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0EE" w:rsidRDefault="00B840EE" w:rsidP="00B840EE">
      <w:pPr>
        <w:jc w:val="center"/>
        <w:rPr>
          <w:b/>
          <w:bCs/>
          <w:sz w:val="36"/>
          <w:szCs w:val="36"/>
        </w:rPr>
      </w:pPr>
      <w:bookmarkStart w:id="0" w:name="_Toc211646328"/>
      <w:bookmarkStart w:id="1" w:name="_Toc212163621"/>
      <w:bookmarkStart w:id="2" w:name="_Toc213804790"/>
      <w:bookmarkStart w:id="3" w:name="_Toc215274944"/>
      <w:bookmarkStart w:id="4" w:name="_Toc234248274"/>
      <w:bookmarkStart w:id="5" w:name="_Toc235665456"/>
      <w:bookmarkStart w:id="6" w:name="_Toc238610809"/>
      <w:bookmarkStart w:id="7" w:name="_Toc238714452"/>
    </w:p>
    <w:p w:rsidR="00B840EE" w:rsidRDefault="00B840EE" w:rsidP="00B840EE">
      <w:pPr>
        <w:jc w:val="center"/>
        <w:rPr>
          <w:b/>
          <w:bCs/>
          <w:sz w:val="36"/>
          <w:szCs w:val="36"/>
        </w:rPr>
      </w:pPr>
    </w:p>
    <w:p w:rsidR="00B840EE" w:rsidRDefault="00B840EE" w:rsidP="00B840EE">
      <w:pPr>
        <w:jc w:val="center"/>
        <w:rPr>
          <w:b/>
          <w:bCs/>
          <w:sz w:val="36"/>
          <w:szCs w:val="36"/>
        </w:rPr>
      </w:pPr>
    </w:p>
    <w:p w:rsidR="00B840EE" w:rsidRDefault="00B840EE" w:rsidP="00B840EE">
      <w:pPr>
        <w:jc w:val="center"/>
        <w:rPr>
          <w:b/>
          <w:bCs/>
          <w:sz w:val="36"/>
          <w:szCs w:val="36"/>
        </w:rPr>
      </w:pPr>
      <w:r>
        <w:rPr>
          <w:b/>
          <w:bCs/>
          <w:sz w:val="36"/>
          <w:szCs w:val="36"/>
        </w:rPr>
        <w:br/>
      </w:r>
    </w:p>
    <w:p w:rsidR="00B840EE" w:rsidRDefault="00B840EE" w:rsidP="00B840EE">
      <w:pPr>
        <w:jc w:val="center"/>
        <w:rPr>
          <w:lang w:val="tr-TR"/>
        </w:rPr>
      </w:pPr>
    </w:p>
    <w:p w:rsidR="00B840EE" w:rsidRPr="00777DD8" w:rsidRDefault="00B840EE" w:rsidP="00B840EE">
      <w:pPr>
        <w:jc w:val="center"/>
        <w:rPr>
          <w:b/>
          <w:bCs/>
          <w:sz w:val="36"/>
          <w:szCs w:val="36"/>
          <w:lang w:val="tr-TR"/>
        </w:rPr>
      </w:pPr>
    </w:p>
    <w:p w:rsidR="00B840EE" w:rsidRPr="00B840EE" w:rsidRDefault="00B840EE" w:rsidP="00B840EE">
      <w:pPr>
        <w:ind w:firstLine="0"/>
        <w:jc w:val="center"/>
        <w:rPr>
          <w:b/>
          <w:bCs/>
          <w:sz w:val="28"/>
          <w:szCs w:val="28"/>
          <w:lang w:val="tr-TR"/>
        </w:rPr>
      </w:pPr>
      <w:r w:rsidRPr="00B840EE">
        <w:rPr>
          <w:b/>
          <w:bCs/>
          <w:sz w:val="28"/>
          <w:szCs w:val="28"/>
        </w:rPr>
        <w:t>HUMAN RI</w:t>
      </w:r>
      <w:r w:rsidRPr="00B840EE">
        <w:rPr>
          <w:b/>
          <w:bCs/>
          <w:sz w:val="28"/>
          <w:szCs w:val="28"/>
          <w:lang w:val="tr-TR"/>
        </w:rPr>
        <w:t>GHTS IN ISLAM</w:t>
      </w:r>
    </w:p>
    <w:p w:rsidR="00B840EE" w:rsidRDefault="00B840EE" w:rsidP="00B840EE">
      <w:pPr>
        <w:jc w:val="center"/>
        <w:rPr>
          <w:lang w:val="tr-TR"/>
        </w:rPr>
      </w:pPr>
    </w:p>
    <w:p w:rsidR="00B840EE" w:rsidRDefault="00B840EE" w:rsidP="00B840EE">
      <w:pPr>
        <w:jc w:val="center"/>
        <w:rPr>
          <w:lang w:val="tr-TR"/>
        </w:rPr>
      </w:pPr>
    </w:p>
    <w:p w:rsidR="00B840EE" w:rsidRDefault="00B840EE" w:rsidP="00B840EE">
      <w:pPr>
        <w:jc w:val="center"/>
        <w:rPr>
          <w:lang w:val="tr-TR"/>
        </w:rPr>
      </w:pPr>
    </w:p>
    <w:p w:rsidR="003E62A4" w:rsidRDefault="003E62A4" w:rsidP="00B840EE">
      <w:pPr>
        <w:jc w:val="center"/>
        <w:rPr>
          <w:lang w:val="tr-TR"/>
        </w:rPr>
      </w:pPr>
    </w:p>
    <w:p w:rsidR="003E62A4" w:rsidRDefault="003E62A4" w:rsidP="00B840EE">
      <w:pPr>
        <w:jc w:val="center"/>
        <w:rPr>
          <w:lang w:val="tr-TR"/>
        </w:rPr>
      </w:pPr>
    </w:p>
    <w:p w:rsidR="003E62A4" w:rsidRDefault="003E62A4" w:rsidP="00B840EE">
      <w:pPr>
        <w:jc w:val="center"/>
        <w:rPr>
          <w:lang w:val="tr-TR"/>
        </w:rPr>
      </w:pPr>
      <w:bookmarkStart w:id="8" w:name="_GoBack"/>
      <w:bookmarkEnd w:id="8"/>
    </w:p>
    <w:p w:rsidR="00B840EE" w:rsidRDefault="00B840EE" w:rsidP="00B840EE">
      <w:pPr>
        <w:jc w:val="center"/>
        <w:rPr>
          <w:lang w:val="tr-TR"/>
        </w:rPr>
      </w:pPr>
    </w:p>
    <w:p w:rsidR="00B840EE" w:rsidRDefault="00B840EE" w:rsidP="00B840EE">
      <w:pPr>
        <w:jc w:val="center"/>
        <w:rPr>
          <w:lang w:val="tr-TR"/>
        </w:rPr>
      </w:pPr>
    </w:p>
    <w:p w:rsidR="00B840EE" w:rsidRPr="003D552E" w:rsidRDefault="00B840EE" w:rsidP="00B840EE">
      <w:pPr>
        <w:ind w:firstLine="0"/>
        <w:jc w:val="center"/>
        <w:rPr>
          <w:b/>
          <w:bCs/>
          <w:sz w:val="28"/>
          <w:szCs w:val="28"/>
        </w:rPr>
      </w:pPr>
      <w:r w:rsidRPr="003D552E">
        <w:rPr>
          <w:b/>
          <w:bCs/>
          <w:sz w:val="28"/>
          <w:szCs w:val="28"/>
        </w:rPr>
        <w:t>By</w:t>
      </w:r>
    </w:p>
    <w:p w:rsidR="00B840EE" w:rsidRPr="003D552E" w:rsidRDefault="00B840EE" w:rsidP="00B840EE">
      <w:pPr>
        <w:jc w:val="center"/>
        <w:rPr>
          <w:b/>
          <w:bCs/>
          <w:sz w:val="28"/>
          <w:szCs w:val="28"/>
        </w:rPr>
      </w:pPr>
    </w:p>
    <w:p w:rsidR="00B840EE" w:rsidRDefault="00B840EE" w:rsidP="00B840EE">
      <w:pPr>
        <w:ind w:firstLine="0"/>
        <w:jc w:val="center"/>
        <w:rPr>
          <w:b/>
          <w:bCs/>
          <w:sz w:val="28"/>
          <w:szCs w:val="28"/>
          <w:lang w:val="tr-TR"/>
        </w:rPr>
      </w:pPr>
      <w:r w:rsidRPr="003D552E">
        <w:rPr>
          <w:b/>
          <w:bCs/>
          <w:sz w:val="28"/>
          <w:szCs w:val="28"/>
        </w:rPr>
        <w:t>Jamaal al</w:t>
      </w:r>
      <w:r w:rsidRPr="003D552E">
        <w:rPr>
          <w:b/>
          <w:bCs/>
          <w:sz w:val="28"/>
          <w:szCs w:val="28"/>
          <w:lang w:val="tr-TR"/>
        </w:rPr>
        <w:t>-Din M. Zarabozo</w:t>
      </w:r>
      <w:r>
        <w:rPr>
          <w:b/>
          <w:bCs/>
          <w:sz w:val="28"/>
          <w:szCs w:val="28"/>
          <w:lang w:val="tr-TR"/>
        </w:rPr>
        <w:t xml:space="preserve"> </w:t>
      </w:r>
    </w:p>
    <w:p w:rsidR="00B840EE" w:rsidRDefault="00B840EE" w:rsidP="00B840EE">
      <w:pPr>
        <w:jc w:val="center"/>
        <w:rPr>
          <w:b/>
          <w:bCs/>
          <w:sz w:val="28"/>
          <w:szCs w:val="28"/>
          <w:lang w:val="tr-TR"/>
        </w:rPr>
      </w:pPr>
    </w:p>
    <w:p w:rsidR="00B840EE" w:rsidRDefault="00B840EE" w:rsidP="00B840EE">
      <w:pPr>
        <w:jc w:val="center"/>
        <w:rPr>
          <w:b/>
          <w:bCs/>
          <w:sz w:val="28"/>
          <w:szCs w:val="28"/>
          <w:lang w:val="tr-TR"/>
        </w:rPr>
      </w:pPr>
    </w:p>
    <w:p w:rsidR="00B840EE" w:rsidRDefault="00B840EE" w:rsidP="00B840EE">
      <w:pPr>
        <w:jc w:val="center"/>
        <w:rPr>
          <w:b/>
          <w:bCs/>
          <w:sz w:val="28"/>
          <w:szCs w:val="28"/>
          <w:lang w:val="tr-TR"/>
        </w:rPr>
      </w:pPr>
    </w:p>
    <w:p w:rsidR="00B840EE" w:rsidRDefault="00B840EE" w:rsidP="00B840EE">
      <w:pPr>
        <w:jc w:val="center"/>
        <w:rPr>
          <w:rFonts w:hint="cs"/>
          <w:b/>
          <w:bCs/>
          <w:sz w:val="28"/>
          <w:szCs w:val="28"/>
          <w:rtl/>
          <w:lang w:val="tr-TR"/>
        </w:rPr>
      </w:pPr>
    </w:p>
    <w:p w:rsidR="00B840EE" w:rsidRDefault="00B840EE" w:rsidP="00B840EE">
      <w:pPr>
        <w:jc w:val="center"/>
        <w:rPr>
          <w:rFonts w:hint="cs"/>
          <w:b/>
          <w:bCs/>
          <w:sz w:val="28"/>
          <w:szCs w:val="28"/>
          <w:rtl/>
          <w:lang w:val="tr-TR"/>
        </w:rPr>
      </w:pPr>
    </w:p>
    <w:p w:rsidR="00B840EE" w:rsidRDefault="00B840EE" w:rsidP="00B840EE">
      <w:pPr>
        <w:jc w:val="center"/>
        <w:rPr>
          <w:rFonts w:hint="cs"/>
          <w:b/>
          <w:bCs/>
          <w:sz w:val="28"/>
          <w:szCs w:val="28"/>
          <w:lang w:val="tr-TR"/>
        </w:rPr>
      </w:pPr>
    </w:p>
    <w:p w:rsidR="00B840EE" w:rsidRDefault="00B840EE" w:rsidP="00B840EE">
      <w:pPr>
        <w:jc w:val="center"/>
        <w:rPr>
          <w:b/>
          <w:bCs/>
          <w:sz w:val="28"/>
          <w:szCs w:val="28"/>
          <w:lang w:val="tr-TR"/>
        </w:rPr>
      </w:pPr>
    </w:p>
    <w:p w:rsidR="003E62A4" w:rsidRDefault="003E62A4" w:rsidP="00B840EE">
      <w:pPr>
        <w:jc w:val="center"/>
        <w:rPr>
          <w:b/>
          <w:bCs/>
          <w:sz w:val="28"/>
          <w:szCs w:val="28"/>
          <w:lang w:val="tr-TR"/>
        </w:rPr>
      </w:pPr>
    </w:p>
    <w:p w:rsidR="003E62A4" w:rsidRDefault="003E62A4" w:rsidP="00B840EE">
      <w:pPr>
        <w:jc w:val="center"/>
        <w:rPr>
          <w:b/>
          <w:bCs/>
          <w:sz w:val="28"/>
          <w:szCs w:val="28"/>
          <w:lang w:val="tr-TR"/>
        </w:rPr>
      </w:pPr>
    </w:p>
    <w:p w:rsidR="003E62A4" w:rsidRDefault="003E62A4" w:rsidP="00B840EE">
      <w:pPr>
        <w:jc w:val="center"/>
        <w:rPr>
          <w:b/>
          <w:bCs/>
          <w:sz w:val="28"/>
          <w:szCs w:val="28"/>
          <w:lang w:val="tr-TR"/>
        </w:rPr>
      </w:pPr>
    </w:p>
    <w:p w:rsidR="003E62A4" w:rsidRDefault="003E62A4" w:rsidP="00B840EE">
      <w:pPr>
        <w:jc w:val="center"/>
        <w:rPr>
          <w:b/>
          <w:bCs/>
          <w:sz w:val="28"/>
          <w:szCs w:val="28"/>
          <w:lang w:val="tr-TR"/>
        </w:rPr>
      </w:pPr>
    </w:p>
    <w:p w:rsidR="00B840EE" w:rsidRDefault="00B840EE" w:rsidP="00B840EE">
      <w:pPr>
        <w:jc w:val="center"/>
        <w:rPr>
          <w:rFonts w:hint="cs"/>
          <w:b/>
          <w:bCs/>
          <w:sz w:val="28"/>
          <w:szCs w:val="28"/>
          <w:lang w:val="tr-TR"/>
        </w:rPr>
      </w:pPr>
    </w:p>
    <w:p w:rsidR="00B840EE" w:rsidRDefault="00B840EE" w:rsidP="00B840EE">
      <w:pPr>
        <w:jc w:val="center"/>
        <w:rPr>
          <w:b/>
          <w:bCs/>
          <w:sz w:val="28"/>
          <w:szCs w:val="28"/>
          <w:lang w:val="tr-TR"/>
        </w:rPr>
      </w:pPr>
    </w:p>
    <w:p w:rsidR="00B840EE" w:rsidRDefault="00B840EE" w:rsidP="00B840EE">
      <w:pPr>
        <w:spacing w:line="360" w:lineRule="auto"/>
        <w:ind w:firstLine="0"/>
        <w:jc w:val="center"/>
        <w:rPr>
          <w:b/>
          <w:bCs/>
          <w:lang w:val="tr-TR"/>
        </w:rPr>
      </w:pPr>
      <w:r w:rsidRPr="00781B80">
        <w:rPr>
          <w:b/>
          <w:bCs/>
          <w:lang w:val="tr-TR"/>
        </w:rPr>
        <w:t>Publisher</w:t>
      </w:r>
    </w:p>
    <w:p w:rsidR="00B840EE" w:rsidRPr="00777DD8" w:rsidRDefault="00B840EE" w:rsidP="00B840EE">
      <w:pPr>
        <w:spacing w:line="360" w:lineRule="auto"/>
        <w:jc w:val="center"/>
        <w:rPr>
          <w:b/>
          <w:bCs/>
          <w:sz w:val="22"/>
          <w:szCs w:val="22"/>
          <w:lang w:val="tr-TR"/>
        </w:rPr>
      </w:pPr>
      <w:r w:rsidRPr="00777DD8">
        <w:rPr>
          <w:b/>
          <w:bCs/>
          <w:sz w:val="22"/>
          <w:szCs w:val="22"/>
          <w:lang w:val="tr-TR"/>
        </w:rPr>
        <w:t>The Under-Secretariat for Publications and Research,</w:t>
      </w:r>
    </w:p>
    <w:p w:rsidR="00B840EE" w:rsidRPr="00777DD8" w:rsidRDefault="00B840EE" w:rsidP="00B840EE">
      <w:pPr>
        <w:spacing w:line="360" w:lineRule="auto"/>
        <w:jc w:val="center"/>
        <w:rPr>
          <w:b/>
          <w:bCs/>
          <w:sz w:val="22"/>
          <w:szCs w:val="22"/>
          <w:lang w:val="tr-TR"/>
        </w:rPr>
      </w:pPr>
      <w:r w:rsidRPr="00777DD8">
        <w:rPr>
          <w:b/>
          <w:bCs/>
          <w:sz w:val="22"/>
          <w:szCs w:val="22"/>
          <w:lang w:val="tr-TR"/>
        </w:rPr>
        <w:t>Ministry of Islamic Affairs, Endowments, Da'wah and Guidance</w:t>
      </w:r>
    </w:p>
    <w:p w:rsidR="00421DA1" w:rsidRPr="00B02E28" w:rsidRDefault="00421DA1" w:rsidP="00B02E28">
      <w:pPr>
        <w:pStyle w:val="Title"/>
        <w:spacing w:before="120" w:after="120" w:line="320" w:lineRule="atLeast"/>
        <w:rPr>
          <w:rFonts w:ascii="Times New Roman" w:hAnsi="Times New Roman" w:cs="Times New Roman"/>
          <w:b/>
          <w:bCs/>
          <w:szCs w:val="32"/>
        </w:rPr>
      </w:pPr>
      <w:r w:rsidRPr="00B02E28">
        <w:rPr>
          <w:rFonts w:ascii="Times New Roman" w:hAnsi="Times New Roman" w:cs="Times New Roman"/>
          <w:b/>
          <w:bCs/>
          <w:szCs w:val="32"/>
        </w:rPr>
        <w:lastRenderedPageBreak/>
        <w:t>Introduction</w:t>
      </w:r>
      <w:bookmarkEnd w:id="0"/>
      <w:bookmarkEnd w:id="1"/>
      <w:bookmarkEnd w:id="2"/>
      <w:bookmarkEnd w:id="3"/>
      <w:bookmarkEnd w:id="4"/>
      <w:bookmarkEnd w:id="5"/>
      <w:bookmarkEnd w:id="6"/>
      <w:bookmarkEnd w:id="7"/>
    </w:p>
    <w:p w:rsidR="00493FB9" w:rsidRPr="00B02E28" w:rsidRDefault="00C9469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Many scholars are quick to point out that human rights </w:t>
      </w:r>
      <w:proofErr w:type="gramStart"/>
      <w:r w:rsidRPr="00B02E28">
        <w:rPr>
          <w:rFonts w:ascii="Times New Roman" w:hAnsi="Times New Roman" w:cs="Times New Roman"/>
          <w:szCs w:val="20"/>
        </w:rPr>
        <w:t>has</w:t>
      </w:r>
      <w:proofErr w:type="gramEnd"/>
      <w:r w:rsidRPr="00B02E28">
        <w:rPr>
          <w:rFonts w:ascii="Times New Roman" w:hAnsi="Times New Roman" w:cs="Times New Roman"/>
          <w:szCs w:val="20"/>
        </w:rPr>
        <w:t xml:space="preserve"> become </w:t>
      </w:r>
      <w:r w:rsidR="00175A35" w:rsidRPr="00B02E28">
        <w:rPr>
          <w:rFonts w:ascii="Times New Roman" w:hAnsi="Times New Roman" w:cs="Times New Roman"/>
          <w:szCs w:val="20"/>
        </w:rPr>
        <w:t xml:space="preserve">a, if not </w:t>
      </w:r>
      <w:r w:rsidRPr="00B02E28">
        <w:rPr>
          <w:rFonts w:ascii="Times New Roman" w:hAnsi="Times New Roman" w:cs="Times New Roman"/>
          <w:i/>
          <w:iCs/>
          <w:szCs w:val="20"/>
        </w:rPr>
        <w:t>the</w:t>
      </w:r>
      <w:r w:rsidR="00175A35" w:rsidRPr="00B02E28">
        <w:rPr>
          <w:rFonts w:ascii="Times New Roman" w:hAnsi="Times New Roman" w:cs="Times New Roman"/>
          <w:szCs w:val="20"/>
        </w:rPr>
        <w:t>,</w:t>
      </w:r>
      <w:r w:rsidRPr="00B02E28">
        <w:rPr>
          <w:rFonts w:ascii="Times New Roman" w:hAnsi="Times New Roman" w:cs="Times New Roman"/>
          <w:szCs w:val="20"/>
        </w:rPr>
        <w:t xml:space="preserve"> dominant theme of the world today. </w:t>
      </w:r>
      <w:r w:rsidR="005C0842" w:rsidRPr="00B02E28">
        <w:rPr>
          <w:rFonts w:ascii="Times New Roman" w:hAnsi="Times New Roman" w:cs="Times New Roman"/>
          <w:szCs w:val="20"/>
        </w:rPr>
        <w:t xml:space="preserve">For example, Ann Kent writes in </w:t>
      </w:r>
      <w:r w:rsidR="005C0842" w:rsidRPr="00B02E28">
        <w:rPr>
          <w:rFonts w:ascii="Times New Roman" w:hAnsi="Times New Roman" w:cs="Times New Roman"/>
          <w:i/>
          <w:iCs/>
          <w:szCs w:val="20"/>
        </w:rPr>
        <w:t xml:space="preserve">Between Freedom and Subsistence: </w:t>
      </w:r>
      <w:smartTag w:uri="urn:schemas-microsoft-com:office:smarttags" w:element="place">
        <w:smartTag w:uri="urn:schemas-microsoft-com:office:smarttags" w:element="country-region">
          <w:r w:rsidR="005C0842" w:rsidRPr="00B02E28">
            <w:rPr>
              <w:rFonts w:ascii="Times New Roman" w:hAnsi="Times New Roman" w:cs="Times New Roman"/>
              <w:i/>
              <w:iCs/>
              <w:szCs w:val="20"/>
            </w:rPr>
            <w:t>China</w:t>
          </w:r>
        </w:smartTag>
      </w:smartTag>
      <w:r w:rsidR="005C0842" w:rsidRPr="00B02E28">
        <w:rPr>
          <w:rFonts w:ascii="Times New Roman" w:hAnsi="Times New Roman" w:cs="Times New Roman"/>
          <w:i/>
          <w:iCs/>
          <w:szCs w:val="20"/>
        </w:rPr>
        <w:t xml:space="preserve"> and Human Rights</w:t>
      </w:r>
      <w:r w:rsidR="005C0842" w:rsidRPr="00B02E28">
        <w:rPr>
          <w:rFonts w:ascii="Times New Roman" w:hAnsi="Times New Roman" w:cs="Times New Roman"/>
          <w:szCs w:val="20"/>
        </w:rPr>
        <w:t>, “The problem of human rights lies at the heart of modern political discourse.”</w:t>
      </w:r>
      <w:r w:rsidR="005C0842" w:rsidRPr="00B02E28">
        <w:rPr>
          <w:rStyle w:val="FootnoteReference"/>
          <w:rFonts w:ascii="Times New Roman" w:hAnsi="Times New Roman" w:cs="Times New Roman"/>
          <w:sz w:val="20"/>
          <w:szCs w:val="20"/>
        </w:rPr>
        <w:footnoteReference w:id="1"/>
      </w:r>
      <w:r w:rsidR="005C0842" w:rsidRPr="00B02E28">
        <w:rPr>
          <w:rFonts w:ascii="Times New Roman" w:hAnsi="Times New Roman" w:cs="Times New Roman"/>
          <w:szCs w:val="20"/>
        </w:rPr>
        <w:t xml:space="preserve"> </w:t>
      </w:r>
      <w:r w:rsidR="00175A35" w:rsidRPr="00B02E28">
        <w:rPr>
          <w:rFonts w:ascii="Times New Roman" w:hAnsi="Times New Roman" w:cs="Times New Roman"/>
          <w:szCs w:val="20"/>
        </w:rPr>
        <w:t>Some argue that e</w:t>
      </w:r>
      <w:r w:rsidRPr="00B02E28">
        <w:rPr>
          <w:rFonts w:ascii="Times New Roman" w:hAnsi="Times New Roman" w:cs="Times New Roman"/>
          <w:szCs w:val="20"/>
        </w:rPr>
        <w:t xml:space="preserve">ven those countries </w:t>
      </w:r>
      <w:r w:rsidR="00175A35" w:rsidRPr="00B02E28">
        <w:rPr>
          <w:rFonts w:ascii="Times New Roman" w:hAnsi="Times New Roman" w:cs="Times New Roman"/>
          <w:szCs w:val="20"/>
        </w:rPr>
        <w:t>which</w:t>
      </w:r>
      <w:r w:rsidRPr="00B02E28">
        <w:rPr>
          <w:rFonts w:ascii="Times New Roman" w:hAnsi="Times New Roman" w:cs="Times New Roman"/>
          <w:szCs w:val="20"/>
        </w:rPr>
        <w:t xml:space="preserve"> are not completely enamored by the human rights concepts go out of their way to demonstrate that their actions do not violate human rights.</w:t>
      </w:r>
      <w:r w:rsidRPr="00B02E28">
        <w:rPr>
          <w:rStyle w:val="FootnoteReference"/>
          <w:rFonts w:ascii="Times New Roman" w:hAnsi="Times New Roman" w:cs="Times New Roman"/>
          <w:sz w:val="20"/>
          <w:szCs w:val="20"/>
        </w:rPr>
        <w:footnoteReference w:id="2"/>
      </w:r>
      <w:r w:rsidRPr="00B02E28">
        <w:rPr>
          <w:rFonts w:ascii="Times New Roman" w:hAnsi="Times New Roman" w:cs="Times New Roman"/>
          <w:szCs w:val="20"/>
        </w:rPr>
        <w:t xml:space="preserve"> </w:t>
      </w:r>
      <w:r w:rsidR="00706659" w:rsidRPr="00B02E28">
        <w:rPr>
          <w:rFonts w:ascii="Times New Roman" w:hAnsi="Times New Roman" w:cs="Times New Roman"/>
          <w:szCs w:val="20"/>
        </w:rPr>
        <w:t>Indeed, who could possibly be against a concept entitled “human rights”?</w:t>
      </w:r>
    </w:p>
    <w:p w:rsidR="00175A35" w:rsidRPr="00B02E28" w:rsidRDefault="00EE791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With respect to Islam in particular, Khalid Abou El Fadhl wrote, “O</w:t>
      </w:r>
      <w:r w:rsidRPr="00B02E28">
        <w:rPr>
          <w:rFonts w:ascii="Times New Roman" w:hAnsi="Times New Roman" w:cs="Times New Roman"/>
          <w:kern w:val="0"/>
          <w:szCs w:val="20"/>
        </w:rPr>
        <w:t>f all the moral challenges confronting Islam in the modern age, the problem of human rights is the most formidable.”</w:t>
      </w:r>
      <w:r w:rsidR="00691B12" w:rsidRPr="00B02E28">
        <w:rPr>
          <w:rStyle w:val="FootnoteReference"/>
          <w:rFonts w:ascii="Times New Roman" w:hAnsi="Times New Roman" w:cs="Times New Roman"/>
          <w:kern w:val="0"/>
          <w:sz w:val="20"/>
          <w:szCs w:val="20"/>
        </w:rPr>
        <w:footnoteReference w:id="3"/>
      </w:r>
      <w:r w:rsidR="00691B12" w:rsidRPr="00B02E28">
        <w:rPr>
          <w:rFonts w:ascii="Times New Roman" w:hAnsi="Times New Roman" w:cs="Times New Roman"/>
          <w:kern w:val="0"/>
          <w:szCs w:val="20"/>
        </w:rPr>
        <w:t xml:space="preserve"> </w:t>
      </w:r>
      <w:r w:rsidR="00175A35" w:rsidRPr="00B02E28">
        <w:rPr>
          <w:rFonts w:ascii="Times New Roman" w:hAnsi="Times New Roman" w:cs="Times New Roman"/>
          <w:szCs w:val="20"/>
        </w:rPr>
        <w:t>Undoubtedly, Muslim countries, organizations, scholars and individuals feel the necessity of explaining exactly where they stand on the question of human rights.</w:t>
      </w:r>
      <w:r w:rsidR="00493FB9" w:rsidRPr="00B02E28">
        <w:rPr>
          <w:rFonts w:ascii="Times New Roman" w:hAnsi="Times New Roman" w:cs="Times New Roman"/>
          <w:szCs w:val="20"/>
        </w:rPr>
        <w:t xml:space="preserve"> Actually, the situation has gone even beyond that to one of apparent acceptance</w:t>
      </w:r>
      <w:r w:rsidR="00E1232B" w:rsidRPr="00B02E28">
        <w:rPr>
          <w:rFonts w:ascii="Times New Roman" w:hAnsi="Times New Roman" w:cs="Times New Roman"/>
          <w:szCs w:val="20"/>
        </w:rPr>
        <w:t xml:space="preserve"> of the concept as a whole</w:t>
      </w:r>
      <w:r w:rsidR="00493FB9" w:rsidRPr="00B02E28">
        <w:rPr>
          <w:rFonts w:ascii="Times New Roman" w:hAnsi="Times New Roman" w:cs="Times New Roman"/>
          <w:szCs w:val="20"/>
        </w:rPr>
        <w:t xml:space="preserve">. When many Muslims speak about political issues, such as the </w:t>
      </w:r>
      <w:smartTag w:uri="urn:schemas-microsoft-com:office:smarttags" w:element="place">
        <w:r w:rsidR="00493FB9" w:rsidRPr="00B02E28">
          <w:rPr>
            <w:rFonts w:ascii="Times New Roman" w:hAnsi="Times New Roman" w:cs="Times New Roman"/>
            <w:szCs w:val="20"/>
          </w:rPr>
          <w:t>Middle East</w:t>
        </w:r>
      </w:smartTag>
      <w:r w:rsidR="00493FB9" w:rsidRPr="00B02E28">
        <w:rPr>
          <w:rFonts w:ascii="Times New Roman" w:hAnsi="Times New Roman" w:cs="Times New Roman"/>
          <w:szCs w:val="20"/>
        </w:rPr>
        <w:t xml:space="preserve"> conflict, they speak about it in terms of human rights. In fact, many times </w:t>
      </w:r>
      <w:r w:rsidR="00031C11" w:rsidRPr="00B02E28">
        <w:rPr>
          <w:rFonts w:ascii="Times New Roman" w:hAnsi="Times New Roman" w:cs="Times New Roman"/>
          <w:szCs w:val="20"/>
        </w:rPr>
        <w:t xml:space="preserve">in </w:t>
      </w:r>
      <w:r w:rsidR="00493FB9" w:rsidRPr="00B02E28">
        <w:rPr>
          <w:rFonts w:ascii="Times New Roman" w:hAnsi="Times New Roman" w:cs="Times New Roman"/>
          <w:szCs w:val="20"/>
        </w:rPr>
        <w:t>intra-Muslim political debate</w:t>
      </w:r>
      <w:r w:rsidR="00031C11" w:rsidRPr="00B02E28">
        <w:rPr>
          <w:rFonts w:ascii="Times New Roman" w:hAnsi="Times New Roman" w:cs="Times New Roman"/>
          <w:szCs w:val="20"/>
        </w:rPr>
        <w:t>s</w:t>
      </w:r>
      <w:r w:rsidR="00493FB9" w:rsidRPr="00B02E28">
        <w:rPr>
          <w:rFonts w:ascii="Times New Roman" w:hAnsi="Times New Roman" w:cs="Times New Roman"/>
          <w:szCs w:val="20"/>
        </w:rPr>
        <w:t xml:space="preserve"> center</w:t>
      </w:r>
      <w:r w:rsidR="00031C11" w:rsidRPr="00B02E28">
        <w:rPr>
          <w:rFonts w:ascii="Times New Roman" w:hAnsi="Times New Roman" w:cs="Times New Roman"/>
          <w:szCs w:val="20"/>
        </w:rPr>
        <w:t>ing</w:t>
      </w:r>
      <w:r w:rsidR="00493FB9" w:rsidRPr="00B02E28">
        <w:rPr>
          <w:rFonts w:ascii="Times New Roman" w:hAnsi="Times New Roman" w:cs="Times New Roman"/>
          <w:szCs w:val="20"/>
        </w:rPr>
        <w:t xml:space="preserve"> about </w:t>
      </w:r>
      <w:r w:rsidR="00031C11" w:rsidRPr="00B02E28">
        <w:rPr>
          <w:rFonts w:ascii="Times New Roman" w:hAnsi="Times New Roman" w:cs="Times New Roman"/>
          <w:szCs w:val="20"/>
        </w:rPr>
        <w:t>r</w:t>
      </w:r>
      <w:r w:rsidR="00493FB9" w:rsidRPr="00B02E28">
        <w:rPr>
          <w:rFonts w:ascii="Times New Roman" w:hAnsi="Times New Roman" w:cs="Times New Roman"/>
          <w:szCs w:val="20"/>
        </w:rPr>
        <w:t>ights</w:t>
      </w:r>
      <w:r w:rsidR="00031C11" w:rsidRPr="00B02E28">
        <w:rPr>
          <w:rFonts w:ascii="Times New Roman" w:hAnsi="Times New Roman" w:cs="Times New Roman"/>
          <w:szCs w:val="20"/>
        </w:rPr>
        <w:t>, i</w:t>
      </w:r>
      <w:r w:rsidR="00493FB9" w:rsidRPr="00B02E28">
        <w:rPr>
          <w:rFonts w:ascii="Times New Roman" w:hAnsi="Times New Roman" w:cs="Times New Roman"/>
          <w:szCs w:val="20"/>
        </w:rPr>
        <w:t xml:space="preserve">t is the human rights paradigm that </w:t>
      </w:r>
      <w:r w:rsidR="00E1232B" w:rsidRPr="00B02E28">
        <w:rPr>
          <w:rFonts w:ascii="Times New Roman" w:hAnsi="Times New Roman" w:cs="Times New Roman"/>
          <w:szCs w:val="20"/>
        </w:rPr>
        <w:t xml:space="preserve">often </w:t>
      </w:r>
      <w:r w:rsidR="00493FB9" w:rsidRPr="00B02E28">
        <w:rPr>
          <w:rFonts w:ascii="Times New Roman" w:hAnsi="Times New Roman" w:cs="Times New Roman"/>
          <w:szCs w:val="20"/>
        </w:rPr>
        <w:t>resonate</w:t>
      </w:r>
      <w:r w:rsidR="00706659" w:rsidRPr="00B02E28">
        <w:rPr>
          <w:rFonts w:ascii="Times New Roman" w:hAnsi="Times New Roman" w:cs="Times New Roman"/>
          <w:szCs w:val="20"/>
        </w:rPr>
        <w:t>s</w:t>
      </w:r>
      <w:r w:rsidR="00493FB9" w:rsidRPr="00B02E28">
        <w:rPr>
          <w:rFonts w:ascii="Times New Roman" w:hAnsi="Times New Roman" w:cs="Times New Roman"/>
          <w:szCs w:val="20"/>
        </w:rPr>
        <w:t xml:space="preserve"> with the audience regardless of who that audience may be.</w:t>
      </w:r>
    </w:p>
    <w:p w:rsidR="00493FB9" w:rsidRPr="00B02E28" w:rsidRDefault="00493FB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However, in this author’s view, a number of important questions have gone relatively unanswered. These questions include: </w:t>
      </w:r>
      <w:r w:rsidR="00264162" w:rsidRPr="00B02E28">
        <w:rPr>
          <w:rFonts w:ascii="Times New Roman" w:hAnsi="Times New Roman" w:cs="Times New Roman"/>
          <w:szCs w:val="20"/>
        </w:rPr>
        <w:t xml:space="preserve">Is the human rights doctrine deserving of the amount of respect and admiration that it has received? What, in detail, should be a Muslim’s attitude toward the concept of human rights and the contemporary human rights paradigm in particular? Just as importantly, what is the human rights doctrine’s attitude toward Islam? For example, does a Muslim truly </w:t>
      </w:r>
      <w:r w:rsidR="00264162" w:rsidRPr="00B02E28">
        <w:rPr>
          <w:rFonts w:ascii="Times New Roman" w:hAnsi="Times New Roman" w:cs="Times New Roman"/>
          <w:szCs w:val="20"/>
        </w:rPr>
        <w:lastRenderedPageBreak/>
        <w:t>have the right to practice his religion within the framework of contemporary human rights thought?</w:t>
      </w:r>
    </w:p>
    <w:p w:rsidR="00544E25" w:rsidRPr="001576A8" w:rsidRDefault="00C94692" w:rsidP="00B02E28">
      <w:pPr>
        <w:spacing w:before="120" w:after="120" w:line="320" w:lineRule="atLeast"/>
        <w:ind w:firstLine="567"/>
        <w:rPr>
          <w:rFonts w:ascii="Times New Roman" w:hAnsi="Times New Roman" w:cs="Times New Roman"/>
          <w:spacing w:val="-2"/>
          <w:szCs w:val="20"/>
        </w:rPr>
      </w:pPr>
      <w:r w:rsidRPr="001576A8">
        <w:rPr>
          <w:rFonts w:ascii="Times New Roman" w:hAnsi="Times New Roman" w:cs="Times New Roman"/>
          <w:spacing w:val="-2"/>
          <w:szCs w:val="20"/>
        </w:rPr>
        <w:t>Due to th</w:t>
      </w:r>
      <w:r w:rsidR="00175A35" w:rsidRPr="001576A8">
        <w:rPr>
          <w:rFonts w:ascii="Times New Roman" w:hAnsi="Times New Roman" w:cs="Times New Roman"/>
          <w:spacing w:val="-2"/>
          <w:szCs w:val="20"/>
        </w:rPr>
        <w:t>e</w:t>
      </w:r>
      <w:r w:rsidRPr="001576A8">
        <w:rPr>
          <w:rFonts w:ascii="Times New Roman" w:hAnsi="Times New Roman" w:cs="Times New Roman"/>
          <w:spacing w:val="-2"/>
          <w:szCs w:val="20"/>
        </w:rPr>
        <w:t xml:space="preserve"> general importance</w:t>
      </w:r>
      <w:r w:rsidR="00175A35" w:rsidRPr="001576A8">
        <w:rPr>
          <w:rFonts w:ascii="Times New Roman" w:hAnsi="Times New Roman" w:cs="Times New Roman"/>
          <w:spacing w:val="-2"/>
          <w:szCs w:val="20"/>
        </w:rPr>
        <w:t xml:space="preserve"> of human rights in today’s world</w:t>
      </w:r>
      <w:r w:rsidRPr="001576A8">
        <w:rPr>
          <w:rFonts w:ascii="Times New Roman" w:hAnsi="Times New Roman" w:cs="Times New Roman"/>
          <w:spacing w:val="-2"/>
          <w:szCs w:val="20"/>
        </w:rPr>
        <w:t>, it is important a</w:t>
      </w:r>
      <w:r w:rsidR="002B5598" w:rsidRPr="001576A8">
        <w:rPr>
          <w:rFonts w:ascii="Times New Roman" w:hAnsi="Times New Roman" w:cs="Times New Roman"/>
          <w:spacing w:val="-2"/>
          <w:szCs w:val="20"/>
        </w:rPr>
        <w:t>t the outset</w:t>
      </w:r>
      <w:r w:rsidRPr="001576A8">
        <w:rPr>
          <w:rFonts w:ascii="Times New Roman" w:hAnsi="Times New Roman" w:cs="Times New Roman"/>
          <w:spacing w:val="-2"/>
          <w:szCs w:val="20"/>
        </w:rPr>
        <w:t xml:space="preserve"> to state a </w:t>
      </w:r>
      <w:r w:rsidR="00544E25" w:rsidRPr="001576A8">
        <w:rPr>
          <w:rFonts w:ascii="Times New Roman" w:hAnsi="Times New Roman" w:cs="Times New Roman"/>
          <w:spacing w:val="-2"/>
          <w:szCs w:val="20"/>
        </w:rPr>
        <w:t>few</w:t>
      </w:r>
      <w:r w:rsidRPr="001576A8">
        <w:rPr>
          <w:rFonts w:ascii="Times New Roman" w:hAnsi="Times New Roman" w:cs="Times New Roman"/>
          <w:spacing w:val="-2"/>
          <w:szCs w:val="20"/>
        </w:rPr>
        <w:t xml:space="preserve"> important </w:t>
      </w:r>
      <w:r w:rsidR="002B5598" w:rsidRPr="001576A8">
        <w:rPr>
          <w:rFonts w:ascii="Times New Roman" w:hAnsi="Times New Roman" w:cs="Times New Roman"/>
          <w:spacing w:val="-2"/>
          <w:szCs w:val="20"/>
        </w:rPr>
        <w:t xml:space="preserve">conclusions </w:t>
      </w:r>
      <w:r w:rsidRPr="001576A8">
        <w:rPr>
          <w:rFonts w:ascii="Times New Roman" w:hAnsi="Times New Roman" w:cs="Times New Roman"/>
          <w:spacing w:val="-2"/>
          <w:szCs w:val="20"/>
        </w:rPr>
        <w:t>that this author has reached</w:t>
      </w:r>
      <w:r w:rsidR="002B5598" w:rsidRPr="001576A8">
        <w:rPr>
          <w:rFonts w:ascii="Times New Roman" w:hAnsi="Times New Roman" w:cs="Times New Roman"/>
          <w:spacing w:val="-2"/>
          <w:szCs w:val="20"/>
        </w:rPr>
        <w:t xml:space="preserve">. </w:t>
      </w:r>
    </w:p>
    <w:p w:rsidR="00544E25" w:rsidRPr="00B02E28" w:rsidRDefault="00C94692" w:rsidP="00B02E28">
      <w:pPr>
        <w:spacing w:before="120" w:after="120" w:line="320" w:lineRule="atLeast"/>
        <w:ind w:firstLine="567"/>
        <w:rPr>
          <w:rFonts w:ascii="Times New Roman" w:hAnsi="Times New Roman" w:cs="Times New Roman"/>
          <w:spacing w:val="-2"/>
          <w:szCs w:val="20"/>
        </w:rPr>
      </w:pPr>
      <w:r w:rsidRPr="00B02E28">
        <w:rPr>
          <w:rFonts w:ascii="Times New Roman" w:hAnsi="Times New Roman" w:cs="Times New Roman"/>
          <w:spacing w:val="-2"/>
          <w:szCs w:val="20"/>
        </w:rPr>
        <w:t>First, i</w:t>
      </w:r>
      <w:r w:rsidR="00B6426B" w:rsidRPr="00B02E28">
        <w:rPr>
          <w:rFonts w:ascii="Times New Roman" w:hAnsi="Times New Roman" w:cs="Times New Roman"/>
          <w:spacing w:val="-2"/>
          <w:szCs w:val="20"/>
        </w:rPr>
        <w:t>n the contemporary world</w:t>
      </w:r>
      <w:r w:rsidR="002B5598" w:rsidRPr="00B02E28">
        <w:rPr>
          <w:rFonts w:ascii="Times New Roman" w:hAnsi="Times New Roman" w:cs="Times New Roman"/>
          <w:spacing w:val="-2"/>
          <w:szCs w:val="20"/>
        </w:rPr>
        <w:t xml:space="preserve">, a situation wherein human rights are </w:t>
      </w:r>
      <w:r w:rsidR="00B6426B" w:rsidRPr="00B02E28">
        <w:rPr>
          <w:rFonts w:ascii="Times New Roman" w:hAnsi="Times New Roman" w:cs="Times New Roman"/>
          <w:spacing w:val="-2"/>
          <w:szCs w:val="20"/>
        </w:rPr>
        <w:t xml:space="preserve">generally </w:t>
      </w:r>
      <w:r w:rsidR="002B5598" w:rsidRPr="00B02E28">
        <w:rPr>
          <w:rFonts w:ascii="Times New Roman" w:hAnsi="Times New Roman" w:cs="Times New Roman"/>
          <w:spacing w:val="-2"/>
          <w:szCs w:val="20"/>
        </w:rPr>
        <w:t xml:space="preserve">recognized and respected </w:t>
      </w:r>
      <w:r w:rsidR="00AE7845" w:rsidRPr="00B02E28">
        <w:rPr>
          <w:rFonts w:ascii="Times New Roman" w:hAnsi="Times New Roman" w:cs="Times New Roman"/>
          <w:spacing w:val="-2"/>
          <w:szCs w:val="20"/>
        </w:rPr>
        <w:t>seems to be</w:t>
      </w:r>
      <w:r w:rsidR="002B5598" w:rsidRPr="00B02E28">
        <w:rPr>
          <w:rFonts w:ascii="Times New Roman" w:hAnsi="Times New Roman" w:cs="Times New Roman"/>
          <w:spacing w:val="-2"/>
          <w:szCs w:val="20"/>
        </w:rPr>
        <w:t xml:space="preserve"> far superior to that of a situation in which such rights are trampled upon and denied.</w:t>
      </w:r>
      <w:r w:rsidRPr="00B02E28">
        <w:rPr>
          <w:rFonts w:ascii="Times New Roman" w:hAnsi="Times New Roman" w:cs="Times New Roman"/>
          <w:spacing w:val="-2"/>
          <w:szCs w:val="20"/>
        </w:rPr>
        <w:t xml:space="preserve"> This explains the popularity of human rights among the downtrodden and oppressed, including Muslim masses throughout the world.</w:t>
      </w:r>
      <w:r w:rsidR="002B5598" w:rsidRPr="00B02E28">
        <w:rPr>
          <w:rFonts w:ascii="Times New Roman" w:hAnsi="Times New Roman" w:cs="Times New Roman"/>
          <w:spacing w:val="-2"/>
          <w:szCs w:val="20"/>
        </w:rPr>
        <w:t xml:space="preserve"> </w:t>
      </w:r>
      <w:r w:rsidR="00AE7845" w:rsidRPr="00B02E28">
        <w:rPr>
          <w:rFonts w:ascii="Times New Roman" w:hAnsi="Times New Roman" w:cs="Times New Roman"/>
          <w:spacing w:val="-2"/>
          <w:szCs w:val="20"/>
        </w:rPr>
        <w:t>Regrettably but factually, human rights schemes hold out a promise that many have yet to experience and joy.</w:t>
      </w:r>
    </w:p>
    <w:p w:rsidR="00B6426B" w:rsidRPr="00B02E28" w:rsidRDefault="00C9469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Second, </w:t>
      </w:r>
      <w:r w:rsidR="00C72515" w:rsidRPr="00B02E28">
        <w:rPr>
          <w:rFonts w:ascii="Times New Roman" w:hAnsi="Times New Roman" w:cs="Times New Roman"/>
          <w:szCs w:val="20"/>
        </w:rPr>
        <w:t xml:space="preserve">even though the philosophies behind the rights are different, </w:t>
      </w:r>
      <w:r w:rsidRPr="00B02E28">
        <w:rPr>
          <w:rFonts w:ascii="Times New Roman" w:hAnsi="Times New Roman" w:cs="Times New Roman"/>
          <w:szCs w:val="20"/>
        </w:rPr>
        <w:t>t</w:t>
      </w:r>
      <w:r w:rsidR="002B5598" w:rsidRPr="00B02E28">
        <w:rPr>
          <w:rFonts w:ascii="Times New Roman" w:hAnsi="Times New Roman" w:cs="Times New Roman"/>
          <w:szCs w:val="20"/>
        </w:rPr>
        <w:t xml:space="preserve">here are definitely some recognized human rights that are fully supported by Islam and, as such, it becomes incumbent upon Muslims throughout the world to defend and support such rights—as Muslims must always be a people who defend and support the truth while striving against falsehood, oppression and tyranny. </w:t>
      </w:r>
    </w:p>
    <w:p w:rsidR="00FC5E80" w:rsidRPr="00B02E28" w:rsidRDefault="00BD0D2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Third, </w:t>
      </w:r>
      <w:r w:rsidR="002B5598" w:rsidRPr="00B02E28">
        <w:rPr>
          <w:rFonts w:ascii="Times New Roman" w:hAnsi="Times New Roman" w:cs="Times New Roman"/>
          <w:szCs w:val="20"/>
        </w:rPr>
        <w:t xml:space="preserve">it must be recognized that the contemporary secular human rights scheme is a not </w:t>
      </w:r>
      <w:r w:rsidR="00544E25" w:rsidRPr="00B02E28">
        <w:rPr>
          <w:rFonts w:ascii="Times New Roman" w:hAnsi="Times New Roman" w:cs="Times New Roman"/>
          <w:szCs w:val="20"/>
        </w:rPr>
        <w:t>a “</w:t>
      </w:r>
      <w:r w:rsidR="002B5598" w:rsidRPr="00B02E28">
        <w:rPr>
          <w:rFonts w:ascii="Times New Roman" w:hAnsi="Times New Roman" w:cs="Times New Roman"/>
          <w:szCs w:val="20"/>
        </w:rPr>
        <w:t>complete way of life</w:t>
      </w:r>
      <w:r w:rsidR="00544E25" w:rsidRPr="00B02E28">
        <w:rPr>
          <w:rFonts w:ascii="Times New Roman" w:hAnsi="Times New Roman" w:cs="Times New Roman"/>
          <w:szCs w:val="20"/>
        </w:rPr>
        <w:t>”</w:t>
      </w:r>
      <w:r w:rsidR="00B6426B" w:rsidRPr="00B02E28">
        <w:rPr>
          <w:rFonts w:ascii="Times New Roman" w:hAnsi="Times New Roman" w:cs="Times New Roman"/>
          <w:szCs w:val="20"/>
        </w:rPr>
        <w:t>—a fact admitted by many human rights proponents (as shall be noted later)</w:t>
      </w:r>
      <w:r w:rsidR="002B5598" w:rsidRPr="00B02E28">
        <w:rPr>
          <w:rFonts w:ascii="Times New Roman" w:hAnsi="Times New Roman" w:cs="Times New Roman"/>
          <w:szCs w:val="20"/>
        </w:rPr>
        <w:t>.</w:t>
      </w:r>
      <w:r w:rsidR="00544E25" w:rsidRPr="00B02E28">
        <w:rPr>
          <w:rFonts w:ascii="Times New Roman" w:hAnsi="Times New Roman" w:cs="Times New Roman"/>
          <w:szCs w:val="20"/>
        </w:rPr>
        <w:t xml:space="preserve"> At the same time, though, </w:t>
      </w:r>
      <w:r w:rsidR="00FC5E80" w:rsidRPr="00B02E28">
        <w:rPr>
          <w:rFonts w:ascii="Times New Roman" w:hAnsi="Times New Roman" w:cs="Times New Roman"/>
          <w:szCs w:val="20"/>
        </w:rPr>
        <w:t xml:space="preserve">human rights </w:t>
      </w:r>
      <w:proofErr w:type="gramStart"/>
      <w:r w:rsidR="00FC5E80" w:rsidRPr="00B02E28">
        <w:rPr>
          <w:rFonts w:ascii="Times New Roman" w:hAnsi="Times New Roman" w:cs="Times New Roman"/>
          <w:szCs w:val="20"/>
        </w:rPr>
        <w:t>schemes</w:t>
      </w:r>
      <w:proofErr w:type="gramEnd"/>
      <w:r w:rsidR="00544E25" w:rsidRPr="00B02E28">
        <w:rPr>
          <w:rFonts w:ascii="Times New Roman" w:hAnsi="Times New Roman" w:cs="Times New Roman"/>
          <w:szCs w:val="20"/>
        </w:rPr>
        <w:t xml:space="preserve"> many times become</w:t>
      </w:r>
      <w:r w:rsidR="00FC5E80" w:rsidRPr="00B02E28">
        <w:rPr>
          <w:rFonts w:ascii="Times New Roman" w:hAnsi="Times New Roman" w:cs="Times New Roman"/>
          <w:szCs w:val="20"/>
        </w:rPr>
        <w:t xml:space="preserve"> </w:t>
      </w:r>
      <w:r w:rsidR="00544E25" w:rsidRPr="00B02E28">
        <w:rPr>
          <w:rFonts w:ascii="Times New Roman" w:hAnsi="Times New Roman" w:cs="Times New Roman"/>
          <w:szCs w:val="20"/>
        </w:rPr>
        <w:t xml:space="preserve">“idolatrous” in the sense that </w:t>
      </w:r>
      <w:r w:rsidR="00FC5E80" w:rsidRPr="00B02E28">
        <w:rPr>
          <w:rFonts w:ascii="Times New Roman" w:hAnsi="Times New Roman" w:cs="Times New Roman"/>
          <w:szCs w:val="20"/>
        </w:rPr>
        <w:t>their demands</w:t>
      </w:r>
      <w:r w:rsidR="00544E25" w:rsidRPr="00B02E28">
        <w:rPr>
          <w:rFonts w:ascii="Times New Roman" w:hAnsi="Times New Roman" w:cs="Times New Roman"/>
          <w:szCs w:val="20"/>
        </w:rPr>
        <w:t xml:space="preserve"> sometimes take precedence over any other beliefs or religion</w:t>
      </w:r>
      <w:r w:rsidR="00141B71" w:rsidRPr="00B02E28">
        <w:rPr>
          <w:rFonts w:ascii="Times New Roman" w:hAnsi="Times New Roman" w:cs="Times New Roman"/>
          <w:szCs w:val="20"/>
        </w:rPr>
        <w:t xml:space="preserve"> (or they demand that their laws take precedence over religion)</w:t>
      </w:r>
      <w:r w:rsidR="00544E25" w:rsidRPr="00B02E28">
        <w:rPr>
          <w:rFonts w:ascii="Times New Roman" w:hAnsi="Times New Roman" w:cs="Times New Roman"/>
          <w:szCs w:val="20"/>
        </w:rPr>
        <w:t>.</w:t>
      </w:r>
      <w:r w:rsidR="00FC5E80" w:rsidRPr="00B02E28">
        <w:rPr>
          <w:rFonts w:ascii="Times New Roman" w:hAnsi="Times New Roman" w:cs="Times New Roman"/>
          <w:szCs w:val="20"/>
        </w:rPr>
        <w:t xml:space="preserve"> The contemporary human rights movement is making demands upon Muslims that touches upon some core Islamic beliefs and practices. It is the argument of this author that if human rights proponents want Muslims to change their religion in the light of their demands, they had best present strong reasons and “proofs” that are convincing enough to require such a demand in a Muslim’s perspective.</w:t>
      </w:r>
      <w:r w:rsidR="00FE77C3" w:rsidRPr="00B02E28">
        <w:rPr>
          <w:rFonts w:ascii="Times New Roman" w:hAnsi="Times New Roman" w:cs="Times New Roman"/>
          <w:szCs w:val="20"/>
        </w:rPr>
        <w:t xml:space="preserve"> If such “proofs” cannot be offered, it is unfair to demand that Muslims change their ways for something unproven and </w:t>
      </w:r>
      <w:r w:rsidR="003F66E2" w:rsidRPr="00B02E28">
        <w:rPr>
          <w:rFonts w:ascii="Times New Roman" w:hAnsi="Times New Roman" w:cs="Times New Roman"/>
          <w:szCs w:val="20"/>
        </w:rPr>
        <w:t>which rests</w:t>
      </w:r>
      <w:r w:rsidR="00FE77C3" w:rsidRPr="00B02E28">
        <w:rPr>
          <w:rFonts w:ascii="Times New Roman" w:hAnsi="Times New Roman" w:cs="Times New Roman"/>
          <w:szCs w:val="20"/>
        </w:rPr>
        <w:t xml:space="preserve"> on faulty foundations.</w:t>
      </w:r>
    </w:p>
    <w:p w:rsidR="00BD0D2D" w:rsidRPr="00B02E28" w:rsidRDefault="00544E2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 </w:t>
      </w:r>
      <w:r w:rsidR="00FE77C3" w:rsidRPr="00B02E28">
        <w:rPr>
          <w:rFonts w:ascii="Times New Roman" w:hAnsi="Times New Roman" w:cs="Times New Roman"/>
          <w:szCs w:val="20"/>
        </w:rPr>
        <w:t>Fourth, when compared to Islam, t</w:t>
      </w:r>
      <w:r w:rsidRPr="00B02E28">
        <w:rPr>
          <w:rFonts w:ascii="Times New Roman" w:hAnsi="Times New Roman" w:cs="Times New Roman"/>
          <w:szCs w:val="20"/>
        </w:rPr>
        <w:t xml:space="preserve">he stark reality, though, is that the human rights platform </w:t>
      </w:r>
      <w:r w:rsidR="000970BD" w:rsidRPr="00B02E28">
        <w:rPr>
          <w:rFonts w:ascii="Times New Roman" w:hAnsi="Times New Roman" w:cs="Times New Roman"/>
          <w:szCs w:val="20"/>
        </w:rPr>
        <w:t xml:space="preserve">has no means </w:t>
      </w:r>
      <w:r w:rsidRPr="00B02E28">
        <w:rPr>
          <w:rFonts w:ascii="Times New Roman" w:hAnsi="Times New Roman" w:cs="Times New Roman"/>
          <w:szCs w:val="20"/>
        </w:rPr>
        <w:t>for</w:t>
      </w:r>
      <w:r w:rsidR="000970BD" w:rsidRPr="00B02E28">
        <w:rPr>
          <w:rFonts w:ascii="Times New Roman" w:hAnsi="Times New Roman" w:cs="Times New Roman"/>
          <w:szCs w:val="20"/>
        </w:rPr>
        <w:t xml:space="preserve"> proper guidance </w:t>
      </w:r>
      <w:r w:rsidR="00EA352B" w:rsidRPr="00B02E28">
        <w:rPr>
          <w:rFonts w:ascii="Times New Roman" w:hAnsi="Times New Roman" w:cs="Times New Roman"/>
          <w:szCs w:val="20"/>
        </w:rPr>
        <w:t>of</w:t>
      </w:r>
      <w:r w:rsidR="000970BD" w:rsidRPr="00B02E28">
        <w:rPr>
          <w:rFonts w:ascii="Times New Roman" w:hAnsi="Times New Roman" w:cs="Times New Roman"/>
          <w:szCs w:val="20"/>
        </w:rPr>
        <w:t xml:space="preserve"> humankind. The most that it can say is that there is a feeling or agreement that humans, for whatever intrinsic reason, </w:t>
      </w:r>
      <w:r w:rsidR="000970BD" w:rsidRPr="00B02E28">
        <w:rPr>
          <w:rFonts w:ascii="Times New Roman" w:hAnsi="Times New Roman" w:cs="Times New Roman"/>
          <w:szCs w:val="20"/>
        </w:rPr>
        <w:lastRenderedPageBreak/>
        <w:t xml:space="preserve">are deserving of rights simply because they are human. However, once those rights are formulated and delineated, one finds that they are, in the light of absolute freedoms and rights, </w:t>
      </w:r>
      <w:r w:rsidR="002B5598" w:rsidRPr="00B02E28">
        <w:rPr>
          <w:rFonts w:ascii="Times New Roman" w:hAnsi="Times New Roman" w:cs="Times New Roman"/>
          <w:szCs w:val="20"/>
        </w:rPr>
        <w:t xml:space="preserve">illogical and self-contradicting. </w:t>
      </w:r>
      <w:r w:rsidR="00BD0D2D" w:rsidRPr="00B02E28">
        <w:rPr>
          <w:rFonts w:ascii="Times New Roman" w:hAnsi="Times New Roman" w:cs="Times New Roman"/>
          <w:szCs w:val="20"/>
        </w:rPr>
        <w:t>Thus, even though Muslim authors as a whole, especially those writing in English, have also jumped on the human rights bandwagon, it could be the case that this human rights movement is not much more than another fad like that of the white man’s burden, socialism</w:t>
      </w:r>
      <w:r w:rsidR="00BD0D2D" w:rsidRPr="00B02E28">
        <w:rPr>
          <w:rStyle w:val="FootnoteReference"/>
          <w:rFonts w:ascii="Times New Roman" w:hAnsi="Times New Roman" w:cs="Times New Roman"/>
          <w:sz w:val="20"/>
          <w:szCs w:val="20"/>
        </w:rPr>
        <w:footnoteReference w:id="4"/>
      </w:r>
      <w:r w:rsidR="00BD0D2D" w:rsidRPr="00B02E28">
        <w:rPr>
          <w:rFonts w:ascii="Times New Roman" w:hAnsi="Times New Roman" w:cs="Times New Roman"/>
          <w:szCs w:val="20"/>
        </w:rPr>
        <w:t xml:space="preserve"> and the like. I</w:t>
      </w:r>
      <w:r w:rsidR="00967AE5" w:rsidRPr="00B02E28">
        <w:rPr>
          <w:rFonts w:ascii="Times New Roman" w:hAnsi="Times New Roman" w:cs="Times New Roman"/>
          <w:szCs w:val="20"/>
        </w:rPr>
        <w:t>n</w:t>
      </w:r>
      <w:r w:rsidRPr="00B02E28">
        <w:rPr>
          <w:rFonts w:ascii="Times New Roman" w:hAnsi="Times New Roman" w:cs="Times New Roman"/>
          <w:szCs w:val="20"/>
        </w:rPr>
        <w:t xml:space="preserve">deed, </w:t>
      </w:r>
      <w:r w:rsidR="00967AE5" w:rsidRPr="00B02E28">
        <w:rPr>
          <w:rFonts w:ascii="Times New Roman" w:hAnsi="Times New Roman" w:cs="Times New Roman"/>
          <w:szCs w:val="20"/>
        </w:rPr>
        <w:t>i</w:t>
      </w:r>
      <w:r w:rsidR="00BD0D2D" w:rsidRPr="00B02E28">
        <w:rPr>
          <w:rFonts w:ascii="Times New Roman" w:hAnsi="Times New Roman" w:cs="Times New Roman"/>
          <w:szCs w:val="20"/>
        </w:rPr>
        <w:t>t is the thesis of this author that the approach and the synthesis created by many such authors is, in the long-run, unacceptable from an Islamic perspective.</w:t>
      </w:r>
      <w:r w:rsidR="00331A3A" w:rsidRPr="00B02E28">
        <w:rPr>
          <w:rFonts w:ascii="Times New Roman" w:hAnsi="Times New Roman" w:cs="Times New Roman"/>
          <w:szCs w:val="20"/>
        </w:rPr>
        <w:t xml:space="preserve"> In fact, the compromises that are made in the name of Islam will be equally unacceptable to the human rights proponents as well.</w:t>
      </w:r>
    </w:p>
    <w:p w:rsidR="00544E25" w:rsidRPr="007E631E" w:rsidRDefault="007931B6" w:rsidP="00B02E28">
      <w:pPr>
        <w:pStyle w:val="majorheading"/>
        <w:spacing w:before="120" w:line="320" w:lineRule="atLeast"/>
        <w:ind w:firstLine="567"/>
        <w:jc w:val="lowKashida"/>
        <w:rPr>
          <w:rFonts w:ascii="Times New Roman" w:hAnsi="Times New Roman" w:cs="Times New Roman"/>
          <w:b/>
          <w:bCs/>
          <w:sz w:val="22"/>
          <w:szCs w:val="22"/>
        </w:rPr>
      </w:pPr>
      <w:bookmarkStart w:id="9" w:name="_Toc211646329"/>
      <w:bookmarkStart w:id="10" w:name="_Toc212163622"/>
      <w:bookmarkStart w:id="11" w:name="_Toc213804791"/>
      <w:bookmarkStart w:id="12" w:name="_Toc215274945"/>
      <w:bookmarkStart w:id="13" w:name="_Toc234248275"/>
      <w:bookmarkStart w:id="14" w:name="_Toc235665457"/>
      <w:bookmarkStart w:id="15" w:name="_Toc238610810"/>
      <w:bookmarkStart w:id="16" w:name="_Toc238714453"/>
      <w:r w:rsidRPr="007E631E">
        <w:rPr>
          <w:rFonts w:ascii="Times New Roman" w:hAnsi="Times New Roman" w:cs="Times New Roman"/>
          <w:b/>
          <w:bCs/>
          <w:sz w:val="22"/>
          <w:szCs w:val="22"/>
        </w:rPr>
        <w:t xml:space="preserve">The Author’s Understanding of the </w:t>
      </w:r>
      <w:r w:rsidR="000C321A" w:rsidRPr="007E631E">
        <w:rPr>
          <w:rFonts w:ascii="Times New Roman" w:hAnsi="Times New Roman" w:cs="Times New Roman"/>
          <w:b/>
          <w:bCs/>
          <w:sz w:val="22"/>
          <w:szCs w:val="22"/>
        </w:rPr>
        <w:t xml:space="preserve">Proper </w:t>
      </w:r>
      <w:r w:rsidRPr="007E631E">
        <w:rPr>
          <w:rFonts w:ascii="Times New Roman" w:hAnsi="Times New Roman" w:cs="Times New Roman"/>
          <w:b/>
          <w:bCs/>
          <w:sz w:val="22"/>
          <w:szCs w:val="22"/>
        </w:rPr>
        <w:t>Islamic Methodology</w:t>
      </w:r>
      <w:bookmarkEnd w:id="9"/>
      <w:bookmarkEnd w:id="10"/>
      <w:bookmarkEnd w:id="11"/>
      <w:bookmarkEnd w:id="12"/>
      <w:bookmarkEnd w:id="13"/>
      <w:bookmarkEnd w:id="14"/>
      <w:bookmarkEnd w:id="15"/>
      <w:bookmarkEnd w:id="16"/>
    </w:p>
    <w:p w:rsidR="005C3A47" w:rsidRPr="00B02E28" w:rsidRDefault="00060F70" w:rsidP="0048110B">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Before continuing, the author is compelled to explain his understanding of “Islam” or “Islamic methodology.” In other words, what he means by “Islam,” “Islamic” and so on. </w:t>
      </w:r>
      <w:r w:rsidR="00040D3D" w:rsidRPr="00B02E28">
        <w:rPr>
          <w:rFonts w:ascii="Times New Roman" w:hAnsi="Times New Roman" w:cs="Times New Roman"/>
          <w:szCs w:val="20"/>
        </w:rPr>
        <w:t>The reason this is important and why it must be stated forthrightly at the outset is that much of the writing on Islam and human rights is premised on the claim that there is no “one Islam,” instead there are many “Islams” or many types of</w:t>
      </w:r>
      <w:r w:rsidR="00B02E28">
        <w:rPr>
          <w:rFonts w:ascii="Times New Roman" w:hAnsi="Times New Roman" w:cs="Times New Roman"/>
          <w:szCs w:val="20"/>
        </w:rPr>
        <w:t xml:space="preserve"> Muslim. </w:t>
      </w:r>
      <w:r w:rsidR="001B64F1" w:rsidRPr="00B02E28">
        <w:rPr>
          <w:rFonts w:ascii="Times New Roman" w:hAnsi="Times New Roman" w:cs="Times New Roman"/>
          <w:szCs w:val="20"/>
        </w:rPr>
        <w:t>Many contemporary writers, both Muslim and non-Muslim</w:t>
      </w:r>
      <w:r w:rsidR="0048110B">
        <w:rPr>
          <w:rFonts w:ascii="Times New Roman" w:hAnsi="Times New Roman" w:cs="Times New Roman"/>
          <w:szCs w:val="20"/>
        </w:rPr>
        <w:t>,</w:t>
      </w:r>
      <w:r w:rsidR="001B64F1" w:rsidRPr="00B02E28">
        <w:rPr>
          <w:rFonts w:ascii="Times New Roman" w:hAnsi="Times New Roman" w:cs="Times New Roman"/>
          <w:szCs w:val="20"/>
        </w:rPr>
        <w:t xml:space="preserve"> are arguing that Islam and Muslims are not monolithic.</w:t>
      </w:r>
      <w:r w:rsidR="001B64F1" w:rsidRPr="00B02E28">
        <w:rPr>
          <w:rStyle w:val="FootnoteReference"/>
          <w:rFonts w:ascii="Times New Roman" w:hAnsi="Times New Roman" w:cs="Times New Roman"/>
          <w:sz w:val="20"/>
          <w:szCs w:val="20"/>
        </w:rPr>
        <w:footnoteReference w:id="5"/>
      </w:r>
      <w:r w:rsidR="001B64F1" w:rsidRPr="00B02E28">
        <w:rPr>
          <w:rFonts w:ascii="Times New Roman" w:hAnsi="Times New Roman" w:cs="Times New Roman"/>
          <w:szCs w:val="20"/>
        </w:rPr>
        <w:t xml:space="preserve"> This may be true. However, their </w:t>
      </w:r>
      <w:r w:rsidR="005C3A47" w:rsidRPr="00B02E28">
        <w:rPr>
          <w:rFonts w:ascii="Times New Roman" w:hAnsi="Times New Roman" w:cs="Times New Roman"/>
          <w:szCs w:val="20"/>
        </w:rPr>
        <w:t>conclusion from this</w:t>
      </w:r>
      <w:r w:rsidR="001B64F1" w:rsidRPr="00B02E28">
        <w:rPr>
          <w:rFonts w:ascii="Times New Roman" w:hAnsi="Times New Roman" w:cs="Times New Roman"/>
          <w:szCs w:val="20"/>
        </w:rPr>
        <w:t xml:space="preserve"> that virtually any expression of Islam should be acceptable and, in fact, should be praiseworthy </w:t>
      </w:r>
      <w:r w:rsidR="00040D3D" w:rsidRPr="00B02E28">
        <w:rPr>
          <w:rFonts w:ascii="Times New Roman" w:hAnsi="Times New Roman" w:cs="Times New Roman"/>
          <w:szCs w:val="20"/>
        </w:rPr>
        <w:t xml:space="preserve">if it is consistent with human rights doctrine </w:t>
      </w:r>
      <w:r w:rsidR="001B64F1" w:rsidRPr="00B02E28">
        <w:rPr>
          <w:rFonts w:ascii="Times New Roman" w:hAnsi="Times New Roman" w:cs="Times New Roman"/>
          <w:szCs w:val="20"/>
        </w:rPr>
        <w:t>is an illogical and unacceptable conclusion.</w:t>
      </w:r>
      <w:r w:rsidR="00040D3D" w:rsidRPr="00B02E28">
        <w:rPr>
          <w:rFonts w:ascii="Times New Roman" w:hAnsi="Times New Roman" w:cs="Times New Roman"/>
          <w:szCs w:val="20"/>
        </w:rPr>
        <w:t xml:space="preserve"> </w:t>
      </w:r>
    </w:p>
    <w:p w:rsidR="007931B6" w:rsidRPr="00B02E28" w:rsidRDefault="00040D3D" w:rsidP="00B02E28">
      <w:pPr>
        <w:spacing w:before="120" w:after="120" w:line="320" w:lineRule="atLeast"/>
        <w:ind w:firstLine="567"/>
        <w:rPr>
          <w:rFonts w:ascii="Times New Roman" w:hAnsi="Times New Roman" w:cs="Times New Roman"/>
          <w:spacing w:val="-2"/>
          <w:szCs w:val="20"/>
        </w:rPr>
      </w:pPr>
      <w:r w:rsidRPr="00B02E28">
        <w:rPr>
          <w:rFonts w:ascii="Times New Roman" w:hAnsi="Times New Roman" w:cs="Times New Roman"/>
          <w:spacing w:val="-2"/>
          <w:szCs w:val="20"/>
        </w:rPr>
        <w:lastRenderedPageBreak/>
        <w:t xml:space="preserve">In such a view, </w:t>
      </w:r>
      <w:r w:rsidR="00AF2944" w:rsidRPr="00B02E28">
        <w:rPr>
          <w:rFonts w:ascii="Times New Roman" w:hAnsi="Times New Roman" w:cs="Times New Roman"/>
          <w:spacing w:val="-2"/>
          <w:szCs w:val="20"/>
        </w:rPr>
        <w:t>the issues of hum</w:t>
      </w:r>
      <w:r w:rsidR="000C4130" w:rsidRPr="00B02E28">
        <w:rPr>
          <w:rFonts w:ascii="Times New Roman" w:hAnsi="Times New Roman" w:cs="Times New Roman"/>
          <w:spacing w:val="-2"/>
          <w:szCs w:val="20"/>
        </w:rPr>
        <w:t>an rights and Islam simply boil</w:t>
      </w:r>
      <w:r w:rsidR="00AF2944" w:rsidRPr="00B02E28">
        <w:rPr>
          <w:rFonts w:ascii="Times New Roman" w:hAnsi="Times New Roman" w:cs="Times New Roman"/>
          <w:spacing w:val="-2"/>
          <w:szCs w:val="20"/>
        </w:rPr>
        <w:t xml:space="preserve"> down to ensuring that the proper “form” of Islam is applied throughout the Muslim world.</w:t>
      </w:r>
      <w:r w:rsidR="005C3A47" w:rsidRPr="00B02E28">
        <w:rPr>
          <w:rFonts w:ascii="Times New Roman" w:hAnsi="Times New Roman" w:cs="Times New Roman"/>
          <w:spacing w:val="-2"/>
          <w:szCs w:val="20"/>
        </w:rPr>
        <w:t xml:space="preserve"> Thus, in a work entitled</w:t>
      </w:r>
      <w:r w:rsidR="004D4E24" w:rsidRPr="00B02E28">
        <w:rPr>
          <w:rFonts w:ascii="Times New Roman" w:hAnsi="Times New Roman" w:cs="Times New Roman"/>
          <w:spacing w:val="-2"/>
          <w:szCs w:val="20"/>
        </w:rPr>
        <w:t xml:space="preserve"> </w:t>
      </w:r>
      <w:r w:rsidR="004D4E24" w:rsidRPr="00B02E28">
        <w:rPr>
          <w:rFonts w:ascii="Times New Roman" w:hAnsi="Times New Roman" w:cs="Times New Roman"/>
          <w:i/>
          <w:iCs/>
          <w:spacing w:val="-2"/>
          <w:szCs w:val="20"/>
        </w:rPr>
        <w:t xml:space="preserve">Religious Fundamentalisms and the Human Rights of Women, </w:t>
      </w:r>
      <w:r w:rsidR="00AF2944" w:rsidRPr="00B02E28">
        <w:rPr>
          <w:rFonts w:ascii="Times New Roman" w:hAnsi="Times New Roman" w:cs="Times New Roman"/>
          <w:spacing w:val="-2"/>
          <w:szCs w:val="20"/>
        </w:rPr>
        <w:t>the Algerian Mahnaz Afkhami</w:t>
      </w:r>
      <w:r w:rsidR="004D4E24" w:rsidRPr="00B02E28">
        <w:rPr>
          <w:rFonts w:ascii="Times New Roman" w:hAnsi="Times New Roman" w:cs="Times New Roman"/>
          <w:spacing w:val="-2"/>
          <w:szCs w:val="20"/>
        </w:rPr>
        <w:t xml:space="preserve"> expresses a not uncommon view in such works of how any understanding of Islam should be equally valid</w:t>
      </w:r>
      <w:r w:rsidR="00AF2944" w:rsidRPr="00B02E28">
        <w:rPr>
          <w:rFonts w:ascii="Times New Roman" w:hAnsi="Times New Roman" w:cs="Times New Roman"/>
          <w:spacing w:val="-2"/>
          <w:szCs w:val="20"/>
        </w:rPr>
        <w:t>,</w:t>
      </w:r>
    </w:p>
    <w:p w:rsidR="00A53BAE" w:rsidRPr="00B02E28" w:rsidRDefault="00A53BAE" w:rsidP="00B02E28">
      <w:pPr>
        <w:pStyle w:val="Quote0"/>
        <w:spacing w:line="320" w:lineRule="atLeast"/>
        <w:ind w:left="0" w:right="0" w:firstLine="567"/>
        <w:rPr>
          <w:rFonts w:ascii="Times New Roman" w:hAnsi="Times New Roman" w:cs="Times New Roman"/>
          <w:spacing w:val="-2"/>
          <w:szCs w:val="20"/>
        </w:rPr>
      </w:pPr>
      <w:r w:rsidRPr="00B02E28">
        <w:rPr>
          <w:rFonts w:ascii="Times New Roman" w:hAnsi="Times New Roman" w:cs="Times New Roman"/>
          <w:spacing w:val="-2"/>
          <w:szCs w:val="20"/>
        </w:rPr>
        <w:t>The central point in women’s human rights is simple. The Islamists always posit the question of women’s rights within an Islamist frame of reference.</w:t>
      </w:r>
      <w:r w:rsidR="00910917" w:rsidRPr="00B02E28">
        <w:rPr>
          <w:rFonts w:ascii="Times New Roman" w:hAnsi="Times New Roman" w:cs="Times New Roman"/>
          <w:spacing w:val="-2"/>
          <w:szCs w:val="20"/>
        </w:rPr>
        <w:t xml:space="preserve"> </w:t>
      </w:r>
      <w:r w:rsidRPr="00B02E28">
        <w:rPr>
          <w:rFonts w:ascii="Times New Roman" w:hAnsi="Times New Roman" w:cs="Times New Roman"/>
          <w:spacing w:val="-2"/>
          <w:szCs w:val="20"/>
        </w:rPr>
        <w:t xml:space="preserve">That frame of reference determines the boundaries of my existence as a Muslim woman. The questions I ask are: Why should I, as a mature Muslim woman, not have the right to determine how to organize my personal </w:t>
      </w:r>
      <w:r w:rsidR="00910917" w:rsidRPr="00B02E28">
        <w:rPr>
          <w:rFonts w:ascii="Times New Roman" w:hAnsi="Times New Roman" w:cs="Times New Roman"/>
          <w:spacing w:val="-2"/>
          <w:szCs w:val="20"/>
        </w:rPr>
        <w:t>li</w:t>
      </w:r>
      <w:r w:rsidRPr="00B02E28">
        <w:rPr>
          <w:rFonts w:ascii="Times New Roman" w:hAnsi="Times New Roman" w:cs="Times New Roman"/>
          <w:spacing w:val="-2"/>
          <w:szCs w:val="20"/>
        </w:rPr>
        <w:t>fe? What gives another person the right to interfere in my personal life? Why is it that a Muslim cleric arrogates to himself the right to place me forcibly in a preordained framework? Does he derive his authority from God? Does he derive it f</w:t>
      </w:r>
      <w:r w:rsidR="00910917" w:rsidRPr="00B02E28">
        <w:rPr>
          <w:rFonts w:ascii="Times New Roman" w:hAnsi="Times New Roman" w:cs="Times New Roman"/>
          <w:spacing w:val="-2"/>
          <w:szCs w:val="20"/>
        </w:rPr>
        <w:t>r</w:t>
      </w:r>
      <w:r w:rsidRPr="00B02E28">
        <w:rPr>
          <w:rFonts w:ascii="Times New Roman" w:hAnsi="Times New Roman" w:cs="Times New Roman"/>
          <w:spacing w:val="-2"/>
          <w:szCs w:val="20"/>
        </w:rPr>
        <w:t>om the text? Does he derive it from tradition? I reject all of these claims for his authority. I argue that as a Muslim woman I know in principle as well as any man what God ordains or what the text says. I argue that tradition is no longer a valid source of authority because societies change, cultures change, I change, and I am both willing and able to</w:t>
      </w:r>
      <w:r w:rsidR="001C421A" w:rsidRPr="00B02E28">
        <w:rPr>
          <w:rFonts w:ascii="Times New Roman" w:hAnsi="Times New Roman" w:cs="Times New Roman"/>
          <w:spacing w:val="-2"/>
          <w:szCs w:val="20"/>
        </w:rPr>
        <w:t xml:space="preserve"> discuss these points with him.</w:t>
      </w:r>
      <w:r w:rsidR="001C421A" w:rsidRPr="00B02E28">
        <w:rPr>
          <w:rStyle w:val="FootnoteReference"/>
          <w:rFonts w:ascii="Times New Roman" w:hAnsi="Times New Roman" w:cs="Times New Roman"/>
          <w:spacing w:val="-2"/>
          <w:sz w:val="20"/>
          <w:szCs w:val="20"/>
        </w:rPr>
        <w:footnoteReference w:id="6"/>
      </w:r>
    </w:p>
    <w:p w:rsidR="004D4E24" w:rsidRPr="00B02E28" w:rsidRDefault="00A9671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Somehow, perhaps due to historical reasons, this type of reasoning resonates with many human rights activists, especially the feminists among them. Can there be an honest and frank discussion of human rights and Islam </w:t>
      </w:r>
      <w:r w:rsidR="000C4130" w:rsidRPr="00B02E28">
        <w:rPr>
          <w:rFonts w:ascii="Times New Roman" w:hAnsi="Times New Roman" w:cs="Times New Roman"/>
          <w:szCs w:val="20"/>
        </w:rPr>
        <w:t>if such a position on Islam is considered tenable</w:t>
      </w:r>
      <w:r w:rsidRPr="00B02E28">
        <w:rPr>
          <w:rFonts w:ascii="Times New Roman" w:hAnsi="Times New Roman" w:cs="Times New Roman"/>
          <w:szCs w:val="20"/>
        </w:rPr>
        <w:t xml:space="preserve">? </w:t>
      </w:r>
    </w:p>
    <w:p w:rsidR="00786B0F" w:rsidRPr="004E5689" w:rsidRDefault="00233480" w:rsidP="00B02E28">
      <w:pPr>
        <w:spacing w:before="120" w:after="120" w:line="320" w:lineRule="atLeast"/>
        <w:ind w:firstLine="567"/>
        <w:rPr>
          <w:rFonts w:ascii="Times New Roman" w:hAnsi="Times New Roman" w:cs="Times New Roman"/>
          <w:szCs w:val="20"/>
        </w:rPr>
      </w:pPr>
      <w:r w:rsidRPr="004E5689">
        <w:rPr>
          <w:rFonts w:ascii="Times New Roman" w:hAnsi="Times New Roman" w:cs="Times New Roman"/>
          <w:szCs w:val="20"/>
        </w:rPr>
        <w:t>There are a number of important points that must be made concerning this n</w:t>
      </w:r>
      <w:r w:rsidR="00040D3D" w:rsidRPr="004E5689">
        <w:rPr>
          <w:rFonts w:ascii="Times New Roman" w:hAnsi="Times New Roman" w:cs="Times New Roman"/>
          <w:szCs w:val="20"/>
        </w:rPr>
        <w:t>o</w:t>
      </w:r>
      <w:r w:rsidRPr="004E5689">
        <w:rPr>
          <w:rFonts w:ascii="Times New Roman" w:hAnsi="Times New Roman" w:cs="Times New Roman"/>
          <w:szCs w:val="20"/>
        </w:rPr>
        <w:t>n-atypical passage.</w:t>
      </w:r>
      <w:r w:rsidRPr="004E5689">
        <w:rPr>
          <w:rStyle w:val="FootnoteReference"/>
          <w:rFonts w:ascii="Times New Roman" w:hAnsi="Times New Roman" w:cs="Times New Roman"/>
          <w:sz w:val="20"/>
          <w:szCs w:val="20"/>
        </w:rPr>
        <w:footnoteReference w:id="7"/>
      </w:r>
      <w:r w:rsidRPr="004E5689">
        <w:rPr>
          <w:rFonts w:ascii="Times New Roman" w:hAnsi="Times New Roman" w:cs="Times New Roman"/>
          <w:szCs w:val="20"/>
        </w:rPr>
        <w:t xml:space="preserve"> </w:t>
      </w:r>
      <w:r w:rsidR="005619E7" w:rsidRPr="004E5689">
        <w:rPr>
          <w:rFonts w:ascii="Times New Roman" w:hAnsi="Times New Roman" w:cs="Times New Roman"/>
          <w:szCs w:val="20"/>
        </w:rPr>
        <w:t xml:space="preserve">Her only claim to understanding Islam is the fact that she is a “Muslim woman.” The question of scholarship, basing one’s view on a sound methodology of interpreting the text and so forth seems to be irrelevant. In fact, it </w:t>
      </w:r>
      <w:r w:rsidR="005619E7" w:rsidRPr="004E5689">
        <w:rPr>
          <w:rFonts w:ascii="Times New Roman" w:hAnsi="Times New Roman" w:cs="Times New Roman"/>
          <w:szCs w:val="20"/>
        </w:rPr>
        <w:lastRenderedPageBreak/>
        <w:t>seems that she will reject a man’s interpretation even if it is derived from the text</w:t>
      </w:r>
      <w:r w:rsidR="00A818E7" w:rsidRPr="004E5689">
        <w:rPr>
          <w:rFonts w:ascii="Times New Roman" w:hAnsi="Times New Roman" w:cs="Times New Roman"/>
          <w:szCs w:val="20"/>
        </w:rPr>
        <w:t xml:space="preserve">. In reality, could there be any serious religion which claims to presents God’s truth to the world that could open it doors to any interpretation of the faith simply because an individual is a member of that faith or simply because the individual is a human/male/female, regardless of whether one’s understanding of the faith is based upon the texts of the religion of the teaching of the original prophet? </w:t>
      </w:r>
      <w:r w:rsidR="00A9671C" w:rsidRPr="004E5689">
        <w:rPr>
          <w:rFonts w:ascii="Times New Roman" w:hAnsi="Times New Roman" w:cs="Times New Roman"/>
          <w:szCs w:val="20"/>
        </w:rPr>
        <w:t>Even with all of these shortcoming</w:t>
      </w:r>
      <w:r w:rsidR="00BB6697" w:rsidRPr="004E5689">
        <w:rPr>
          <w:rFonts w:ascii="Times New Roman" w:hAnsi="Times New Roman" w:cs="Times New Roman"/>
          <w:szCs w:val="20"/>
        </w:rPr>
        <w:t>s</w:t>
      </w:r>
      <w:r w:rsidR="00A9671C" w:rsidRPr="004E5689">
        <w:rPr>
          <w:rFonts w:ascii="Times New Roman" w:hAnsi="Times New Roman" w:cs="Times New Roman"/>
          <w:szCs w:val="20"/>
        </w:rPr>
        <w:t xml:space="preserve">, </w:t>
      </w:r>
      <w:r w:rsidR="00786B0F" w:rsidRPr="004E5689">
        <w:rPr>
          <w:rFonts w:ascii="Times New Roman" w:hAnsi="Times New Roman" w:cs="Times New Roman"/>
          <w:szCs w:val="20"/>
        </w:rPr>
        <w:t xml:space="preserve">her writing finds her way into a </w:t>
      </w:r>
      <w:r w:rsidR="00A9671C" w:rsidRPr="004E5689">
        <w:rPr>
          <w:rFonts w:ascii="Times New Roman" w:hAnsi="Times New Roman" w:cs="Times New Roman"/>
          <w:szCs w:val="20"/>
        </w:rPr>
        <w:t>“</w:t>
      </w:r>
      <w:r w:rsidR="00786B0F" w:rsidRPr="004E5689">
        <w:rPr>
          <w:rFonts w:ascii="Times New Roman" w:hAnsi="Times New Roman" w:cs="Times New Roman"/>
          <w:szCs w:val="20"/>
        </w:rPr>
        <w:t>scholarly work</w:t>
      </w:r>
      <w:r w:rsidR="00A9671C" w:rsidRPr="004E5689">
        <w:rPr>
          <w:rFonts w:ascii="Times New Roman" w:hAnsi="Times New Roman" w:cs="Times New Roman"/>
          <w:szCs w:val="20"/>
        </w:rPr>
        <w:t>”</w:t>
      </w:r>
      <w:r w:rsidR="00786B0F" w:rsidRPr="004E5689">
        <w:rPr>
          <w:rFonts w:ascii="Times New Roman" w:hAnsi="Times New Roman" w:cs="Times New Roman"/>
          <w:szCs w:val="20"/>
        </w:rPr>
        <w:t xml:space="preserve"> on women’s human rights. </w:t>
      </w:r>
      <w:r w:rsidR="00BB6697" w:rsidRPr="004E5689">
        <w:rPr>
          <w:rFonts w:ascii="Times New Roman" w:hAnsi="Times New Roman" w:cs="Times New Roman"/>
          <w:szCs w:val="20"/>
        </w:rPr>
        <w:t>Sadly</w:t>
      </w:r>
      <w:r w:rsidR="00786B0F" w:rsidRPr="004E5689">
        <w:rPr>
          <w:rFonts w:ascii="Times New Roman" w:hAnsi="Times New Roman" w:cs="Times New Roman"/>
          <w:szCs w:val="20"/>
        </w:rPr>
        <w:t>, her voice is one of the few writings about Islam that actually comes from a Muslim, as most anthologies have at the most one or two Muslim authors.</w:t>
      </w:r>
      <w:r w:rsidR="00627EC1" w:rsidRPr="004E5689">
        <w:rPr>
          <w:rStyle w:val="FootnoteReference"/>
          <w:rFonts w:ascii="Times New Roman" w:hAnsi="Times New Roman" w:cs="Times New Roman"/>
          <w:sz w:val="20"/>
          <w:szCs w:val="20"/>
        </w:rPr>
        <w:footnoteReference w:id="8"/>
      </w:r>
    </w:p>
    <w:p w:rsidR="00453E53" w:rsidRPr="00B02E28" w:rsidRDefault="00EE292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 other </w:t>
      </w:r>
      <w:proofErr w:type="gramStart"/>
      <w:r w:rsidRPr="00B02E28">
        <w:rPr>
          <w:rFonts w:ascii="Times New Roman" w:hAnsi="Times New Roman" w:cs="Times New Roman"/>
          <w:szCs w:val="20"/>
        </w:rPr>
        <w:t>occasions</w:t>
      </w:r>
      <w:proofErr w:type="gramEnd"/>
      <w:r w:rsidRPr="00B02E28">
        <w:rPr>
          <w:rFonts w:ascii="Times New Roman" w:hAnsi="Times New Roman" w:cs="Times New Roman"/>
          <w:szCs w:val="20"/>
        </w:rPr>
        <w:t xml:space="preserve">, one finds lavish praise </w:t>
      </w:r>
      <w:r w:rsidR="00A9671C" w:rsidRPr="00B02E28">
        <w:rPr>
          <w:rFonts w:ascii="Times New Roman" w:hAnsi="Times New Roman" w:cs="Times New Roman"/>
          <w:szCs w:val="20"/>
        </w:rPr>
        <w:t>for</w:t>
      </w:r>
      <w:r w:rsidRPr="00B02E28">
        <w:rPr>
          <w:rFonts w:ascii="Times New Roman" w:hAnsi="Times New Roman" w:cs="Times New Roman"/>
          <w:szCs w:val="20"/>
        </w:rPr>
        <w:t xml:space="preserve"> </w:t>
      </w:r>
      <w:r w:rsidR="00570656" w:rsidRPr="00B02E28">
        <w:rPr>
          <w:rFonts w:ascii="Times New Roman" w:hAnsi="Times New Roman" w:cs="Times New Roman"/>
          <w:szCs w:val="20"/>
        </w:rPr>
        <w:t xml:space="preserve">heretical groups in Islam, such as </w:t>
      </w:r>
      <w:r w:rsidRPr="00B02E28">
        <w:rPr>
          <w:rFonts w:ascii="Times New Roman" w:hAnsi="Times New Roman" w:cs="Times New Roman"/>
          <w:szCs w:val="20"/>
        </w:rPr>
        <w:t>the Khawarij, Mutazilah and Republican Brothers (of Sudan)</w:t>
      </w:r>
      <w:r w:rsidR="00570656" w:rsidRPr="00B02E28">
        <w:rPr>
          <w:rFonts w:ascii="Times New Roman" w:hAnsi="Times New Roman" w:cs="Times New Roman"/>
          <w:szCs w:val="20"/>
        </w:rPr>
        <w:t>,</w:t>
      </w:r>
      <w:r w:rsidRPr="00B02E28">
        <w:rPr>
          <w:rFonts w:ascii="Times New Roman" w:hAnsi="Times New Roman" w:cs="Times New Roman"/>
          <w:szCs w:val="20"/>
        </w:rPr>
        <w:t xml:space="preserve"> as representing brands of Islam that will human rights platforms can coexist with.</w:t>
      </w:r>
      <w:r w:rsidRPr="00B02E28">
        <w:rPr>
          <w:rStyle w:val="FootnoteReference"/>
          <w:rFonts w:ascii="Times New Roman" w:hAnsi="Times New Roman" w:cs="Times New Roman"/>
          <w:sz w:val="20"/>
          <w:szCs w:val="20"/>
        </w:rPr>
        <w:footnoteReference w:id="9"/>
      </w:r>
      <w:r w:rsidR="006B12FC" w:rsidRPr="00B02E28">
        <w:rPr>
          <w:rFonts w:ascii="Times New Roman" w:hAnsi="Times New Roman" w:cs="Times New Roman"/>
          <w:szCs w:val="20"/>
        </w:rPr>
        <w:t xml:space="preserve"> Furthermore, the most common representation of Islam and human rights in Western works is probably that of a modernist/progressive position.</w:t>
      </w:r>
      <w:r w:rsidR="006B12FC" w:rsidRPr="00B02E28">
        <w:rPr>
          <w:rStyle w:val="FootnoteReference"/>
          <w:rFonts w:ascii="Times New Roman" w:hAnsi="Times New Roman" w:cs="Times New Roman"/>
          <w:sz w:val="20"/>
          <w:szCs w:val="20"/>
        </w:rPr>
        <w:footnoteReference w:id="10"/>
      </w:r>
    </w:p>
    <w:p w:rsidR="00453E53" w:rsidRPr="00B02E28" w:rsidRDefault="00453E5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In this work, the author is approaching the issue of Islam and human rights </w:t>
      </w:r>
      <w:r w:rsidR="00CD5F33" w:rsidRPr="00B02E28">
        <w:rPr>
          <w:rFonts w:ascii="Times New Roman" w:hAnsi="Times New Roman" w:cs="Times New Roman"/>
          <w:szCs w:val="20"/>
        </w:rPr>
        <w:t>within the framework of</w:t>
      </w:r>
      <w:r w:rsidR="009313B7" w:rsidRPr="00B02E28">
        <w:rPr>
          <w:rFonts w:ascii="Times New Roman" w:hAnsi="Times New Roman" w:cs="Times New Roman"/>
          <w:szCs w:val="20"/>
        </w:rPr>
        <w:t xml:space="preserve"> “orthodox Sunni Islam.”</w:t>
      </w:r>
      <w:r w:rsidR="009313B7" w:rsidRPr="00B02E28">
        <w:rPr>
          <w:rStyle w:val="FootnoteReference"/>
          <w:rFonts w:ascii="Times New Roman" w:hAnsi="Times New Roman" w:cs="Times New Roman"/>
          <w:sz w:val="20"/>
          <w:szCs w:val="20"/>
        </w:rPr>
        <w:footnoteReference w:id="11"/>
      </w:r>
      <w:r w:rsidR="009313B7" w:rsidRPr="00B02E28">
        <w:rPr>
          <w:rFonts w:ascii="Times New Roman" w:hAnsi="Times New Roman" w:cs="Times New Roman"/>
          <w:szCs w:val="20"/>
        </w:rPr>
        <w:t xml:space="preserve"> </w:t>
      </w:r>
      <w:r w:rsidR="00D271D9" w:rsidRPr="00B02E28">
        <w:rPr>
          <w:rFonts w:ascii="Times New Roman" w:hAnsi="Times New Roman" w:cs="Times New Roman"/>
          <w:szCs w:val="20"/>
        </w:rPr>
        <w:t xml:space="preserve">For those who believe in </w:t>
      </w:r>
      <w:r w:rsidRPr="00B02E28">
        <w:rPr>
          <w:rFonts w:ascii="Times New Roman" w:hAnsi="Times New Roman" w:cs="Times New Roman"/>
          <w:szCs w:val="20"/>
        </w:rPr>
        <w:t xml:space="preserve">this understanding of Islam, </w:t>
      </w:r>
      <w:r w:rsidR="00D271D9" w:rsidRPr="00B02E28">
        <w:rPr>
          <w:rFonts w:ascii="Times New Roman" w:hAnsi="Times New Roman" w:cs="Times New Roman"/>
          <w:szCs w:val="20"/>
        </w:rPr>
        <w:t>it is actually the only proper manner by which to discuss this topic.</w:t>
      </w:r>
      <w:r w:rsidRPr="00B02E28">
        <w:rPr>
          <w:rFonts w:ascii="Times New Roman" w:hAnsi="Times New Roman" w:cs="Times New Roman"/>
          <w:szCs w:val="20"/>
        </w:rPr>
        <w:t xml:space="preserve"> It is true that there are many Muslims throughout the world today who do not believe in or agree with such a perspective. However, that does not negate the fact that it is still one of the most dominant views of Islam today and that much of the Islamic revival that has occurred within the Muslim world during the past century has been in the light of this understanding of Islam. Hence, any serious discussion of Islam and human rights has to take this understanding of Islam head on, rather than offering other forms of Islam that may have very little relevance for the majority of Muslims today.</w:t>
      </w:r>
    </w:p>
    <w:p w:rsidR="006B12FC" w:rsidRPr="007E631E" w:rsidRDefault="007B44DD" w:rsidP="00B02E28">
      <w:pPr>
        <w:spacing w:before="120" w:after="120" w:line="320" w:lineRule="atLeast"/>
        <w:ind w:firstLine="567"/>
        <w:rPr>
          <w:rFonts w:ascii="Times New Roman" w:hAnsi="Times New Roman" w:cs="Times New Roman"/>
          <w:b/>
          <w:bCs/>
          <w:sz w:val="22"/>
          <w:szCs w:val="22"/>
        </w:rPr>
      </w:pPr>
      <w:r w:rsidRPr="007E631E">
        <w:rPr>
          <w:rFonts w:ascii="Times New Roman" w:hAnsi="Times New Roman" w:cs="Times New Roman"/>
          <w:b/>
          <w:bCs/>
          <w:sz w:val="22"/>
          <w:szCs w:val="22"/>
        </w:rPr>
        <w:t>Some of the seminal features of this “orthodox Sunni Islam”</w:t>
      </w:r>
      <w:r w:rsidR="009313B7" w:rsidRPr="007E631E">
        <w:rPr>
          <w:rFonts w:ascii="Times New Roman" w:hAnsi="Times New Roman" w:cs="Times New Roman"/>
          <w:b/>
          <w:bCs/>
          <w:sz w:val="22"/>
          <w:szCs w:val="22"/>
        </w:rPr>
        <w:t xml:space="preserve"> worldview</w:t>
      </w:r>
      <w:r w:rsidRPr="007E631E">
        <w:rPr>
          <w:rFonts w:ascii="Times New Roman" w:hAnsi="Times New Roman" w:cs="Times New Roman"/>
          <w:b/>
          <w:bCs/>
          <w:sz w:val="22"/>
          <w:szCs w:val="22"/>
        </w:rPr>
        <w:t xml:space="preserve"> include</w:t>
      </w:r>
      <w:r w:rsidR="009313B7" w:rsidRPr="007E631E">
        <w:rPr>
          <w:rFonts w:ascii="Times New Roman" w:hAnsi="Times New Roman" w:cs="Times New Roman"/>
          <w:b/>
          <w:bCs/>
          <w:sz w:val="22"/>
          <w:szCs w:val="22"/>
        </w:rPr>
        <w:t>:</w:t>
      </w:r>
    </w:p>
    <w:p w:rsidR="00D70E7D" w:rsidRPr="00B02E28" w:rsidRDefault="00E17FB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(1) The Quran i</w:t>
      </w:r>
      <w:r w:rsidR="00E570D5" w:rsidRPr="00B02E28">
        <w:rPr>
          <w:rFonts w:ascii="Times New Roman" w:hAnsi="Times New Roman" w:cs="Times New Roman"/>
          <w:szCs w:val="20"/>
        </w:rPr>
        <w:t xml:space="preserve">s the Word of God </w:t>
      </w:r>
      <w:r w:rsidRPr="00B02E28">
        <w:rPr>
          <w:rFonts w:ascii="Times New Roman" w:hAnsi="Times New Roman" w:cs="Times New Roman"/>
          <w:szCs w:val="20"/>
        </w:rPr>
        <w:t xml:space="preserve">revealed to the Prophet Muhammad (peace and blessings of Allah be upon him) as </w:t>
      </w:r>
      <w:r w:rsidR="00E570D5" w:rsidRPr="00B02E28">
        <w:rPr>
          <w:rFonts w:ascii="Times New Roman" w:hAnsi="Times New Roman" w:cs="Times New Roman"/>
          <w:szCs w:val="20"/>
        </w:rPr>
        <w:t>perpetual guidance for Muslims.</w:t>
      </w:r>
      <w:r w:rsidR="007A510E" w:rsidRPr="00B02E28">
        <w:rPr>
          <w:rFonts w:ascii="Times New Roman" w:hAnsi="Times New Roman" w:cs="Times New Roman"/>
          <w:szCs w:val="20"/>
        </w:rPr>
        <w:t xml:space="preserve"> Muslims are obligated to live their lives according to the Quran’s guidance.</w:t>
      </w:r>
      <w:r w:rsidR="00D13E80" w:rsidRPr="00B02E28">
        <w:rPr>
          <w:rFonts w:ascii="Times New Roman" w:hAnsi="Times New Roman" w:cs="Times New Roman"/>
          <w:szCs w:val="20"/>
        </w:rPr>
        <w:t xml:space="preserve"> As the Quran states about itself, it is a “clear book,”</w:t>
      </w:r>
      <w:r w:rsidR="00CC05B1" w:rsidRPr="00B02E28">
        <w:rPr>
          <w:rStyle w:val="FootnoteReference"/>
          <w:rFonts w:ascii="Times New Roman" w:hAnsi="Times New Roman" w:cs="Times New Roman"/>
          <w:sz w:val="20"/>
          <w:szCs w:val="20"/>
        </w:rPr>
        <w:footnoteReference w:id="12"/>
      </w:r>
      <w:r w:rsidR="00D13E80" w:rsidRPr="00B02E28">
        <w:rPr>
          <w:rFonts w:ascii="Times New Roman" w:hAnsi="Times New Roman" w:cs="Times New Roman"/>
          <w:szCs w:val="20"/>
        </w:rPr>
        <w:t xml:space="preserve"> and its general principles and guidance can be understood by all. As for more detailed aspects of its interpretation,</w:t>
      </w:r>
      <w:r w:rsidR="00E570D5" w:rsidRPr="00B02E28">
        <w:rPr>
          <w:rFonts w:ascii="Times New Roman" w:hAnsi="Times New Roman" w:cs="Times New Roman"/>
          <w:szCs w:val="20"/>
        </w:rPr>
        <w:t xml:space="preserve"> </w:t>
      </w:r>
      <w:r w:rsidRPr="00B02E28">
        <w:rPr>
          <w:rFonts w:ascii="Times New Roman" w:hAnsi="Times New Roman" w:cs="Times New Roman"/>
          <w:szCs w:val="20"/>
        </w:rPr>
        <w:t>its i</w:t>
      </w:r>
      <w:r w:rsidR="00E570D5" w:rsidRPr="00B02E28">
        <w:rPr>
          <w:rFonts w:ascii="Times New Roman" w:hAnsi="Times New Roman" w:cs="Times New Roman"/>
          <w:szCs w:val="20"/>
        </w:rPr>
        <w:t xml:space="preserve">nterpretation is based on principles </w:t>
      </w:r>
      <w:r w:rsidRPr="00B02E28">
        <w:rPr>
          <w:rFonts w:ascii="Times New Roman" w:hAnsi="Times New Roman" w:cs="Times New Roman"/>
          <w:szCs w:val="20"/>
        </w:rPr>
        <w:t xml:space="preserve">derived from the Quran itself </w:t>
      </w:r>
      <w:r w:rsidR="00E570D5" w:rsidRPr="00B02E28">
        <w:rPr>
          <w:rFonts w:ascii="Times New Roman" w:hAnsi="Times New Roman" w:cs="Times New Roman"/>
          <w:szCs w:val="20"/>
        </w:rPr>
        <w:t xml:space="preserve">laid down by scholars throughout the ages, including principles related to </w:t>
      </w:r>
      <w:r w:rsidRPr="00B02E28">
        <w:rPr>
          <w:rFonts w:ascii="Times New Roman" w:hAnsi="Times New Roman" w:cs="Times New Roman"/>
          <w:szCs w:val="20"/>
        </w:rPr>
        <w:t>the</w:t>
      </w:r>
      <w:r w:rsidR="00C97FF3" w:rsidRPr="00B02E28">
        <w:rPr>
          <w:rFonts w:ascii="Times New Roman" w:hAnsi="Times New Roman" w:cs="Times New Roman"/>
          <w:szCs w:val="20"/>
        </w:rPr>
        <w:t xml:space="preserve"> Sunnah (words and practice of the Prophet) and</w:t>
      </w:r>
      <w:r w:rsidRPr="00B02E28">
        <w:rPr>
          <w:rFonts w:ascii="Times New Roman" w:hAnsi="Times New Roman" w:cs="Times New Roman"/>
          <w:szCs w:val="20"/>
        </w:rPr>
        <w:t xml:space="preserve"> </w:t>
      </w:r>
      <w:r w:rsidR="00E570D5" w:rsidRPr="00B02E28">
        <w:rPr>
          <w:rFonts w:ascii="Times New Roman" w:hAnsi="Times New Roman" w:cs="Times New Roman"/>
          <w:szCs w:val="20"/>
        </w:rPr>
        <w:t>Arabic</w:t>
      </w:r>
      <w:r w:rsidRPr="00B02E28">
        <w:rPr>
          <w:rFonts w:ascii="Times New Roman" w:hAnsi="Times New Roman" w:cs="Times New Roman"/>
          <w:szCs w:val="20"/>
        </w:rPr>
        <w:t xml:space="preserve"> language</w:t>
      </w:r>
      <w:r w:rsidR="00E570D5" w:rsidRPr="00B02E28">
        <w:rPr>
          <w:rFonts w:ascii="Times New Roman" w:hAnsi="Times New Roman" w:cs="Times New Roman"/>
          <w:szCs w:val="20"/>
        </w:rPr>
        <w:t>.</w:t>
      </w:r>
      <w:r w:rsidR="0000736D" w:rsidRPr="00B02E28">
        <w:rPr>
          <w:rStyle w:val="FootnoteReference"/>
          <w:rFonts w:ascii="Times New Roman" w:hAnsi="Times New Roman" w:cs="Times New Roman"/>
          <w:sz w:val="20"/>
          <w:szCs w:val="20"/>
        </w:rPr>
        <w:footnoteReference w:id="13"/>
      </w:r>
      <w:r w:rsidR="00E570D5" w:rsidRPr="00B02E28">
        <w:rPr>
          <w:rFonts w:ascii="Times New Roman" w:hAnsi="Times New Roman" w:cs="Times New Roman"/>
          <w:szCs w:val="20"/>
        </w:rPr>
        <w:t xml:space="preserve"> </w:t>
      </w:r>
      <w:r w:rsidR="0000736D" w:rsidRPr="00B02E28">
        <w:rPr>
          <w:rFonts w:ascii="Times New Roman" w:hAnsi="Times New Roman" w:cs="Times New Roman"/>
          <w:szCs w:val="20"/>
        </w:rPr>
        <w:t xml:space="preserve">Any interpretation of the Quran which violates the </w:t>
      </w:r>
      <w:r w:rsidR="00C97FF3" w:rsidRPr="00B02E28">
        <w:rPr>
          <w:rFonts w:ascii="Times New Roman" w:hAnsi="Times New Roman" w:cs="Times New Roman"/>
          <w:szCs w:val="20"/>
        </w:rPr>
        <w:t xml:space="preserve">guidance of the Prophet (peace and blessings of Allah be upon him) or the </w:t>
      </w:r>
      <w:r w:rsidR="0000736D" w:rsidRPr="00B02E28">
        <w:rPr>
          <w:rFonts w:ascii="Times New Roman" w:hAnsi="Times New Roman" w:cs="Times New Roman"/>
          <w:szCs w:val="20"/>
        </w:rPr>
        <w:t>principles of the Arabic language would, thus, not be acceptable.</w:t>
      </w:r>
    </w:p>
    <w:p w:rsidR="00E570D5" w:rsidRPr="00B02E28" w:rsidRDefault="00DA509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(2) T</w:t>
      </w:r>
      <w:r w:rsidR="00E570D5" w:rsidRPr="00B02E28">
        <w:rPr>
          <w:rFonts w:ascii="Times New Roman" w:hAnsi="Times New Roman" w:cs="Times New Roman"/>
          <w:szCs w:val="20"/>
        </w:rPr>
        <w:t>he Prophet’s Sunnah</w:t>
      </w:r>
      <w:r w:rsidR="009A260D" w:rsidRPr="00B02E28">
        <w:rPr>
          <w:rStyle w:val="FootnoteReference"/>
          <w:rFonts w:ascii="Times New Roman" w:hAnsi="Times New Roman" w:cs="Times New Roman"/>
          <w:sz w:val="20"/>
          <w:szCs w:val="20"/>
        </w:rPr>
        <w:footnoteReference w:id="14"/>
      </w:r>
      <w:r w:rsidR="00E570D5" w:rsidRPr="00B02E28">
        <w:rPr>
          <w:rFonts w:ascii="Times New Roman" w:hAnsi="Times New Roman" w:cs="Times New Roman"/>
          <w:szCs w:val="20"/>
        </w:rPr>
        <w:t xml:space="preserve"> </w:t>
      </w:r>
      <w:r w:rsidRPr="00B02E28">
        <w:rPr>
          <w:rFonts w:ascii="Times New Roman" w:hAnsi="Times New Roman" w:cs="Times New Roman"/>
          <w:szCs w:val="20"/>
        </w:rPr>
        <w:t>i</w:t>
      </w:r>
      <w:r w:rsidR="00E570D5" w:rsidRPr="00B02E28">
        <w:rPr>
          <w:rFonts w:ascii="Times New Roman" w:hAnsi="Times New Roman" w:cs="Times New Roman"/>
          <w:szCs w:val="20"/>
        </w:rPr>
        <w:t>s an ultimate authority in Islam.</w:t>
      </w:r>
      <w:r w:rsidR="009A260D" w:rsidRPr="00B02E28">
        <w:rPr>
          <w:rFonts w:ascii="Times New Roman" w:hAnsi="Times New Roman" w:cs="Times New Roman"/>
          <w:szCs w:val="20"/>
        </w:rPr>
        <w:t xml:space="preserve"> There are at least fifty verses in the Quran that establish the importance and authority of the Sunnah of the Prophet (peace and blessings of Allah be upon him).</w:t>
      </w:r>
      <w:r w:rsidR="009A260D" w:rsidRPr="00B02E28">
        <w:rPr>
          <w:rStyle w:val="FootnoteReference"/>
          <w:rFonts w:ascii="Times New Roman" w:hAnsi="Times New Roman" w:cs="Times New Roman"/>
          <w:sz w:val="20"/>
          <w:szCs w:val="20"/>
        </w:rPr>
        <w:footnoteReference w:id="15"/>
      </w:r>
      <w:r w:rsidR="009A260D" w:rsidRPr="00B02E28">
        <w:rPr>
          <w:rFonts w:ascii="Times New Roman" w:hAnsi="Times New Roman" w:cs="Times New Roman"/>
          <w:szCs w:val="20"/>
        </w:rPr>
        <w:t xml:space="preserve"> </w:t>
      </w:r>
      <w:r w:rsidR="00781545" w:rsidRPr="00B02E28">
        <w:rPr>
          <w:rFonts w:ascii="Times New Roman" w:hAnsi="Times New Roman" w:cs="Times New Roman"/>
          <w:szCs w:val="20"/>
        </w:rPr>
        <w:t>Once again, any interpretation or understanding of Islam that stands in clear contradiction to the way of the Prophet (peace and blessings of Allah be upon him) must be rejected.</w:t>
      </w:r>
    </w:p>
    <w:p w:rsidR="00E570D5" w:rsidRPr="00B02E28" w:rsidRDefault="001C102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(3) T</w:t>
      </w:r>
      <w:r w:rsidR="00E570D5" w:rsidRPr="00B02E28">
        <w:rPr>
          <w:rFonts w:ascii="Times New Roman" w:hAnsi="Times New Roman" w:cs="Times New Roman"/>
          <w:szCs w:val="20"/>
        </w:rPr>
        <w:t>he Companions were guided by the Prophet</w:t>
      </w:r>
      <w:r w:rsidR="00781545" w:rsidRPr="00B02E28">
        <w:rPr>
          <w:rFonts w:ascii="Times New Roman" w:hAnsi="Times New Roman" w:cs="Times New Roman"/>
          <w:szCs w:val="20"/>
        </w:rPr>
        <w:t xml:space="preserve"> (peace and blessings of Allah be upon him), there understanding was approved by </w:t>
      </w:r>
      <w:r w:rsidR="00A440A0" w:rsidRPr="00B02E28">
        <w:rPr>
          <w:rFonts w:ascii="Times New Roman" w:hAnsi="Times New Roman" w:cs="Times New Roman"/>
          <w:szCs w:val="20"/>
        </w:rPr>
        <w:t>him</w:t>
      </w:r>
      <w:r w:rsidR="00E570D5" w:rsidRPr="00B02E28">
        <w:rPr>
          <w:rFonts w:ascii="Times New Roman" w:hAnsi="Times New Roman" w:cs="Times New Roman"/>
          <w:szCs w:val="20"/>
        </w:rPr>
        <w:t xml:space="preserve"> and</w:t>
      </w:r>
      <w:r w:rsidR="00781545" w:rsidRPr="00B02E28">
        <w:rPr>
          <w:rFonts w:ascii="Times New Roman" w:hAnsi="Times New Roman" w:cs="Times New Roman"/>
          <w:szCs w:val="20"/>
        </w:rPr>
        <w:t>, hence, they</w:t>
      </w:r>
      <w:r w:rsidR="00E570D5" w:rsidRPr="00B02E28">
        <w:rPr>
          <w:rFonts w:ascii="Times New Roman" w:hAnsi="Times New Roman" w:cs="Times New Roman"/>
          <w:szCs w:val="20"/>
        </w:rPr>
        <w:t xml:space="preserve"> were along the Straight Path. It does not mean that they were perfect or super-human</w:t>
      </w:r>
      <w:r w:rsidR="000D24D9" w:rsidRPr="00B02E28">
        <w:rPr>
          <w:rFonts w:ascii="Times New Roman" w:hAnsi="Times New Roman" w:cs="Times New Roman"/>
          <w:szCs w:val="20"/>
        </w:rPr>
        <w:t xml:space="preserve"> but it does mean that their understandings of the general concepts of what it means to be a Muslim were correct. Furthermore, this does not mean that</w:t>
      </w:r>
      <w:r w:rsidR="00A440A0" w:rsidRPr="00B02E28">
        <w:rPr>
          <w:rFonts w:ascii="Times New Roman" w:hAnsi="Times New Roman" w:cs="Times New Roman"/>
          <w:szCs w:val="20"/>
        </w:rPr>
        <w:t xml:space="preserve"> contemporary</w:t>
      </w:r>
      <w:r w:rsidR="000D24D9" w:rsidRPr="00B02E28">
        <w:rPr>
          <w:rFonts w:ascii="Times New Roman" w:hAnsi="Times New Roman" w:cs="Times New Roman"/>
          <w:szCs w:val="20"/>
        </w:rPr>
        <w:t xml:space="preserve"> Muslims of this understanding yearn to return to some “idealized past,”</w:t>
      </w:r>
      <w:r w:rsidR="00666E2F" w:rsidRPr="00B02E28">
        <w:rPr>
          <w:rStyle w:val="FootnoteReference"/>
          <w:rFonts w:ascii="Times New Roman" w:hAnsi="Times New Roman" w:cs="Times New Roman"/>
          <w:sz w:val="20"/>
          <w:szCs w:val="20"/>
        </w:rPr>
        <w:footnoteReference w:id="16"/>
      </w:r>
      <w:r w:rsidR="000D24D9" w:rsidRPr="00B02E28">
        <w:rPr>
          <w:rFonts w:ascii="Times New Roman" w:hAnsi="Times New Roman" w:cs="Times New Roman"/>
          <w:szCs w:val="20"/>
        </w:rPr>
        <w:t xml:space="preserve"> but it does mean that their examples are to be learned from and emulated</w:t>
      </w:r>
      <w:r w:rsidR="00E570D5" w:rsidRPr="00B02E28">
        <w:rPr>
          <w:rFonts w:ascii="Times New Roman" w:hAnsi="Times New Roman" w:cs="Times New Roman"/>
          <w:szCs w:val="20"/>
        </w:rPr>
        <w:t>.</w:t>
      </w:r>
    </w:p>
    <w:p w:rsidR="006E2020" w:rsidRPr="00B02E28" w:rsidRDefault="0066716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(4) The consensus (</w:t>
      </w:r>
      <w:r w:rsidRPr="00B02E28">
        <w:rPr>
          <w:rFonts w:ascii="Times New Roman" w:hAnsi="Times New Roman" w:cs="Times New Roman"/>
          <w:i/>
          <w:iCs/>
          <w:szCs w:val="20"/>
        </w:rPr>
        <w:t>ijmaa</w:t>
      </w:r>
      <w:r w:rsidRPr="00B02E28">
        <w:rPr>
          <w:rFonts w:ascii="Times New Roman" w:hAnsi="Times New Roman" w:cs="Times New Roman"/>
          <w:szCs w:val="20"/>
        </w:rPr>
        <w:t>) of the Muslim Nation is also an authority in Islam.</w:t>
      </w:r>
      <w:r w:rsidR="00040D3D" w:rsidRPr="00B02E28">
        <w:rPr>
          <w:rStyle w:val="FootnoteReference"/>
          <w:rFonts w:ascii="Times New Roman" w:hAnsi="Times New Roman" w:cs="Times New Roman"/>
          <w:sz w:val="20"/>
          <w:szCs w:val="20"/>
        </w:rPr>
        <w:footnoteReference w:id="17"/>
      </w:r>
      <w:r w:rsidRPr="00B02E28">
        <w:rPr>
          <w:rFonts w:ascii="Times New Roman" w:hAnsi="Times New Roman" w:cs="Times New Roman"/>
          <w:szCs w:val="20"/>
        </w:rPr>
        <w:t xml:space="preserve"> </w:t>
      </w:r>
      <w:r w:rsidR="00040D3D" w:rsidRPr="00B02E28">
        <w:rPr>
          <w:rFonts w:ascii="Times New Roman" w:hAnsi="Times New Roman" w:cs="Times New Roman"/>
          <w:szCs w:val="20"/>
        </w:rPr>
        <w:t>It is the case that consensus is many times difficult to prove. However, there are definitely times in which something is explicitly stated in the Quran or Sunnah and there is a consensus concerning the understanding of said clear text. An example of this nature would be the amputating of the hand as a punishment for the theft. The Quranic verse is clear on this point and all of the scholars of the past agreed with this general fact.</w:t>
      </w:r>
    </w:p>
    <w:p w:rsidR="00D70E7D" w:rsidRPr="00B02E28" w:rsidRDefault="00B626C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Again, r</w:t>
      </w:r>
      <w:r w:rsidR="000318AA" w:rsidRPr="00B02E28">
        <w:rPr>
          <w:rFonts w:ascii="Times New Roman" w:hAnsi="Times New Roman" w:cs="Times New Roman"/>
          <w:szCs w:val="20"/>
        </w:rPr>
        <w:t>egardless of whether the reader agree</w:t>
      </w:r>
      <w:r w:rsidR="00F2217B" w:rsidRPr="00B02E28">
        <w:rPr>
          <w:rFonts w:ascii="Times New Roman" w:hAnsi="Times New Roman" w:cs="Times New Roman"/>
          <w:szCs w:val="20"/>
        </w:rPr>
        <w:t xml:space="preserve">s, </w:t>
      </w:r>
      <w:r w:rsidR="000318AA" w:rsidRPr="00B02E28">
        <w:rPr>
          <w:rFonts w:ascii="Times New Roman" w:hAnsi="Times New Roman" w:cs="Times New Roman"/>
          <w:szCs w:val="20"/>
        </w:rPr>
        <w:t>disagree</w:t>
      </w:r>
      <w:r w:rsidR="00F2217B" w:rsidRPr="00B02E28">
        <w:rPr>
          <w:rFonts w:ascii="Times New Roman" w:hAnsi="Times New Roman" w:cs="Times New Roman"/>
          <w:szCs w:val="20"/>
        </w:rPr>
        <w:t>s, is pleased or is displeased</w:t>
      </w:r>
      <w:r w:rsidR="000318AA" w:rsidRPr="00B02E28">
        <w:rPr>
          <w:rFonts w:ascii="Times New Roman" w:hAnsi="Times New Roman" w:cs="Times New Roman"/>
          <w:szCs w:val="20"/>
        </w:rPr>
        <w:t xml:space="preserve"> with this view of Islam, it is a reality </w:t>
      </w:r>
      <w:r w:rsidR="00F2217B" w:rsidRPr="00B02E28">
        <w:rPr>
          <w:rFonts w:ascii="Times New Roman" w:hAnsi="Times New Roman" w:cs="Times New Roman"/>
          <w:szCs w:val="20"/>
        </w:rPr>
        <w:t xml:space="preserve">for a large number of Muslims throughout the world </w:t>
      </w:r>
      <w:r w:rsidR="000318AA" w:rsidRPr="00B02E28">
        <w:rPr>
          <w:rFonts w:ascii="Times New Roman" w:hAnsi="Times New Roman" w:cs="Times New Roman"/>
          <w:szCs w:val="20"/>
        </w:rPr>
        <w:t>and it is what one must deal with</w:t>
      </w:r>
      <w:r w:rsidR="00F2217B" w:rsidRPr="00B02E28">
        <w:rPr>
          <w:rFonts w:ascii="Times New Roman" w:hAnsi="Times New Roman" w:cs="Times New Roman"/>
          <w:szCs w:val="20"/>
        </w:rPr>
        <w:t xml:space="preserve">. Writers about Islam and human rights cannot assume that this view will be changed any time soon among the Muslims. </w:t>
      </w:r>
      <w:r w:rsidR="00D70E7D" w:rsidRPr="00B02E28">
        <w:rPr>
          <w:rFonts w:ascii="Times New Roman" w:hAnsi="Times New Roman" w:cs="Times New Roman"/>
          <w:szCs w:val="20"/>
        </w:rPr>
        <w:t xml:space="preserve">This does not mean that other movements among Muslims do not have some footing, such as the modernist movement. However, still, the overall </w:t>
      </w:r>
      <w:r w:rsidR="00D70E7D" w:rsidRPr="00B02E28">
        <w:rPr>
          <w:rFonts w:ascii="Times New Roman" w:hAnsi="Times New Roman" w:cs="Times New Roman"/>
          <w:szCs w:val="20"/>
        </w:rPr>
        <w:lastRenderedPageBreak/>
        <w:t xml:space="preserve">presentation of Islam that resonates the most with the masses is that of the </w:t>
      </w:r>
      <w:r w:rsidR="00360074" w:rsidRPr="00B02E28">
        <w:rPr>
          <w:rFonts w:ascii="Times New Roman" w:hAnsi="Times New Roman" w:cs="Times New Roman"/>
          <w:szCs w:val="20"/>
        </w:rPr>
        <w:t>“orthodox</w:t>
      </w:r>
      <w:r w:rsidR="00D70E7D" w:rsidRPr="00B02E28">
        <w:rPr>
          <w:rFonts w:ascii="Times New Roman" w:hAnsi="Times New Roman" w:cs="Times New Roman"/>
          <w:szCs w:val="20"/>
        </w:rPr>
        <w:t xml:space="preserve"> Islam</w:t>
      </w:r>
      <w:r w:rsidR="00360074" w:rsidRPr="00B02E28">
        <w:rPr>
          <w:rFonts w:ascii="Times New Roman" w:hAnsi="Times New Roman" w:cs="Times New Roman"/>
          <w:szCs w:val="20"/>
        </w:rPr>
        <w:t>” explained above</w:t>
      </w:r>
      <w:r w:rsidR="00D70E7D" w:rsidRPr="00B02E28">
        <w:rPr>
          <w:rFonts w:ascii="Times New Roman" w:hAnsi="Times New Roman" w:cs="Times New Roman"/>
          <w:szCs w:val="20"/>
        </w:rPr>
        <w:t xml:space="preserve">. </w:t>
      </w:r>
    </w:p>
    <w:p w:rsidR="00A9671C" w:rsidRPr="00B02E28" w:rsidRDefault="0036007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Unfortunately, not everyone who writes about Islam and human rights takes this commonly accepted approach. </w:t>
      </w:r>
      <w:r w:rsidR="00671F0A" w:rsidRPr="00B02E28">
        <w:rPr>
          <w:rFonts w:ascii="Times New Roman" w:hAnsi="Times New Roman" w:cs="Times New Roman"/>
          <w:szCs w:val="20"/>
        </w:rPr>
        <w:t>This has probably caused more confusion than added anything positive to the understanding of the relationship between Islam and human rights. Hence, at this time, it is appropriate to review the basic trends in the literature on Islam and human rights.</w:t>
      </w:r>
    </w:p>
    <w:p w:rsidR="00AF2944" w:rsidRPr="007E631E" w:rsidRDefault="00DD441F" w:rsidP="00B02E28">
      <w:pPr>
        <w:pStyle w:val="Title"/>
        <w:spacing w:before="120" w:after="120" w:line="320" w:lineRule="atLeast"/>
        <w:ind w:firstLine="567"/>
        <w:jc w:val="lowKashida"/>
        <w:rPr>
          <w:rFonts w:ascii="Times New Roman" w:hAnsi="Times New Roman" w:cs="Times New Roman"/>
          <w:b/>
          <w:bCs/>
          <w:sz w:val="22"/>
          <w:szCs w:val="22"/>
        </w:rPr>
      </w:pPr>
      <w:bookmarkStart w:id="17" w:name="_Toc211646330"/>
      <w:bookmarkStart w:id="18" w:name="_Toc212163623"/>
      <w:bookmarkStart w:id="19" w:name="_Toc213804792"/>
      <w:bookmarkStart w:id="20" w:name="_Toc215274946"/>
      <w:bookmarkStart w:id="21" w:name="_Toc234248276"/>
      <w:bookmarkStart w:id="22" w:name="_Toc235665458"/>
      <w:bookmarkStart w:id="23" w:name="_Toc238610811"/>
      <w:bookmarkStart w:id="24" w:name="_Toc238714454"/>
      <w:r w:rsidRPr="007E631E">
        <w:rPr>
          <w:rFonts w:ascii="Times New Roman" w:hAnsi="Times New Roman" w:cs="Times New Roman"/>
          <w:b/>
          <w:bCs/>
          <w:sz w:val="22"/>
          <w:szCs w:val="22"/>
        </w:rPr>
        <w:lastRenderedPageBreak/>
        <w:t>Contemporary Trends in the Relationship between Human Rights and Islam</w:t>
      </w:r>
      <w:bookmarkEnd w:id="17"/>
      <w:bookmarkEnd w:id="18"/>
      <w:bookmarkEnd w:id="19"/>
      <w:bookmarkEnd w:id="20"/>
      <w:bookmarkEnd w:id="21"/>
      <w:bookmarkEnd w:id="22"/>
      <w:bookmarkEnd w:id="23"/>
      <w:bookmarkEnd w:id="24"/>
    </w:p>
    <w:p w:rsidR="00AA57CA" w:rsidRPr="00B02E28" w:rsidRDefault="005E4B4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this abridged survey of the literature, examples from the three major trends in the literature will be touched upon and briefly critiqued.</w:t>
      </w:r>
      <w:r w:rsidR="00DA5A21" w:rsidRPr="00B02E28">
        <w:rPr>
          <w:rStyle w:val="FootnoteReference"/>
          <w:rFonts w:ascii="Times New Roman" w:hAnsi="Times New Roman" w:cs="Times New Roman"/>
          <w:sz w:val="20"/>
          <w:szCs w:val="20"/>
        </w:rPr>
        <w:footnoteReference w:id="18"/>
      </w:r>
      <w:r w:rsidRPr="00B02E28">
        <w:rPr>
          <w:rFonts w:ascii="Times New Roman" w:hAnsi="Times New Roman" w:cs="Times New Roman"/>
          <w:szCs w:val="20"/>
        </w:rPr>
        <w:t xml:space="preserve"> </w:t>
      </w:r>
    </w:p>
    <w:p w:rsidR="00CD5F33" w:rsidRPr="00B02E28" w:rsidRDefault="00C96B0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three approaches may be summarized as follows:</w:t>
      </w:r>
    </w:p>
    <w:p w:rsidR="00C96B0F" w:rsidRPr="00B02E28" w:rsidRDefault="007E4EA2" w:rsidP="00B02E28">
      <w:pPr>
        <w:numPr>
          <w:ilvl w:val="0"/>
          <w:numId w:val="2"/>
        </w:numPr>
        <w:tabs>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The first group of authors argue that t</w:t>
      </w:r>
      <w:r w:rsidR="00C96B0F" w:rsidRPr="00B02E28">
        <w:rPr>
          <w:rFonts w:ascii="Times New Roman" w:hAnsi="Times New Roman" w:cs="Times New Roman"/>
          <w:szCs w:val="20"/>
        </w:rPr>
        <w:t xml:space="preserve">here is nothing inherently inconsistent between Islam and human rights. In fact, the basic ideas of the human rights movement can be found </w:t>
      </w:r>
      <w:r w:rsidR="002A6FAA" w:rsidRPr="00B02E28">
        <w:rPr>
          <w:rFonts w:ascii="Times New Roman" w:hAnsi="Times New Roman" w:cs="Times New Roman"/>
          <w:szCs w:val="20"/>
        </w:rPr>
        <w:t>in Islam</w:t>
      </w:r>
      <w:r w:rsidR="00C96B0F" w:rsidRPr="00B02E28">
        <w:rPr>
          <w:rFonts w:ascii="Times New Roman" w:hAnsi="Times New Roman" w:cs="Times New Roman"/>
          <w:szCs w:val="20"/>
        </w:rPr>
        <w:t xml:space="preserve">. However, the caveat here is that the </w:t>
      </w:r>
      <w:r w:rsidR="005946DC" w:rsidRPr="00B02E28">
        <w:rPr>
          <w:rFonts w:ascii="Times New Roman" w:hAnsi="Times New Roman" w:cs="Times New Roman"/>
          <w:szCs w:val="20"/>
        </w:rPr>
        <w:t>“</w:t>
      </w:r>
      <w:r w:rsidR="00C96B0F" w:rsidRPr="00B02E28">
        <w:rPr>
          <w:rFonts w:ascii="Times New Roman" w:hAnsi="Times New Roman" w:cs="Times New Roman"/>
          <w:szCs w:val="20"/>
        </w:rPr>
        <w:t>traditional</w:t>
      </w:r>
      <w:r w:rsidR="005946DC" w:rsidRPr="00B02E28">
        <w:rPr>
          <w:rFonts w:ascii="Times New Roman" w:hAnsi="Times New Roman" w:cs="Times New Roman"/>
          <w:szCs w:val="20"/>
        </w:rPr>
        <w:t>”</w:t>
      </w:r>
      <w:r w:rsidR="00C96B0F" w:rsidRPr="00B02E28">
        <w:rPr>
          <w:rFonts w:ascii="Times New Roman" w:hAnsi="Times New Roman" w:cs="Times New Roman"/>
          <w:szCs w:val="20"/>
        </w:rPr>
        <w:t xml:space="preserve"> or </w:t>
      </w:r>
      <w:r w:rsidR="005946DC" w:rsidRPr="00B02E28">
        <w:rPr>
          <w:rFonts w:ascii="Times New Roman" w:hAnsi="Times New Roman" w:cs="Times New Roman"/>
          <w:szCs w:val="20"/>
        </w:rPr>
        <w:t>“</w:t>
      </w:r>
      <w:r w:rsidR="00C96B0F" w:rsidRPr="00B02E28">
        <w:rPr>
          <w:rFonts w:ascii="Times New Roman" w:hAnsi="Times New Roman" w:cs="Times New Roman"/>
          <w:szCs w:val="20"/>
        </w:rPr>
        <w:t>orthodox</w:t>
      </w:r>
      <w:r w:rsidR="005946DC" w:rsidRPr="00B02E28">
        <w:rPr>
          <w:rFonts w:ascii="Times New Roman" w:hAnsi="Times New Roman" w:cs="Times New Roman"/>
          <w:szCs w:val="20"/>
        </w:rPr>
        <w:t>”</w:t>
      </w:r>
      <w:r w:rsidR="00C96B0F" w:rsidRPr="00B02E28">
        <w:rPr>
          <w:rFonts w:ascii="Times New Roman" w:hAnsi="Times New Roman" w:cs="Times New Roman"/>
          <w:szCs w:val="20"/>
        </w:rPr>
        <w:t xml:space="preserve"> understanding of Islam must be discarded.</w:t>
      </w:r>
      <w:r w:rsidR="000C321A" w:rsidRPr="00B02E28">
        <w:rPr>
          <w:rFonts w:ascii="Times New Roman" w:hAnsi="Times New Roman" w:cs="Times New Roman"/>
          <w:szCs w:val="20"/>
        </w:rPr>
        <w:t xml:space="preserve"> This approach can be termed the modernist/progressive approach.</w:t>
      </w:r>
    </w:p>
    <w:p w:rsidR="00C96B0F" w:rsidRPr="00B02E28" w:rsidRDefault="007E4EA2" w:rsidP="00B02E28">
      <w:pPr>
        <w:numPr>
          <w:ilvl w:val="0"/>
          <w:numId w:val="2"/>
        </w:numPr>
        <w:spacing w:before="120" w:after="120" w:line="320" w:lineRule="atLeast"/>
        <w:ind w:left="0" w:firstLine="567"/>
        <w:rPr>
          <w:rFonts w:ascii="Times New Roman" w:hAnsi="Times New Roman" w:cs="Times New Roman"/>
          <w:spacing w:val="-2"/>
          <w:szCs w:val="20"/>
        </w:rPr>
      </w:pPr>
      <w:r w:rsidRPr="00B02E28">
        <w:rPr>
          <w:rFonts w:ascii="Times New Roman" w:hAnsi="Times New Roman" w:cs="Times New Roman"/>
          <w:spacing w:val="-2"/>
          <w:szCs w:val="20"/>
        </w:rPr>
        <w:t>The second group of authors argues that, i</w:t>
      </w:r>
      <w:r w:rsidR="00462798" w:rsidRPr="00B02E28">
        <w:rPr>
          <w:rFonts w:ascii="Times New Roman" w:hAnsi="Times New Roman" w:cs="Times New Roman"/>
          <w:spacing w:val="-2"/>
          <w:szCs w:val="20"/>
        </w:rPr>
        <w:t>n essence, Islam is not compatible with human rights. In fact, the application of Islam—and for many of these authors, the application of any of the known religions</w:t>
      </w:r>
      <w:r w:rsidR="00185FD1" w:rsidRPr="00B02E28">
        <w:rPr>
          <w:rStyle w:val="FootnoteReference"/>
          <w:rFonts w:ascii="Times New Roman" w:hAnsi="Times New Roman" w:cs="Times New Roman"/>
          <w:spacing w:val="-2"/>
          <w:sz w:val="20"/>
          <w:szCs w:val="20"/>
        </w:rPr>
        <w:footnoteReference w:id="19"/>
      </w:r>
      <w:r w:rsidR="00462798" w:rsidRPr="00B02E28">
        <w:rPr>
          <w:rFonts w:ascii="Times New Roman" w:hAnsi="Times New Roman" w:cs="Times New Roman"/>
          <w:spacing w:val="-2"/>
          <w:szCs w:val="20"/>
        </w:rPr>
        <w:t xml:space="preserve">—means nothing but violating the international human rights norms. </w:t>
      </w:r>
      <w:r w:rsidR="008E0779" w:rsidRPr="00B02E28">
        <w:rPr>
          <w:rFonts w:ascii="Times New Roman" w:hAnsi="Times New Roman" w:cs="Times New Roman"/>
          <w:spacing w:val="-2"/>
          <w:szCs w:val="20"/>
        </w:rPr>
        <w:t xml:space="preserve">These writers may have some empathy for the writers found in group (a) above but, in general, their tone towards religions in general and Islam in particular is not very positive or </w:t>
      </w:r>
      <w:r w:rsidR="007B2A81" w:rsidRPr="00B02E28">
        <w:rPr>
          <w:rFonts w:ascii="Times New Roman" w:hAnsi="Times New Roman" w:cs="Times New Roman"/>
          <w:spacing w:val="-2"/>
          <w:szCs w:val="20"/>
        </w:rPr>
        <w:t xml:space="preserve">is </w:t>
      </w:r>
      <w:r w:rsidR="008E0779" w:rsidRPr="00B02E28">
        <w:rPr>
          <w:rFonts w:ascii="Times New Roman" w:hAnsi="Times New Roman" w:cs="Times New Roman"/>
          <w:spacing w:val="-2"/>
          <w:szCs w:val="20"/>
        </w:rPr>
        <w:t>antagonistic.</w:t>
      </w:r>
      <w:r w:rsidR="000C321A" w:rsidRPr="00B02E28">
        <w:rPr>
          <w:rFonts w:ascii="Times New Roman" w:hAnsi="Times New Roman" w:cs="Times New Roman"/>
          <w:spacing w:val="-2"/>
          <w:szCs w:val="20"/>
        </w:rPr>
        <w:t xml:space="preserve"> This approach will be referred as the pessimistic approach.</w:t>
      </w:r>
      <w:r w:rsidR="002A6FAA" w:rsidRPr="00B02E28">
        <w:rPr>
          <w:rFonts w:ascii="Times New Roman" w:hAnsi="Times New Roman" w:cs="Times New Roman"/>
          <w:spacing w:val="-2"/>
          <w:szCs w:val="20"/>
        </w:rPr>
        <w:t xml:space="preserve"> It may also be described as the “human rights </w:t>
      </w:r>
      <w:r w:rsidR="002A6FAA" w:rsidRPr="00B02E28">
        <w:rPr>
          <w:rFonts w:ascii="Times New Roman" w:hAnsi="Times New Roman" w:cs="Times New Roman"/>
          <w:spacing w:val="-2"/>
          <w:szCs w:val="20"/>
        </w:rPr>
        <w:lastRenderedPageBreak/>
        <w:t>extreme” or “human rights fundamentalist” approach</w:t>
      </w:r>
      <w:r w:rsidR="00514B34" w:rsidRPr="00B02E28">
        <w:rPr>
          <w:rFonts w:ascii="Times New Roman" w:hAnsi="Times New Roman" w:cs="Times New Roman"/>
          <w:spacing w:val="-2"/>
          <w:szCs w:val="20"/>
        </w:rPr>
        <w:t xml:space="preserve"> or the “human rights dominance paradigm</w:t>
      </w:r>
      <w:r w:rsidR="002A6FAA" w:rsidRPr="00B02E28">
        <w:rPr>
          <w:rFonts w:ascii="Times New Roman" w:hAnsi="Times New Roman" w:cs="Times New Roman"/>
          <w:spacing w:val="-2"/>
          <w:szCs w:val="20"/>
        </w:rPr>
        <w:t>.</w:t>
      </w:r>
      <w:r w:rsidR="00514B34" w:rsidRPr="00B02E28">
        <w:rPr>
          <w:rFonts w:ascii="Times New Roman" w:hAnsi="Times New Roman" w:cs="Times New Roman"/>
          <w:spacing w:val="-2"/>
          <w:szCs w:val="20"/>
        </w:rPr>
        <w:t>”</w:t>
      </w:r>
    </w:p>
    <w:p w:rsidR="00A53BAE" w:rsidRPr="00B02E28" w:rsidRDefault="007E4EA2" w:rsidP="00B02E28">
      <w:pPr>
        <w:numPr>
          <w:ilvl w:val="0"/>
          <w:numId w:val="2"/>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The third group of authors are those </w:t>
      </w:r>
      <w:r w:rsidR="00BF4721" w:rsidRPr="00B02E28">
        <w:rPr>
          <w:rFonts w:ascii="Times New Roman" w:hAnsi="Times New Roman" w:cs="Times New Roman"/>
          <w:szCs w:val="20"/>
        </w:rPr>
        <w:t>who</w:t>
      </w:r>
      <w:r w:rsidRPr="00B02E28">
        <w:rPr>
          <w:rFonts w:ascii="Times New Roman" w:hAnsi="Times New Roman" w:cs="Times New Roman"/>
          <w:szCs w:val="20"/>
        </w:rPr>
        <w:t xml:space="preserve"> support and believe in “orthodox” Islam, as described above, and they argue that that Islam does not, in essence, violate human rights norms.</w:t>
      </w:r>
      <w:r w:rsidR="00777A1B" w:rsidRPr="00B02E28">
        <w:rPr>
          <w:rFonts w:ascii="Times New Roman" w:hAnsi="Times New Roman" w:cs="Times New Roman"/>
          <w:szCs w:val="20"/>
        </w:rPr>
        <w:t xml:space="preserve"> At first glance, it would seem that the present author would be part of this group. However, </w:t>
      </w:r>
      <w:r w:rsidR="00F01342" w:rsidRPr="00B02E28">
        <w:rPr>
          <w:rFonts w:ascii="Times New Roman" w:hAnsi="Times New Roman" w:cs="Times New Roman"/>
          <w:szCs w:val="20"/>
        </w:rPr>
        <w:t>this author feels that the approach of this group is fundamentally flawed as shall be demonstrated throughout this work.</w:t>
      </w:r>
      <w:r w:rsidR="000C321A" w:rsidRPr="00B02E28">
        <w:rPr>
          <w:rFonts w:ascii="Times New Roman" w:hAnsi="Times New Roman" w:cs="Times New Roman"/>
          <w:szCs w:val="20"/>
        </w:rPr>
        <w:t xml:space="preserve"> </w:t>
      </w:r>
      <w:r w:rsidR="00A53BAE" w:rsidRPr="00B02E28">
        <w:rPr>
          <w:rFonts w:ascii="Times New Roman" w:hAnsi="Times New Roman" w:cs="Times New Roman"/>
          <w:szCs w:val="20"/>
        </w:rPr>
        <w:t xml:space="preserve">Furthermore, the approaches </w:t>
      </w:r>
      <w:r w:rsidR="000C321A" w:rsidRPr="00B02E28">
        <w:rPr>
          <w:rFonts w:ascii="Times New Roman" w:hAnsi="Times New Roman" w:cs="Times New Roman"/>
          <w:szCs w:val="20"/>
        </w:rPr>
        <w:t xml:space="preserve">of many of these authors </w:t>
      </w:r>
      <w:r w:rsidR="00A53BAE" w:rsidRPr="00B02E28">
        <w:rPr>
          <w:rFonts w:ascii="Times New Roman" w:hAnsi="Times New Roman" w:cs="Times New Roman"/>
          <w:szCs w:val="20"/>
        </w:rPr>
        <w:t>ha</w:t>
      </w:r>
      <w:r w:rsidR="000C321A" w:rsidRPr="00B02E28">
        <w:rPr>
          <w:rFonts w:ascii="Times New Roman" w:hAnsi="Times New Roman" w:cs="Times New Roman"/>
          <w:szCs w:val="20"/>
        </w:rPr>
        <w:t>s</w:t>
      </w:r>
      <w:r w:rsidR="00A53BAE" w:rsidRPr="00B02E28">
        <w:rPr>
          <w:rFonts w:ascii="Times New Roman" w:hAnsi="Times New Roman" w:cs="Times New Roman"/>
          <w:szCs w:val="20"/>
        </w:rPr>
        <w:t xml:space="preserve"> left them open to valid criticism from</w:t>
      </w:r>
      <w:r w:rsidR="000C321A" w:rsidRPr="00B02E28">
        <w:rPr>
          <w:rFonts w:ascii="Times New Roman" w:hAnsi="Times New Roman" w:cs="Times New Roman"/>
          <w:szCs w:val="20"/>
        </w:rPr>
        <w:t xml:space="preserve"> the writers found in groups (a) and (b)</w:t>
      </w:r>
      <w:r w:rsidR="00A53BAE" w:rsidRPr="00B02E28">
        <w:rPr>
          <w:rFonts w:ascii="Times New Roman" w:hAnsi="Times New Roman" w:cs="Times New Roman"/>
          <w:szCs w:val="20"/>
        </w:rPr>
        <w:t>.</w:t>
      </w:r>
      <w:r w:rsidR="000C321A" w:rsidRPr="00B02E28">
        <w:rPr>
          <w:rFonts w:ascii="Times New Roman" w:hAnsi="Times New Roman" w:cs="Times New Roman"/>
          <w:szCs w:val="20"/>
        </w:rPr>
        <w:t xml:space="preserve"> This will be referred to as the “somewhat faulty” approach.</w:t>
      </w:r>
      <w:r w:rsidR="00A36DE4" w:rsidRPr="00B02E28">
        <w:rPr>
          <w:rFonts w:ascii="Times New Roman" w:hAnsi="Times New Roman" w:cs="Times New Roman"/>
          <w:szCs w:val="20"/>
        </w:rPr>
        <w:t xml:space="preserve"> Actually, this approach may best be described as the “apologetic” approach, a non-flatter</w:t>
      </w:r>
      <w:r w:rsidR="00BF4721" w:rsidRPr="00B02E28">
        <w:rPr>
          <w:rFonts w:ascii="Times New Roman" w:hAnsi="Times New Roman" w:cs="Times New Roman"/>
          <w:szCs w:val="20"/>
        </w:rPr>
        <w:t>ing</w:t>
      </w:r>
      <w:r w:rsidR="00A36DE4" w:rsidRPr="00B02E28">
        <w:rPr>
          <w:rFonts w:ascii="Times New Roman" w:hAnsi="Times New Roman" w:cs="Times New Roman"/>
          <w:szCs w:val="20"/>
        </w:rPr>
        <w:t xml:space="preserve"> word that definitely has some important implications for one’s understanding of Islam.</w:t>
      </w:r>
    </w:p>
    <w:p w:rsidR="000C321A" w:rsidRPr="007E631E" w:rsidRDefault="000C321A" w:rsidP="00B02E28">
      <w:pPr>
        <w:pStyle w:val="Minorheading"/>
        <w:spacing w:before="120" w:after="120" w:line="320" w:lineRule="atLeast"/>
        <w:ind w:left="0" w:firstLine="567"/>
        <w:rPr>
          <w:rFonts w:ascii="Times New Roman" w:hAnsi="Times New Roman" w:cs="Times New Roman"/>
          <w:b/>
          <w:bCs/>
          <w:szCs w:val="22"/>
        </w:rPr>
      </w:pPr>
      <w:bookmarkStart w:id="25" w:name="_Toc211646331"/>
      <w:bookmarkStart w:id="26" w:name="_Toc212163624"/>
      <w:bookmarkStart w:id="27" w:name="_Toc213804793"/>
      <w:bookmarkStart w:id="28" w:name="_Toc215274947"/>
      <w:bookmarkStart w:id="29" w:name="_Toc234248277"/>
      <w:bookmarkStart w:id="30" w:name="_Toc235665459"/>
      <w:bookmarkStart w:id="31" w:name="_Toc238610812"/>
      <w:bookmarkStart w:id="32" w:name="_Toc238714455"/>
      <w:r w:rsidRPr="007E631E">
        <w:rPr>
          <w:rFonts w:ascii="Times New Roman" w:hAnsi="Times New Roman" w:cs="Times New Roman"/>
          <w:b/>
          <w:bCs/>
          <w:szCs w:val="22"/>
        </w:rPr>
        <w:t xml:space="preserve">The </w:t>
      </w:r>
      <w:r w:rsidR="00C55AAD" w:rsidRPr="007E631E">
        <w:rPr>
          <w:rFonts w:ascii="Times New Roman" w:hAnsi="Times New Roman" w:cs="Times New Roman"/>
          <w:b/>
          <w:bCs/>
          <w:szCs w:val="22"/>
        </w:rPr>
        <w:t xml:space="preserve">Self-Proclaimed </w:t>
      </w:r>
      <w:r w:rsidRPr="007E631E">
        <w:rPr>
          <w:rFonts w:ascii="Times New Roman" w:hAnsi="Times New Roman" w:cs="Times New Roman"/>
          <w:b/>
          <w:bCs/>
          <w:szCs w:val="22"/>
        </w:rPr>
        <w:t>Modernist/Progressive Approach</w:t>
      </w:r>
      <w:bookmarkEnd w:id="25"/>
      <w:bookmarkEnd w:id="26"/>
      <w:bookmarkEnd w:id="27"/>
      <w:bookmarkEnd w:id="28"/>
      <w:bookmarkEnd w:id="29"/>
      <w:bookmarkEnd w:id="30"/>
      <w:bookmarkEnd w:id="31"/>
      <w:bookmarkEnd w:id="32"/>
    </w:p>
    <w:p w:rsidR="00B22138" w:rsidRPr="00B02E28" w:rsidRDefault="005D087D" w:rsidP="00B02E28">
      <w:pPr>
        <w:spacing w:before="120" w:after="120" w:line="320" w:lineRule="atLeast"/>
        <w:ind w:firstLine="567"/>
        <w:rPr>
          <w:rFonts w:ascii="Times New Roman" w:hAnsi="Times New Roman" w:cs="Times New Roman"/>
          <w:szCs w:val="20"/>
          <w:lang w:val="en"/>
        </w:rPr>
      </w:pPr>
      <w:r w:rsidRPr="00B02E28">
        <w:rPr>
          <w:rFonts w:ascii="Times New Roman" w:hAnsi="Times New Roman" w:cs="Times New Roman"/>
          <w:szCs w:val="20"/>
        </w:rPr>
        <w:t xml:space="preserve">The self-proclaimed modernist or progressive approach essentially views human rights doctrine as a modern or progressive development. </w:t>
      </w:r>
      <w:r w:rsidR="00B22138" w:rsidRPr="00B02E28">
        <w:rPr>
          <w:rFonts w:ascii="Times New Roman" w:hAnsi="Times New Roman" w:cs="Times New Roman"/>
          <w:szCs w:val="20"/>
        </w:rPr>
        <w:t xml:space="preserve">The basic premise of this approach is that the “orthodox” understanding of Islam is, in fact, inconsistent with contemporary human rights law. The “orthodox” teachings of Islam, on the other hand, may have been quite revolutionary or progressive at some point in time in history but they are no longer valid or proper for current times. Hence, the understanding and particularly the practice of the religion of Islam needs to be tweaked, modernized and understood in a new light, virtually discarding what has been traditionally accepted as Islamic understandings. In this way of looking at things, conformity with contemporary human rights thinking is the goal that requires that Islam adjust itself. </w:t>
      </w:r>
      <w:r w:rsidR="003E4F23" w:rsidRPr="00B02E28">
        <w:rPr>
          <w:rFonts w:ascii="Times New Roman" w:hAnsi="Times New Roman" w:cs="Times New Roman"/>
          <w:szCs w:val="20"/>
        </w:rPr>
        <w:t xml:space="preserve">This view is popular with a number of writers who currently live in the West and teach at various universities. </w:t>
      </w:r>
      <w:r w:rsidR="00B22138" w:rsidRPr="00B02E28">
        <w:rPr>
          <w:rFonts w:ascii="Times New Roman" w:hAnsi="Times New Roman" w:cs="Times New Roman"/>
          <w:szCs w:val="20"/>
        </w:rPr>
        <w:t>Writers in this group include Khaled Abou El Fadl, Abdolkarim Soroush</w:t>
      </w:r>
      <w:r w:rsidR="00B22138" w:rsidRPr="00B02E28">
        <w:rPr>
          <w:rStyle w:val="FootnoteReference"/>
          <w:rFonts w:ascii="Times New Roman" w:hAnsi="Times New Roman" w:cs="Times New Roman"/>
          <w:sz w:val="20"/>
          <w:szCs w:val="20"/>
        </w:rPr>
        <w:footnoteReference w:id="20"/>
      </w:r>
      <w:r w:rsidR="00B22138" w:rsidRPr="00B02E28">
        <w:rPr>
          <w:rFonts w:ascii="Times New Roman" w:hAnsi="Times New Roman" w:cs="Times New Roman"/>
          <w:szCs w:val="20"/>
        </w:rPr>
        <w:t>, Abdullahi an-Na’im and others.</w:t>
      </w:r>
      <w:r w:rsidR="003E4F23" w:rsidRPr="00B02E28">
        <w:rPr>
          <w:rFonts w:ascii="Times New Roman" w:hAnsi="Times New Roman" w:cs="Times New Roman"/>
          <w:szCs w:val="20"/>
        </w:rPr>
        <w:t xml:space="preserve"> </w:t>
      </w:r>
      <w:r w:rsidR="003E4F23" w:rsidRPr="00B02E28">
        <w:rPr>
          <w:rFonts w:ascii="Times New Roman" w:hAnsi="Times New Roman" w:cs="Times New Roman"/>
          <w:szCs w:val="20"/>
          <w:lang w:val="en"/>
        </w:rPr>
        <w:t>By simply googling these names, one is bound to come across entries that will describe each of them as the “leading expert on human rights and Islam…” Hence, some aspects of their teachi</w:t>
      </w:r>
      <w:r w:rsidR="002E708B" w:rsidRPr="00B02E28">
        <w:rPr>
          <w:rFonts w:ascii="Times New Roman" w:hAnsi="Times New Roman" w:cs="Times New Roman"/>
          <w:szCs w:val="20"/>
          <w:lang w:val="en"/>
        </w:rPr>
        <w:t>ngs need to be dealt with in de</w:t>
      </w:r>
      <w:r w:rsidR="003E4F23" w:rsidRPr="00B02E28">
        <w:rPr>
          <w:rFonts w:ascii="Times New Roman" w:hAnsi="Times New Roman" w:cs="Times New Roman"/>
          <w:szCs w:val="20"/>
          <w:lang w:val="en"/>
        </w:rPr>
        <w:t>t</w:t>
      </w:r>
      <w:r w:rsidR="002E708B" w:rsidRPr="00B02E28">
        <w:rPr>
          <w:rFonts w:ascii="Times New Roman" w:hAnsi="Times New Roman" w:cs="Times New Roman"/>
          <w:szCs w:val="20"/>
          <w:lang w:val="en"/>
        </w:rPr>
        <w:t>a</w:t>
      </w:r>
      <w:r w:rsidR="003E4F23" w:rsidRPr="00B02E28">
        <w:rPr>
          <w:rFonts w:ascii="Times New Roman" w:hAnsi="Times New Roman" w:cs="Times New Roman"/>
          <w:szCs w:val="20"/>
          <w:lang w:val="en"/>
        </w:rPr>
        <w:t>il here.</w:t>
      </w:r>
    </w:p>
    <w:p w:rsidR="00CA7FB1" w:rsidRPr="00B02E28" w:rsidRDefault="003E4F2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Abdullahi an-Na’im is originally from </w:t>
      </w:r>
      <w:smartTag w:uri="urn:schemas-microsoft-com:office:smarttags" w:element="country-region">
        <w:r w:rsidRPr="00B02E28">
          <w:rPr>
            <w:rFonts w:ascii="Times New Roman" w:hAnsi="Times New Roman" w:cs="Times New Roman"/>
            <w:szCs w:val="20"/>
          </w:rPr>
          <w:t>Sudan</w:t>
        </w:r>
      </w:smartTag>
      <w:r w:rsidRPr="00B02E28">
        <w:rPr>
          <w:rFonts w:ascii="Times New Roman" w:hAnsi="Times New Roman" w:cs="Times New Roman"/>
          <w:szCs w:val="20"/>
        </w:rPr>
        <w:t xml:space="preserve"> but is currently teaching at </w:t>
      </w:r>
      <w:smartTag w:uri="urn:schemas-microsoft-com:office:smarttags" w:element="PlaceName">
        <w:r w:rsidRPr="00B02E28">
          <w:rPr>
            <w:rFonts w:ascii="Times New Roman" w:hAnsi="Times New Roman" w:cs="Times New Roman"/>
            <w:szCs w:val="20"/>
          </w:rPr>
          <w:t>Emory</w:t>
        </w:r>
      </w:smartTag>
      <w:r w:rsidRPr="00B02E28">
        <w:rPr>
          <w:rFonts w:ascii="Times New Roman" w:hAnsi="Times New Roman" w:cs="Times New Roman"/>
          <w:szCs w:val="20"/>
        </w:rPr>
        <w:t xml:space="preserve"> </w:t>
      </w:r>
      <w:smartTag w:uri="urn:schemas-microsoft-com:office:smarttags" w:element="PlaceType">
        <w:r w:rsidRPr="00B02E28">
          <w:rPr>
            <w:rFonts w:ascii="Times New Roman" w:hAnsi="Times New Roman" w:cs="Times New Roman"/>
            <w:szCs w:val="20"/>
          </w:rPr>
          <w:t>University</w:t>
        </w:r>
      </w:smartTag>
      <w:r w:rsidRPr="00B02E28">
        <w:rPr>
          <w:rFonts w:ascii="Times New Roman" w:hAnsi="Times New Roman" w:cs="Times New Roman"/>
          <w:szCs w:val="20"/>
        </w:rPr>
        <w:t xml:space="preserve"> in </w:t>
      </w:r>
      <w:smartTag w:uri="urn:schemas-microsoft-com:office:smarttags" w:element="place">
        <w:smartTag w:uri="urn:schemas-microsoft-com:office:smarttags" w:element="country-region">
          <w:r w:rsidRPr="00B02E28">
            <w:rPr>
              <w:rFonts w:ascii="Times New Roman" w:hAnsi="Times New Roman" w:cs="Times New Roman"/>
              <w:szCs w:val="20"/>
            </w:rPr>
            <w:t>Georgia</w:t>
          </w:r>
        </w:smartTag>
      </w:smartTag>
      <w:r w:rsidRPr="00B02E28">
        <w:rPr>
          <w:rFonts w:ascii="Times New Roman" w:hAnsi="Times New Roman" w:cs="Times New Roman"/>
          <w:szCs w:val="20"/>
        </w:rPr>
        <w:t>. He is a prolific writer and has published in numerous journals and anthologies.</w:t>
      </w:r>
      <w:r w:rsidR="00C56A93" w:rsidRPr="00B02E28">
        <w:rPr>
          <w:rStyle w:val="FootnoteReference"/>
          <w:rFonts w:ascii="Times New Roman" w:hAnsi="Times New Roman" w:cs="Times New Roman"/>
          <w:sz w:val="20"/>
          <w:szCs w:val="20"/>
        </w:rPr>
        <w:footnoteReference w:id="21"/>
      </w:r>
      <w:r w:rsidRPr="00B02E28">
        <w:rPr>
          <w:rFonts w:ascii="Times New Roman" w:hAnsi="Times New Roman" w:cs="Times New Roman"/>
          <w:szCs w:val="20"/>
        </w:rPr>
        <w:t xml:space="preserve"> </w:t>
      </w:r>
      <w:r w:rsidR="00CA7FB1" w:rsidRPr="00B02E28">
        <w:rPr>
          <w:rFonts w:ascii="Times New Roman" w:hAnsi="Times New Roman" w:cs="Times New Roman"/>
          <w:szCs w:val="20"/>
        </w:rPr>
        <w:t>An-Na’im is a follower and staunch supporter of Mahmoud Mohamed Taha (1909-1985), a Sudanese “reformer” who propagated what he termed, “the second message of Islam</w:t>
      </w:r>
      <w:r w:rsidR="00910588" w:rsidRPr="00B02E28">
        <w:rPr>
          <w:rFonts w:ascii="Times New Roman" w:hAnsi="Times New Roman" w:cs="Times New Roman"/>
          <w:szCs w:val="20"/>
        </w:rPr>
        <w:t>.”</w:t>
      </w:r>
      <w:r w:rsidR="00941726" w:rsidRPr="00B02E28">
        <w:rPr>
          <w:rStyle w:val="FootnoteReference"/>
          <w:rFonts w:ascii="Times New Roman" w:hAnsi="Times New Roman" w:cs="Times New Roman"/>
          <w:sz w:val="20"/>
          <w:szCs w:val="20"/>
        </w:rPr>
        <w:footnoteReference w:id="22"/>
      </w:r>
      <w:r w:rsidR="00CA7FB1" w:rsidRPr="00B02E28">
        <w:rPr>
          <w:rFonts w:ascii="Times New Roman" w:hAnsi="Times New Roman" w:cs="Times New Roman"/>
          <w:szCs w:val="20"/>
        </w:rPr>
        <w:t xml:space="preserve"> </w:t>
      </w:r>
      <w:r w:rsidR="00A5543C" w:rsidRPr="00B02E28">
        <w:rPr>
          <w:rFonts w:ascii="Times New Roman" w:hAnsi="Times New Roman" w:cs="Times New Roman"/>
          <w:szCs w:val="20"/>
        </w:rPr>
        <w:t>Eventually, Taha was executed by Gaafar Ni</w:t>
      </w:r>
      <w:r w:rsidR="00941726" w:rsidRPr="00B02E28">
        <w:rPr>
          <w:rFonts w:ascii="Times New Roman" w:hAnsi="Times New Roman" w:cs="Times New Roman"/>
          <w:szCs w:val="20"/>
        </w:rPr>
        <w:t>meiry for his outlandish views.</w:t>
      </w:r>
      <w:r w:rsidR="00941726" w:rsidRPr="00B02E28">
        <w:rPr>
          <w:rStyle w:val="FootnoteReference"/>
          <w:rFonts w:ascii="Times New Roman" w:hAnsi="Times New Roman" w:cs="Times New Roman"/>
          <w:sz w:val="20"/>
          <w:szCs w:val="20"/>
        </w:rPr>
        <w:footnoteReference w:id="23"/>
      </w:r>
      <w:r w:rsidR="009D1D23" w:rsidRPr="00B02E28">
        <w:rPr>
          <w:rFonts w:ascii="Times New Roman" w:hAnsi="Times New Roman" w:cs="Times New Roman"/>
          <w:szCs w:val="20"/>
        </w:rPr>
        <w:t xml:space="preserve"> An-Na’im’s influence on the question of Islam and human rights is great, as he represents Islam in numerous forums and has also influenced a large number of both Muslim and non-Muslim authors.</w:t>
      </w:r>
      <w:r w:rsidR="007A699C" w:rsidRPr="00B02E28">
        <w:rPr>
          <w:rStyle w:val="FootnoteReference"/>
          <w:rFonts w:ascii="Times New Roman" w:hAnsi="Times New Roman" w:cs="Times New Roman"/>
          <w:sz w:val="20"/>
          <w:szCs w:val="20"/>
        </w:rPr>
        <w:footnoteReference w:id="24"/>
      </w:r>
    </w:p>
    <w:p w:rsidR="0058025B" w:rsidRPr="00B02E28" w:rsidRDefault="0058025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An-Na’im’s premise is that there is a “drastic incompatibility between Shari’a and modern standards of international relations and human rights.”</w:t>
      </w:r>
      <w:r w:rsidRPr="00B02E28">
        <w:rPr>
          <w:rStyle w:val="FootnoteReference"/>
          <w:rFonts w:ascii="Times New Roman" w:hAnsi="Times New Roman" w:cs="Times New Roman"/>
          <w:sz w:val="20"/>
          <w:szCs w:val="20"/>
        </w:rPr>
        <w:footnoteReference w:id="25"/>
      </w:r>
      <w:r w:rsidRPr="00B02E28">
        <w:rPr>
          <w:rFonts w:ascii="Times New Roman" w:hAnsi="Times New Roman" w:cs="Times New Roman"/>
          <w:szCs w:val="20"/>
        </w:rPr>
        <w:t xml:space="preserve"> </w:t>
      </w:r>
      <w:r w:rsidR="003D4835" w:rsidRPr="00B02E28">
        <w:rPr>
          <w:rFonts w:ascii="Times New Roman" w:hAnsi="Times New Roman" w:cs="Times New Roman"/>
          <w:szCs w:val="20"/>
        </w:rPr>
        <w:t>Thus, he calls for a “drastic reform” in the public law of the Shariah. He claims that his view would resonate with many Muslim throughout the world who out of fear of speaking or out of ignorance of the implications of the Shariah would oppose Shariah law if they had the means to do so.</w:t>
      </w:r>
      <w:r w:rsidR="003D4835" w:rsidRPr="00B02E28">
        <w:rPr>
          <w:rStyle w:val="FootnoteReference"/>
          <w:rFonts w:ascii="Times New Roman" w:hAnsi="Times New Roman" w:cs="Times New Roman"/>
          <w:sz w:val="20"/>
          <w:szCs w:val="20"/>
        </w:rPr>
        <w:footnoteReference w:id="26"/>
      </w:r>
      <w:r w:rsidR="003D4835" w:rsidRPr="00B02E28">
        <w:rPr>
          <w:rFonts w:ascii="Times New Roman" w:hAnsi="Times New Roman" w:cs="Times New Roman"/>
          <w:szCs w:val="20"/>
        </w:rPr>
        <w:t xml:space="preserve"> </w:t>
      </w:r>
    </w:p>
    <w:p w:rsidR="002043FE" w:rsidRPr="00B02E28" w:rsidRDefault="002043F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sum of his argument as to why Muslims of today should be free to construct their own </w:t>
      </w:r>
      <w:r w:rsidR="007C5B68" w:rsidRPr="00B02E28">
        <w:rPr>
          <w:rFonts w:ascii="Times New Roman" w:hAnsi="Times New Roman" w:cs="Times New Roman"/>
          <w:szCs w:val="20"/>
        </w:rPr>
        <w:t>version of the Shariah is as follows,</w:t>
      </w:r>
    </w:p>
    <w:p w:rsidR="007C5B68" w:rsidRPr="00B02E28" w:rsidRDefault="007C5B6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 have shown that Shari’a was in fact </w:t>
      </w:r>
      <w:r w:rsidRPr="00B02E28">
        <w:rPr>
          <w:rFonts w:ascii="Times New Roman" w:hAnsi="Times New Roman" w:cs="Times New Roman"/>
          <w:i/>
          <w:iCs/>
          <w:szCs w:val="20"/>
        </w:rPr>
        <w:t>constructed</w:t>
      </w:r>
      <w:r w:rsidRPr="00B02E28">
        <w:rPr>
          <w:rFonts w:ascii="Times New Roman" w:hAnsi="Times New Roman" w:cs="Times New Roman"/>
          <w:szCs w:val="20"/>
        </w:rPr>
        <w:t xml:space="preserve"> by Muslim jurists over the first three centuries of Islam. Although derived from the fundamental divine sources of Islam, the Qur’an and Sunna, Shari’a is not divine because it is the product of </w:t>
      </w:r>
      <w:r w:rsidRPr="00B02E28">
        <w:rPr>
          <w:rFonts w:ascii="Times New Roman" w:hAnsi="Times New Roman" w:cs="Times New Roman"/>
          <w:i/>
          <w:iCs/>
          <w:szCs w:val="20"/>
        </w:rPr>
        <w:t>human interpretation</w:t>
      </w:r>
      <w:r w:rsidRPr="00B02E28">
        <w:rPr>
          <w:rFonts w:ascii="Times New Roman" w:hAnsi="Times New Roman" w:cs="Times New Roman"/>
          <w:szCs w:val="20"/>
        </w:rPr>
        <w:t xml:space="preserve"> of those sources. Moreover, this process of construction through human interpretation took place within a specific historical context which is drastically different from our own. It should therefore be possible for contemporary Muslims to undertake a similar process of interpretation and application of the Qur’an and Sunna in the present historical context to develop an alternative public law of Islam which is appropriate for implementation today.</w:t>
      </w:r>
      <w:r w:rsidRPr="00B02E28">
        <w:rPr>
          <w:rStyle w:val="FootnoteReference"/>
          <w:rFonts w:ascii="Times New Roman" w:hAnsi="Times New Roman" w:cs="Times New Roman"/>
          <w:sz w:val="20"/>
          <w:szCs w:val="20"/>
        </w:rPr>
        <w:footnoteReference w:id="27"/>
      </w:r>
      <w:r w:rsidRPr="00B02E28">
        <w:rPr>
          <w:rFonts w:ascii="Times New Roman" w:hAnsi="Times New Roman" w:cs="Times New Roman"/>
          <w:szCs w:val="20"/>
        </w:rPr>
        <w:t xml:space="preserve"> </w:t>
      </w:r>
    </w:p>
    <w:p w:rsidR="00F533DE" w:rsidRPr="00B02E28" w:rsidRDefault="00F769A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true that humans have had a hand in the development of </w:t>
      </w:r>
      <w:r w:rsidRPr="00B02E28">
        <w:rPr>
          <w:rFonts w:ascii="Times New Roman" w:hAnsi="Times New Roman" w:cs="Times New Roman"/>
          <w:i/>
          <w:iCs/>
          <w:szCs w:val="20"/>
        </w:rPr>
        <w:t>fiqh</w:t>
      </w:r>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28"/>
      </w:r>
      <w:r w:rsidRPr="00B02E28">
        <w:rPr>
          <w:rFonts w:ascii="Times New Roman" w:hAnsi="Times New Roman" w:cs="Times New Roman"/>
          <w:szCs w:val="20"/>
        </w:rPr>
        <w:t xml:space="preserve"> It is also true that humans are fallible.</w:t>
      </w:r>
      <w:r w:rsidR="001B0EDB" w:rsidRPr="00B02E28">
        <w:rPr>
          <w:rFonts w:ascii="Times New Roman" w:hAnsi="Times New Roman" w:cs="Times New Roman"/>
          <w:szCs w:val="20"/>
        </w:rPr>
        <w:t xml:space="preserve"> Muslim scholars throughout the history of Islam have admitted that and have actually acted on the basis of that premise, thus differing with one another, refuting one another and so on.</w:t>
      </w:r>
      <w:r w:rsidRPr="00B02E28">
        <w:rPr>
          <w:rFonts w:ascii="Times New Roman" w:hAnsi="Times New Roman" w:cs="Times New Roman"/>
          <w:szCs w:val="20"/>
        </w:rPr>
        <w:t xml:space="preserve"> However, that in itself does not prove that what those scholars developed is incorrect or needs to be redone today. If it is proven that the way they understood the Quran or Sunnah is incorrect and that there is an alternative, equally sustainable and provable understanding of the texts, then humans are free to chose another interpretation. </w:t>
      </w:r>
      <w:r w:rsidR="00F533DE" w:rsidRPr="00B02E28">
        <w:rPr>
          <w:rFonts w:ascii="Times New Roman" w:hAnsi="Times New Roman" w:cs="Times New Roman"/>
          <w:szCs w:val="20"/>
        </w:rPr>
        <w:t xml:space="preserve">Thus, one would have to prove that the methodology of </w:t>
      </w:r>
      <w:r w:rsidR="00F533DE" w:rsidRPr="00B02E28">
        <w:rPr>
          <w:rFonts w:ascii="Times New Roman" w:hAnsi="Times New Roman" w:cs="Times New Roman"/>
          <w:i/>
          <w:iCs/>
          <w:szCs w:val="20"/>
        </w:rPr>
        <w:t>fiqh</w:t>
      </w:r>
      <w:r w:rsidR="00F533DE" w:rsidRPr="00B02E28">
        <w:rPr>
          <w:rFonts w:ascii="Times New Roman" w:hAnsi="Times New Roman" w:cs="Times New Roman"/>
          <w:szCs w:val="20"/>
        </w:rPr>
        <w:t xml:space="preserve"> is completely wrong or on particular points scholars have </w:t>
      </w:r>
      <w:r w:rsidR="00F533DE" w:rsidRPr="00B02E28">
        <w:rPr>
          <w:rFonts w:ascii="Times New Roman" w:hAnsi="Times New Roman" w:cs="Times New Roman"/>
          <w:szCs w:val="20"/>
        </w:rPr>
        <w:lastRenderedPageBreak/>
        <w:t>misunderstood the texts of the Quran and Sunnah. An-Na’im does not bother to do either. He simply starts and ends with the proposition that humans are fallible, humans produced fiqh and there that fiqh which they produced may be dispensed with today. Engineers are also humans who are fallible. However, that does not mean that one should do away with all of the building techniques that they developed, ignore their principles and insist on new ones simply because they were fallible human beings.</w:t>
      </w:r>
      <w:r w:rsidR="003909C0" w:rsidRPr="00B02E28">
        <w:rPr>
          <w:rFonts w:ascii="Times New Roman" w:hAnsi="Times New Roman" w:cs="Times New Roman"/>
          <w:szCs w:val="20"/>
        </w:rPr>
        <w:t xml:space="preserve"> That, though, is the logic of an-Na’im’s argument.</w:t>
      </w:r>
    </w:p>
    <w:p w:rsidR="00C0604A" w:rsidRPr="00B02E28" w:rsidRDefault="00C0604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basic flaw of An-Na’im’s arguments (and of many of those similar to him) is that </w:t>
      </w:r>
      <w:r w:rsidR="003909C0" w:rsidRPr="00B02E28">
        <w:rPr>
          <w:rFonts w:ascii="Times New Roman" w:hAnsi="Times New Roman" w:cs="Times New Roman"/>
          <w:szCs w:val="20"/>
        </w:rPr>
        <w:t>he</w:t>
      </w:r>
      <w:r w:rsidRPr="00B02E28">
        <w:rPr>
          <w:rFonts w:ascii="Times New Roman" w:hAnsi="Times New Roman" w:cs="Times New Roman"/>
          <w:szCs w:val="20"/>
        </w:rPr>
        <w:t xml:space="preserve"> begin</w:t>
      </w:r>
      <w:r w:rsidR="003909C0" w:rsidRPr="00B02E28">
        <w:rPr>
          <w:rFonts w:ascii="Times New Roman" w:hAnsi="Times New Roman" w:cs="Times New Roman"/>
          <w:szCs w:val="20"/>
        </w:rPr>
        <w:t>s</w:t>
      </w:r>
      <w:r w:rsidRPr="00B02E28">
        <w:rPr>
          <w:rFonts w:ascii="Times New Roman" w:hAnsi="Times New Roman" w:cs="Times New Roman"/>
          <w:szCs w:val="20"/>
        </w:rPr>
        <w:t xml:space="preserve"> with a proposition and then they seek to impose that proposition on their understanding of the revelation from God. For example, when speaking about the rights of women and non-Muslims, An-Na’im writes, “In the case of Islam, for example, one must be able to establish a technique for reinterpreting the basic sources, the Qur’an and Sunna, in a way that would enable us to remove the basis of discrimination against women and non-Muslims.”</w:t>
      </w:r>
      <w:r w:rsidRPr="00B02E28">
        <w:rPr>
          <w:rStyle w:val="FootnoteReference"/>
          <w:rFonts w:ascii="Times New Roman" w:hAnsi="Times New Roman" w:cs="Times New Roman"/>
          <w:sz w:val="20"/>
          <w:szCs w:val="20"/>
        </w:rPr>
        <w:footnoteReference w:id="29"/>
      </w:r>
      <w:r w:rsidRPr="00B02E28">
        <w:rPr>
          <w:rFonts w:ascii="Times New Roman" w:hAnsi="Times New Roman" w:cs="Times New Roman"/>
          <w:szCs w:val="20"/>
        </w:rPr>
        <w:t xml:space="preserve"> Ignoring the question of such “discrimination,” there is a very basic logical flaw in this argument when seen in a religious light (and not simply a contemporary secular light). His approach is the proverbial “putting the cart before the horse.” Indeed, what is the purpose of the revelation in the first place if its only purpose is to be consistent with ideas that humans have concluded on their own?</w:t>
      </w:r>
      <w:r w:rsidR="00F769A4" w:rsidRPr="00B02E28">
        <w:rPr>
          <w:rStyle w:val="FootnoteReference"/>
          <w:rFonts w:ascii="Times New Roman" w:hAnsi="Times New Roman" w:cs="Times New Roman"/>
          <w:sz w:val="20"/>
          <w:szCs w:val="20"/>
        </w:rPr>
        <w:footnoteReference w:id="30"/>
      </w:r>
    </w:p>
    <w:p w:rsidR="002D1A28" w:rsidRPr="00B02E28" w:rsidRDefault="00550318" w:rsidP="00B02E28">
      <w:pPr>
        <w:spacing w:before="120" w:after="120" w:line="320" w:lineRule="atLeast"/>
        <w:ind w:firstLine="567"/>
        <w:rPr>
          <w:rFonts w:ascii="Times New Roman" w:hAnsi="Times New Roman" w:cs="Times New Roman"/>
          <w:spacing w:val="-2"/>
          <w:szCs w:val="20"/>
        </w:rPr>
      </w:pPr>
      <w:r w:rsidRPr="00B02E28">
        <w:rPr>
          <w:rFonts w:ascii="Times New Roman" w:hAnsi="Times New Roman" w:cs="Times New Roman"/>
          <w:spacing w:val="-2"/>
          <w:szCs w:val="20"/>
        </w:rPr>
        <w:t xml:space="preserve">Finally, an-Na’im must be credited with perhaps the most ironic statement of all the writers on Islam and contemporary human rights. </w:t>
      </w:r>
      <w:r w:rsidR="002B6DEB" w:rsidRPr="00B02E28">
        <w:rPr>
          <w:rFonts w:ascii="Times New Roman" w:hAnsi="Times New Roman" w:cs="Times New Roman"/>
          <w:spacing w:val="-2"/>
          <w:szCs w:val="20"/>
        </w:rPr>
        <w:t xml:space="preserve">He is presented as one of the leading voices of Islam on human rights and many seem to have hope in him that he will truly spark a change. Yet, at the same time, he himself recognized a very important fact: “For instance, Muslims are unlikely to take seriously the advocacy of Islamic reform by a non-Muslim, or a Muslim who is perceived to be a heretic or </w:t>
      </w:r>
      <w:r w:rsidR="002B6DEB" w:rsidRPr="00B02E28">
        <w:rPr>
          <w:rFonts w:ascii="Times New Roman" w:hAnsi="Times New Roman" w:cs="Times New Roman"/>
          <w:spacing w:val="-2"/>
          <w:szCs w:val="20"/>
        </w:rPr>
        <w:lastRenderedPageBreak/>
        <w:t>apostate for going too far in his or her critique of prevalent understandings of Islam.”</w:t>
      </w:r>
      <w:r w:rsidR="006C796F" w:rsidRPr="00B02E28">
        <w:rPr>
          <w:rStyle w:val="FootnoteReference"/>
          <w:rFonts w:ascii="Times New Roman" w:hAnsi="Times New Roman" w:cs="Times New Roman"/>
          <w:spacing w:val="-2"/>
          <w:sz w:val="20"/>
          <w:szCs w:val="20"/>
        </w:rPr>
        <w:footnoteReference w:id="31"/>
      </w:r>
      <w:r w:rsidR="006C796F" w:rsidRPr="00B02E28">
        <w:rPr>
          <w:rFonts w:ascii="Times New Roman" w:hAnsi="Times New Roman" w:cs="Times New Roman"/>
          <w:spacing w:val="-2"/>
          <w:szCs w:val="20"/>
        </w:rPr>
        <w:t xml:space="preserve"> This is ironic because An-Na’im is the leader of </w:t>
      </w:r>
      <w:r w:rsidR="002D1A28" w:rsidRPr="00B02E28">
        <w:rPr>
          <w:rFonts w:ascii="Times New Roman" w:hAnsi="Times New Roman" w:cs="Times New Roman"/>
          <w:spacing w:val="-2"/>
          <w:szCs w:val="20"/>
        </w:rPr>
        <w:t>an extreme movement itself. As An-Naim stated,</w:t>
      </w:r>
    </w:p>
    <w:p w:rsidR="002D1A28" w:rsidRPr="00B02E28" w:rsidRDefault="002D1A28" w:rsidP="00B02E28">
      <w:pPr>
        <w:pStyle w:val="Quote0"/>
        <w:spacing w:line="320" w:lineRule="atLeast"/>
        <w:ind w:left="0" w:right="0" w:firstLine="567"/>
        <w:rPr>
          <w:rFonts w:ascii="Times New Roman" w:hAnsi="Times New Roman" w:cs="Times New Roman"/>
          <w:spacing w:val="-2"/>
          <w:szCs w:val="20"/>
        </w:rPr>
      </w:pPr>
      <w:r w:rsidRPr="00B02E28">
        <w:rPr>
          <w:rFonts w:ascii="Times New Roman" w:hAnsi="Times New Roman" w:cs="Times New Roman"/>
          <w:spacing w:val="-2"/>
          <w:szCs w:val="20"/>
        </w:rPr>
        <w:t>In addition to explaining and documenting the validity of this premise, I have suggested that the reform methodology developed by the late Sudanese Muslim reformer Ustadh Mahmoud Mohamed Taha appears to be the most appropriate means for constructing the modern public law of Islam out of the Qur’an and Sunna as interpreted in the present historical context. Whether this particular methodology is accepted or rejected by contemporary Muslims, the need for drastic reform of the public law of Shari’a is beyond dispute.</w:t>
      </w:r>
      <w:r w:rsidRPr="00B02E28">
        <w:rPr>
          <w:rStyle w:val="FootnoteReference"/>
          <w:rFonts w:ascii="Times New Roman" w:hAnsi="Times New Roman" w:cs="Times New Roman"/>
          <w:spacing w:val="-2"/>
          <w:sz w:val="20"/>
          <w:szCs w:val="20"/>
        </w:rPr>
        <w:footnoteReference w:id="32"/>
      </w:r>
    </w:p>
    <w:p w:rsidR="004D127C" w:rsidRPr="004E5689" w:rsidRDefault="004D127C" w:rsidP="00B02E28">
      <w:pPr>
        <w:spacing w:before="120" w:after="120" w:line="320" w:lineRule="atLeast"/>
        <w:ind w:firstLine="567"/>
        <w:rPr>
          <w:rFonts w:ascii="Times New Roman" w:hAnsi="Times New Roman" w:cs="Times New Roman"/>
          <w:szCs w:val="20"/>
        </w:rPr>
      </w:pPr>
      <w:r w:rsidRPr="004E5689">
        <w:rPr>
          <w:rFonts w:ascii="Times New Roman" w:hAnsi="Times New Roman" w:cs="Times New Roman"/>
          <w:szCs w:val="20"/>
        </w:rPr>
        <w:t xml:space="preserve">Thus, Na’im is the </w:t>
      </w:r>
      <w:r w:rsidR="008251FC" w:rsidRPr="004E5689">
        <w:rPr>
          <w:rFonts w:ascii="Times New Roman" w:hAnsi="Times New Roman" w:cs="Times New Roman"/>
          <w:szCs w:val="20"/>
        </w:rPr>
        <w:t>leader</w:t>
      </w:r>
      <w:r w:rsidRPr="004E5689">
        <w:rPr>
          <w:rStyle w:val="FootnoteReference"/>
          <w:rFonts w:ascii="Times New Roman" w:hAnsi="Times New Roman" w:cs="Times New Roman"/>
          <w:sz w:val="20"/>
          <w:szCs w:val="20"/>
        </w:rPr>
        <w:footnoteReference w:id="33"/>
      </w:r>
      <w:r w:rsidRPr="004E5689">
        <w:rPr>
          <w:rFonts w:ascii="Times New Roman" w:hAnsi="Times New Roman" w:cs="Times New Roman"/>
          <w:szCs w:val="20"/>
        </w:rPr>
        <w:t xml:space="preserve"> of a </w:t>
      </w:r>
      <w:r w:rsidR="008251FC" w:rsidRPr="004E5689">
        <w:rPr>
          <w:rFonts w:ascii="Times New Roman" w:hAnsi="Times New Roman" w:cs="Times New Roman"/>
          <w:szCs w:val="20"/>
        </w:rPr>
        <w:t xml:space="preserve">movement that was considered so outlandish that its founder was </w:t>
      </w:r>
      <w:r w:rsidRPr="004E5689">
        <w:rPr>
          <w:rFonts w:ascii="Times New Roman" w:hAnsi="Times New Roman" w:cs="Times New Roman"/>
          <w:szCs w:val="20"/>
        </w:rPr>
        <w:t>one of the few in Islamic history who actually received the death penalty for apostasy. Of course, none of An-Na’im’s views are to be rejected simply because he is the follower of such a movement. In fact, when writing about human rights, secularism and other topics, An-Na’im does have some insightful things to say. However, this movement has definitely so colored his vision of Islam that the proposals that he is making concerning human rights and Islam will most likely never resonate with the masses. In fact, Western institutions have invested a lot in An-Na’im but in the long-run it may be all for naught, as he himself alludes to in the passage quoted above.</w:t>
      </w:r>
    </w:p>
    <w:p w:rsidR="009F13F9" w:rsidRPr="00B02E28" w:rsidRDefault="00214AC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Khalid Abou El Fald is</w:t>
      </w:r>
      <w:r w:rsidR="009B2DB2" w:rsidRPr="00B02E28">
        <w:rPr>
          <w:rFonts w:ascii="Times New Roman" w:hAnsi="Times New Roman" w:cs="Times New Roman"/>
          <w:szCs w:val="20"/>
        </w:rPr>
        <w:t xml:space="preserve"> another highly praised and important figure in Western discussions of Islam and human rights. Apparently, he is</w:t>
      </w:r>
      <w:r w:rsidRPr="00B02E28">
        <w:rPr>
          <w:rFonts w:ascii="Times New Roman" w:hAnsi="Times New Roman" w:cs="Times New Roman"/>
          <w:szCs w:val="20"/>
        </w:rPr>
        <w:t xml:space="preserve"> a self-proclaimed Mutazili and </w:t>
      </w:r>
      <w:r w:rsidR="00052EA9" w:rsidRPr="00B02E28">
        <w:rPr>
          <w:rFonts w:ascii="Times New Roman" w:hAnsi="Times New Roman" w:cs="Times New Roman"/>
          <w:szCs w:val="20"/>
        </w:rPr>
        <w:t xml:space="preserve">is even </w:t>
      </w:r>
      <w:r w:rsidRPr="00B02E28">
        <w:rPr>
          <w:rFonts w:ascii="Times New Roman" w:hAnsi="Times New Roman" w:cs="Times New Roman"/>
          <w:szCs w:val="20"/>
        </w:rPr>
        <w:t xml:space="preserve">touted as the leading authority on Islamic law in the </w:t>
      </w:r>
      <w:smartTag w:uri="urn:schemas-microsoft-com:office:smarttags" w:element="place">
        <w:smartTag w:uri="urn:schemas-microsoft-com:office:smarttags" w:element="country-region">
          <w:r w:rsidRPr="00B02E28">
            <w:rPr>
              <w:rFonts w:ascii="Times New Roman" w:hAnsi="Times New Roman" w:cs="Times New Roman"/>
              <w:szCs w:val="20"/>
            </w:rPr>
            <w:t>United States</w:t>
          </w:r>
        </w:smartTag>
      </w:smartTag>
      <w:r w:rsidRPr="00B02E28">
        <w:rPr>
          <w:rFonts w:ascii="Times New Roman" w:hAnsi="Times New Roman" w:cs="Times New Roman"/>
          <w:szCs w:val="20"/>
        </w:rPr>
        <w:t>.</w:t>
      </w:r>
      <w:r w:rsidR="00BB6DEF" w:rsidRPr="00B02E28">
        <w:rPr>
          <w:rFonts w:ascii="Times New Roman" w:hAnsi="Times New Roman" w:cs="Times New Roman"/>
          <w:szCs w:val="20"/>
        </w:rPr>
        <w:t xml:space="preserve"> He currently teaches at the </w:t>
      </w:r>
      <w:smartTag w:uri="urn:schemas-microsoft-com:office:smarttags" w:element="PlaceType">
        <w:r w:rsidR="00BB6DEF" w:rsidRPr="00B02E28">
          <w:rPr>
            <w:rFonts w:ascii="Times New Roman" w:hAnsi="Times New Roman" w:cs="Times New Roman"/>
            <w:szCs w:val="20"/>
          </w:rPr>
          <w:t>University</w:t>
        </w:r>
      </w:smartTag>
      <w:r w:rsidR="00BB6DEF" w:rsidRPr="00B02E28">
        <w:rPr>
          <w:rFonts w:ascii="Times New Roman" w:hAnsi="Times New Roman" w:cs="Times New Roman"/>
          <w:szCs w:val="20"/>
        </w:rPr>
        <w:t xml:space="preserve"> of </w:t>
      </w:r>
      <w:smartTag w:uri="urn:schemas-microsoft-com:office:smarttags" w:element="PlaceName">
        <w:r w:rsidR="00BB6DEF" w:rsidRPr="00B02E28">
          <w:rPr>
            <w:rFonts w:ascii="Times New Roman" w:hAnsi="Times New Roman" w:cs="Times New Roman"/>
            <w:szCs w:val="20"/>
          </w:rPr>
          <w:t>California</w:t>
        </w:r>
      </w:smartTag>
      <w:r w:rsidR="00BB6DEF" w:rsidRPr="00B02E28">
        <w:rPr>
          <w:rFonts w:ascii="Times New Roman" w:hAnsi="Times New Roman" w:cs="Times New Roman"/>
          <w:szCs w:val="20"/>
        </w:rPr>
        <w:t xml:space="preserve"> at </w:t>
      </w:r>
      <w:smartTag w:uri="urn:schemas-microsoft-com:office:smarttags" w:element="City">
        <w:smartTag w:uri="urn:schemas-microsoft-com:office:smarttags" w:element="place">
          <w:r w:rsidR="00BB6DEF" w:rsidRPr="00B02E28">
            <w:rPr>
              <w:rFonts w:ascii="Times New Roman" w:hAnsi="Times New Roman" w:cs="Times New Roman"/>
              <w:szCs w:val="20"/>
            </w:rPr>
            <w:t>Los Angeles</w:t>
          </w:r>
        </w:smartTag>
      </w:smartTag>
      <w:r w:rsidR="00BB6DEF" w:rsidRPr="00B02E28">
        <w:rPr>
          <w:rFonts w:ascii="Times New Roman" w:hAnsi="Times New Roman" w:cs="Times New Roman"/>
          <w:szCs w:val="20"/>
        </w:rPr>
        <w:t>.</w:t>
      </w:r>
    </w:p>
    <w:p w:rsidR="00986D46" w:rsidRPr="00B02E28" w:rsidRDefault="00BB6DE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As was noted about modernists/progressives, </w:t>
      </w:r>
      <w:r w:rsidR="007B2A81" w:rsidRPr="00B02E28">
        <w:rPr>
          <w:rFonts w:ascii="Times New Roman" w:hAnsi="Times New Roman" w:cs="Times New Roman"/>
          <w:szCs w:val="20"/>
        </w:rPr>
        <w:t>Islam needs to be reformulated and understood in a new light</w:t>
      </w:r>
      <w:r w:rsidRPr="00B02E28">
        <w:rPr>
          <w:rFonts w:ascii="Times New Roman" w:hAnsi="Times New Roman" w:cs="Times New Roman"/>
          <w:szCs w:val="20"/>
        </w:rPr>
        <w:t xml:space="preserve"> in order for it to be consistent with human rights theory</w:t>
      </w:r>
      <w:r w:rsidR="007B2A81" w:rsidRPr="00B02E28">
        <w:rPr>
          <w:rFonts w:ascii="Times New Roman" w:hAnsi="Times New Roman" w:cs="Times New Roman"/>
          <w:szCs w:val="20"/>
        </w:rPr>
        <w:t xml:space="preserve">. </w:t>
      </w:r>
      <w:r w:rsidR="00865842" w:rsidRPr="00B02E28">
        <w:rPr>
          <w:rFonts w:ascii="Times New Roman" w:hAnsi="Times New Roman" w:cs="Times New Roman"/>
          <w:szCs w:val="20"/>
        </w:rPr>
        <w:t>Th</w:t>
      </w:r>
      <w:r w:rsidR="00BA1B77" w:rsidRPr="00B02E28">
        <w:rPr>
          <w:rFonts w:ascii="Times New Roman" w:hAnsi="Times New Roman" w:cs="Times New Roman"/>
          <w:szCs w:val="20"/>
        </w:rPr>
        <w:t>e following</w:t>
      </w:r>
      <w:r w:rsidR="00865842" w:rsidRPr="00B02E28">
        <w:rPr>
          <w:rFonts w:ascii="Times New Roman" w:hAnsi="Times New Roman" w:cs="Times New Roman"/>
          <w:szCs w:val="20"/>
        </w:rPr>
        <w:t xml:space="preserve"> example f</w:t>
      </w:r>
      <w:r w:rsidR="00BA1B77" w:rsidRPr="00B02E28">
        <w:rPr>
          <w:rFonts w:ascii="Times New Roman" w:hAnsi="Times New Roman" w:cs="Times New Roman"/>
          <w:szCs w:val="20"/>
        </w:rPr>
        <w:t>rom</w:t>
      </w:r>
      <w:r w:rsidR="00865842" w:rsidRPr="00B02E28">
        <w:rPr>
          <w:rFonts w:ascii="Times New Roman" w:hAnsi="Times New Roman" w:cs="Times New Roman"/>
          <w:szCs w:val="20"/>
        </w:rPr>
        <w:t xml:space="preserve"> </w:t>
      </w:r>
      <w:r w:rsidR="00FC1996" w:rsidRPr="00B02E28">
        <w:rPr>
          <w:rFonts w:ascii="Times New Roman" w:hAnsi="Times New Roman" w:cs="Times New Roman"/>
          <w:szCs w:val="20"/>
        </w:rPr>
        <w:t>Abou El Fad</w:t>
      </w:r>
      <w:r w:rsidR="00865842" w:rsidRPr="00B02E28">
        <w:rPr>
          <w:rFonts w:ascii="Times New Roman" w:hAnsi="Times New Roman" w:cs="Times New Roman"/>
          <w:szCs w:val="20"/>
        </w:rPr>
        <w:t>l demonstrates one of the approaches used to justify reinterpreting Islam or questioning established principles of Islam. In th</w:t>
      </w:r>
      <w:r w:rsidR="00986D46" w:rsidRPr="00B02E28">
        <w:rPr>
          <w:rFonts w:ascii="Times New Roman" w:hAnsi="Times New Roman" w:cs="Times New Roman"/>
          <w:szCs w:val="20"/>
        </w:rPr>
        <w:t>e</w:t>
      </w:r>
      <w:r w:rsidR="00865842" w:rsidRPr="00B02E28">
        <w:rPr>
          <w:rFonts w:ascii="Times New Roman" w:hAnsi="Times New Roman" w:cs="Times New Roman"/>
          <w:szCs w:val="20"/>
        </w:rPr>
        <w:t xml:space="preserve"> passage</w:t>
      </w:r>
      <w:r w:rsidR="00986D46" w:rsidRPr="00B02E28">
        <w:rPr>
          <w:rFonts w:ascii="Times New Roman" w:hAnsi="Times New Roman" w:cs="Times New Roman"/>
          <w:szCs w:val="20"/>
        </w:rPr>
        <w:t xml:space="preserve"> quoted below</w:t>
      </w:r>
      <w:r w:rsidR="00865842" w:rsidRPr="00B02E28">
        <w:rPr>
          <w:rFonts w:ascii="Times New Roman" w:hAnsi="Times New Roman" w:cs="Times New Roman"/>
          <w:szCs w:val="20"/>
        </w:rPr>
        <w:t xml:space="preserve">, </w:t>
      </w:r>
      <w:r w:rsidR="00FC1996" w:rsidRPr="00B02E28">
        <w:rPr>
          <w:rFonts w:ascii="Times New Roman" w:hAnsi="Times New Roman" w:cs="Times New Roman"/>
          <w:szCs w:val="20"/>
        </w:rPr>
        <w:t xml:space="preserve">Abou </w:t>
      </w:r>
      <w:r w:rsidR="00865842" w:rsidRPr="00B02E28">
        <w:rPr>
          <w:rFonts w:ascii="Times New Roman" w:hAnsi="Times New Roman" w:cs="Times New Roman"/>
          <w:szCs w:val="20"/>
        </w:rPr>
        <w:t>El Fadl casts doubt upon ho</w:t>
      </w:r>
      <w:r w:rsidR="00FC1996" w:rsidRPr="00B02E28">
        <w:rPr>
          <w:rFonts w:ascii="Times New Roman" w:hAnsi="Times New Roman" w:cs="Times New Roman"/>
          <w:szCs w:val="20"/>
        </w:rPr>
        <w:t>w</w:t>
      </w:r>
      <w:r w:rsidR="00865842" w:rsidRPr="00B02E28">
        <w:rPr>
          <w:rFonts w:ascii="Times New Roman" w:hAnsi="Times New Roman" w:cs="Times New Roman"/>
          <w:szCs w:val="20"/>
        </w:rPr>
        <w:t xml:space="preserve"> Muslims can claim to know with certainly the meaning of a Quranic passage. </w:t>
      </w:r>
      <w:r w:rsidR="00AB09D4" w:rsidRPr="00B02E28">
        <w:rPr>
          <w:rFonts w:ascii="Times New Roman" w:hAnsi="Times New Roman" w:cs="Times New Roman"/>
          <w:szCs w:val="20"/>
        </w:rPr>
        <w:t xml:space="preserve">Actually, his argument goes well beyond that. His argument is that no one can claim to know what any part of the revelation truly means. The implication that he is trying to make is obvious: If one can never be certain what the Quranic passages truly mean, Muslims should then be free to interpret in a variety of ways and, when that is done, there should be no difficulty in interpreting them in the light of contemporary human rights and international law. </w:t>
      </w:r>
    </w:p>
    <w:p w:rsidR="00711964" w:rsidRPr="00B02E28" w:rsidRDefault="0086584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relevant Quranic passage is the following:</w:t>
      </w:r>
      <w:r w:rsidR="00052EA9" w:rsidRPr="00B02E28">
        <w:rPr>
          <w:rFonts w:ascii="Times New Roman" w:hAnsi="Times New Roman" w:cs="Times New Roman"/>
          <w:szCs w:val="20"/>
        </w:rPr>
        <w:t xml:space="preserve"> </w:t>
      </w:r>
      <w:r w:rsidR="00711964" w:rsidRPr="00B02E28">
        <w:rPr>
          <w:rFonts w:ascii="Times New Roman" w:hAnsi="Times New Roman" w:cs="Times New Roman"/>
          <w:szCs w:val="20"/>
        </w:rPr>
        <w:t>“Cut off the hand of the thief, male or female, as a recompense for that which they committed, a punishment by way of example from Allah. And Allah is All-Powerful, All-Wise” (</w:t>
      </w:r>
      <w:r w:rsidR="00711964" w:rsidRPr="00B02E28">
        <w:rPr>
          <w:rFonts w:ascii="Times New Roman" w:hAnsi="Times New Roman" w:cs="Times New Roman"/>
          <w:i/>
          <w:iCs/>
          <w:szCs w:val="20"/>
        </w:rPr>
        <w:t>al-Maaidah</w:t>
      </w:r>
      <w:r w:rsidR="00711964" w:rsidRPr="00B02E28">
        <w:rPr>
          <w:rFonts w:ascii="Times New Roman" w:hAnsi="Times New Roman" w:cs="Times New Roman"/>
          <w:szCs w:val="20"/>
        </w:rPr>
        <w:t xml:space="preserve"> 38).</w:t>
      </w:r>
      <w:r w:rsidR="00BA1B77" w:rsidRPr="00B02E28">
        <w:rPr>
          <w:rFonts w:ascii="Times New Roman" w:hAnsi="Times New Roman" w:cs="Times New Roman"/>
          <w:szCs w:val="20"/>
        </w:rPr>
        <w:t xml:space="preserve"> Concerning this verse, Abou El Fadl writes,</w:t>
      </w:r>
    </w:p>
    <w:p w:rsidR="00B02E28" w:rsidRDefault="00FC199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The Qur'an uses the expression </w:t>
      </w:r>
      <w:r w:rsidRPr="00B02E28">
        <w:rPr>
          <w:rFonts w:ascii="Times New Roman" w:hAnsi="Times New Roman" w:cs="Times New Roman"/>
          <w:i/>
          <w:iCs/>
          <w:szCs w:val="20"/>
        </w:rPr>
        <w:t>iqta'u</w:t>
      </w:r>
      <w:r w:rsidRPr="00B02E28">
        <w:rPr>
          <w:rFonts w:ascii="Times New Roman" w:hAnsi="Times New Roman" w:cs="Times New Roman"/>
          <w:szCs w:val="20"/>
        </w:rPr>
        <w:t xml:space="preserve">, from the root word </w:t>
      </w:r>
      <w:r w:rsidRPr="00B02E28">
        <w:rPr>
          <w:rFonts w:ascii="Times New Roman" w:hAnsi="Times New Roman" w:cs="Times New Roman"/>
          <w:i/>
          <w:iCs/>
          <w:szCs w:val="20"/>
        </w:rPr>
        <w:t>qata'a</w:t>
      </w:r>
      <w:r w:rsidRPr="00B02E28">
        <w:rPr>
          <w:rFonts w:ascii="Times New Roman" w:hAnsi="Times New Roman" w:cs="Times New Roman"/>
          <w:szCs w:val="20"/>
        </w:rPr>
        <w:t>, which could mean to sever or cut off, but it could also mean to deal firmly, to </w:t>
      </w:r>
      <w:proofErr w:type="gramStart"/>
      <w:r w:rsidRPr="00B02E28">
        <w:rPr>
          <w:rFonts w:ascii="Times New Roman" w:hAnsi="Times New Roman" w:cs="Times New Roman"/>
          <w:szCs w:val="20"/>
        </w:rPr>
        <w:t>bring to an end</w:t>
      </w:r>
      <w:proofErr w:type="gramEnd"/>
      <w:r w:rsidRPr="00B02E28">
        <w:rPr>
          <w:rFonts w:ascii="Times New Roman" w:hAnsi="Times New Roman" w:cs="Times New Roman"/>
          <w:szCs w:val="20"/>
        </w:rPr>
        <w:t>, to restrain, or to distance oneself</w:t>
      </w:r>
      <w:r w:rsidR="00AB09D4" w:rsidRPr="00B02E28">
        <w:rPr>
          <w:rFonts w:ascii="Times New Roman" w:hAnsi="Times New Roman" w:cs="Times New Roman"/>
          <w:szCs w:val="20"/>
        </w:rPr>
        <w:t xml:space="preserve"> </w:t>
      </w:r>
      <w:r w:rsidRPr="00B02E28">
        <w:rPr>
          <w:rFonts w:ascii="Times New Roman" w:hAnsi="Times New Roman" w:cs="Times New Roman"/>
          <w:szCs w:val="20"/>
        </w:rPr>
        <w:t>from. Whatever the meaning generated from the text, then, can the human agent claim with absolute certainty that the determination reached is identical to God's?</w:t>
      </w:r>
      <w:r w:rsidR="00AB09D4" w:rsidRPr="00B02E28">
        <w:rPr>
          <w:rFonts w:ascii="Times New Roman" w:hAnsi="Times New Roman" w:cs="Times New Roman"/>
          <w:szCs w:val="20"/>
        </w:rPr>
        <w:t>...</w:t>
      </w:r>
    </w:p>
    <w:p w:rsidR="004E5689" w:rsidRDefault="00FC199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This does not mean that the exploration of God's law is pointless; it only means that the interpretations of jurists are potential fulfillments of the divine will, but the laws as codified and implemented by the state cannot be considered as the actual fulfillment of</w:t>
      </w:r>
      <w:r w:rsidR="00AB09D4" w:rsidRPr="00B02E28">
        <w:rPr>
          <w:rFonts w:ascii="Times New Roman" w:hAnsi="Times New Roman" w:cs="Times New Roman"/>
          <w:szCs w:val="20"/>
        </w:rPr>
        <w:t xml:space="preserve"> </w:t>
      </w:r>
      <w:r w:rsidRPr="00B02E28">
        <w:rPr>
          <w:rFonts w:ascii="Times New Roman" w:hAnsi="Times New Roman" w:cs="Times New Roman"/>
          <w:szCs w:val="20"/>
        </w:rPr>
        <w:t>these potentialities.</w:t>
      </w:r>
      <w:r w:rsidR="00AB09D4" w:rsidRPr="00B02E28">
        <w:rPr>
          <w:rFonts w:ascii="Times New Roman" w:hAnsi="Times New Roman" w:cs="Times New Roman"/>
          <w:szCs w:val="20"/>
        </w:rPr>
        <w:tab/>
      </w:r>
      <w:r w:rsidRPr="00B02E28">
        <w:rPr>
          <w:rFonts w:ascii="Times New Roman" w:hAnsi="Times New Roman" w:cs="Times New Roman"/>
          <w:szCs w:val="20"/>
        </w:rPr>
        <w:t> </w:t>
      </w:r>
    </w:p>
    <w:p w:rsidR="00FC1996" w:rsidRPr="00B02E28" w:rsidRDefault="00FC199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But</w:t>
      </w:r>
      <w:r w:rsidR="00AB09D4" w:rsidRPr="00B02E28">
        <w:rPr>
          <w:rFonts w:ascii="Times New Roman" w:hAnsi="Times New Roman" w:cs="Times New Roman"/>
          <w:szCs w:val="20"/>
        </w:rPr>
        <w:t xml:space="preserve"> </w:t>
      </w:r>
      <w:r w:rsidRPr="00B02E28">
        <w:rPr>
          <w:rFonts w:ascii="Times New Roman" w:hAnsi="Times New Roman" w:cs="Times New Roman"/>
          <w:szCs w:val="20"/>
        </w:rPr>
        <w:t>the</w:t>
      </w:r>
      <w:r w:rsidR="00AB09D4" w:rsidRPr="00B02E28">
        <w:rPr>
          <w:rFonts w:ascii="Times New Roman" w:hAnsi="Times New Roman" w:cs="Times New Roman"/>
          <w:szCs w:val="20"/>
        </w:rPr>
        <w:t xml:space="preserve"> </w:t>
      </w:r>
      <w:r w:rsidRPr="00B02E28">
        <w:rPr>
          <w:rFonts w:ascii="Times New Roman" w:hAnsi="Times New Roman" w:cs="Times New Roman"/>
          <w:szCs w:val="20"/>
        </w:rPr>
        <w:t>law</w:t>
      </w:r>
      <w:r w:rsidR="00AB09D4" w:rsidRPr="00B02E28">
        <w:rPr>
          <w:rFonts w:ascii="Times New Roman" w:hAnsi="Times New Roman" w:cs="Times New Roman"/>
          <w:szCs w:val="20"/>
        </w:rPr>
        <w:t xml:space="preserve"> </w:t>
      </w:r>
      <w:r w:rsidRPr="00B02E28">
        <w:rPr>
          <w:rFonts w:ascii="Times New Roman" w:hAnsi="Times New Roman" w:cs="Times New Roman"/>
          <w:szCs w:val="20"/>
        </w:rPr>
        <w:t>of</w:t>
      </w:r>
      <w:r w:rsidR="00AB09D4" w:rsidRPr="00B02E28">
        <w:rPr>
          <w:rFonts w:ascii="Times New Roman" w:hAnsi="Times New Roman" w:cs="Times New Roman"/>
          <w:szCs w:val="20"/>
        </w:rPr>
        <w:t xml:space="preserve"> </w:t>
      </w:r>
      <w:r w:rsidRPr="00B02E28">
        <w:rPr>
          <w:rFonts w:ascii="Times New Roman" w:hAnsi="Times New Roman" w:cs="Times New Roman"/>
          <w:szCs w:val="20"/>
        </w:rPr>
        <w:t>the state, regardless of its origins or basis, belongs to the state. It bears emphasis that under this conception there are no religious laws that can or may be enforced by the state. The state may enforce the prevailing subjective commitments of</w:t>
      </w:r>
      <w:r w:rsidR="00AB09D4" w:rsidRPr="00B02E28">
        <w:rPr>
          <w:rFonts w:ascii="Times New Roman" w:hAnsi="Times New Roman" w:cs="Times New Roman"/>
          <w:szCs w:val="20"/>
        </w:rPr>
        <w:t xml:space="preserve"> </w:t>
      </w:r>
      <w:r w:rsidRPr="00B02E28">
        <w:rPr>
          <w:rFonts w:ascii="Times New Roman" w:hAnsi="Times New Roman" w:cs="Times New Roman"/>
          <w:szCs w:val="20"/>
        </w:rPr>
        <w:t>the community (the second school), or it may enforce what the majority believes to be closer to the divine ideal (the first school). But it bears emphasis: in either case, what is being enforced is not Go</w:t>
      </w:r>
      <w:r w:rsidR="00AB09D4" w:rsidRPr="00B02E28">
        <w:rPr>
          <w:rFonts w:ascii="Times New Roman" w:hAnsi="Times New Roman" w:cs="Times New Roman"/>
          <w:szCs w:val="20"/>
        </w:rPr>
        <w:t>d’</w:t>
      </w:r>
      <w:r w:rsidRPr="00B02E28">
        <w:rPr>
          <w:rFonts w:ascii="Times New Roman" w:hAnsi="Times New Roman" w:cs="Times New Roman"/>
          <w:szCs w:val="20"/>
        </w:rPr>
        <w:t xml:space="preserve">s law. </w:t>
      </w:r>
      <w:r w:rsidRPr="00B02E28">
        <w:rPr>
          <w:rFonts w:ascii="Times New Roman" w:hAnsi="Times New Roman" w:cs="Times New Roman"/>
          <w:i/>
          <w:iCs/>
          <w:szCs w:val="20"/>
        </w:rPr>
        <w:t xml:space="preserve">This </w:t>
      </w:r>
      <w:r w:rsidRPr="00B02E28">
        <w:rPr>
          <w:rFonts w:ascii="Times New Roman" w:hAnsi="Times New Roman" w:cs="Times New Roman"/>
          <w:i/>
          <w:iCs/>
          <w:szCs w:val="20"/>
        </w:rPr>
        <w:lastRenderedPageBreak/>
        <w:t>means that all laws articulated and applied in a state are thoroughly human, and should be treated as such</w:t>
      </w:r>
      <w:r w:rsidR="00AB09D4" w:rsidRPr="00B02E28">
        <w:rPr>
          <w:rFonts w:ascii="Times New Roman" w:hAnsi="Times New Roman" w:cs="Times New Roman"/>
          <w:i/>
          <w:iCs/>
          <w:szCs w:val="20"/>
        </w:rPr>
        <w:t>…</w:t>
      </w:r>
      <w:r w:rsidR="0004506A" w:rsidRPr="00B02E28">
        <w:rPr>
          <w:rStyle w:val="FootnoteReference"/>
          <w:rFonts w:ascii="Times New Roman" w:hAnsi="Times New Roman" w:cs="Times New Roman"/>
          <w:i/>
          <w:iCs/>
          <w:sz w:val="20"/>
          <w:szCs w:val="20"/>
        </w:rPr>
        <w:footnoteReference w:id="34"/>
      </w:r>
    </w:p>
    <w:p w:rsidR="00014901" w:rsidRPr="00B02E28" w:rsidRDefault="0001490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does not take a Muslim scholar of great prominence to refute the above presentation from Abou El Fadl. </w:t>
      </w:r>
      <w:r w:rsidR="007D3AE8" w:rsidRPr="00B02E28">
        <w:rPr>
          <w:rFonts w:ascii="Times New Roman" w:hAnsi="Times New Roman" w:cs="Times New Roman"/>
          <w:szCs w:val="20"/>
        </w:rPr>
        <w:t>The only way that El Fadl could come to such conclusions and thereby question the understanding of the Shareeah of the whole was by: (1) distorting the context of the verse or actual Arabic construct of the verse and (2) completely ignoring how the Prophet (peace and blessings of Allah be upon him) understood and applied the verse.</w:t>
      </w:r>
      <w:r w:rsidR="00C93400" w:rsidRPr="00B02E28">
        <w:rPr>
          <w:rStyle w:val="FootnoteReference"/>
          <w:rFonts w:ascii="Times New Roman" w:hAnsi="Times New Roman" w:cs="Times New Roman"/>
          <w:sz w:val="20"/>
          <w:szCs w:val="20"/>
        </w:rPr>
        <w:footnoteReference w:id="35"/>
      </w:r>
      <w:r w:rsidR="00631DC7" w:rsidRPr="00B02E28">
        <w:rPr>
          <w:rFonts w:ascii="Times New Roman" w:hAnsi="Times New Roman" w:cs="Times New Roman"/>
          <w:szCs w:val="20"/>
        </w:rPr>
        <w:t xml:space="preserve"> First, the verse does not say, “Cut him off,” but explicitly states, “Cut off their hands.”</w:t>
      </w:r>
      <w:r w:rsidR="00CB6363" w:rsidRPr="00B02E28">
        <w:rPr>
          <w:rStyle w:val="FootnoteReference"/>
          <w:rFonts w:ascii="Times New Roman" w:hAnsi="Times New Roman" w:cs="Times New Roman"/>
          <w:sz w:val="20"/>
          <w:szCs w:val="20"/>
        </w:rPr>
        <w:footnoteReference w:id="36"/>
      </w:r>
      <w:r w:rsidR="00631DC7" w:rsidRPr="00B02E28">
        <w:rPr>
          <w:rFonts w:ascii="Times New Roman" w:hAnsi="Times New Roman" w:cs="Times New Roman"/>
          <w:szCs w:val="20"/>
        </w:rPr>
        <w:t xml:space="preserve"> A word in Arabic may be prone to numerous figurative meanings but when used in relationship with specific other terms, no such figurative meanings are known. Thus, this author perused the classical Arabic dictionaries </w:t>
      </w:r>
      <w:r w:rsidR="00631DC7" w:rsidRPr="00B02E28">
        <w:rPr>
          <w:rFonts w:ascii="Times New Roman" w:hAnsi="Times New Roman" w:cs="Times New Roman"/>
          <w:i/>
          <w:iCs/>
          <w:szCs w:val="20"/>
        </w:rPr>
        <w:t>Lisaan al-Arab</w:t>
      </w:r>
      <w:r w:rsidR="00631DC7" w:rsidRPr="00B02E28">
        <w:rPr>
          <w:rFonts w:ascii="Times New Roman" w:hAnsi="Times New Roman" w:cs="Times New Roman"/>
          <w:szCs w:val="20"/>
        </w:rPr>
        <w:t xml:space="preserve">, </w:t>
      </w:r>
      <w:r w:rsidR="00631DC7" w:rsidRPr="00B02E28">
        <w:rPr>
          <w:rFonts w:ascii="Times New Roman" w:hAnsi="Times New Roman" w:cs="Times New Roman"/>
          <w:i/>
          <w:iCs/>
          <w:szCs w:val="20"/>
        </w:rPr>
        <w:t>Taaj al-Uroos</w:t>
      </w:r>
      <w:r w:rsidR="00631DC7" w:rsidRPr="00B02E28">
        <w:rPr>
          <w:rFonts w:ascii="Times New Roman" w:hAnsi="Times New Roman" w:cs="Times New Roman"/>
          <w:szCs w:val="20"/>
        </w:rPr>
        <w:t xml:space="preserve">, </w:t>
      </w:r>
      <w:r w:rsidR="00631DC7" w:rsidRPr="00B02E28">
        <w:rPr>
          <w:rFonts w:ascii="Times New Roman" w:hAnsi="Times New Roman" w:cs="Times New Roman"/>
          <w:i/>
          <w:iCs/>
          <w:szCs w:val="20"/>
        </w:rPr>
        <w:t>Tahdheeb al-Lughah</w:t>
      </w:r>
      <w:r w:rsidR="00631DC7" w:rsidRPr="00B02E28">
        <w:rPr>
          <w:rFonts w:ascii="Times New Roman" w:hAnsi="Times New Roman" w:cs="Times New Roman"/>
          <w:szCs w:val="20"/>
        </w:rPr>
        <w:t xml:space="preserve"> and </w:t>
      </w:r>
      <w:r w:rsidR="00631DC7" w:rsidRPr="00B02E28">
        <w:rPr>
          <w:rFonts w:ascii="Times New Roman" w:hAnsi="Times New Roman" w:cs="Times New Roman"/>
          <w:i/>
          <w:iCs/>
          <w:szCs w:val="20"/>
        </w:rPr>
        <w:t>al-Qaamoos al-Muheet</w:t>
      </w:r>
      <w:r w:rsidR="00631DC7" w:rsidRPr="00B02E28">
        <w:rPr>
          <w:rFonts w:ascii="Times New Roman" w:hAnsi="Times New Roman" w:cs="Times New Roman"/>
          <w:szCs w:val="20"/>
        </w:rPr>
        <w:t xml:space="preserve"> and did not find any hint of the term, “Cut his hand off,” ever implying, as Abou El Fadl states, “Deal firmly, to </w:t>
      </w:r>
      <w:proofErr w:type="gramStart"/>
      <w:r w:rsidR="00631DC7" w:rsidRPr="00B02E28">
        <w:rPr>
          <w:rFonts w:ascii="Times New Roman" w:hAnsi="Times New Roman" w:cs="Times New Roman"/>
          <w:szCs w:val="20"/>
        </w:rPr>
        <w:t>bring to an end</w:t>
      </w:r>
      <w:proofErr w:type="gramEnd"/>
      <w:r w:rsidR="00631DC7" w:rsidRPr="00B02E28">
        <w:rPr>
          <w:rFonts w:ascii="Times New Roman" w:hAnsi="Times New Roman" w:cs="Times New Roman"/>
          <w:szCs w:val="20"/>
        </w:rPr>
        <w:t xml:space="preserve">, to restrain, or to distance oneself from.” Again, such a distortion of the text would probably not escape the sight of many, many Muslims. </w:t>
      </w:r>
    </w:p>
    <w:p w:rsidR="004074F4" w:rsidRPr="00B02E28" w:rsidRDefault="004074F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Abou El Fadl has a lengthy passage in which he speaks about the historical debate about when a scholar uses personal juristic reasoning (</w:t>
      </w:r>
      <w:r w:rsidRPr="00B02E28">
        <w:rPr>
          <w:rFonts w:ascii="Times New Roman" w:hAnsi="Times New Roman" w:cs="Times New Roman"/>
          <w:i/>
          <w:iCs/>
          <w:szCs w:val="20"/>
        </w:rPr>
        <w:t>ijtihaad</w:t>
      </w:r>
      <w:r w:rsidRPr="00B02E28">
        <w:rPr>
          <w:rFonts w:ascii="Times New Roman" w:hAnsi="Times New Roman" w:cs="Times New Roman"/>
          <w:szCs w:val="20"/>
        </w:rPr>
        <w:t xml:space="preserve">) and whether he is always going to be correct or not. Some have held the view that the scholar is always correct—in other words, his view is to be taken as a correct view—while others argued that he will be rewarded for his efforts but he may be mistaken in his </w:t>
      </w:r>
      <w:r w:rsidRPr="00B02E28">
        <w:rPr>
          <w:rFonts w:ascii="Times New Roman" w:hAnsi="Times New Roman" w:cs="Times New Roman"/>
          <w:szCs w:val="20"/>
        </w:rPr>
        <w:lastRenderedPageBreak/>
        <w:t>conclusion. After this discussion, Abou El Fadl tries to argue that concerning either view, one will never truly be able to say what God’s law is. This conclusion is very important to him. Based on premise, he can make statements like, “Shari’a encompasses a variety of schools of thought and approaches, all of which are equally valid and equally orthodox.”</w:t>
      </w:r>
      <w:r w:rsidRPr="00B02E28">
        <w:rPr>
          <w:rStyle w:val="FootnoteReference"/>
          <w:rFonts w:ascii="Times New Roman" w:hAnsi="Times New Roman" w:cs="Times New Roman"/>
          <w:sz w:val="20"/>
          <w:szCs w:val="20"/>
        </w:rPr>
        <w:footnoteReference w:id="37"/>
      </w:r>
      <w:r w:rsidRPr="00B02E28">
        <w:rPr>
          <w:rFonts w:ascii="Times New Roman" w:hAnsi="Times New Roman" w:cs="Times New Roman"/>
          <w:szCs w:val="20"/>
        </w:rPr>
        <w:t xml:space="preserve"> Hence, there can be no exclusion to introducing a new Islamic paradigm consistent—actually built upon—contemporary human rights thinking. However, in all of that discussion, Abou El Fadl has ignored or overlooked a very important point that destroys his entire edifice. The discussion that he presented and the doubt he was able to cast upon finding the truth is only concerned with matters of </w:t>
      </w:r>
      <w:r w:rsidRPr="00B02E28">
        <w:rPr>
          <w:rFonts w:ascii="Times New Roman" w:hAnsi="Times New Roman" w:cs="Times New Roman"/>
          <w:i/>
          <w:iCs/>
          <w:szCs w:val="20"/>
        </w:rPr>
        <w:t>ijtihaad</w:t>
      </w:r>
      <w:r w:rsidRPr="00B02E28">
        <w:rPr>
          <w:rFonts w:ascii="Times New Roman" w:hAnsi="Times New Roman" w:cs="Times New Roman"/>
          <w:szCs w:val="20"/>
        </w:rPr>
        <w:t xml:space="preserve"> or when personal juristic reasoning is necessary. A well-established principle states that there is to be no </w:t>
      </w:r>
      <w:r w:rsidRPr="00B02E28">
        <w:rPr>
          <w:rFonts w:ascii="Times New Roman" w:hAnsi="Times New Roman" w:cs="Times New Roman"/>
          <w:i/>
          <w:iCs/>
          <w:szCs w:val="20"/>
        </w:rPr>
        <w:t>ijtihaad</w:t>
      </w:r>
      <w:r w:rsidRPr="00B02E28">
        <w:rPr>
          <w:rFonts w:ascii="Times New Roman" w:hAnsi="Times New Roman" w:cs="Times New Roman"/>
          <w:szCs w:val="20"/>
        </w:rPr>
        <w:t xml:space="preserve"> when the texts of the Quran or Sunnah are definitive and explicit. </w:t>
      </w:r>
      <w:r w:rsidR="00560139" w:rsidRPr="00B02E28">
        <w:rPr>
          <w:rFonts w:ascii="Times New Roman" w:hAnsi="Times New Roman" w:cs="Times New Roman"/>
          <w:szCs w:val="20"/>
        </w:rPr>
        <w:t xml:space="preserve">Many of the laws that El Fadl deals with, including the punishment for the theft in the example given above, </w:t>
      </w:r>
      <w:proofErr w:type="gramStart"/>
      <w:r w:rsidR="00560139" w:rsidRPr="00B02E28">
        <w:rPr>
          <w:rFonts w:ascii="Times New Roman" w:hAnsi="Times New Roman" w:cs="Times New Roman"/>
          <w:szCs w:val="20"/>
        </w:rPr>
        <w:t>a</w:t>
      </w:r>
      <w:proofErr w:type="gramEnd"/>
      <w:r w:rsidR="00560139" w:rsidRPr="00B02E28">
        <w:rPr>
          <w:rFonts w:ascii="Times New Roman" w:hAnsi="Times New Roman" w:cs="Times New Roman"/>
          <w:szCs w:val="20"/>
        </w:rPr>
        <w:t xml:space="preserve"> explicit, definitive texts that are not open to </w:t>
      </w:r>
      <w:r w:rsidR="00560139" w:rsidRPr="00B02E28">
        <w:rPr>
          <w:rFonts w:ascii="Times New Roman" w:hAnsi="Times New Roman" w:cs="Times New Roman"/>
          <w:i/>
          <w:iCs/>
          <w:szCs w:val="20"/>
        </w:rPr>
        <w:t>ijtihaad</w:t>
      </w:r>
      <w:r w:rsidR="00560139" w:rsidRPr="00B02E28">
        <w:rPr>
          <w:rFonts w:ascii="Times New Roman" w:hAnsi="Times New Roman" w:cs="Times New Roman"/>
          <w:szCs w:val="20"/>
        </w:rPr>
        <w:t xml:space="preserve">. This is why no previous scholar ever concluded that there could be any other punishment for theft. The texts were clear, definitive and explicit and hence it was not a question of </w:t>
      </w:r>
      <w:r w:rsidR="00560139" w:rsidRPr="00B02E28">
        <w:rPr>
          <w:rFonts w:ascii="Times New Roman" w:hAnsi="Times New Roman" w:cs="Times New Roman"/>
          <w:i/>
          <w:iCs/>
          <w:szCs w:val="20"/>
        </w:rPr>
        <w:t>ijtihaad</w:t>
      </w:r>
      <w:r w:rsidR="00560139" w:rsidRPr="00B02E28">
        <w:rPr>
          <w:rFonts w:ascii="Times New Roman" w:hAnsi="Times New Roman" w:cs="Times New Roman"/>
          <w:szCs w:val="20"/>
        </w:rPr>
        <w:t>, which is not infallible.</w:t>
      </w:r>
    </w:p>
    <w:p w:rsidR="001F056C" w:rsidRPr="00B02E28" w:rsidRDefault="001F056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Note that</w:t>
      </w:r>
      <w:r w:rsidR="00720624" w:rsidRPr="00B02E28">
        <w:rPr>
          <w:rFonts w:ascii="Times New Roman" w:hAnsi="Times New Roman" w:cs="Times New Roman"/>
          <w:szCs w:val="20"/>
        </w:rPr>
        <w:t>, like An-Na’im,</w:t>
      </w:r>
      <w:r w:rsidRPr="00B02E28">
        <w:rPr>
          <w:rFonts w:ascii="Times New Roman" w:hAnsi="Times New Roman" w:cs="Times New Roman"/>
          <w:szCs w:val="20"/>
        </w:rPr>
        <w:t xml:space="preserve"> Abou El Fadl’s implications are </w:t>
      </w:r>
      <w:r w:rsidR="002F28C3" w:rsidRPr="00B02E28">
        <w:rPr>
          <w:rFonts w:ascii="Times New Roman" w:hAnsi="Times New Roman" w:cs="Times New Roman"/>
          <w:szCs w:val="20"/>
        </w:rPr>
        <w:t xml:space="preserve">not truly </w:t>
      </w:r>
      <w:r w:rsidRPr="00B02E28">
        <w:rPr>
          <w:rFonts w:ascii="Times New Roman" w:hAnsi="Times New Roman" w:cs="Times New Roman"/>
          <w:szCs w:val="20"/>
        </w:rPr>
        <w:t>rational</w:t>
      </w:r>
      <w:r w:rsidR="00720624" w:rsidRPr="00B02E28">
        <w:rPr>
          <w:rFonts w:ascii="Times New Roman" w:hAnsi="Times New Roman" w:cs="Times New Roman"/>
          <w:szCs w:val="20"/>
        </w:rPr>
        <w:t>, although modernists usually claim to be rational</w:t>
      </w:r>
      <w:r w:rsidRPr="00B02E28">
        <w:rPr>
          <w:rFonts w:ascii="Times New Roman" w:hAnsi="Times New Roman" w:cs="Times New Roman"/>
          <w:szCs w:val="20"/>
        </w:rPr>
        <w:t xml:space="preserve">. </w:t>
      </w:r>
      <w:r w:rsidR="00720624" w:rsidRPr="00B02E28">
        <w:rPr>
          <w:rFonts w:ascii="Times New Roman" w:hAnsi="Times New Roman" w:cs="Times New Roman"/>
          <w:szCs w:val="20"/>
        </w:rPr>
        <w:t>Simply</w:t>
      </w:r>
      <w:r w:rsidR="004C73FB" w:rsidRPr="00B02E28">
        <w:rPr>
          <w:rFonts w:ascii="Times New Roman" w:hAnsi="Times New Roman" w:cs="Times New Roman"/>
          <w:szCs w:val="20"/>
        </w:rPr>
        <w:t xml:space="preserve"> because some</w:t>
      </w:r>
      <w:r w:rsidR="00720624" w:rsidRPr="00B02E28">
        <w:rPr>
          <w:rFonts w:ascii="Times New Roman" w:hAnsi="Times New Roman" w:cs="Times New Roman"/>
          <w:szCs w:val="20"/>
        </w:rPr>
        <w:t xml:space="preserve"> laws </w:t>
      </w:r>
      <w:r w:rsidR="004C73FB" w:rsidRPr="00B02E28">
        <w:rPr>
          <w:rFonts w:ascii="Times New Roman" w:hAnsi="Times New Roman" w:cs="Times New Roman"/>
          <w:szCs w:val="20"/>
        </w:rPr>
        <w:t xml:space="preserve">may be open to </w:t>
      </w:r>
      <w:r w:rsidR="00720624" w:rsidRPr="00B02E28">
        <w:rPr>
          <w:rFonts w:ascii="Times New Roman" w:hAnsi="Times New Roman" w:cs="Times New Roman"/>
          <w:szCs w:val="20"/>
        </w:rPr>
        <w:t xml:space="preserve">some </w:t>
      </w:r>
      <w:r w:rsidR="004C73FB" w:rsidRPr="00B02E28">
        <w:rPr>
          <w:rFonts w:ascii="Times New Roman" w:hAnsi="Times New Roman" w:cs="Times New Roman"/>
          <w:szCs w:val="20"/>
        </w:rPr>
        <w:t>amount of doubt does not mean that whole project then needs to be shredded and one is free to start from scratch with any interpretation one desires. In law, it is not the case that one needs absolute certainty that one’s interpretation is correct, as long as enough of the evidence and proofs point to it, it will be sufficient. The act of casting doubt and thereby permitting completely new interpretations has been a current theme among progressives and modernists (an-Na’im’s example about the “shariah” can also apply here) but the implications that they are trying to impose from it are simply extreme and irrational.</w:t>
      </w:r>
    </w:p>
    <w:p w:rsidR="00014901" w:rsidRPr="00B02E28" w:rsidRDefault="006F3C2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Soroush’s views are perhaps even more extreme than the two discussed above</w:t>
      </w:r>
      <w:r w:rsidR="00652937" w:rsidRPr="00B02E28">
        <w:rPr>
          <w:rStyle w:val="FootnoteReference"/>
          <w:rFonts w:ascii="Times New Roman" w:hAnsi="Times New Roman" w:cs="Times New Roman"/>
          <w:sz w:val="20"/>
          <w:szCs w:val="20"/>
        </w:rPr>
        <w:footnoteReference w:id="38"/>
      </w:r>
      <w:r w:rsidR="002F28C3" w:rsidRPr="00B02E28">
        <w:rPr>
          <w:rFonts w:ascii="Times New Roman" w:hAnsi="Times New Roman" w:cs="Times New Roman"/>
          <w:szCs w:val="20"/>
        </w:rPr>
        <w:t xml:space="preserve"> and, as Oh states, “The discussions by Soroush on democracy, toleration, and </w:t>
      </w:r>
      <w:r w:rsidR="002F28C3" w:rsidRPr="00B02E28">
        <w:rPr>
          <w:rFonts w:ascii="Times New Roman" w:hAnsi="Times New Roman" w:cs="Times New Roman"/>
          <w:szCs w:val="20"/>
        </w:rPr>
        <w:lastRenderedPageBreak/>
        <w:t>human rights stand out as the most compatible with current Western notions of human rights.”</w:t>
      </w:r>
      <w:r w:rsidR="002F28C3" w:rsidRPr="00B02E28">
        <w:rPr>
          <w:rStyle w:val="FootnoteReference"/>
          <w:rFonts w:ascii="Times New Roman" w:hAnsi="Times New Roman" w:cs="Times New Roman"/>
          <w:sz w:val="20"/>
          <w:szCs w:val="20"/>
        </w:rPr>
        <w:footnoteReference w:id="39"/>
      </w:r>
      <w:r w:rsidR="00770014" w:rsidRPr="00B02E28">
        <w:rPr>
          <w:rFonts w:ascii="Times New Roman" w:hAnsi="Times New Roman" w:cs="Times New Roman"/>
          <w:szCs w:val="20"/>
        </w:rPr>
        <w:t xml:space="preserve"> Mayer summarizes Soroush’s main concept</w:t>
      </w:r>
      <w:r w:rsidR="002F28C3" w:rsidRPr="00B02E28">
        <w:rPr>
          <w:rFonts w:ascii="Times New Roman" w:hAnsi="Times New Roman" w:cs="Times New Roman"/>
          <w:szCs w:val="20"/>
        </w:rPr>
        <w:t xml:space="preserve"> of justice</w:t>
      </w:r>
      <w:r w:rsidR="00770014" w:rsidRPr="00B02E28">
        <w:rPr>
          <w:rFonts w:ascii="Times New Roman" w:hAnsi="Times New Roman" w:cs="Times New Roman"/>
          <w:szCs w:val="20"/>
        </w:rPr>
        <w:t xml:space="preserve"> in the following statement: “Soroush has dared to maintain publicly that justice preceded Islam and that Islamic law should conform to the criterion of justice.”</w:t>
      </w:r>
      <w:r w:rsidR="00770014" w:rsidRPr="00B02E28">
        <w:rPr>
          <w:rStyle w:val="FootnoteReference"/>
          <w:rFonts w:ascii="Times New Roman" w:hAnsi="Times New Roman" w:cs="Times New Roman"/>
          <w:sz w:val="20"/>
          <w:szCs w:val="20"/>
        </w:rPr>
        <w:footnoteReference w:id="40"/>
      </w:r>
      <w:r w:rsidRPr="00B02E28">
        <w:rPr>
          <w:rFonts w:ascii="Times New Roman" w:hAnsi="Times New Roman" w:cs="Times New Roman"/>
          <w:szCs w:val="20"/>
        </w:rPr>
        <w:t xml:space="preserve"> </w:t>
      </w:r>
      <w:r w:rsidR="00982A80" w:rsidRPr="00B02E28">
        <w:rPr>
          <w:rFonts w:ascii="Times New Roman" w:hAnsi="Times New Roman" w:cs="Times New Roman"/>
          <w:szCs w:val="20"/>
        </w:rPr>
        <w:t xml:space="preserve">Thus, </w:t>
      </w:r>
      <w:r w:rsidR="004F305B" w:rsidRPr="00B02E28">
        <w:rPr>
          <w:rFonts w:ascii="Times New Roman" w:hAnsi="Times New Roman" w:cs="Times New Roman"/>
          <w:szCs w:val="20"/>
        </w:rPr>
        <w:t>Soroush has a theory that God’s religion must be simply based on the concept of justice</w:t>
      </w:r>
      <w:r w:rsidR="002F28C3" w:rsidRPr="00B02E28">
        <w:rPr>
          <w:rFonts w:ascii="Times New Roman" w:hAnsi="Times New Roman" w:cs="Times New Roman"/>
          <w:szCs w:val="20"/>
        </w:rPr>
        <w:t xml:space="preserve"> and freedom</w:t>
      </w:r>
      <w:r w:rsidR="004F305B" w:rsidRPr="00B02E28">
        <w:rPr>
          <w:rFonts w:ascii="Times New Roman" w:hAnsi="Times New Roman" w:cs="Times New Roman"/>
          <w:szCs w:val="20"/>
        </w:rPr>
        <w:t>.</w:t>
      </w:r>
      <w:r w:rsidR="002F28C3" w:rsidRPr="00B02E28">
        <w:rPr>
          <w:rStyle w:val="FootnoteReference"/>
          <w:rFonts w:ascii="Times New Roman" w:hAnsi="Times New Roman" w:cs="Times New Roman"/>
          <w:sz w:val="20"/>
          <w:szCs w:val="20"/>
        </w:rPr>
        <w:footnoteReference w:id="41"/>
      </w:r>
      <w:r w:rsidR="004F305B" w:rsidRPr="00B02E28">
        <w:rPr>
          <w:rFonts w:ascii="Times New Roman" w:hAnsi="Times New Roman" w:cs="Times New Roman"/>
          <w:szCs w:val="20"/>
        </w:rPr>
        <w:t xml:space="preserve"> However, it goes without saying that “justice” </w:t>
      </w:r>
      <w:r w:rsidR="002F28C3" w:rsidRPr="00B02E28">
        <w:rPr>
          <w:rFonts w:ascii="Times New Roman" w:hAnsi="Times New Roman" w:cs="Times New Roman"/>
          <w:szCs w:val="20"/>
        </w:rPr>
        <w:t>and “freedom” are</w:t>
      </w:r>
      <w:r w:rsidR="004F305B" w:rsidRPr="00B02E28">
        <w:rPr>
          <w:rFonts w:ascii="Times New Roman" w:hAnsi="Times New Roman" w:cs="Times New Roman"/>
          <w:szCs w:val="20"/>
        </w:rPr>
        <w:t xml:space="preserve"> vague term</w:t>
      </w:r>
      <w:r w:rsidR="002F28C3" w:rsidRPr="00B02E28">
        <w:rPr>
          <w:rFonts w:ascii="Times New Roman" w:hAnsi="Times New Roman" w:cs="Times New Roman"/>
          <w:szCs w:val="20"/>
        </w:rPr>
        <w:t>s</w:t>
      </w:r>
      <w:r w:rsidR="004F305B" w:rsidRPr="00B02E28">
        <w:rPr>
          <w:rFonts w:ascii="Times New Roman" w:hAnsi="Times New Roman" w:cs="Times New Roman"/>
          <w:szCs w:val="20"/>
        </w:rPr>
        <w:t xml:space="preserve"> to say the least and one’s person’s concept of justice</w:t>
      </w:r>
      <w:r w:rsidR="002F28C3" w:rsidRPr="00B02E28">
        <w:rPr>
          <w:rFonts w:ascii="Times New Roman" w:hAnsi="Times New Roman" w:cs="Times New Roman"/>
          <w:szCs w:val="20"/>
        </w:rPr>
        <w:t xml:space="preserve"> or freedom</w:t>
      </w:r>
      <w:r w:rsidR="004F305B" w:rsidRPr="00B02E28">
        <w:rPr>
          <w:rFonts w:ascii="Times New Roman" w:hAnsi="Times New Roman" w:cs="Times New Roman"/>
          <w:szCs w:val="20"/>
        </w:rPr>
        <w:t xml:space="preserve"> may be very different than another person’s concept of </w:t>
      </w:r>
      <w:r w:rsidR="002F28C3" w:rsidRPr="00B02E28">
        <w:rPr>
          <w:rFonts w:ascii="Times New Roman" w:hAnsi="Times New Roman" w:cs="Times New Roman"/>
          <w:szCs w:val="20"/>
        </w:rPr>
        <w:t>those ideals</w:t>
      </w:r>
      <w:r w:rsidR="004F305B" w:rsidRPr="00B02E28">
        <w:rPr>
          <w:rFonts w:ascii="Times New Roman" w:hAnsi="Times New Roman" w:cs="Times New Roman"/>
          <w:szCs w:val="20"/>
        </w:rPr>
        <w:t>.</w:t>
      </w:r>
      <w:r w:rsidR="00770014" w:rsidRPr="00B02E28">
        <w:rPr>
          <w:rFonts w:ascii="Times New Roman" w:hAnsi="Times New Roman" w:cs="Times New Roman"/>
          <w:szCs w:val="20"/>
        </w:rPr>
        <w:t xml:space="preserve"> In fact, </w:t>
      </w:r>
      <w:r w:rsidR="00F367CD" w:rsidRPr="00B02E28">
        <w:rPr>
          <w:rFonts w:ascii="Times New Roman" w:hAnsi="Times New Roman" w:cs="Times New Roman"/>
          <w:szCs w:val="20"/>
        </w:rPr>
        <w:t>i</w:t>
      </w:r>
      <w:r w:rsidR="00770014" w:rsidRPr="00B02E28">
        <w:rPr>
          <w:rFonts w:ascii="Times New Roman" w:hAnsi="Times New Roman" w:cs="Times New Roman"/>
          <w:szCs w:val="20"/>
        </w:rPr>
        <w:t>t could be argued that humans do not need Divine guidance if that is the most Divine guidance has to offer.</w:t>
      </w:r>
    </w:p>
    <w:p w:rsidR="00B8635F" w:rsidRPr="007E631E" w:rsidRDefault="00541DDB" w:rsidP="00B02E28">
      <w:pPr>
        <w:pStyle w:val="Minorheading"/>
        <w:spacing w:before="120" w:after="120" w:line="320" w:lineRule="atLeast"/>
        <w:ind w:left="0" w:firstLine="567"/>
        <w:rPr>
          <w:rFonts w:ascii="Times New Roman" w:hAnsi="Times New Roman" w:cs="Times New Roman"/>
          <w:b/>
          <w:bCs/>
          <w:szCs w:val="22"/>
        </w:rPr>
      </w:pPr>
      <w:bookmarkStart w:id="33" w:name="_Toc234248278"/>
      <w:bookmarkStart w:id="34" w:name="_Toc235665460"/>
      <w:bookmarkStart w:id="35" w:name="_Toc238610813"/>
      <w:bookmarkStart w:id="36" w:name="_Toc238714456"/>
      <w:r w:rsidRPr="007E631E">
        <w:rPr>
          <w:rFonts w:ascii="Times New Roman" w:hAnsi="Times New Roman" w:cs="Times New Roman"/>
          <w:b/>
          <w:bCs/>
          <w:szCs w:val="22"/>
        </w:rPr>
        <w:t>Expectations Related to This Approach</w:t>
      </w:r>
      <w:bookmarkEnd w:id="33"/>
      <w:bookmarkEnd w:id="34"/>
      <w:bookmarkEnd w:id="35"/>
      <w:bookmarkEnd w:id="36"/>
    </w:p>
    <w:p w:rsidR="001624D2" w:rsidRPr="00B02E28" w:rsidRDefault="00FA2EF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Although some Western authors seem to place a lot of hope in such Muslim writers and in such an approach to Islam,</w:t>
      </w:r>
      <w:r w:rsidR="00E76C96" w:rsidRPr="00B02E28">
        <w:rPr>
          <w:rStyle w:val="FootnoteReference"/>
          <w:rFonts w:ascii="Times New Roman" w:hAnsi="Times New Roman" w:cs="Times New Roman"/>
          <w:sz w:val="20"/>
          <w:szCs w:val="20"/>
        </w:rPr>
        <w:footnoteReference w:id="42"/>
      </w:r>
      <w:r w:rsidRPr="00B02E28">
        <w:rPr>
          <w:rFonts w:ascii="Times New Roman" w:hAnsi="Times New Roman" w:cs="Times New Roman"/>
          <w:szCs w:val="20"/>
        </w:rPr>
        <w:t xml:space="preserve"> the simple fact is that such an approach will probably never be accepted by the Muslim world as a whole. </w:t>
      </w:r>
      <w:r w:rsidR="004617C2" w:rsidRPr="00B02E28">
        <w:rPr>
          <w:rFonts w:ascii="Times New Roman" w:hAnsi="Times New Roman" w:cs="Times New Roman"/>
          <w:szCs w:val="20"/>
        </w:rPr>
        <w:t>Oh notes, “Well-known American scholars, such as Abdullahi An-Na’im and Ann Mayer, have written extensively on human rights, but their influence is felt primarily in North American and Western European audiences.”</w:t>
      </w:r>
      <w:r w:rsidR="004617C2" w:rsidRPr="00B02E28">
        <w:rPr>
          <w:rStyle w:val="FootnoteReference"/>
          <w:rFonts w:ascii="Times New Roman" w:hAnsi="Times New Roman" w:cs="Times New Roman"/>
          <w:sz w:val="20"/>
          <w:szCs w:val="20"/>
        </w:rPr>
        <w:footnoteReference w:id="43"/>
      </w:r>
      <w:r w:rsidR="004617C2" w:rsidRPr="00B02E28">
        <w:rPr>
          <w:rFonts w:ascii="Times New Roman" w:hAnsi="Times New Roman" w:cs="Times New Roman"/>
          <w:szCs w:val="20"/>
        </w:rPr>
        <w:t xml:space="preserve"> She does not bother to explain why </w:t>
      </w:r>
      <w:r w:rsidR="004617C2" w:rsidRPr="00B02E28">
        <w:rPr>
          <w:rFonts w:ascii="Times New Roman" w:hAnsi="Times New Roman" w:cs="Times New Roman"/>
          <w:szCs w:val="20"/>
        </w:rPr>
        <w:lastRenderedPageBreak/>
        <w:t>they have virtually no influence elsewhere. It</w:t>
      </w:r>
      <w:r w:rsidRPr="00B02E28">
        <w:rPr>
          <w:rFonts w:ascii="Times New Roman" w:hAnsi="Times New Roman" w:cs="Times New Roman"/>
          <w:szCs w:val="20"/>
        </w:rPr>
        <w:t xml:space="preserve"> is</w:t>
      </w:r>
      <w:r w:rsidR="004617C2" w:rsidRPr="00B02E28">
        <w:rPr>
          <w:rFonts w:ascii="Times New Roman" w:hAnsi="Times New Roman" w:cs="Times New Roman"/>
          <w:szCs w:val="20"/>
        </w:rPr>
        <w:t xml:space="preserve"> probably</w:t>
      </w:r>
      <w:r w:rsidRPr="00B02E28">
        <w:rPr>
          <w:rFonts w:ascii="Times New Roman" w:hAnsi="Times New Roman" w:cs="Times New Roman"/>
          <w:szCs w:val="20"/>
        </w:rPr>
        <w:t xml:space="preserve"> because the Muslim scholars and many of the Muslim masses can easily see </w:t>
      </w:r>
      <w:r w:rsidR="001673DB" w:rsidRPr="00B02E28">
        <w:rPr>
          <w:rFonts w:ascii="Times New Roman" w:hAnsi="Times New Roman" w:cs="Times New Roman"/>
          <w:szCs w:val="20"/>
        </w:rPr>
        <w:t>that such presentations are seriously flawed</w:t>
      </w:r>
      <w:r w:rsidRPr="00B02E28">
        <w:rPr>
          <w:rFonts w:ascii="Times New Roman" w:hAnsi="Times New Roman" w:cs="Times New Roman"/>
          <w:szCs w:val="20"/>
        </w:rPr>
        <w:t xml:space="preserve">. In fact, </w:t>
      </w:r>
      <w:r w:rsidR="001673DB" w:rsidRPr="00B02E28">
        <w:rPr>
          <w:rFonts w:ascii="Times New Roman" w:hAnsi="Times New Roman" w:cs="Times New Roman"/>
          <w:szCs w:val="20"/>
        </w:rPr>
        <w:t>one often wonders exactly towards whom such writers are writing.</w:t>
      </w:r>
      <w:r w:rsidRPr="00B02E28">
        <w:rPr>
          <w:rFonts w:ascii="Times New Roman" w:hAnsi="Times New Roman" w:cs="Times New Roman"/>
          <w:szCs w:val="20"/>
        </w:rPr>
        <w:t xml:space="preserve"> </w:t>
      </w:r>
      <w:r w:rsidR="006A7396" w:rsidRPr="00B02E28">
        <w:rPr>
          <w:rFonts w:ascii="Times New Roman" w:hAnsi="Times New Roman" w:cs="Times New Roman"/>
          <w:szCs w:val="20"/>
        </w:rPr>
        <w:t xml:space="preserve">One can reasonably ask as to whether they are </w:t>
      </w:r>
      <w:r w:rsidRPr="00B02E28">
        <w:rPr>
          <w:rFonts w:ascii="Times New Roman" w:hAnsi="Times New Roman" w:cs="Times New Roman"/>
          <w:szCs w:val="20"/>
        </w:rPr>
        <w:t>simply writing for Western academia, which seems willing to accept any new theory about Islam</w:t>
      </w:r>
      <w:r w:rsidR="006A7396" w:rsidRPr="00B02E28">
        <w:rPr>
          <w:rFonts w:ascii="Times New Roman" w:hAnsi="Times New Roman" w:cs="Times New Roman"/>
          <w:szCs w:val="20"/>
        </w:rPr>
        <w:t>.</w:t>
      </w:r>
      <w:r w:rsidRPr="00B02E28">
        <w:rPr>
          <w:rFonts w:ascii="Times New Roman" w:hAnsi="Times New Roman" w:cs="Times New Roman"/>
          <w:szCs w:val="20"/>
        </w:rPr>
        <w:t xml:space="preserve"> </w:t>
      </w:r>
    </w:p>
    <w:p w:rsidR="00080FAE" w:rsidRPr="00B02E28" w:rsidRDefault="001624D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have been other attempts at a “synthesis” between Islam and non-Islam in the past and, for the most part, they met with failure. </w:t>
      </w:r>
      <w:r w:rsidR="00080FAE" w:rsidRPr="00B02E28">
        <w:rPr>
          <w:rFonts w:ascii="Times New Roman" w:hAnsi="Times New Roman" w:cs="Times New Roman"/>
          <w:szCs w:val="20"/>
        </w:rPr>
        <w:t>Noah Feldman, for example, can understand how this approach to develop a different style of Islam is reminiscent of previous failed attempts. Feldman, commenting on Abou El Fadl’s work, stated,</w:t>
      </w:r>
    </w:p>
    <w:p w:rsidR="00080FAE" w:rsidRPr="004E5689" w:rsidRDefault="00080FAE" w:rsidP="00B02E28">
      <w:pPr>
        <w:pStyle w:val="Quote0"/>
        <w:spacing w:line="320" w:lineRule="atLeast"/>
        <w:ind w:left="0" w:right="0" w:firstLine="567"/>
        <w:rPr>
          <w:rFonts w:ascii="Times New Roman" w:hAnsi="Times New Roman" w:cs="Times New Roman"/>
          <w:spacing w:val="-2"/>
          <w:szCs w:val="20"/>
        </w:rPr>
      </w:pPr>
      <w:r w:rsidRPr="004E5689">
        <w:rPr>
          <w:rFonts w:ascii="Times New Roman" w:hAnsi="Times New Roman" w:cs="Times New Roman"/>
          <w:spacing w:val="-2"/>
          <w:szCs w:val="20"/>
        </w:rPr>
        <w:t>Efforts such as Abou El Fadl's to synthesize Islam with democracy recall the medieval Islamic philosophers who sought to integrate Aristotle and Plato with an authentically Islamic worldview. Al-Farabi, Averroes, and Avicenna produced a rich philosophical literature,</w:t>
      </w:r>
      <w:r w:rsidR="004E5689">
        <w:rPr>
          <w:rFonts w:ascii="Times New Roman" w:hAnsi="Times New Roman" w:cs="Times New Roman"/>
          <w:spacing w:val="-2"/>
          <w:szCs w:val="20"/>
        </w:rPr>
        <w:t xml:space="preserve"> </w:t>
      </w:r>
      <w:r w:rsidRPr="004E5689">
        <w:rPr>
          <w:rFonts w:ascii="Times New Roman" w:hAnsi="Times New Roman" w:cs="Times New Roman"/>
          <w:i/>
          <w:iCs/>
          <w:spacing w:val="-2"/>
          <w:szCs w:val="20"/>
        </w:rPr>
        <w:t>but their intellectual influence was greater in the Western world</w:t>
      </w:r>
      <w:r w:rsidRPr="004E5689">
        <w:rPr>
          <w:rFonts w:ascii="Times New Roman" w:hAnsi="Times New Roman" w:cs="Times New Roman"/>
          <w:spacing w:val="-2"/>
          <w:szCs w:val="20"/>
        </w:rPr>
        <w:t>, and to a lesser extent the Persian-speaking one, than among the Arabs.</w:t>
      </w:r>
      <w:r w:rsidRPr="004E5689">
        <w:rPr>
          <w:rStyle w:val="FootnoteReference"/>
          <w:rFonts w:ascii="Times New Roman" w:hAnsi="Times New Roman" w:cs="Times New Roman"/>
          <w:spacing w:val="-2"/>
          <w:sz w:val="20"/>
          <w:szCs w:val="20"/>
        </w:rPr>
        <w:footnoteReference w:id="44"/>
      </w:r>
    </w:p>
    <w:p w:rsidR="00FC1996" w:rsidRPr="004E5689" w:rsidRDefault="00FA2EFC" w:rsidP="00B02E28">
      <w:pPr>
        <w:spacing w:before="120" w:after="120" w:line="320" w:lineRule="atLeast"/>
        <w:ind w:firstLine="567"/>
        <w:rPr>
          <w:rFonts w:ascii="Times New Roman" w:hAnsi="Times New Roman" w:cs="Times New Roman"/>
          <w:spacing w:val="-2"/>
          <w:szCs w:val="20"/>
        </w:rPr>
      </w:pPr>
      <w:r w:rsidRPr="004E5689">
        <w:rPr>
          <w:rFonts w:ascii="Times New Roman" w:hAnsi="Times New Roman" w:cs="Times New Roman"/>
          <w:spacing w:val="-2"/>
          <w:szCs w:val="20"/>
        </w:rPr>
        <w:t>It cannot seriously be expected that the writings of such individuals in their professorship chairs in the West is truly going to have a strong influence on the ground in the Muslim world, especially not when their arguments are so flawed.</w:t>
      </w:r>
      <w:r w:rsidR="009E2C32" w:rsidRPr="004E5689">
        <w:rPr>
          <w:rFonts w:ascii="Times New Roman" w:hAnsi="Times New Roman" w:cs="Times New Roman"/>
          <w:spacing w:val="-2"/>
          <w:szCs w:val="20"/>
        </w:rPr>
        <w:t xml:space="preserve"> They are simply tweaking Islam “too much” in order to achieve their “human rights results.”</w:t>
      </w:r>
      <w:r w:rsidRPr="004E5689">
        <w:rPr>
          <w:rFonts w:ascii="Times New Roman" w:hAnsi="Times New Roman" w:cs="Times New Roman"/>
          <w:spacing w:val="-2"/>
          <w:szCs w:val="20"/>
        </w:rPr>
        <w:t xml:space="preserve"> </w:t>
      </w:r>
    </w:p>
    <w:p w:rsidR="00363611" w:rsidRPr="00B02E28" w:rsidRDefault="0074296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reason such writings may resonate with Western writers and not with Muslims is that many Westerners do not understand how different Islam is from Christianity or Judaism. </w:t>
      </w:r>
      <w:r w:rsidR="00980A88" w:rsidRPr="00B02E28">
        <w:rPr>
          <w:rFonts w:ascii="Times New Roman" w:hAnsi="Times New Roman" w:cs="Times New Roman"/>
          <w:szCs w:val="20"/>
        </w:rPr>
        <w:t>Although, s</w:t>
      </w:r>
      <w:r w:rsidR="00D10DD3" w:rsidRPr="00B02E28">
        <w:rPr>
          <w:rFonts w:ascii="Times New Roman" w:hAnsi="Times New Roman" w:cs="Times New Roman"/>
          <w:szCs w:val="20"/>
        </w:rPr>
        <w:t>ome in the West seem to be expecting some kind of Martin Luther-like reformation in the Muslim world but that will probably never resonate with the Muslims. The Mutazilah never became the dominant paradigm (even when they held power for a little)</w:t>
      </w:r>
      <w:r w:rsidR="00C87C8C" w:rsidRPr="00B02E28">
        <w:rPr>
          <w:rFonts w:ascii="Times New Roman" w:hAnsi="Times New Roman" w:cs="Times New Roman"/>
          <w:szCs w:val="20"/>
        </w:rPr>
        <w:t xml:space="preserve"> and</w:t>
      </w:r>
      <w:r w:rsidR="00D10DD3" w:rsidRPr="00B02E28">
        <w:rPr>
          <w:rFonts w:ascii="Times New Roman" w:hAnsi="Times New Roman" w:cs="Times New Roman"/>
          <w:szCs w:val="20"/>
        </w:rPr>
        <w:t xml:space="preserve"> the modernist movement of Abduh-</w:t>
      </w:r>
      <w:r w:rsidR="00D10DD3" w:rsidRPr="00B02E28">
        <w:rPr>
          <w:rFonts w:ascii="Times New Roman" w:hAnsi="Times New Roman" w:cs="Times New Roman"/>
          <w:szCs w:val="20"/>
        </w:rPr>
        <w:lastRenderedPageBreak/>
        <w:t>Afghani has had its influence but it was quickly refuted and seen as faulty. Contemporary modernists may be very influential in the West and in some parts of the Muslim world but it is very difficult to expect that they will ever become the dominant paradigm. There is simply too much up against them. The situation is different in Islam than in Christianity</w:t>
      </w:r>
      <w:r w:rsidR="00C87C8C" w:rsidRPr="00B02E28">
        <w:rPr>
          <w:rFonts w:ascii="Times New Roman" w:hAnsi="Times New Roman" w:cs="Times New Roman"/>
          <w:szCs w:val="20"/>
        </w:rPr>
        <w:t xml:space="preserve"> in many ways</w:t>
      </w:r>
      <w:r w:rsidR="00D10DD3" w:rsidRPr="00B02E28">
        <w:rPr>
          <w:rFonts w:ascii="Times New Roman" w:hAnsi="Times New Roman" w:cs="Times New Roman"/>
          <w:szCs w:val="20"/>
        </w:rPr>
        <w:t xml:space="preserve">. </w:t>
      </w:r>
      <w:r w:rsidR="00C87C8C" w:rsidRPr="00B02E28">
        <w:rPr>
          <w:rFonts w:ascii="Times New Roman" w:hAnsi="Times New Roman" w:cs="Times New Roman"/>
          <w:szCs w:val="20"/>
        </w:rPr>
        <w:t>For example, t</w:t>
      </w:r>
      <w:r w:rsidR="00D10DD3" w:rsidRPr="00B02E28">
        <w:rPr>
          <w:rFonts w:ascii="Times New Roman" w:hAnsi="Times New Roman" w:cs="Times New Roman"/>
          <w:szCs w:val="20"/>
        </w:rPr>
        <w:t xml:space="preserve">here is no oppressing Church to revolt against. Similarly, science has not falsified the Quran in any way as many felt it did with respect to the Bible. </w:t>
      </w:r>
    </w:p>
    <w:p w:rsidR="00D652B5" w:rsidRPr="00B02E28" w:rsidRDefault="00C87C8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Before moving on, it is important to note that t</w:t>
      </w:r>
      <w:r w:rsidR="00363611" w:rsidRPr="00B02E28">
        <w:rPr>
          <w:rFonts w:ascii="Times New Roman" w:hAnsi="Times New Roman" w:cs="Times New Roman"/>
          <w:szCs w:val="20"/>
        </w:rPr>
        <w:t xml:space="preserve">here are also some very troubling points related to the virtual pushing of a modernist theology upon the Muslim world. One should never forget the great deal of bloodshed that took place in </w:t>
      </w:r>
      <w:smartTag w:uri="urn:schemas-microsoft-com:office:smarttags" w:element="place">
        <w:r w:rsidR="00363611" w:rsidRPr="00B02E28">
          <w:rPr>
            <w:rFonts w:ascii="Times New Roman" w:hAnsi="Times New Roman" w:cs="Times New Roman"/>
            <w:szCs w:val="20"/>
          </w:rPr>
          <w:t>Europe</w:t>
        </w:r>
      </w:smartTag>
      <w:r w:rsidR="00363611" w:rsidRPr="00B02E28">
        <w:rPr>
          <w:rFonts w:ascii="Times New Roman" w:hAnsi="Times New Roman" w:cs="Times New Roman"/>
          <w:szCs w:val="20"/>
        </w:rPr>
        <w:t xml:space="preserve"> as a result of such movements—in</w:t>
      </w:r>
      <w:r w:rsidR="00663A97" w:rsidRPr="00B02E28">
        <w:rPr>
          <w:rFonts w:ascii="Times New Roman" w:hAnsi="Times New Roman" w:cs="Times New Roman"/>
          <w:szCs w:val="20"/>
        </w:rPr>
        <w:t>teracting with various political</w:t>
      </w:r>
      <w:r w:rsidR="00363611" w:rsidRPr="00B02E28">
        <w:rPr>
          <w:rFonts w:ascii="Times New Roman" w:hAnsi="Times New Roman" w:cs="Times New Roman"/>
          <w:szCs w:val="20"/>
        </w:rPr>
        <w:t xml:space="preserve"> facts. One need only read Norman Housley’s </w:t>
      </w:r>
      <w:r w:rsidR="00363611" w:rsidRPr="00B02E28">
        <w:rPr>
          <w:rFonts w:ascii="Times New Roman" w:hAnsi="Times New Roman" w:cs="Times New Roman"/>
          <w:i/>
          <w:iCs/>
          <w:szCs w:val="20"/>
        </w:rPr>
        <w:t>Religious Warfare in Europe 1400-1536</w:t>
      </w:r>
      <w:r w:rsidR="00363611" w:rsidRPr="00B02E28">
        <w:rPr>
          <w:rFonts w:ascii="Times New Roman" w:hAnsi="Times New Roman" w:cs="Times New Roman"/>
          <w:szCs w:val="20"/>
        </w:rPr>
        <w:t xml:space="preserve"> and Richard Dunn’s </w:t>
      </w:r>
      <w:r w:rsidR="00363611" w:rsidRPr="00B02E28">
        <w:rPr>
          <w:rFonts w:ascii="Times New Roman" w:hAnsi="Times New Roman" w:cs="Times New Roman"/>
          <w:i/>
          <w:iCs/>
          <w:szCs w:val="20"/>
        </w:rPr>
        <w:t>The Age of Religious Wars 1559-1715</w:t>
      </w:r>
      <w:r w:rsidR="00363611" w:rsidRPr="00B02E28">
        <w:rPr>
          <w:rFonts w:ascii="Times New Roman" w:hAnsi="Times New Roman" w:cs="Times New Roman"/>
          <w:szCs w:val="20"/>
        </w:rPr>
        <w:t xml:space="preserve"> to realize that one is speaking about centuries of “religious wars” internally among Christians in Europe due to such reformations in the Church, which one could argue were needed in Christianity due to its own particular history. </w:t>
      </w:r>
      <w:r w:rsidR="00E830BA" w:rsidRPr="00B02E28">
        <w:rPr>
          <w:rFonts w:ascii="Times New Roman" w:hAnsi="Times New Roman" w:cs="Times New Roman"/>
          <w:szCs w:val="20"/>
        </w:rPr>
        <w:t>With the brute force of contemporary warfare and the fact that the world has become a “global village,” it is hard to imagine that one would want something of that nature to be unleashed in the Muslim world today. However, sadly, it is hard to expect that anything other than that will occur when people are forced to accept views of their own religion that they simply did not believe in or agree with. Without convincing the Muslims first, with sound Islamic arguments, that such changes are acceptable and needed from an Islamic perspective, violence is a most likely result. The contemporary modernists, in this author’s view, have failed to present any compelling Islamic arguments and, as such, forcing their views, in the name of “human rights” or any other platform, is most likely to lead to more harm than good.</w:t>
      </w:r>
    </w:p>
    <w:p w:rsidR="00C95C58" w:rsidRPr="00A963EC" w:rsidRDefault="00C95C58" w:rsidP="00B02E28">
      <w:pPr>
        <w:pStyle w:val="Minorheading"/>
        <w:spacing w:before="120" w:after="120" w:line="320" w:lineRule="atLeast"/>
        <w:ind w:left="0" w:firstLine="567"/>
        <w:rPr>
          <w:rFonts w:ascii="Times New Roman" w:hAnsi="Times New Roman" w:cs="Times New Roman"/>
          <w:b/>
          <w:bCs/>
          <w:szCs w:val="22"/>
        </w:rPr>
      </w:pPr>
      <w:bookmarkStart w:id="37" w:name="_Toc211646332"/>
      <w:bookmarkStart w:id="38" w:name="_Toc212163626"/>
      <w:bookmarkStart w:id="39" w:name="_Toc213804795"/>
      <w:bookmarkStart w:id="40" w:name="_Toc215274949"/>
      <w:bookmarkStart w:id="41" w:name="_Toc234248279"/>
      <w:bookmarkStart w:id="42" w:name="_Toc235665461"/>
      <w:bookmarkStart w:id="43" w:name="_Toc238610814"/>
      <w:bookmarkStart w:id="44" w:name="_Toc238714457"/>
      <w:r w:rsidRPr="00A963EC">
        <w:rPr>
          <w:rFonts w:ascii="Times New Roman" w:hAnsi="Times New Roman" w:cs="Times New Roman"/>
          <w:b/>
          <w:bCs/>
          <w:szCs w:val="22"/>
        </w:rPr>
        <w:t>The Pessimistic Approach</w:t>
      </w:r>
      <w:bookmarkEnd w:id="37"/>
      <w:bookmarkEnd w:id="38"/>
      <w:bookmarkEnd w:id="39"/>
      <w:bookmarkEnd w:id="40"/>
      <w:bookmarkEnd w:id="41"/>
      <w:bookmarkEnd w:id="42"/>
      <w:bookmarkEnd w:id="43"/>
      <w:bookmarkEnd w:id="44"/>
    </w:p>
    <w:p w:rsidR="00901410" w:rsidRPr="00B02E28" w:rsidRDefault="00C87C8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pessimistic</w:t>
      </w:r>
      <w:r w:rsidR="00C95C58" w:rsidRPr="00B02E28">
        <w:rPr>
          <w:rFonts w:ascii="Times New Roman" w:hAnsi="Times New Roman" w:cs="Times New Roman"/>
          <w:szCs w:val="20"/>
        </w:rPr>
        <w:t xml:space="preserve"> approach</w:t>
      </w:r>
      <w:r w:rsidR="00480B9A" w:rsidRPr="00B02E28">
        <w:rPr>
          <w:rFonts w:ascii="Times New Roman" w:hAnsi="Times New Roman" w:cs="Times New Roman"/>
          <w:szCs w:val="20"/>
        </w:rPr>
        <w:t>, in essence,</w:t>
      </w:r>
      <w:r w:rsidR="00C95C58" w:rsidRPr="00B02E28">
        <w:rPr>
          <w:rFonts w:ascii="Times New Roman" w:hAnsi="Times New Roman" w:cs="Times New Roman"/>
          <w:szCs w:val="20"/>
        </w:rPr>
        <w:t xml:space="preserve"> sees Islam</w:t>
      </w:r>
      <w:r w:rsidR="007D06AE" w:rsidRPr="00B02E28">
        <w:rPr>
          <w:rFonts w:ascii="Times New Roman" w:hAnsi="Times New Roman" w:cs="Times New Roman"/>
          <w:szCs w:val="20"/>
        </w:rPr>
        <w:t xml:space="preserve"> (perhaps, religion as a whole)</w:t>
      </w:r>
      <w:r w:rsidR="00C95C58" w:rsidRPr="00B02E28">
        <w:rPr>
          <w:rFonts w:ascii="Times New Roman" w:hAnsi="Times New Roman" w:cs="Times New Roman"/>
          <w:szCs w:val="20"/>
        </w:rPr>
        <w:t xml:space="preserve"> as more of a hindrance than a help when it comes to implementing human rights throughout the world. In particular, this approach has no patience for what has been termed here “orthodox” Islam</w:t>
      </w:r>
      <w:r w:rsidR="00310160" w:rsidRPr="00B02E28">
        <w:rPr>
          <w:rFonts w:ascii="Times New Roman" w:hAnsi="Times New Roman" w:cs="Times New Roman"/>
          <w:szCs w:val="20"/>
        </w:rPr>
        <w:t>—although they will more likely use the term “fundamentalist Islam</w:t>
      </w:r>
      <w:r w:rsidR="00C95C58" w:rsidRPr="00B02E28">
        <w:rPr>
          <w:rFonts w:ascii="Times New Roman" w:hAnsi="Times New Roman" w:cs="Times New Roman"/>
          <w:szCs w:val="20"/>
        </w:rPr>
        <w:t>.</w:t>
      </w:r>
      <w:r w:rsidR="00310160" w:rsidRPr="00B02E28">
        <w:rPr>
          <w:rFonts w:ascii="Times New Roman" w:hAnsi="Times New Roman" w:cs="Times New Roman"/>
          <w:szCs w:val="20"/>
        </w:rPr>
        <w:t>”</w:t>
      </w:r>
      <w:r w:rsidR="00901410" w:rsidRPr="00B02E28">
        <w:rPr>
          <w:rFonts w:ascii="Times New Roman" w:hAnsi="Times New Roman" w:cs="Times New Roman"/>
          <w:szCs w:val="20"/>
        </w:rPr>
        <w:t xml:space="preserve"> This view revolves around three major points:</w:t>
      </w:r>
    </w:p>
    <w:p w:rsidR="004E5689" w:rsidRDefault="00901410" w:rsidP="004E5689">
      <w:pPr>
        <w:numPr>
          <w:ilvl w:val="0"/>
          <w:numId w:val="3"/>
        </w:numPr>
        <w:tabs>
          <w:tab w:val="clear" w:pos="1752"/>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lastRenderedPageBreak/>
        <w:t xml:space="preserve">The contemporary human rights scheme is </w:t>
      </w:r>
      <w:r w:rsidR="007D06AE" w:rsidRPr="00B02E28">
        <w:rPr>
          <w:rFonts w:ascii="Times New Roman" w:hAnsi="Times New Roman" w:cs="Times New Roman"/>
          <w:szCs w:val="20"/>
        </w:rPr>
        <w:t>proper</w:t>
      </w:r>
      <w:r w:rsidRPr="00B02E28">
        <w:rPr>
          <w:rFonts w:ascii="Times New Roman" w:hAnsi="Times New Roman" w:cs="Times New Roman"/>
          <w:szCs w:val="20"/>
        </w:rPr>
        <w:t xml:space="preserve"> and must be applied. Thus, there is no room for any religion to violate human rights.</w:t>
      </w:r>
    </w:p>
    <w:p w:rsidR="004E5689" w:rsidRDefault="00901410" w:rsidP="004E5689">
      <w:pPr>
        <w:numPr>
          <w:ilvl w:val="0"/>
          <w:numId w:val="3"/>
        </w:numPr>
        <w:tabs>
          <w:tab w:val="clear" w:pos="1752"/>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Muslim states must abide by the documents that they have signed. If Muslim states make reservations to the documents, their reservations are to be rejected and, in essence, ignored, if those reservations virtually negate the spirit and intent of the document.</w:t>
      </w:r>
    </w:p>
    <w:p w:rsidR="00C95C58" w:rsidRPr="00B02E28" w:rsidRDefault="00901410" w:rsidP="004E5689">
      <w:pPr>
        <w:numPr>
          <w:ilvl w:val="0"/>
          <w:numId w:val="3"/>
        </w:numPr>
        <w:tabs>
          <w:tab w:val="clear" w:pos="1752"/>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Human rights have become part of international norms and laws today. Thus, even if Muslim states have not signed onto certain documents, they are obligated by law to abide by such international standards. Indeed, some authors clearly argue that it is high time that the international community uses all of the means available to </w:t>
      </w:r>
      <w:r w:rsidR="00C87C8C" w:rsidRPr="00B02E28">
        <w:rPr>
          <w:rFonts w:ascii="Times New Roman" w:hAnsi="Times New Roman" w:cs="Times New Roman"/>
          <w:szCs w:val="20"/>
        </w:rPr>
        <w:t>it</w:t>
      </w:r>
      <w:r w:rsidRPr="00B02E28">
        <w:rPr>
          <w:rFonts w:ascii="Times New Roman" w:hAnsi="Times New Roman" w:cs="Times New Roman"/>
          <w:szCs w:val="20"/>
        </w:rPr>
        <w:t xml:space="preserve"> to force Muslim states to abide by such international norms.</w:t>
      </w:r>
      <w:r w:rsidR="00C95C58" w:rsidRPr="00B02E28">
        <w:rPr>
          <w:rFonts w:ascii="Times New Roman" w:hAnsi="Times New Roman" w:cs="Times New Roman"/>
          <w:szCs w:val="20"/>
        </w:rPr>
        <w:t xml:space="preserve"> </w:t>
      </w:r>
    </w:p>
    <w:p w:rsidR="00901410" w:rsidRPr="00B02E28" w:rsidRDefault="007D06A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Although a number of authors may be placed in this category, due to space limitations, </w:t>
      </w:r>
      <w:r w:rsidR="006565F7" w:rsidRPr="00B02E28">
        <w:rPr>
          <w:rFonts w:ascii="Times New Roman" w:hAnsi="Times New Roman" w:cs="Times New Roman"/>
          <w:szCs w:val="20"/>
        </w:rPr>
        <w:t>a limited number</w:t>
      </w:r>
      <w:r w:rsidRPr="00B02E28">
        <w:rPr>
          <w:rFonts w:ascii="Times New Roman" w:hAnsi="Times New Roman" w:cs="Times New Roman"/>
          <w:szCs w:val="20"/>
        </w:rPr>
        <w:t xml:space="preserve"> will be discussed in detail here.</w:t>
      </w:r>
    </w:p>
    <w:p w:rsidR="007D06AE" w:rsidRPr="00B02E28" w:rsidRDefault="007D06A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 work that deserves some special attention is Ann Elizabeth Mayer’s </w:t>
      </w:r>
      <w:r w:rsidRPr="00B02E28">
        <w:rPr>
          <w:rFonts w:ascii="Times New Roman" w:hAnsi="Times New Roman" w:cs="Times New Roman"/>
          <w:i/>
          <w:iCs/>
          <w:szCs w:val="20"/>
        </w:rPr>
        <w:t>Islam and Human Rights: Tradition and Politics.</w:t>
      </w:r>
      <w:r w:rsidRPr="00B02E28">
        <w:rPr>
          <w:rFonts w:ascii="Times New Roman" w:hAnsi="Times New Roman" w:cs="Times New Roman"/>
          <w:szCs w:val="20"/>
        </w:rPr>
        <w:t xml:space="preserve"> Its fourth edition has just been published. It is used</w:t>
      </w:r>
      <w:r w:rsidR="00AC32B1" w:rsidRPr="00B02E28">
        <w:rPr>
          <w:rFonts w:ascii="Times New Roman" w:hAnsi="Times New Roman" w:cs="Times New Roman"/>
          <w:szCs w:val="20"/>
        </w:rPr>
        <w:t xml:space="preserve"> as</w:t>
      </w:r>
      <w:r w:rsidRPr="00B02E28">
        <w:rPr>
          <w:rFonts w:ascii="Times New Roman" w:hAnsi="Times New Roman" w:cs="Times New Roman"/>
          <w:szCs w:val="20"/>
        </w:rPr>
        <w:t xml:space="preserve"> a textbook in many university courses throughout the </w:t>
      </w:r>
      <w:smartTag w:uri="urn:schemas-microsoft-com:office:smarttags" w:element="place">
        <w:smartTag w:uri="urn:schemas-microsoft-com:office:smarttags" w:element="country-region">
          <w:r w:rsidRPr="00B02E28">
            <w:rPr>
              <w:rFonts w:ascii="Times New Roman" w:hAnsi="Times New Roman" w:cs="Times New Roman"/>
              <w:szCs w:val="20"/>
            </w:rPr>
            <w:t>United States</w:t>
          </w:r>
        </w:smartTag>
      </w:smartTag>
      <w:r w:rsidRPr="00B02E28">
        <w:rPr>
          <w:rFonts w:ascii="Times New Roman" w:hAnsi="Times New Roman" w:cs="Times New Roman"/>
          <w:szCs w:val="20"/>
        </w:rPr>
        <w:t>. Additionally, in a number of anthologies about human rights, it is Mayer who is chosen to write about the relationship between Islam and human rights</w:t>
      </w:r>
      <w:r w:rsidR="00AA79EC" w:rsidRPr="00B02E28">
        <w:rPr>
          <w:rFonts w:ascii="Times New Roman" w:hAnsi="Times New Roman" w:cs="Times New Roman"/>
          <w:szCs w:val="20"/>
        </w:rPr>
        <w:t>, not to speak of the numerous conferences that she has attended while representing the authority on Islam and human rights</w:t>
      </w:r>
      <w:r w:rsidRPr="00B02E28">
        <w:rPr>
          <w:rFonts w:ascii="Times New Roman" w:hAnsi="Times New Roman" w:cs="Times New Roman"/>
          <w:szCs w:val="20"/>
        </w:rPr>
        <w:t>.</w:t>
      </w:r>
    </w:p>
    <w:p w:rsidR="00352277" w:rsidRPr="00B02E28" w:rsidRDefault="0035227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Mayer is a strong proponent of the universality of human rights. This belief means that every human is deserving of the same set of human rights and, as such, no religious or cultural practice may interfere with the acceptance of such human rights. In fact, she refutes the concept of cultural relativism at length and on numerous occasions makes it clear that Muslims should be free to have the right to practice their religion </w:t>
      </w:r>
      <w:r w:rsidRPr="00B02E28">
        <w:rPr>
          <w:rFonts w:ascii="Times New Roman" w:hAnsi="Times New Roman" w:cs="Times New Roman"/>
          <w:i/>
          <w:iCs/>
          <w:szCs w:val="20"/>
        </w:rPr>
        <w:t>as long as it does not violate said human rights</w:t>
      </w:r>
      <w:r w:rsidRPr="00B02E28">
        <w:rPr>
          <w:rFonts w:ascii="Times New Roman" w:hAnsi="Times New Roman" w:cs="Times New Roman"/>
          <w:szCs w:val="20"/>
        </w:rPr>
        <w:t>. Thus, she wrote, “Believing that international human rights law is universally applicable, I naturally also believe that Musl</w:t>
      </w:r>
      <w:r w:rsidR="00C87C8C" w:rsidRPr="00B02E28">
        <w:rPr>
          <w:rFonts w:ascii="Times New Roman" w:hAnsi="Times New Roman" w:cs="Times New Roman"/>
          <w:szCs w:val="20"/>
        </w:rPr>
        <w:t>ims are entitled to the fu</w:t>
      </w:r>
      <w:r w:rsidRPr="00B02E28">
        <w:rPr>
          <w:rFonts w:ascii="Times New Roman" w:hAnsi="Times New Roman" w:cs="Times New Roman"/>
          <w:szCs w:val="20"/>
        </w:rPr>
        <w:t>ll measure of human rights protections offered under international law.”</w:t>
      </w:r>
      <w:r w:rsidR="003C7769" w:rsidRPr="00B02E28">
        <w:rPr>
          <w:rStyle w:val="FootnoteReference"/>
          <w:rFonts w:ascii="Times New Roman" w:hAnsi="Times New Roman" w:cs="Times New Roman"/>
          <w:sz w:val="20"/>
          <w:szCs w:val="20"/>
        </w:rPr>
        <w:footnoteReference w:id="45"/>
      </w:r>
      <w:r w:rsidRPr="00B02E28">
        <w:rPr>
          <w:rFonts w:ascii="Times New Roman" w:hAnsi="Times New Roman" w:cs="Times New Roman"/>
          <w:szCs w:val="20"/>
        </w:rPr>
        <w:t xml:space="preserve"> This rather innocuous statement—and </w:t>
      </w:r>
      <w:r w:rsidRPr="00B02E28">
        <w:rPr>
          <w:rFonts w:ascii="Times New Roman" w:hAnsi="Times New Roman" w:cs="Times New Roman"/>
          <w:szCs w:val="20"/>
        </w:rPr>
        <w:lastRenderedPageBreak/>
        <w:t>here this author is using the type of language that Mayer uses when commenting on Islamic human rights schemes—implies a great deal more than what first may come to the mind of the reader.</w:t>
      </w:r>
      <w:r w:rsidR="00C87C8C" w:rsidRPr="00B02E28">
        <w:rPr>
          <w:rFonts w:ascii="Times New Roman" w:hAnsi="Times New Roman" w:cs="Times New Roman"/>
          <w:szCs w:val="20"/>
        </w:rPr>
        <w:t xml:space="preserve"> More than anything else, she is actually speaking about Muslim having the human right to follow laws that violate the religion of Islam.</w:t>
      </w:r>
    </w:p>
    <w:p w:rsidR="00D56263" w:rsidRPr="00B02E28" w:rsidRDefault="007D06A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Mayer is one of those many who argue that Islam is not a out, Muslims throughout the world have varying views on the relationship between Islam and human rights</w:t>
      </w:r>
      <w:r w:rsidR="00D56263" w:rsidRPr="00B02E28">
        <w:rPr>
          <w:rFonts w:ascii="Times New Roman" w:hAnsi="Times New Roman" w:cs="Times New Roman"/>
          <w:szCs w:val="20"/>
        </w:rPr>
        <w:t>—some outwardly rejecting the concept while others completely embracing it</w:t>
      </w:r>
      <w:r w:rsidRPr="00B02E28">
        <w:rPr>
          <w:rFonts w:ascii="Times New Roman" w:hAnsi="Times New Roman" w:cs="Times New Roman"/>
          <w:szCs w:val="20"/>
        </w:rPr>
        <w:t xml:space="preserve">. </w:t>
      </w:r>
      <w:r w:rsidR="00616B6B" w:rsidRPr="00B02E28">
        <w:rPr>
          <w:rFonts w:ascii="Times New Roman" w:hAnsi="Times New Roman" w:cs="Times New Roman"/>
          <w:szCs w:val="20"/>
        </w:rPr>
        <w:t>Here, she is correct, as n</w:t>
      </w:r>
      <w:r w:rsidRPr="00B02E28">
        <w:rPr>
          <w:rFonts w:ascii="Times New Roman" w:hAnsi="Times New Roman" w:cs="Times New Roman"/>
          <w:szCs w:val="20"/>
        </w:rPr>
        <w:t xml:space="preserve">o one can doubt the existence of </w:t>
      </w:r>
      <w:r w:rsidR="00D56263" w:rsidRPr="00B02E28">
        <w:rPr>
          <w:rFonts w:ascii="Times New Roman" w:hAnsi="Times New Roman" w:cs="Times New Roman"/>
          <w:szCs w:val="20"/>
        </w:rPr>
        <w:t xml:space="preserve">these viewpoints among contemporary Muslims. </w:t>
      </w:r>
      <w:r w:rsidRPr="00B02E28">
        <w:rPr>
          <w:rFonts w:ascii="Times New Roman" w:hAnsi="Times New Roman" w:cs="Times New Roman"/>
          <w:szCs w:val="20"/>
        </w:rPr>
        <w:t xml:space="preserve">However, </w:t>
      </w:r>
      <w:r w:rsidR="00D56263" w:rsidRPr="00B02E28">
        <w:rPr>
          <w:rFonts w:ascii="Times New Roman" w:hAnsi="Times New Roman" w:cs="Times New Roman"/>
          <w:szCs w:val="20"/>
        </w:rPr>
        <w:t xml:space="preserve">one cannot jump from this fact and the claim </w:t>
      </w:r>
      <w:r w:rsidRPr="00B02E28">
        <w:rPr>
          <w:rFonts w:ascii="Times New Roman" w:hAnsi="Times New Roman" w:cs="Times New Roman"/>
          <w:szCs w:val="20"/>
        </w:rPr>
        <w:t xml:space="preserve">that Islam is not a “monolith” </w:t>
      </w:r>
      <w:r w:rsidR="00D56263" w:rsidRPr="00B02E28">
        <w:rPr>
          <w:rFonts w:ascii="Times New Roman" w:hAnsi="Times New Roman" w:cs="Times New Roman"/>
          <w:szCs w:val="20"/>
        </w:rPr>
        <w:t xml:space="preserve">to the conclusion that there </w:t>
      </w:r>
      <w:r w:rsidRPr="00B02E28">
        <w:rPr>
          <w:rFonts w:ascii="Times New Roman" w:hAnsi="Times New Roman" w:cs="Times New Roman"/>
          <w:szCs w:val="20"/>
        </w:rPr>
        <w:t xml:space="preserve">are numerous </w:t>
      </w:r>
      <w:r w:rsidR="00D56263" w:rsidRPr="00B02E28">
        <w:rPr>
          <w:rFonts w:ascii="Times New Roman" w:hAnsi="Times New Roman" w:cs="Times New Roman"/>
          <w:szCs w:val="20"/>
        </w:rPr>
        <w:t>acceptable versions of “Islam.</w:t>
      </w:r>
      <w:r w:rsidRPr="00B02E28">
        <w:rPr>
          <w:rFonts w:ascii="Times New Roman" w:hAnsi="Times New Roman" w:cs="Times New Roman"/>
          <w:szCs w:val="20"/>
        </w:rPr>
        <w:t xml:space="preserve">” </w:t>
      </w:r>
      <w:r w:rsidR="00352277" w:rsidRPr="00B02E28">
        <w:rPr>
          <w:rFonts w:ascii="Times New Roman" w:hAnsi="Times New Roman" w:cs="Times New Roman"/>
          <w:szCs w:val="20"/>
        </w:rPr>
        <w:t xml:space="preserve">In the following passage, </w:t>
      </w:r>
      <w:r w:rsidR="00D56263" w:rsidRPr="00B02E28">
        <w:rPr>
          <w:rFonts w:ascii="Times New Roman" w:hAnsi="Times New Roman" w:cs="Times New Roman"/>
          <w:szCs w:val="20"/>
        </w:rPr>
        <w:t xml:space="preserve">Mayer admits that she is an outsider writing about Islam </w:t>
      </w:r>
      <w:r w:rsidR="00352277" w:rsidRPr="00B02E28">
        <w:rPr>
          <w:rFonts w:ascii="Times New Roman" w:hAnsi="Times New Roman" w:cs="Times New Roman"/>
          <w:szCs w:val="20"/>
        </w:rPr>
        <w:t>and cannot truly tell Muslims what version of Islam they should ultimately accept. She states,</w:t>
      </w:r>
    </w:p>
    <w:p w:rsidR="00FC0C3D" w:rsidRPr="00B02E28" w:rsidRDefault="00FC0C3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 welcome the emergence of principled human rights advocacy in Middle Eastern countries and the growing tendency to interpret Islamic sources in ways that harmonize Islamic law and international human rights. However, I recognize at all times that I am an outside observer commenting on developments in another tradition, one in which my views can have no normative or prescriptive value. Therefore, I do not endorse any particular reading of Islamic doctrine, nor do I presume to signal which interpretations Muslims should deem authoritative.</w:t>
      </w:r>
      <w:r w:rsidR="003C7769" w:rsidRPr="00B02E28">
        <w:rPr>
          <w:rStyle w:val="FootnoteReference"/>
          <w:rFonts w:ascii="Times New Roman" w:hAnsi="Times New Roman" w:cs="Times New Roman"/>
          <w:sz w:val="20"/>
          <w:szCs w:val="20"/>
        </w:rPr>
        <w:footnoteReference w:id="46"/>
      </w:r>
    </w:p>
    <w:p w:rsidR="003C7769" w:rsidRPr="004E5689" w:rsidRDefault="003C7769" w:rsidP="00B02E28">
      <w:pPr>
        <w:spacing w:before="120" w:after="120" w:line="320" w:lineRule="atLeast"/>
        <w:ind w:firstLine="567"/>
        <w:rPr>
          <w:rFonts w:ascii="Times New Roman" w:hAnsi="Times New Roman" w:cs="Times New Roman"/>
          <w:spacing w:val="-2"/>
          <w:szCs w:val="20"/>
        </w:rPr>
      </w:pPr>
      <w:r w:rsidRPr="004E5689">
        <w:rPr>
          <w:rFonts w:ascii="Times New Roman" w:hAnsi="Times New Roman" w:cs="Times New Roman"/>
          <w:spacing w:val="-2"/>
          <w:szCs w:val="20"/>
        </w:rPr>
        <w:t>It is possible to accept her statement, “nor do I presume to signal which interpretations Muslims should deem authoritative,” yet at the same time her book is mostly dedicated to showing how the “orthodox” understanding of Islam undercuts human rights and therefore cannot be accepted from an international perspective.</w:t>
      </w:r>
      <w:r w:rsidR="003651E9" w:rsidRPr="004E5689">
        <w:rPr>
          <w:rStyle w:val="FootnoteReference"/>
          <w:rFonts w:ascii="Times New Roman" w:hAnsi="Times New Roman" w:cs="Times New Roman"/>
          <w:spacing w:val="-2"/>
          <w:sz w:val="20"/>
          <w:szCs w:val="20"/>
        </w:rPr>
        <w:footnoteReference w:id="47"/>
      </w:r>
      <w:r w:rsidRPr="004E5689">
        <w:rPr>
          <w:rFonts w:ascii="Times New Roman" w:hAnsi="Times New Roman" w:cs="Times New Roman"/>
          <w:spacing w:val="-2"/>
          <w:szCs w:val="20"/>
        </w:rPr>
        <w:t xml:space="preserve"> Seen in an international law perspective, she may not be “signaling” to Muslims what they may believe in but she certainly does seem to be </w:t>
      </w:r>
      <w:r w:rsidRPr="004E5689">
        <w:rPr>
          <w:rFonts w:ascii="Times New Roman" w:hAnsi="Times New Roman" w:cs="Times New Roman"/>
          <w:i/>
          <w:iCs/>
          <w:spacing w:val="-2"/>
          <w:szCs w:val="20"/>
        </w:rPr>
        <w:t>demanding</w:t>
      </w:r>
      <w:r w:rsidRPr="004E5689">
        <w:rPr>
          <w:rFonts w:ascii="Times New Roman" w:hAnsi="Times New Roman" w:cs="Times New Roman"/>
          <w:spacing w:val="-2"/>
          <w:szCs w:val="20"/>
        </w:rPr>
        <w:t xml:space="preserve"> that those views of Islam </w:t>
      </w:r>
      <w:r w:rsidR="00C31144" w:rsidRPr="004E5689">
        <w:rPr>
          <w:rFonts w:ascii="Times New Roman" w:hAnsi="Times New Roman" w:cs="Times New Roman"/>
          <w:spacing w:val="-2"/>
          <w:szCs w:val="20"/>
        </w:rPr>
        <w:t>in</w:t>
      </w:r>
      <w:r w:rsidRPr="004E5689">
        <w:rPr>
          <w:rFonts w:ascii="Times New Roman" w:hAnsi="Times New Roman" w:cs="Times New Roman"/>
          <w:spacing w:val="-2"/>
          <w:szCs w:val="20"/>
        </w:rPr>
        <w:t>compatible with contemporary human rights schemes not be tolerated.</w:t>
      </w:r>
    </w:p>
    <w:p w:rsidR="00FC0C3D" w:rsidRPr="00B02E28" w:rsidRDefault="00C3114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Mayer claims that she believes in freedom of religion, as all good human rights proponents would also claim. However, it is very clear that Mayer’s understanding of what it means to be believing in and practicing a religion is a secular or very restricted understanding of the term. </w:t>
      </w:r>
      <w:r w:rsidR="0087488E" w:rsidRPr="00B02E28">
        <w:rPr>
          <w:rFonts w:ascii="Times New Roman" w:hAnsi="Times New Roman" w:cs="Times New Roman"/>
          <w:szCs w:val="20"/>
        </w:rPr>
        <w:t xml:space="preserve">She makes it very clear that religion only has to do with private beliefs and is not allowed to interfere with politics or law. </w:t>
      </w:r>
      <w:r w:rsidRPr="00B02E28">
        <w:rPr>
          <w:rFonts w:ascii="Times New Roman" w:hAnsi="Times New Roman" w:cs="Times New Roman"/>
          <w:szCs w:val="20"/>
        </w:rPr>
        <w:t>Thus, she writes,</w:t>
      </w:r>
    </w:p>
    <w:p w:rsidR="0087488E" w:rsidRPr="004E5689" w:rsidRDefault="0087488E" w:rsidP="00B02E28">
      <w:pPr>
        <w:pStyle w:val="quote"/>
        <w:spacing w:line="320" w:lineRule="atLeast"/>
        <w:ind w:left="0" w:right="0" w:firstLine="567"/>
        <w:rPr>
          <w:rFonts w:ascii="Times New Roman" w:hAnsi="Times New Roman" w:cs="Times New Roman"/>
          <w:spacing w:val="-2"/>
          <w:sz w:val="20"/>
          <w:szCs w:val="20"/>
        </w:rPr>
      </w:pPr>
      <w:r w:rsidRPr="004E5689">
        <w:rPr>
          <w:rFonts w:ascii="Times New Roman" w:hAnsi="Times New Roman" w:cs="Times New Roman"/>
          <w:spacing w:val="-2"/>
          <w:sz w:val="20"/>
          <w:szCs w:val="20"/>
        </w:rPr>
        <w:t xml:space="preserve">Muslims may have the sincere conviction that their religious tradition requires deviations from international law, and </w:t>
      </w:r>
      <w:r w:rsidRPr="004E5689">
        <w:rPr>
          <w:rFonts w:ascii="Times New Roman" w:hAnsi="Times New Roman" w:cs="Times New Roman"/>
          <w:i/>
          <w:iCs/>
          <w:spacing w:val="-2"/>
          <w:sz w:val="20"/>
          <w:szCs w:val="20"/>
        </w:rPr>
        <w:t>such private beliefs must be respected</w:t>
      </w:r>
      <w:r w:rsidRPr="004E5689">
        <w:rPr>
          <w:rFonts w:ascii="Times New Roman" w:hAnsi="Times New Roman" w:cs="Times New Roman"/>
          <w:spacing w:val="-2"/>
          <w:sz w:val="20"/>
          <w:szCs w:val="20"/>
        </w:rPr>
        <w:t>. However, the situation becomes different when beliefs that Islamic rules should supersede human rights are marshaled to promote campaigns or measures for stripping others of rights to which they are entitled under international law or when such beliefs are cited to buttress governmental policies and laws that violate the International Bill of Rights. The resulting curbs on rights and freedoms go well beyond the realm of protected private beliefs and enter the domains of politics and law.</w:t>
      </w:r>
      <w:r w:rsidRPr="004E5689">
        <w:rPr>
          <w:rStyle w:val="FootnoteReference"/>
          <w:rFonts w:ascii="Times New Roman" w:hAnsi="Times New Roman" w:cs="Times New Roman"/>
          <w:spacing w:val="-2"/>
          <w:sz w:val="20"/>
          <w:szCs w:val="20"/>
        </w:rPr>
        <w:footnoteReference w:id="48"/>
      </w:r>
    </w:p>
    <w:p w:rsidR="00C31144" w:rsidRPr="00B02E28" w:rsidRDefault="0087488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this passage, Mayer has clearly gone from declaring freedom of religion to declaring what types of religion will be free to exist and put into practice.</w:t>
      </w:r>
      <w:r w:rsidR="009C4789" w:rsidRPr="00B02E28">
        <w:rPr>
          <w:rFonts w:ascii="Times New Roman" w:hAnsi="Times New Roman" w:cs="Times New Roman"/>
          <w:szCs w:val="20"/>
        </w:rPr>
        <w:t xml:space="preserve"> Her statement is reminiscent of Henry Ford’s famous statement, “You can have the Model-T in any color you like as long as it is black.”</w:t>
      </w:r>
    </w:p>
    <w:p w:rsidR="00B42A63" w:rsidRPr="00B02E28" w:rsidRDefault="00AF003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On more than one occasion, Mayer overtly does try to demonstrate what “versions” of Islam should be encouraged and supported and this leads her to some very strange conclusions. S</w:t>
      </w:r>
      <w:r w:rsidR="00B72A2A" w:rsidRPr="00B02E28">
        <w:rPr>
          <w:rFonts w:ascii="Times New Roman" w:hAnsi="Times New Roman" w:cs="Times New Roman"/>
          <w:szCs w:val="20"/>
        </w:rPr>
        <w:t>he actually sings the praises the Khawarij and Mutazilah</w:t>
      </w:r>
      <w:r w:rsidRPr="00B02E28">
        <w:rPr>
          <w:rFonts w:ascii="Times New Roman" w:hAnsi="Times New Roman" w:cs="Times New Roman"/>
          <w:szCs w:val="20"/>
        </w:rPr>
        <w:t xml:space="preserve">, due to a bias </w:t>
      </w:r>
      <w:r w:rsidR="00B42A63" w:rsidRPr="00B02E28">
        <w:rPr>
          <w:rFonts w:ascii="Times New Roman" w:hAnsi="Times New Roman" w:cs="Times New Roman"/>
          <w:szCs w:val="20"/>
        </w:rPr>
        <w:t xml:space="preserve">that runs throughout the human rights paradigm: a stress on individualism and rationalism (which shall be discussed in more detail later). </w:t>
      </w:r>
      <w:r w:rsidRPr="00B02E28">
        <w:rPr>
          <w:rFonts w:ascii="Times New Roman" w:hAnsi="Times New Roman" w:cs="Times New Roman"/>
          <w:szCs w:val="20"/>
        </w:rPr>
        <w:t xml:space="preserve">After </w:t>
      </w:r>
      <w:r w:rsidRPr="00B02E28">
        <w:rPr>
          <w:rFonts w:ascii="Times New Roman" w:hAnsi="Times New Roman" w:cs="Times New Roman"/>
          <w:szCs w:val="20"/>
        </w:rPr>
        <w:lastRenderedPageBreak/>
        <w:t xml:space="preserve">supposedly critiquing the </w:t>
      </w:r>
      <w:r w:rsidR="006463BE" w:rsidRPr="00B02E28">
        <w:rPr>
          <w:rFonts w:ascii="Times New Roman" w:hAnsi="Times New Roman" w:cs="Times New Roman"/>
          <w:szCs w:val="20"/>
        </w:rPr>
        <w:t>“</w:t>
      </w:r>
      <w:r w:rsidRPr="00B02E28">
        <w:rPr>
          <w:rFonts w:ascii="Times New Roman" w:hAnsi="Times New Roman" w:cs="Times New Roman"/>
          <w:szCs w:val="20"/>
        </w:rPr>
        <w:t>orthodox view</w:t>
      </w:r>
      <w:r w:rsidR="006463BE" w:rsidRPr="00B02E28">
        <w:rPr>
          <w:rFonts w:ascii="Times New Roman" w:hAnsi="Times New Roman" w:cs="Times New Roman"/>
          <w:szCs w:val="20"/>
        </w:rPr>
        <w:t>”</w:t>
      </w:r>
      <w:r w:rsidRPr="00B02E28">
        <w:rPr>
          <w:rFonts w:ascii="Times New Roman" w:hAnsi="Times New Roman" w:cs="Times New Roman"/>
          <w:szCs w:val="20"/>
        </w:rPr>
        <w:t xml:space="preserve"> on rights, Mayer then turns her attention to the Khawarij. She writes,</w:t>
      </w:r>
    </w:p>
    <w:p w:rsidR="00AF003A" w:rsidRPr="00B02E28" w:rsidRDefault="00B72A2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These characteristics of Islamic thought inhibited the growth of concepts of individual rights that could be asserted against infringements by governments but never totally eclipsed other currents in Islamic thought that were hospitable to rights ideals. One can identify humanistic currents beginning in the early stages of Islamic thought and continuing to the present. In addition, early Islamic thought includes precursors of the idea of political freedom. Concepts of democracy very much like those in modern political systems can be found in the earliest period in Islamic history in the ideas of the Kharijite sect, which broke off from mainstream Islam in the seventh century over the latter’s ref</w:t>
      </w:r>
      <w:r w:rsidR="00AF003A" w:rsidRPr="00B02E28">
        <w:rPr>
          <w:rFonts w:ascii="Times New Roman" w:hAnsi="Times New Roman" w:cs="Times New Roman"/>
          <w:szCs w:val="20"/>
        </w:rPr>
        <w:t>u</w:t>
      </w:r>
      <w:r w:rsidRPr="00B02E28">
        <w:rPr>
          <w:rFonts w:ascii="Times New Roman" w:hAnsi="Times New Roman" w:cs="Times New Roman"/>
          <w:szCs w:val="20"/>
        </w:rPr>
        <w:t>sal to agree to the Kharijite tenet that the successors to the Prophet Muhammad must be elected by the community. Kharijites have been castigated for their unorthodox views, and their literature is not familiar to most other Muslims; but it still might be said that the Islamic tradition from the outset has included ideas that anticipated some of the democratic principles that underlie modern human rights norms.</w:t>
      </w:r>
      <w:r w:rsidR="00AF003A" w:rsidRPr="00B02E28">
        <w:rPr>
          <w:rStyle w:val="FootnoteReference"/>
          <w:rFonts w:ascii="Times New Roman" w:hAnsi="Times New Roman" w:cs="Times New Roman"/>
          <w:sz w:val="20"/>
          <w:szCs w:val="20"/>
        </w:rPr>
        <w:footnoteReference w:id="49"/>
      </w:r>
    </w:p>
    <w:p w:rsidR="00AF003A" w:rsidRPr="004E5689" w:rsidRDefault="00AF003A" w:rsidP="00B02E28">
      <w:pPr>
        <w:spacing w:before="120" w:after="120" w:line="320" w:lineRule="atLeast"/>
        <w:ind w:firstLine="567"/>
        <w:rPr>
          <w:rFonts w:ascii="Times New Roman" w:hAnsi="Times New Roman" w:cs="Times New Roman"/>
          <w:spacing w:val="-2"/>
          <w:szCs w:val="20"/>
        </w:rPr>
      </w:pPr>
      <w:r w:rsidRPr="004E5689">
        <w:rPr>
          <w:rFonts w:ascii="Times New Roman" w:hAnsi="Times New Roman" w:cs="Times New Roman"/>
          <w:spacing w:val="-2"/>
          <w:szCs w:val="20"/>
        </w:rPr>
        <w:t>It is nothing short of amazing that this proponent of human rights feels no shame to extol the virtues of the Kharijites. Of course, she does not mention that the Kharijites were probably the most violent of all of the sects known to Islam and are virtually unanimously looked upon as true extremists.</w:t>
      </w:r>
      <w:r w:rsidR="006463BE" w:rsidRPr="004E5689">
        <w:rPr>
          <w:rFonts w:ascii="Times New Roman" w:hAnsi="Times New Roman" w:cs="Times New Roman"/>
          <w:spacing w:val="-2"/>
          <w:szCs w:val="20"/>
        </w:rPr>
        <w:t xml:space="preserve"> In fact, their “democratic” view of life led them to declare virtually all Muslims outside of their fold as disbelievers and it was considered permissible to spill the blood of those non-Kharijite Muslims.</w:t>
      </w:r>
      <w:r w:rsidRPr="004E5689">
        <w:rPr>
          <w:rStyle w:val="FootnoteReference"/>
          <w:rFonts w:ascii="Times New Roman" w:hAnsi="Times New Roman" w:cs="Times New Roman"/>
          <w:spacing w:val="-2"/>
          <w:sz w:val="20"/>
          <w:szCs w:val="20"/>
        </w:rPr>
        <w:footnoteReference w:id="50"/>
      </w:r>
      <w:r w:rsidR="00534C37" w:rsidRPr="004E5689">
        <w:rPr>
          <w:rFonts w:ascii="Times New Roman" w:hAnsi="Times New Roman" w:cs="Times New Roman"/>
          <w:spacing w:val="-2"/>
          <w:szCs w:val="20"/>
        </w:rPr>
        <w:t xml:space="preserve"> In this day and age of extremism, terrorism and violence, one cannot seriously argue that Muslims </w:t>
      </w:r>
      <w:r w:rsidR="000158D9" w:rsidRPr="004E5689">
        <w:rPr>
          <w:rFonts w:ascii="Times New Roman" w:hAnsi="Times New Roman" w:cs="Times New Roman"/>
          <w:spacing w:val="-2"/>
          <w:szCs w:val="20"/>
        </w:rPr>
        <w:t xml:space="preserve">should </w:t>
      </w:r>
      <w:r w:rsidR="00534C37" w:rsidRPr="004E5689">
        <w:rPr>
          <w:rFonts w:ascii="Times New Roman" w:hAnsi="Times New Roman" w:cs="Times New Roman"/>
          <w:spacing w:val="-2"/>
          <w:szCs w:val="20"/>
        </w:rPr>
        <w:t>look back to the Kharijites for inspiration.</w:t>
      </w:r>
    </w:p>
    <w:p w:rsidR="002A605B" w:rsidRPr="004E5689" w:rsidRDefault="002A605B" w:rsidP="00B02E28">
      <w:pPr>
        <w:spacing w:before="120" w:after="120" w:line="320" w:lineRule="atLeast"/>
        <w:ind w:firstLine="567"/>
        <w:rPr>
          <w:rFonts w:ascii="Times New Roman" w:hAnsi="Times New Roman" w:cs="Times New Roman"/>
          <w:spacing w:val="-2"/>
          <w:szCs w:val="20"/>
        </w:rPr>
      </w:pPr>
      <w:r w:rsidRPr="004E5689">
        <w:rPr>
          <w:rFonts w:ascii="Times New Roman" w:hAnsi="Times New Roman" w:cs="Times New Roman"/>
          <w:spacing w:val="-2"/>
          <w:szCs w:val="20"/>
        </w:rPr>
        <w:t>As for the Mutazilah, she fails to mention that when they actually held sway in the Muslim world, they tried to force their beliefs upon the Muslim scholars and masses</w:t>
      </w:r>
      <w:r w:rsidR="00C41DE5" w:rsidRPr="004E5689">
        <w:rPr>
          <w:rFonts w:ascii="Times New Roman" w:hAnsi="Times New Roman" w:cs="Times New Roman"/>
          <w:spacing w:val="-2"/>
          <w:szCs w:val="20"/>
        </w:rPr>
        <w:t>, thereby not demonstrating much respect for freedom of belief</w:t>
      </w:r>
      <w:r w:rsidRPr="004E5689">
        <w:rPr>
          <w:rFonts w:ascii="Times New Roman" w:hAnsi="Times New Roman" w:cs="Times New Roman"/>
          <w:spacing w:val="-2"/>
          <w:szCs w:val="20"/>
        </w:rPr>
        <w:t xml:space="preserve">. More than one Muslim scholar was imprisoned when they refused to bow down to their pressure. The </w:t>
      </w:r>
      <w:r w:rsidRPr="004E5689">
        <w:rPr>
          <w:rFonts w:ascii="Times New Roman" w:hAnsi="Times New Roman" w:cs="Times New Roman"/>
          <w:spacing w:val="-2"/>
          <w:szCs w:val="20"/>
        </w:rPr>
        <w:lastRenderedPageBreak/>
        <w:t xml:space="preserve">famous story of Ahmad ibn Hanbal need not be recounted here. Yet, curiously enough, this is whom the contemporary Muslims should be looking up to concerning freedom and human rights. In reality, perhaps this is not so curious. In the name of freedom, human rights and rationality, Mayer is actually calling for, in not so obvious terms, the end of “traditional, orthodox” Islam, at least on a public level. </w:t>
      </w:r>
    </w:p>
    <w:p w:rsidR="00FA4E3E" w:rsidRPr="00B02E28" w:rsidRDefault="00FA4E3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Mayer’s attitude is made even clearer in an article she wrote in a work entitled </w:t>
      </w:r>
      <w:r w:rsidRPr="00B02E28">
        <w:rPr>
          <w:rFonts w:ascii="Times New Roman" w:hAnsi="Times New Roman" w:cs="Times New Roman"/>
          <w:i/>
          <w:iCs/>
          <w:szCs w:val="20"/>
        </w:rPr>
        <w:t>Women’s Rights Human Rights: International Feminist Perspectives.</w:t>
      </w:r>
      <w:r w:rsidRPr="00B02E28">
        <w:rPr>
          <w:rStyle w:val="FootnoteReference"/>
          <w:rFonts w:ascii="Times New Roman" w:hAnsi="Times New Roman" w:cs="Times New Roman"/>
          <w:i/>
          <w:iCs/>
          <w:sz w:val="20"/>
          <w:szCs w:val="20"/>
        </w:rPr>
        <w:footnoteReference w:id="51"/>
      </w:r>
      <w:r w:rsidRPr="00B02E28">
        <w:rPr>
          <w:rFonts w:ascii="Times New Roman" w:hAnsi="Times New Roman" w:cs="Times New Roman"/>
          <w:szCs w:val="20"/>
        </w:rPr>
        <w:t xml:space="preserve"> In this article, Meyer delineated some of what </w:t>
      </w:r>
      <w:r w:rsidR="00BD2136" w:rsidRPr="00B02E28">
        <w:rPr>
          <w:rFonts w:ascii="Times New Roman" w:hAnsi="Times New Roman" w:cs="Times New Roman"/>
          <w:szCs w:val="20"/>
        </w:rPr>
        <w:t xml:space="preserve">she objects to concerning </w:t>
      </w:r>
      <w:r w:rsidRPr="00B02E28">
        <w:rPr>
          <w:rFonts w:ascii="Times New Roman" w:hAnsi="Times New Roman" w:cs="Times New Roman"/>
          <w:szCs w:val="20"/>
        </w:rPr>
        <w:t>the traditional understand</w:t>
      </w:r>
      <w:r w:rsidR="00144C3A" w:rsidRPr="00B02E28">
        <w:rPr>
          <w:rFonts w:ascii="Times New Roman" w:hAnsi="Times New Roman" w:cs="Times New Roman"/>
          <w:szCs w:val="20"/>
        </w:rPr>
        <w:t>ing</w:t>
      </w:r>
      <w:r w:rsidRPr="00B02E28">
        <w:rPr>
          <w:rFonts w:ascii="Times New Roman" w:hAnsi="Times New Roman" w:cs="Times New Roman"/>
          <w:szCs w:val="20"/>
        </w:rPr>
        <w:t xml:space="preserve"> of Islam. The reader who is familiar with Islam will readily note how many of objections deal with laws that are clearly and unequivocally stated in the Quran or Sunnah,</w:t>
      </w:r>
    </w:p>
    <w:p w:rsidR="00FA4E3E" w:rsidRPr="00B02E28" w:rsidRDefault="00FA4E3E" w:rsidP="00B02E28">
      <w:pPr>
        <w:pStyle w:val="quote"/>
        <w:spacing w:line="320" w:lineRule="atLeast"/>
        <w:ind w:left="0" w:right="0" w:firstLine="567"/>
        <w:rPr>
          <w:rFonts w:ascii="Times New Roman" w:hAnsi="Times New Roman" w:cs="Times New Roman"/>
          <w:sz w:val="20"/>
          <w:szCs w:val="20"/>
        </w:rPr>
      </w:pPr>
      <w:r w:rsidRPr="00B02E28">
        <w:rPr>
          <w:rFonts w:ascii="Times New Roman" w:hAnsi="Times New Roman" w:cs="Times New Roman"/>
          <w:sz w:val="20"/>
          <w:szCs w:val="20"/>
        </w:rPr>
        <w:t>Laws [in the Muslim Middle East] commonly provide that the wife must obey her husband, that wives are not allowed to work outside the home without their husbands’ permission, that men may take up to four wives, that a Muslim woman may not marry outside the faith, and that women are entitled to only one-half the inheritance share that men inherit in the same capacity. Depending on the country involved, one may find that women are compelled to wear concealing garments in public… that their testimony in court is excluded or valued at one-half the weight of a man’s, that they are not allowed to travel without the permission of a male relative or unless accompanied by a male relative… Obviously it would be hard to justify the retention of such laws if one took seriously international norms such as Article 2 of CEDAW [Convention on the Elimination of all Forms of Discrimination Against Women, in force since 1918], requiring all states “to pursue all appropriate means and without delay a policy of eliminating discrimination against women.”</w:t>
      </w:r>
      <w:r w:rsidRPr="00B02E28">
        <w:rPr>
          <w:rStyle w:val="FootnoteReference"/>
          <w:rFonts w:ascii="Times New Roman" w:hAnsi="Times New Roman" w:cs="Times New Roman"/>
          <w:sz w:val="20"/>
          <w:szCs w:val="20"/>
        </w:rPr>
        <w:footnoteReference w:id="52"/>
      </w:r>
    </w:p>
    <w:p w:rsidR="007F6BF7" w:rsidRDefault="007F6BF7" w:rsidP="00B02E28">
      <w:pPr>
        <w:spacing w:before="120" w:after="120" w:line="320" w:lineRule="atLeast"/>
        <w:ind w:firstLine="567"/>
        <w:rPr>
          <w:rFonts w:ascii="Times New Roman" w:hAnsi="Times New Roman" w:cs="Times New Roman"/>
          <w:szCs w:val="20"/>
        </w:rPr>
      </w:pPr>
    </w:p>
    <w:p w:rsidR="007F6BF7" w:rsidRDefault="007F6BF7" w:rsidP="00B02E28">
      <w:pPr>
        <w:spacing w:before="120" w:after="120" w:line="320" w:lineRule="atLeast"/>
        <w:ind w:firstLine="567"/>
        <w:rPr>
          <w:rFonts w:ascii="Times New Roman" w:hAnsi="Times New Roman" w:cs="Times New Roman"/>
          <w:szCs w:val="20"/>
        </w:rPr>
      </w:pPr>
    </w:p>
    <w:p w:rsidR="00ED61A3" w:rsidRPr="00B02E28" w:rsidRDefault="00FA4E3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It should be noted that few Muslim countries have ratified the CEDAW and among those that have, they entered reservations on some of its points. Mayer, however, argues that such reservations are not valid because they are “incompatible with the object and purpose of the treaty or convention involved.”</w:t>
      </w:r>
      <w:r w:rsidRPr="00B02E28">
        <w:rPr>
          <w:rStyle w:val="FootnoteReference"/>
          <w:rFonts w:ascii="Times New Roman" w:hAnsi="Times New Roman" w:cs="Times New Roman"/>
          <w:sz w:val="20"/>
          <w:szCs w:val="20"/>
        </w:rPr>
        <w:footnoteReference w:id="53"/>
      </w:r>
      <w:r w:rsidR="00ED61A3" w:rsidRPr="00B02E28">
        <w:rPr>
          <w:rFonts w:ascii="Times New Roman" w:hAnsi="Times New Roman" w:cs="Times New Roman"/>
          <w:szCs w:val="20"/>
        </w:rPr>
        <w:t xml:space="preserve"> </w:t>
      </w:r>
    </w:p>
    <w:p w:rsidR="00C31144" w:rsidRPr="00B02E28" w:rsidRDefault="00AE1A7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Actually, M</w:t>
      </w:r>
      <w:r w:rsidR="00ED61A3" w:rsidRPr="00B02E28">
        <w:rPr>
          <w:rFonts w:ascii="Times New Roman" w:hAnsi="Times New Roman" w:cs="Times New Roman"/>
          <w:szCs w:val="20"/>
        </w:rPr>
        <w:t>ayer believes that human rights law has to be obeyed regardless of whether or not a country has accepted or ratified such laws. Thus, this proponent of “rights and freedoms,” has written,</w:t>
      </w:r>
    </w:p>
    <w:p w:rsidR="00ED61A3" w:rsidRPr="00B02E28" w:rsidRDefault="00ED61A3"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Although the patterns of ratification of international human rights conventions have been uneven and there is much that remains controversial about international human rights law, there is sufficient consensus to justify the claim that many human rights have come to be part of customary international law and are therefore binding on all countries regardless of the status of their ratifications.</w:t>
      </w:r>
      <w:r w:rsidR="006A65E0" w:rsidRPr="00B02E28">
        <w:rPr>
          <w:rStyle w:val="FootnoteReference"/>
          <w:rFonts w:ascii="Times New Roman" w:hAnsi="Times New Roman" w:cs="Times New Roman"/>
          <w:sz w:val="20"/>
          <w:szCs w:val="20"/>
        </w:rPr>
        <w:footnoteReference w:id="54"/>
      </w:r>
      <w:r w:rsidRPr="00B02E28">
        <w:rPr>
          <w:rFonts w:ascii="Times New Roman" w:hAnsi="Times New Roman" w:cs="Times New Roman"/>
          <w:szCs w:val="20"/>
        </w:rPr>
        <w:t xml:space="preserve"> </w:t>
      </w:r>
    </w:p>
    <w:p w:rsidR="006A65E0" w:rsidRPr="00A260B3" w:rsidRDefault="006A65E0"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 xml:space="preserve">This is a curious statement to say the least. It starts with admitting that not all human rights conventions have been ratified to </w:t>
      </w:r>
      <w:r w:rsidR="00AF0512" w:rsidRPr="00A260B3">
        <w:rPr>
          <w:rFonts w:ascii="Times New Roman" w:hAnsi="Times New Roman" w:cs="Times New Roman"/>
          <w:spacing w:val="-2"/>
          <w:szCs w:val="20"/>
        </w:rPr>
        <w:t xml:space="preserve">then </w:t>
      </w:r>
      <w:r w:rsidRPr="00A260B3">
        <w:rPr>
          <w:rFonts w:ascii="Times New Roman" w:hAnsi="Times New Roman" w:cs="Times New Roman"/>
          <w:spacing w:val="-2"/>
          <w:szCs w:val="20"/>
        </w:rPr>
        <w:t xml:space="preserve">mention that there is a difference of opinion over international human rights law to </w:t>
      </w:r>
      <w:r w:rsidR="00637E05" w:rsidRPr="00A260B3">
        <w:rPr>
          <w:rFonts w:ascii="Times New Roman" w:hAnsi="Times New Roman" w:cs="Times New Roman"/>
          <w:spacing w:val="-2"/>
          <w:szCs w:val="20"/>
        </w:rPr>
        <w:t xml:space="preserve">then </w:t>
      </w:r>
      <w:r w:rsidRPr="00A260B3">
        <w:rPr>
          <w:rFonts w:ascii="Times New Roman" w:hAnsi="Times New Roman" w:cs="Times New Roman"/>
          <w:spacing w:val="-2"/>
          <w:szCs w:val="20"/>
        </w:rPr>
        <w:t>concluding that nonetheless all nations must abide by such laws regardless of whether they assent to them or not.</w:t>
      </w:r>
    </w:p>
    <w:p w:rsidR="00826EF4" w:rsidRPr="00B02E28" w:rsidRDefault="00826EF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w:t>
      </w:r>
      <w:r w:rsidR="00CB0A37" w:rsidRPr="00B02E28">
        <w:rPr>
          <w:rFonts w:ascii="Times New Roman" w:hAnsi="Times New Roman" w:cs="Times New Roman"/>
          <w:szCs w:val="20"/>
        </w:rPr>
        <w:t xml:space="preserve">last point is deserving of further comment here, as it has </w:t>
      </w:r>
      <w:r w:rsidRPr="00B02E28">
        <w:rPr>
          <w:rFonts w:ascii="Times New Roman" w:hAnsi="Times New Roman" w:cs="Times New Roman"/>
          <w:szCs w:val="20"/>
        </w:rPr>
        <w:t xml:space="preserve">far-reaching implications. It means that once something becomes part of accepted human rights norms, such as the possible future acceptance of homosexual marriage or the unlimited right to abortion, they will then become part of international law. Although </w:t>
      </w:r>
      <w:r w:rsidRPr="00B02E28">
        <w:rPr>
          <w:rFonts w:ascii="Times New Roman" w:hAnsi="Times New Roman" w:cs="Times New Roman"/>
          <w:szCs w:val="20"/>
        </w:rPr>
        <w:lastRenderedPageBreak/>
        <w:t>there is some debate as to how much “binding” is international law</w:t>
      </w:r>
      <w:r w:rsidRPr="00B02E28">
        <w:rPr>
          <w:rStyle w:val="FootnoteReference"/>
          <w:rFonts w:ascii="Times New Roman" w:hAnsi="Times New Roman" w:cs="Times New Roman"/>
          <w:sz w:val="20"/>
          <w:szCs w:val="20"/>
        </w:rPr>
        <w:footnoteReference w:id="55"/>
      </w:r>
      <w:r w:rsidRPr="00B02E28">
        <w:rPr>
          <w:rFonts w:ascii="Times New Roman" w:hAnsi="Times New Roman" w:cs="Times New Roman"/>
          <w:szCs w:val="20"/>
        </w:rPr>
        <w:t>, the goal that they are</w:t>
      </w:r>
      <w:r w:rsidR="00A260B3">
        <w:rPr>
          <w:rFonts w:ascii="Times New Roman" w:hAnsi="Times New Roman" w:cs="Times New Roman"/>
          <w:szCs w:val="20"/>
        </w:rPr>
        <w:t xml:space="preserve"> working towards is very clear. </w:t>
      </w:r>
      <w:r w:rsidRPr="00B02E28">
        <w:rPr>
          <w:rFonts w:ascii="Times New Roman" w:hAnsi="Times New Roman" w:cs="Times New Roman"/>
          <w:szCs w:val="20"/>
        </w:rPr>
        <w:t xml:space="preserve">Once these are signed off on, </w:t>
      </w:r>
      <w:r w:rsidR="00A72BF3" w:rsidRPr="00B02E28">
        <w:rPr>
          <w:rFonts w:ascii="Times New Roman" w:hAnsi="Times New Roman" w:cs="Times New Roman"/>
          <w:szCs w:val="20"/>
        </w:rPr>
        <w:t>every</w:t>
      </w:r>
      <w:r w:rsidRPr="00B02E28">
        <w:rPr>
          <w:rFonts w:ascii="Times New Roman" w:hAnsi="Times New Roman" w:cs="Times New Roman"/>
          <w:szCs w:val="20"/>
        </w:rPr>
        <w:t xml:space="preserve"> government is expected to </w:t>
      </w:r>
      <w:r w:rsidR="00A72BF3" w:rsidRPr="00B02E28">
        <w:rPr>
          <w:rFonts w:ascii="Times New Roman" w:hAnsi="Times New Roman" w:cs="Times New Roman"/>
          <w:szCs w:val="20"/>
        </w:rPr>
        <w:t>comply</w:t>
      </w:r>
      <w:r w:rsidRPr="00B02E28">
        <w:rPr>
          <w:rFonts w:ascii="Times New Roman" w:hAnsi="Times New Roman" w:cs="Times New Roman"/>
          <w:szCs w:val="20"/>
        </w:rPr>
        <w:t xml:space="preserve"> completely. As D’Amato wrote,</w:t>
      </w:r>
    </w:p>
    <w:p w:rsidR="00826EF4" w:rsidRPr="00B02E28" w:rsidRDefault="00826EF4" w:rsidP="00B02E28">
      <w:pPr>
        <w:pStyle w:val="quote"/>
        <w:spacing w:line="320" w:lineRule="atLeast"/>
        <w:ind w:left="0" w:right="0" w:firstLine="567"/>
        <w:rPr>
          <w:rFonts w:ascii="Times New Roman" w:hAnsi="Times New Roman" w:cs="Times New Roman"/>
          <w:sz w:val="20"/>
          <w:szCs w:val="20"/>
        </w:rPr>
      </w:pPr>
      <w:r w:rsidRPr="00B02E28">
        <w:rPr>
          <w:rFonts w:ascii="Times New Roman" w:hAnsi="Times New Roman" w:cs="Times New Roman"/>
          <w:sz w:val="20"/>
          <w:szCs w:val="20"/>
        </w:rPr>
        <w:t xml:space="preserve">International law doctrine now goes beyond the state duty not to interfere with international human rights, to hold states accountable for not acting positively to ensure rights. </w:t>
      </w:r>
      <w:proofErr w:type="gramStart"/>
      <w:r w:rsidRPr="00B02E28">
        <w:rPr>
          <w:rFonts w:ascii="Times New Roman" w:hAnsi="Times New Roman" w:cs="Times New Roman"/>
          <w:sz w:val="20"/>
          <w:szCs w:val="20"/>
        </w:rPr>
        <w:t>Moreover,…</w:t>
      </w:r>
      <w:proofErr w:type="gramEnd"/>
      <w:r w:rsidRPr="00B02E28">
        <w:rPr>
          <w:rFonts w:ascii="Times New Roman" w:hAnsi="Times New Roman" w:cs="Times New Roman"/>
          <w:sz w:val="20"/>
          <w:szCs w:val="20"/>
        </w:rPr>
        <w:t xml:space="preserve"> international law now obligates states to use due diligence to prevent, investigate, and punish systematic and egregious human rights violations between private actors.</w:t>
      </w:r>
      <w:r w:rsidRPr="00B02E28">
        <w:rPr>
          <w:rStyle w:val="FootnoteReference"/>
          <w:rFonts w:ascii="Times New Roman" w:hAnsi="Times New Roman" w:cs="Times New Roman"/>
          <w:sz w:val="20"/>
          <w:szCs w:val="20"/>
        </w:rPr>
        <w:footnoteReference w:id="56"/>
      </w:r>
    </w:p>
    <w:p w:rsidR="00826EF4" w:rsidRPr="00B02E28" w:rsidRDefault="00826EF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Not just governments are </w:t>
      </w:r>
      <w:proofErr w:type="gramStart"/>
      <w:r w:rsidRPr="00B02E28">
        <w:rPr>
          <w:rFonts w:ascii="Times New Roman" w:hAnsi="Times New Roman" w:cs="Times New Roman"/>
          <w:szCs w:val="20"/>
        </w:rPr>
        <w:t>effected</w:t>
      </w:r>
      <w:proofErr w:type="gramEnd"/>
      <w:r w:rsidRPr="00B02E28">
        <w:rPr>
          <w:rFonts w:ascii="Times New Roman" w:hAnsi="Times New Roman" w:cs="Times New Roman"/>
          <w:szCs w:val="20"/>
        </w:rPr>
        <w:t>, but they want to stretch their hands into non-governmental bodies.  Henry J. Steiner and Philip Alston wrote,</w:t>
      </w:r>
    </w:p>
    <w:p w:rsidR="00826EF4" w:rsidRPr="00B02E28" w:rsidRDefault="00826EF4" w:rsidP="00B02E28">
      <w:pPr>
        <w:pStyle w:val="quote"/>
        <w:spacing w:line="320" w:lineRule="atLeast"/>
        <w:ind w:left="0" w:right="0" w:firstLine="567"/>
        <w:rPr>
          <w:rFonts w:ascii="Times New Roman" w:hAnsi="Times New Roman" w:cs="Times New Roman"/>
          <w:sz w:val="20"/>
          <w:szCs w:val="20"/>
        </w:rPr>
      </w:pPr>
      <w:r w:rsidRPr="00B02E28">
        <w:rPr>
          <w:rFonts w:ascii="Times New Roman" w:hAnsi="Times New Roman" w:cs="Times New Roman"/>
          <w:sz w:val="20"/>
          <w:szCs w:val="20"/>
        </w:rPr>
        <w:t xml:space="preserve">The rights declared in the [International] Covenant [on Civil and Political Rights] are not by their terms restricted to rights against </w:t>
      </w:r>
      <w:r w:rsidRPr="00B02E28">
        <w:rPr>
          <w:rFonts w:ascii="Times New Roman" w:hAnsi="Times New Roman" w:cs="Times New Roman"/>
          <w:i/>
          <w:iCs/>
          <w:sz w:val="20"/>
          <w:szCs w:val="20"/>
        </w:rPr>
        <w:t>governmental</w:t>
      </w:r>
      <w:r w:rsidRPr="00B02E28">
        <w:rPr>
          <w:rFonts w:ascii="Times New Roman" w:hAnsi="Times New Roman" w:cs="Times New Roman"/>
          <w:sz w:val="20"/>
          <w:szCs w:val="20"/>
        </w:rPr>
        <w:t xml:space="preserve"> interference. That is, interference by non-governmental, private actors (the rapist, say) could as destructively impair the right to “security of person” (Article 9). The state’s duty to provide effective remedies can than be read to attach to conduct (rape) that was initially non-governmental.</w:t>
      </w:r>
      <w:r w:rsidRPr="00B02E28">
        <w:rPr>
          <w:rStyle w:val="FootnoteReference"/>
          <w:rFonts w:ascii="Times New Roman" w:hAnsi="Times New Roman" w:cs="Times New Roman"/>
          <w:sz w:val="20"/>
          <w:szCs w:val="20"/>
        </w:rPr>
        <w:footnoteReference w:id="57"/>
      </w:r>
    </w:p>
    <w:p w:rsidR="00826EF4" w:rsidRPr="00B02E28" w:rsidRDefault="00826EF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Most importantly, this means that no religion or tradition can stand in its way and they plan on making those who ratify such things live up to it—even if it were under a former government as Mayer noted,</w:t>
      </w:r>
    </w:p>
    <w:p w:rsidR="00826EF4" w:rsidRPr="00A260B3" w:rsidRDefault="00826EF4" w:rsidP="00B02E28">
      <w:pPr>
        <w:pStyle w:val="quote"/>
        <w:spacing w:line="320" w:lineRule="atLeast"/>
        <w:ind w:left="0" w:right="0" w:firstLine="567"/>
        <w:rPr>
          <w:rFonts w:ascii="Times New Roman" w:hAnsi="Times New Roman" w:cs="Times New Roman"/>
          <w:spacing w:val="-4"/>
          <w:sz w:val="20"/>
          <w:szCs w:val="20"/>
        </w:rPr>
      </w:pPr>
      <w:r w:rsidRPr="00A260B3">
        <w:rPr>
          <w:rFonts w:ascii="Times New Roman" w:hAnsi="Times New Roman" w:cs="Times New Roman"/>
          <w:spacing w:val="-4"/>
          <w:sz w:val="20"/>
          <w:szCs w:val="20"/>
        </w:rPr>
        <w:t>Countries are not permitted to opt out of their international legal obligations at will or on pretexts of their own devising… [D]erogation from international human rights standards is permitted only under specific, narrow conditions, which do not include denying people human rights by appeal to the standards of any particular religion.</w:t>
      </w:r>
      <w:r w:rsidRPr="00A260B3">
        <w:rPr>
          <w:rStyle w:val="FootnoteReference"/>
          <w:rFonts w:ascii="Times New Roman" w:hAnsi="Times New Roman" w:cs="Times New Roman"/>
          <w:spacing w:val="-4"/>
          <w:sz w:val="20"/>
          <w:szCs w:val="20"/>
        </w:rPr>
        <w:footnoteReference w:id="58"/>
      </w:r>
    </w:p>
    <w:p w:rsidR="00826EF4" w:rsidRPr="00B02E28" w:rsidRDefault="003823E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The danger or threat of this reality can be very great. </w:t>
      </w:r>
      <w:r w:rsidR="00826EF4" w:rsidRPr="00B02E28">
        <w:rPr>
          <w:rFonts w:ascii="Times New Roman" w:hAnsi="Times New Roman" w:cs="Times New Roman"/>
          <w:szCs w:val="20"/>
        </w:rPr>
        <w:t xml:space="preserve">Once </w:t>
      </w:r>
      <w:r w:rsidR="00630159" w:rsidRPr="00B02E28">
        <w:rPr>
          <w:rFonts w:ascii="Times New Roman" w:hAnsi="Times New Roman" w:cs="Times New Roman"/>
          <w:szCs w:val="20"/>
        </w:rPr>
        <w:t>something</w:t>
      </w:r>
      <w:r w:rsidR="00826EF4" w:rsidRPr="00B02E28">
        <w:rPr>
          <w:rFonts w:ascii="Times New Roman" w:hAnsi="Times New Roman" w:cs="Times New Roman"/>
          <w:szCs w:val="20"/>
        </w:rPr>
        <w:t xml:space="preserve"> is part of international law, </w:t>
      </w:r>
      <w:r w:rsidR="00630159" w:rsidRPr="00B02E28">
        <w:rPr>
          <w:rFonts w:ascii="Times New Roman" w:hAnsi="Times New Roman" w:cs="Times New Roman"/>
          <w:szCs w:val="20"/>
        </w:rPr>
        <w:t>international organizations and human rights bodies</w:t>
      </w:r>
      <w:r w:rsidR="00826EF4" w:rsidRPr="00B02E28">
        <w:rPr>
          <w:rFonts w:ascii="Times New Roman" w:hAnsi="Times New Roman" w:cs="Times New Roman"/>
          <w:szCs w:val="20"/>
        </w:rPr>
        <w:t xml:space="preserve"> can use their pressure, boycott and maybe even intervene in the name of violating human rights. Even if the government should change, they will still be held responsible for these international law agreements. </w:t>
      </w:r>
    </w:p>
    <w:p w:rsidR="00B12ECC" w:rsidRPr="00A260B3" w:rsidRDefault="00B12ECC"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 xml:space="preserve">There are a couple of more points that need to be made with respect to Mayer such that these </w:t>
      </w:r>
      <w:r w:rsidR="003823ED" w:rsidRPr="00A260B3">
        <w:rPr>
          <w:rFonts w:ascii="Times New Roman" w:hAnsi="Times New Roman" w:cs="Times New Roman"/>
          <w:spacing w:val="-2"/>
          <w:szCs w:val="20"/>
        </w:rPr>
        <w:t xml:space="preserve">leanings or (perhaps) </w:t>
      </w:r>
      <w:r w:rsidRPr="00A260B3">
        <w:rPr>
          <w:rFonts w:ascii="Times New Roman" w:hAnsi="Times New Roman" w:cs="Times New Roman"/>
          <w:spacing w:val="-2"/>
          <w:szCs w:val="20"/>
        </w:rPr>
        <w:t xml:space="preserve">biases of this expert on human rights and Islam are well understood, as these </w:t>
      </w:r>
      <w:r w:rsidR="003823ED" w:rsidRPr="00A260B3">
        <w:rPr>
          <w:rFonts w:ascii="Times New Roman" w:hAnsi="Times New Roman" w:cs="Times New Roman"/>
          <w:spacing w:val="-2"/>
          <w:szCs w:val="20"/>
        </w:rPr>
        <w:t>leanings</w:t>
      </w:r>
      <w:r w:rsidRPr="00A260B3">
        <w:rPr>
          <w:rFonts w:ascii="Times New Roman" w:hAnsi="Times New Roman" w:cs="Times New Roman"/>
          <w:spacing w:val="-2"/>
          <w:szCs w:val="20"/>
        </w:rPr>
        <w:t xml:space="preserve"> obviously influence her comments on Islam. In a world in which “Islamicists” and “fundamentalists” are</w:t>
      </w:r>
      <w:r w:rsidR="003823ED" w:rsidRPr="00A260B3">
        <w:rPr>
          <w:rFonts w:ascii="Times New Roman" w:hAnsi="Times New Roman" w:cs="Times New Roman"/>
          <w:spacing w:val="-2"/>
          <w:szCs w:val="20"/>
        </w:rPr>
        <w:t xml:space="preserve"> too often</w:t>
      </w:r>
      <w:r w:rsidRPr="00A260B3">
        <w:rPr>
          <w:rFonts w:ascii="Times New Roman" w:hAnsi="Times New Roman" w:cs="Times New Roman"/>
          <w:spacing w:val="-2"/>
          <w:szCs w:val="20"/>
        </w:rPr>
        <w:t xml:space="preserve"> criticized for being “extreme,” the extremists of other movements</w:t>
      </w:r>
      <w:r w:rsidR="003823ED" w:rsidRPr="00A260B3">
        <w:rPr>
          <w:rFonts w:ascii="Times New Roman" w:hAnsi="Times New Roman" w:cs="Times New Roman"/>
          <w:spacing w:val="-2"/>
          <w:szCs w:val="20"/>
        </w:rPr>
        <w:t>’</w:t>
      </w:r>
      <w:r w:rsidRPr="00A260B3">
        <w:rPr>
          <w:rFonts w:ascii="Times New Roman" w:hAnsi="Times New Roman" w:cs="Times New Roman"/>
          <w:spacing w:val="-2"/>
          <w:szCs w:val="20"/>
        </w:rPr>
        <w:t xml:space="preserve"> platforms should also be pointed out.</w:t>
      </w:r>
    </w:p>
    <w:p w:rsidR="00DE4583" w:rsidRDefault="00B12EC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w:t>
      </w:r>
      <w:r w:rsidR="003823ED" w:rsidRPr="00B02E28">
        <w:rPr>
          <w:rFonts w:ascii="Times New Roman" w:hAnsi="Times New Roman" w:cs="Times New Roman"/>
          <w:szCs w:val="20"/>
        </w:rPr>
        <w:t>what can be called an extreme view</w:t>
      </w:r>
      <w:r w:rsidRPr="00B02E28">
        <w:rPr>
          <w:rFonts w:ascii="Times New Roman" w:hAnsi="Times New Roman" w:cs="Times New Roman"/>
          <w:szCs w:val="20"/>
        </w:rPr>
        <w:t xml:space="preserve"> and seemingly utopian vision of human rights, Mayer makes some rather outlandish claims on behalf of the human rights platform.</w:t>
      </w:r>
      <w:r w:rsidR="006D38E7" w:rsidRPr="00B02E28">
        <w:rPr>
          <w:rFonts w:ascii="Times New Roman" w:hAnsi="Times New Roman" w:cs="Times New Roman"/>
          <w:szCs w:val="20"/>
        </w:rPr>
        <w:t xml:space="preserve"> Mayer continually criticize</w:t>
      </w:r>
      <w:r w:rsidR="001173C0" w:rsidRPr="00B02E28">
        <w:rPr>
          <w:rFonts w:ascii="Times New Roman" w:hAnsi="Times New Roman" w:cs="Times New Roman"/>
          <w:szCs w:val="20"/>
        </w:rPr>
        <w:t>s</w:t>
      </w:r>
      <w:r w:rsidR="006D38E7" w:rsidRPr="00B02E28">
        <w:rPr>
          <w:rFonts w:ascii="Times New Roman" w:hAnsi="Times New Roman" w:cs="Times New Roman"/>
          <w:szCs w:val="20"/>
        </w:rPr>
        <w:t xml:space="preserve"> Muslim scholars for claiming specific human rights as being accepted by Islam and then noting when Islamic Law has some reservations to the overall right.</w:t>
      </w:r>
      <w:r w:rsidR="001173C0" w:rsidRPr="00B02E28">
        <w:rPr>
          <w:rFonts w:ascii="Times New Roman" w:hAnsi="Times New Roman" w:cs="Times New Roman"/>
          <w:szCs w:val="20"/>
        </w:rPr>
        <w:t xml:space="preserve"> This is, in reality, rather disingenuous on her part.</w:t>
      </w:r>
      <w:r w:rsidR="006D38E7" w:rsidRPr="00B02E28">
        <w:rPr>
          <w:rFonts w:ascii="Times New Roman" w:hAnsi="Times New Roman" w:cs="Times New Roman"/>
          <w:szCs w:val="20"/>
        </w:rPr>
        <w:t xml:space="preserve"> At some places, she notes that international human rights laws </w:t>
      </w:r>
      <w:proofErr w:type="gramStart"/>
      <w:r w:rsidR="006D38E7" w:rsidRPr="00B02E28">
        <w:rPr>
          <w:rFonts w:ascii="Times New Roman" w:hAnsi="Times New Roman" w:cs="Times New Roman"/>
          <w:szCs w:val="20"/>
        </w:rPr>
        <w:t>allows</w:t>
      </w:r>
      <w:proofErr w:type="gramEnd"/>
      <w:r w:rsidR="006D38E7" w:rsidRPr="00B02E28">
        <w:rPr>
          <w:rFonts w:ascii="Times New Roman" w:hAnsi="Times New Roman" w:cs="Times New Roman"/>
          <w:szCs w:val="20"/>
        </w:rPr>
        <w:t xml:space="preserve"> for some exceptions but at the same time, especially when critiquing Islamic approaches, she makes it appear as if the rights granted by international agreements are absolute and not open to any form of restriction.</w:t>
      </w:r>
      <w:r w:rsidR="00695F44" w:rsidRPr="00B02E28">
        <w:rPr>
          <w:rFonts w:ascii="Times New Roman" w:hAnsi="Times New Roman" w:cs="Times New Roman"/>
          <w:szCs w:val="20"/>
        </w:rPr>
        <w:t xml:space="preserve"> For example, while critiquing Islamic laws on marriage that restrict who a Muslim man or woman who marry, Mayer states, “In international law the freedom to marry is unqualified.”</w:t>
      </w:r>
      <w:r w:rsidR="00DE4583" w:rsidRPr="00B02E28">
        <w:rPr>
          <w:rStyle w:val="FootnoteReference"/>
          <w:rFonts w:ascii="Times New Roman" w:hAnsi="Times New Roman" w:cs="Times New Roman"/>
          <w:sz w:val="20"/>
          <w:szCs w:val="20"/>
        </w:rPr>
        <w:footnoteReference w:id="59"/>
      </w:r>
      <w:r w:rsidR="00695F44" w:rsidRPr="00B02E28">
        <w:rPr>
          <w:rFonts w:ascii="Times New Roman" w:hAnsi="Times New Roman" w:cs="Times New Roman"/>
          <w:szCs w:val="20"/>
        </w:rPr>
        <w:t xml:space="preserve"> </w:t>
      </w:r>
      <w:r w:rsidR="00DE4583" w:rsidRPr="00B02E28">
        <w:rPr>
          <w:rFonts w:ascii="Times New Roman" w:hAnsi="Times New Roman" w:cs="Times New Roman"/>
          <w:szCs w:val="20"/>
        </w:rPr>
        <w:t>This is recognized by all states not to be true. Thus, each state lays down numerous conditions on marriage, including same-sex restrictions and age restrictions.</w:t>
      </w:r>
      <w:r w:rsidR="00730A8F" w:rsidRPr="00B02E28">
        <w:rPr>
          <w:rStyle w:val="FootnoteReference"/>
          <w:rFonts w:ascii="Times New Roman" w:hAnsi="Times New Roman" w:cs="Times New Roman"/>
          <w:sz w:val="20"/>
          <w:szCs w:val="20"/>
        </w:rPr>
        <w:footnoteReference w:id="60"/>
      </w:r>
      <w:r w:rsidR="00DE4583" w:rsidRPr="00B02E28">
        <w:rPr>
          <w:rFonts w:ascii="Times New Roman" w:hAnsi="Times New Roman" w:cs="Times New Roman"/>
          <w:szCs w:val="20"/>
        </w:rPr>
        <w:t xml:space="preserve"> What Mayer meant to say is that the freedom to marry is unqualified when it comes to religion, race and nationality but she chose not to state it in that fashion.  </w:t>
      </w:r>
    </w:p>
    <w:p w:rsidR="007F6BF7" w:rsidRPr="00B02E28" w:rsidRDefault="007F6BF7" w:rsidP="00B02E28">
      <w:pPr>
        <w:spacing w:before="120" w:after="120" w:line="320" w:lineRule="atLeast"/>
        <w:ind w:firstLine="567"/>
        <w:rPr>
          <w:rFonts w:ascii="Times New Roman" w:hAnsi="Times New Roman" w:cs="Times New Roman"/>
          <w:szCs w:val="20"/>
        </w:rPr>
      </w:pPr>
    </w:p>
    <w:p w:rsidR="00826EF4" w:rsidRPr="00B02E28" w:rsidRDefault="00DE458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The following example is even mo</w:t>
      </w:r>
      <w:r w:rsidR="00A260B3">
        <w:rPr>
          <w:rFonts w:ascii="Times New Roman" w:hAnsi="Times New Roman" w:cs="Times New Roman"/>
          <w:szCs w:val="20"/>
        </w:rPr>
        <w:t xml:space="preserve">re illustrative and important. </w:t>
      </w:r>
      <w:r w:rsidR="007415B7" w:rsidRPr="00B02E28">
        <w:rPr>
          <w:rFonts w:ascii="Times New Roman" w:hAnsi="Times New Roman" w:cs="Times New Roman"/>
          <w:szCs w:val="20"/>
        </w:rPr>
        <w:t>Mayer writes,</w:t>
      </w:r>
    </w:p>
    <w:p w:rsidR="007415B7" w:rsidRPr="00B02E28" w:rsidRDefault="007415B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International human rights law allows no constraints on a person’s religious beliefs: Freedom of religion is an unqualified freedom. One of the most influential statements of this freedom is in Article 18 of the Universal Declaration of Human Rights (UDHR). Article 18 states: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r w:rsidRPr="00B02E28">
        <w:rPr>
          <w:rStyle w:val="FootnoteReference"/>
          <w:rFonts w:ascii="Times New Roman" w:hAnsi="Times New Roman" w:cs="Times New Roman"/>
          <w:sz w:val="20"/>
          <w:szCs w:val="20"/>
        </w:rPr>
        <w:footnoteReference w:id="61"/>
      </w:r>
      <w:r w:rsidRPr="00B02E28">
        <w:rPr>
          <w:rFonts w:ascii="Times New Roman" w:hAnsi="Times New Roman" w:cs="Times New Roman"/>
          <w:szCs w:val="20"/>
        </w:rPr>
        <w:t xml:space="preserve"> </w:t>
      </w:r>
    </w:p>
    <w:p w:rsidR="00BC6E6D" w:rsidRPr="00B02E28" w:rsidRDefault="00BC6E6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Elsewhere, Mayer speaks about religious persecution of minorities in </w:t>
      </w:r>
      <w:smartTag w:uri="urn:schemas-microsoft-com:office:smarttags" w:element="country-region">
        <w:r w:rsidRPr="00B02E28">
          <w:rPr>
            <w:rFonts w:ascii="Times New Roman" w:hAnsi="Times New Roman" w:cs="Times New Roman"/>
            <w:szCs w:val="20"/>
          </w:rPr>
          <w:t>Iran</w:t>
        </w:r>
      </w:smartTag>
      <w:r w:rsidRPr="00B02E28">
        <w:rPr>
          <w:rFonts w:ascii="Times New Roman" w:hAnsi="Times New Roman" w:cs="Times New Roman"/>
          <w:szCs w:val="20"/>
        </w:rPr>
        <w:t xml:space="preserve"> and once states, “</w:t>
      </w:r>
      <w:smartTag w:uri="urn:schemas-microsoft-com:office:smarttags" w:element="country-region">
        <w:smartTag w:uri="urn:schemas-microsoft-com:office:smarttags" w:element="place">
          <w:r w:rsidRPr="00B02E28">
            <w:rPr>
              <w:rFonts w:ascii="Times New Roman" w:hAnsi="Times New Roman" w:cs="Times New Roman"/>
              <w:szCs w:val="20"/>
            </w:rPr>
            <w:t>Iran</w:t>
          </w:r>
        </w:smartTag>
      </w:smartTag>
      <w:r w:rsidRPr="00B02E28">
        <w:rPr>
          <w:rFonts w:ascii="Times New Roman" w:hAnsi="Times New Roman" w:cs="Times New Roman"/>
          <w:szCs w:val="20"/>
        </w:rPr>
        <w:t>’s religious persecutions clash with the principle of freedom of religion, which in international law is a freedom not subject to any constraints.”</w:t>
      </w:r>
      <w:r w:rsidRPr="00B02E28">
        <w:rPr>
          <w:rStyle w:val="FootnoteReference"/>
          <w:rFonts w:ascii="Times New Roman" w:hAnsi="Times New Roman" w:cs="Times New Roman"/>
          <w:sz w:val="20"/>
          <w:szCs w:val="20"/>
        </w:rPr>
        <w:footnoteReference w:id="62"/>
      </w:r>
      <w:r w:rsidRPr="00B02E28">
        <w:rPr>
          <w:rFonts w:ascii="Times New Roman" w:hAnsi="Times New Roman" w:cs="Times New Roman"/>
          <w:szCs w:val="20"/>
        </w:rPr>
        <w:t xml:space="preserve"> </w:t>
      </w:r>
    </w:p>
    <w:p w:rsidR="0095792E" w:rsidRPr="00B02E28" w:rsidRDefault="007415B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Is it possibly true, as she claims and as is stated in Article 18 of the UDHR, that human rights law “allows no constraints on a person’s religious beliefs”</w:t>
      </w:r>
      <w:r w:rsidR="00BC6E6D" w:rsidRPr="00B02E28">
        <w:rPr>
          <w:rFonts w:ascii="Times New Roman" w:hAnsi="Times New Roman" w:cs="Times New Roman"/>
          <w:szCs w:val="20"/>
        </w:rPr>
        <w:t xml:space="preserve"> or the “freedom of religion”</w:t>
      </w:r>
      <w:r w:rsidRPr="00B02E28">
        <w:rPr>
          <w:rFonts w:ascii="Times New Roman" w:hAnsi="Times New Roman" w:cs="Times New Roman"/>
          <w:szCs w:val="20"/>
        </w:rPr>
        <w:t xml:space="preserve">? In fact, this is a remarkable claim in the midst of a book whose ultimate claim is that some “versions” of Islam violate international human rights law and, as such, </w:t>
      </w:r>
      <w:r w:rsidR="001173C0" w:rsidRPr="00B02E28">
        <w:rPr>
          <w:rFonts w:ascii="Times New Roman" w:hAnsi="Times New Roman" w:cs="Times New Roman"/>
          <w:szCs w:val="20"/>
        </w:rPr>
        <w:t>their implementation in the real world cannot be tolerated</w:t>
      </w:r>
      <w:r w:rsidRPr="00B02E28">
        <w:rPr>
          <w:rFonts w:ascii="Times New Roman" w:hAnsi="Times New Roman" w:cs="Times New Roman"/>
          <w:szCs w:val="20"/>
        </w:rPr>
        <w:t xml:space="preserve">. </w:t>
      </w:r>
      <w:r w:rsidR="008E28F4" w:rsidRPr="00B02E28">
        <w:rPr>
          <w:rFonts w:ascii="Times New Roman" w:hAnsi="Times New Roman" w:cs="Times New Roman"/>
          <w:szCs w:val="20"/>
        </w:rPr>
        <w:t>What has happened to that unqualified freedom “either alone or in community with others and in public or private”? The stark reality is that th</w:t>
      </w:r>
      <w:r w:rsidR="00AD055F" w:rsidRPr="00B02E28">
        <w:rPr>
          <w:rFonts w:ascii="Times New Roman" w:hAnsi="Times New Roman" w:cs="Times New Roman"/>
          <w:szCs w:val="20"/>
        </w:rPr>
        <w:t xml:space="preserve">e above </w:t>
      </w:r>
      <w:r w:rsidR="008E28F4" w:rsidRPr="00B02E28">
        <w:rPr>
          <w:rFonts w:ascii="Times New Roman" w:hAnsi="Times New Roman" w:cs="Times New Roman"/>
          <w:szCs w:val="20"/>
        </w:rPr>
        <w:t>passage itself points to one of the fundamental flaws of contemporary international human rights law. One cannot have things both ways: One cannot say that some practices should not be tolerated while at the same time claiming that everyone is free to believe and practice as they wish.</w:t>
      </w:r>
      <w:r w:rsidR="0095792E" w:rsidRPr="00B02E28">
        <w:rPr>
          <w:rFonts w:ascii="Times New Roman" w:hAnsi="Times New Roman" w:cs="Times New Roman"/>
          <w:szCs w:val="20"/>
        </w:rPr>
        <w:t xml:space="preserve"> </w:t>
      </w:r>
    </w:p>
    <w:p w:rsidR="005D5717" w:rsidRPr="00B02E28" w:rsidRDefault="005D571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Another writer of this category who has touched upon the subject of Islam and human rights (in particular women’s rights) is </w:t>
      </w:r>
      <w:r w:rsidR="00EA781B" w:rsidRPr="00B02E28">
        <w:rPr>
          <w:rFonts w:ascii="Times New Roman" w:hAnsi="Times New Roman" w:cs="Times New Roman"/>
          <w:szCs w:val="20"/>
        </w:rPr>
        <w:t>Courtney</w:t>
      </w:r>
      <w:r w:rsidRPr="00B02E28">
        <w:rPr>
          <w:rFonts w:ascii="Times New Roman" w:hAnsi="Times New Roman" w:cs="Times New Roman"/>
          <w:szCs w:val="20"/>
        </w:rPr>
        <w:t xml:space="preserve"> Howland. </w:t>
      </w:r>
      <w:r w:rsidR="00F515C3" w:rsidRPr="00B02E28">
        <w:rPr>
          <w:rFonts w:ascii="Times New Roman" w:hAnsi="Times New Roman" w:cs="Times New Roman"/>
          <w:szCs w:val="20"/>
        </w:rPr>
        <w:t>Although Mayer speaks mostly about Islam, Howland spreads her critique more generally over any brand of “fundamentalist” religion.</w:t>
      </w:r>
    </w:p>
    <w:p w:rsidR="004459C4" w:rsidRPr="00A260B3" w:rsidRDefault="004459C4"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 xml:space="preserve">Howland </w:t>
      </w:r>
      <w:r w:rsidR="00BA6706" w:rsidRPr="00A260B3">
        <w:rPr>
          <w:rFonts w:ascii="Times New Roman" w:hAnsi="Times New Roman" w:cs="Times New Roman"/>
          <w:spacing w:val="-2"/>
          <w:szCs w:val="20"/>
        </w:rPr>
        <w:t>continues in the same vein as Mayer but is arguably more explicit in her conclusions</w:t>
      </w:r>
      <w:r w:rsidRPr="00A260B3">
        <w:rPr>
          <w:rFonts w:ascii="Times New Roman" w:hAnsi="Times New Roman" w:cs="Times New Roman"/>
          <w:spacing w:val="-2"/>
          <w:szCs w:val="20"/>
        </w:rPr>
        <w:t xml:space="preserve">. She concludes that the laws of Islam concerning the internal structure </w:t>
      </w:r>
      <w:r w:rsidRPr="00A260B3">
        <w:rPr>
          <w:rFonts w:ascii="Times New Roman" w:hAnsi="Times New Roman" w:cs="Times New Roman"/>
          <w:spacing w:val="-2"/>
          <w:szCs w:val="20"/>
        </w:rPr>
        <w:lastRenderedPageBreak/>
        <w:t>of the family, woman’s dress, marriage laws, inheritance and so on are all violations of women’s human rights as recognized by the UN. For example, she writes, “[M]any religious fundamentalist systems of marriage and divorce require women to submit to their husbands, and even obey their husbands. These laws conflict with two areas of protection in the Universal Declaration: liberty rights and equality rights.”</w:t>
      </w:r>
      <w:r w:rsidRPr="00A260B3">
        <w:rPr>
          <w:rStyle w:val="FootnoteReference"/>
          <w:rFonts w:ascii="Times New Roman" w:hAnsi="Times New Roman" w:cs="Times New Roman"/>
          <w:spacing w:val="-2"/>
          <w:sz w:val="20"/>
          <w:szCs w:val="20"/>
        </w:rPr>
        <w:footnoteReference w:id="63"/>
      </w:r>
      <w:r w:rsidRPr="00A260B3">
        <w:rPr>
          <w:rFonts w:ascii="Times New Roman" w:hAnsi="Times New Roman" w:cs="Times New Roman"/>
          <w:spacing w:val="-2"/>
          <w:szCs w:val="20"/>
        </w:rPr>
        <w:t xml:space="preserve"> She then shows that there is no legitimate argument to defend such religious practices. She further argues that states have a responsibility, therefore, to work against any such laws and against any such parties that may try to impose such laws. She states, for example, “A state would be permitted, and indeed may have a duty, to outlaw religious practices that are systematically violative of women's liberty and equal rights. Under this approach, it is arguable that states with strong religious fundamentalist movements, including, for example, </w:t>
      </w:r>
      <w:smartTag w:uri="urn:schemas-microsoft-com:office:smarttags" w:element="country-region">
        <w:r w:rsidRPr="00A260B3">
          <w:rPr>
            <w:rFonts w:ascii="Times New Roman" w:hAnsi="Times New Roman" w:cs="Times New Roman"/>
            <w:spacing w:val="-2"/>
            <w:szCs w:val="20"/>
          </w:rPr>
          <w:t>Japan</w:t>
        </w:r>
      </w:smartTag>
      <w:r w:rsidRPr="00A260B3">
        <w:rPr>
          <w:rFonts w:ascii="Times New Roman" w:hAnsi="Times New Roman" w:cs="Times New Roman"/>
          <w:spacing w:val="-2"/>
          <w:szCs w:val="20"/>
        </w:rPr>
        <w:t xml:space="preserve">, </w:t>
      </w:r>
      <w:smartTag w:uri="urn:schemas-microsoft-com:office:smarttags" w:element="country-region">
        <w:r w:rsidRPr="00A260B3">
          <w:rPr>
            <w:rFonts w:ascii="Times New Roman" w:hAnsi="Times New Roman" w:cs="Times New Roman"/>
            <w:spacing w:val="-2"/>
            <w:szCs w:val="20"/>
          </w:rPr>
          <w:t>Italy</w:t>
        </w:r>
      </w:smartTag>
      <w:r w:rsidRPr="00A260B3">
        <w:rPr>
          <w:rFonts w:ascii="Times New Roman" w:hAnsi="Times New Roman" w:cs="Times New Roman"/>
          <w:spacing w:val="-2"/>
          <w:szCs w:val="20"/>
        </w:rPr>
        <w:t xml:space="preserve">, </w:t>
      </w:r>
      <w:smartTag w:uri="urn:schemas-microsoft-com:office:smarttags" w:element="country-region">
        <w:r w:rsidRPr="00A260B3">
          <w:rPr>
            <w:rFonts w:ascii="Times New Roman" w:hAnsi="Times New Roman" w:cs="Times New Roman"/>
            <w:spacing w:val="-2"/>
            <w:szCs w:val="20"/>
          </w:rPr>
          <w:t>Sri Lanka</w:t>
        </w:r>
      </w:smartTag>
      <w:r w:rsidRPr="00A260B3">
        <w:rPr>
          <w:rFonts w:ascii="Times New Roman" w:hAnsi="Times New Roman" w:cs="Times New Roman"/>
          <w:spacing w:val="-2"/>
          <w:szCs w:val="20"/>
        </w:rPr>
        <w:t xml:space="preserve">, and the </w:t>
      </w:r>
      <w:smartTag w:uri="urn:schemas-microsoft-com:office:smarttags" w:element="country-region">
        <w:smartTag w:uri="urn:schemas-microsoft-com:office:smarttags" w:element="place">
          <w:r w:rsidRPr="00A260B3">
            <w:rPr>
              <w:rFonts w:ascii="Times New Roman" w:hAnsi="Times New Roman" w:cs="Times New Roman"/>
              <w:spacing w:val="-2"/>
              <w:szCs w:val="20"/>
            </w:rPr>
            <w:t>United States</w:t>
          </w:r>
        </w:smartTag>
      </w:smartTag>
      <w:r w:rsidRPr="00A260B3">
        <w:rPr>
          <w:rFonts w:ascii="Times New Roman" w:hAnsi="Times New Roman" w:cs="Times New Roman"/>
          <w:spacing w:val="-2"/>
          <w:szCs w:val="20"/>
        </w:rPr>
        <w:t>, may have a duty to pass laws prohibiting the practice of requiring wives to be obedient.”</w:t>
      </w:r>
      <w:r w:rsidRPr="00A260B3">
        <w:rPr>
          <w:rStyle w:val="FootnoteReference"/>
          <w:rFonts w:ascii="Times New Roman" w:hAnsi="Times New Roman" w:cs="Times New Roman"/>
          <w:spacing w:val="-2"/>
          <w:sz w:val="20"/>
          <w:szCs w:val="20"/>
        </w:rPr>
        <w:footnoteReference w:id="64"/>
      </w:r>
      <w:r w:rsidRPr="00A260B3">
        <w:rPr>
          <w:rFonts w:ascii="Times New Roman" w:hAnsi="Times New Roman" w:cs="Times New Roman"/>
          <w:spacing w:val="-2"/>
          <w:szCs w:val="20"/>
        </w:rPr>
        <w:t xml:space="preserve"> Finally, she argues that the other member states of the UN must take punitive actions against those countries that have allowed religious-fundamentalist laws to be part of their corpus of laws. As she states it, “All enforcement mechanisms at the community's disposal should be used to coerce these pariah states to cease violating articles 55 and 56. It is time for the international community to live up to the standards of the Charter and the Universal Declaration.”</w:t>
      </w:r>
      <w:r w:rsidRPr="00A260B3">
        <w:rPr>
          <w:rStyle w:val="FootnoteReference"/>
          <w:rFonts w:ascii="Times New Roman" w:hAnsi="Times New Roman" w:cs="Times New Roman"/>
          <w:spacing w:val="-2"/>
          <w:sz w:val="20"/>
          <w:szCs w:val="20"/>
        </w:rPr>
        <w:footnoteReference w:id="65"/>
      </w:r>
      <w:r w:rsidRPr="00A260B3">
        <w:rPr>
          <w:rFonts w:ascii="Times New Roman" w:hAnsi="Times New Roman" w:cs="Times New Roman"/>
          <w:spacing w:val="-2"/>
          <w:szCs w:val="20"/>
        </w:rPr>
        <w:t> </w:t>
      </w:r>
    </w:p>
    <w:p w:rsidR="000669A3" w:rsidRPr="00A260B3" w:rsidRDefault="006A144B"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 xml:space="preserve">It is very difficult to imagine how an approach like this is supposed to resonate with the Muslim masses—indeed, it is even difficult to imagine how human rights activists claim to have the right to insist upon this approach. </w:t>
      </w:r>
      <w:proofErr w:type="gramStart"/>
      <w:r w:rsidRPr="00A260B3">
        <w:rPr>
          <w:rFonts w:ascii="Times New Roman" w:hAnsi="Times New Roman" w:cs="Times New Roman"/>
          <w:spacing w:val="-2"/>
          <w:szCs w:val="20"/>
        </w:rPr>
        <w:t>First</w:t>
      </w:r>
      <w:proofErr w:type="gramEnd"/>
      <w:r w:rsidRPr="00A260B3">
        <w:rPr>
          <w:rFonts w:ascii="Times New Roman" w:hAnsi="Times New Roman" w:cs="Times New Roman"/>
          <w:spacing w:val="-2"/>
          <w:szCs w:val="20"/>
        </w:rPr>
        <w:t xml:space="preserve"> they make the claim that they are representing an absolute freedom of religion. In reality, though, among Muslims they are actually saying that they are bringing the rights to women, non-Muslims and even apostates. Everyone, that is, except for those who believe in fundamentalist, traditional, orthodox Islam</w:t>
      </w:r>
      <w:r w:rsidR="00CF485C" w:rsidRPr="00A260B3">
        <w:rPr>
          <w:rFonts w:ascii="Times New Roman" w:hAnsi="Times New Roman" w:cs="Times New Roman"/>
          <w:spacing w:val="-2"/>
          <w:szCs w:val="20"/>
        </w:rPr>
        <w:t xml:space="preserve"> are free to practice their “form” of Islam</w:t>
      </w:r>
      <w:r w:rsidRPr="00A260B3">
        <w:rPr>
          <w:rFonts w:ascii="Times New Roman" w:hAnsi="Times New Roman" w:cs="Times New Roman"/>
          <w:spacing w:val="-2"/>
          <w:szCs w:val="20"/>
        </w:rPr>
        <w:t xml:space="preserve">. Thus, in the name of freedom of religion and human rights, the human rights platforms are going to decide what form of religion people are “free” to choose. </w:t>
      </w:r>
    </w:p>
    <w:p w:rsidR="006A144B" w:rsidRPr="00A260B3" w:rsidRDefault="006A144B"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lastRenderedPageBreak/>
        <w:t xml:space="preserve">Perhaps most importantly for many Muslims who believe </w:t>
      </w:r>
      <w:r w:rsidR="00A504E6" w:rsidRPr="00A260B3">
        <w:rPr>
          <w:rFonts w:ascii="Times New Roman" w:hAnsi="Times New Roman" w:cs="Times New Roman"/>
          <w:spacing w:val="-2"/>
          <w:szCs w:val="20"/>
        </w:rPr>
        <w:t xml:space="preserve">that the Quran and Sunnah have truly been revealed from God is that this human rights approach strips God of aspects of His Divinity, or what is known as </w:t>
      </w:r>
      <w:r w:rsidR="00A504E6" w:rsidRPr="00A260B3">
        <w:rPr>
          <w:rFonts w:ascii="Times New Roman" w:hAnsi="Times New Roman" w:cs="Times New Roman"/>
          <w:i/>
          <w:iCs/>
          <w:spacing w:val="-2"/>
          <w:szCs w:val="20"/>
        </w:rPr>
        <w:t>al-Haakimiyyah</w:t>
      </w:r>
      <w:r w:rsidR="00A504E6" w:rsidRPr="00A260B3">
        <w:rPr>
          <w:rFonts w:ascii="Times New Roman" w:hAnsi="Times New Roman" w:cs="Times New Roman"/>
          <w:spacing w:val="-2"/>
          <w:szCs w:val="20"/>
        </w:rPr>
        <w:t>. They are literally saying that God does not have the right</w:t>
      </w:r>
      <w:r w:rsidR="00EA5FBD" w:rsidRPr="00A260B3">
        <w:rPr>
          <w:rFonts w:ascii="Times New Roman" w:hAnsi="Times New Roman" w:cs="Times New Roman"/>
          <w:spacing w:val="-2"/>
          <w:szCs w:val="20"/>
        </w:rPr>
        <w:t xml:space="preserve"> to lay down laws for humanity. Certainly, or even more so, He does not have that exclusive right. </w:t>
      </w:r>
      <w:r w:rsidR="00CF485C" w:rsidRPr="00A260B3">
        <w:rPr>
          <w:rFonts w:ascii="Times New Roman" w:hAnsi="Times New Roman" w:cs="Times New Roman"/>
          <w:spacing w:val="-2"/>
          <w:szCs w:val="20"/>
        </w:rPr>
        <w:t>In other words, their approach to Islam is “offensive” to many Muslims concerning a vital aspect of Muslim belief, not simply some trivial matter that one could or may expect Muslims to overlook.</w:t>
      </w:r>
    </w:p>
    <w:p w:rsidR="00FA421F" w:rsidRPr="00B02E28" w:rsidRDefault="006A144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approach of theirs demonstrates a fundamental flaw and logical inconsistency when it comes to rights and freedoms. There is no such thing as absolute rights and freedoms because eventually those rights and freedoms will trample upon the rights and freedoms of others. Thus, there is inevitably going to be some trade-off. The ultimate question will eventually boil down to who has the right to determine what trade-offs are going to be accepted.</w:t>
      </w:r>
      <w:r w:rsidR="00FA421F" w:rsidRPr="00B02E28">
        <w:rPr>
          <w:rFonts w:ascii="Times New Roman" w:hAnsi="Times New Roman" w:cs="Times New Roman"/>
          <w:szCs w:val="20"/>
        </w:rPr>
        <w:t xml:space="preserve"> Mayer explicitly understands this </w:t>
      </w:r>
      <w:proofErr w:type="gramStart"/>
      <w:r w:rsidR="00FA421F" w:rsidRPr="00B02E28">
        <w:rPr>
          <w:rFonts w:ascii="Times New Roman" w:hAnsi="Times New Roman" w:cs="Times New Roman"/>
          <w:szCs w:val="20"/>
        </w:rPr>
        <w:t>reality,</w:t>
      </w:r>
      <w:proofErr w:type="gramEnd"/>
      <w:r w:rsidR="00FA421F" w:rsidRPr="00B02E28">
        <w:rPr>
          <w:rFonts w:ascii="Times New Roman" w:hAnsi="Times New Roman" w:cs="Times New Roman"/>
          <w:szCs w:val="20"/>
        </w:rPr>
        <w:t xml:space="preserve"> however she argues that at no time may religion be the reason for such an exception to the general rights and freedoms. Again, as quoted earlier, she stated, </w:t>
      </w:r>
    </w:p>
    <w:p w:rsidR="00FA421F" w:rsidRPr="00A260B3" w:rsidRDefault="00FA421F" w:rsidP="00B02E28">
      <w:pPr>
        <w:pStyle w:val="Quote0"/>
        <w:spacing w:line="320" w:lineRule="atLeast"/>
        <w:ind w:left="0" w:right="0" w:firstLine="567"/>
        <w:rPr>
          <w:rFonts w:ascii="Times New Roman" w:hAnsi="Times New Roman" w:cs="Times New Roman"/>
          <w:spacing w:val="-2"/>
          <w:szCs w:val="20"/>
        </w:rPr>
      </w:pPr>
      <w:r w:rsidRPr="00A260B3">
        <w:rPr>
          <w:rFonts w:ascii="Times New Roman" w:hAnsi="Times New Roman" w:cs="Times New Roman"/>
          <w:spacing w:val="-2"/>
          <w:szCs w:val="20"/>
        </w:rPr>
        <w:t>Countries are not permitted to opt out of their international legal obligations at will or on pretexts of their own devising… [D]erogation from international human rights standards is permitted only under specific, narrow conditions, which do not include denying people human rights by appeal to the standards of any particular religion.</w:t>
      </w:r>
      <w:r w:rsidRPr="00A260B3">
        <w:rPr>
          <w:rStyle w:val="FootnoteReference"/>
          <w:rFonts w:ascii="Times New Roman" w:hAnsi="Times New Roman" w:cs="Times New Roman"/>
          <w:spacing w:val="-2"/>
          <w:sz w:val="20"/>
          <w:szCs w:val="20"/>
        </w:rPr>
        <w:footnoteReference w:id="66"/>
      </w:r>
    </w:p>
    <w:p w:rsidR="00B0685D" w:rsidRPr="00B02E28" w:rsidRDefault="00B0685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true that there are numerous human rights advocates that seem to have a more balanced approach to human rights than those discussed above. To some extent, Jack Donnelly may be considered more moderate. There is also the approach of McGoldrick who has observed that: </w:t>
      </w:r>
    </w:p>
    <w:p w:rsidR="00B0685D" w:rsidRPr="00B02E28" w:rsidRDefault="00B0685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The presence of experts from different legal systems can assist the HRC in its consideration of reports under article 40. For example, during consideration of the report of </w:t>
      </w:r>
      <w:smartTag w:uri="urn:schemas-microsoft-com:office:smarttags" w:element="country-region">
        <w:smartTag w:uri="urn:schemas-microsoft-com:office:smarttags" w:element="place">
          <w:r w:rsidRPr="00B02E28">
            <w:rPr>
              <w:rFonts w:ascii="Times New Roman" w:hAnsi="Times New Roman" w:cs="Times New Roman"/>
              <w:szCs w:val="20"/>
            </w:rPr>
            <w:t>Morocco</w:t>
          </w:r>
        </w:smartTag>
      </w:smartTag>
      <w:r w:rsidRPr="00B02E28">
        <w:rPr>
          <w:rFonts w:ascii="Times New Roman" w:hAnsi="Times New Roman" w:cs="Times New Roman"/>
          <w:szCs w:val="20"/>
        </w:rPr>
        <w:t xml:space="preserve"> it was useful to have members of the HRC who were conversant with Islamic laws. The provision in article 31(2) can give States parties the confidence that their approach will at least be understood even if disagreed with…</w:t>
      </w:r>
      <w:r w:rsidRPr="00B02E28">
        <w:rPr>
          <w:rStyle w:val="FootnoteReference"/>
          <w:rFonts w:ascii="Times New Roman" w:hAnsi="Times New Roman" w:cs="Times New Roman"/>
          <w:sz w:val="20"/>
          <w:szCs w:val="20"/>
        </w:rPr>
        <w:footnoteReference w:id="67"/>
      </w:r>
    </w:p>
    <w:p w:rsidR="00A60847" w:rsidRPr="00B02E28" w:rsidRDefault="00CB61A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However, there are plenty examples of the </w:t>
      </w:r>
      <w:r w:rsidR="00A05B32" w:rsidRPr="00B02E28">
        <w:rPr>
          <w:rFonts w:ascii="Times New Roman" w:hAnsi="Times New Roman" w:cs="Times New Roman"/>
          <w:szCs w:val="20"/>
        </w:rPr>
        <w:t xml:space="preserve">more demanding view, such as Mayer and Howland above. </w:t>
      </w:r>
      <w:r w:rsidR="00A60847" w:rsidRPr="00B02E28">
        <w:rPr>
          <w:rFonts w:ascii="Times New Roman" w:hAnsi="Times New Roman" w:cs="Times New Roman"/>
          <w:szCs w:val="20"/>
        </w:rPr>
        <w:t>Note the following explicit and eye-opening comment:</w:t>
      </w:r>
    </w:p>
    <w:p w:rsidR="00A60847" w:rsidRPr="00A260B3" w:rsidRDefault="00CB61A9" w:rsidP="00B02E28">
      <w:pPr>
        <w:pStyle w:val="Quote0"/>
        <w:spacing w:line="320" w:lineRule="atLeast"/>
        <w:ind w:left="0" w:right="0" w:firstLine="567"/>
        <w:rPr>
          <w:rFonts w:ascii="Times New Roman" w:hAnsi="Times New Roman" w:cs="Times New Roman"/>
          <w:spacing w:val="-2"/>
          <w:szCs w:val="20"/>
        </w:rPr>
      </w:pPr>
      <w:r w:rsidRPr="00A260B3">
        <w:rPr>
          <w:rFonts w:ascii="Times New Roman" w:hAnsi="Times New Roman" w:cs="Times New Roman"/>
          <w:spacing w:val="-2"/>
          <w:szCs w:val="20"/>
        </w:rPr>
        <w:t>For example, one advocate of the unilateral approach, while answering the question ‘How should international law respond to the incompatibility of claims based on Shari’a with international human rights norms?’, submitted that: ‘international law norms must not be compromised, and that it may be desirable for Muslim scholars to explore alternative interpretations of Islamic sources under which Shari’a can be reconciled with developments in international human rights la</w:t>
      </w:r>
      <w:r w:rsidR="00A60847" w:rsidRPr="00A260B3">
        <w:rPr>
          <w:rFonts w:ascii="Times New Roman" w:hAnsi="Times New Roman" w:cs="Times New Roman"/>
          <w:spacing w:val="-2"/>
          <w:szCs w:val="20"/>
        </w:rPr>
        <w:t>w’.</w:t>
      </w:r>
      <w:r w:rsidR="00A60847" w:rsidRPr="00A260B3">
        <w:rPr>
          <w:rStyle w:val="FootnoteReference"/>
          <w:rFonts w:ascii="Times New Roman" w:hAnsi="Times New Roman" w:cs="Times New Roman"/>
          <w:spacing w:val="-2"/>
          <w:sz w:val="20"/>
          <w:szCs w:val="20"/>
        </w:rPr>
        <w:footnoteReference w:id="68"/>
      </w:r>
    </w:p>
    <w:p w:rsidR="0021412E" w:rsidRPr="00A260B3" w:rsidRDefault="0021412E"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One is reminded of the feminist human rights proponent Simone de Beauvoir who once stated about women being allowed to stay at home as housewives or mothers,</w:t>
      </w:r>
    </w:p>
    <w:p w:rsidR="00A078F8" w:rsidRPr="00B02E28" w:rsidRDefault="0021412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N</w:t>
      </w:r>
      <w:r w:rsidR="00BC7054" w:rsidRPr="00B02E28">
        <w:rPr>
          <w:rFonts w:ascii="Times New Roman" w:hAnsi="Times New Roman" w:cs="Times New Roman"/>
          <w:szCs w:val="20"/>
        </w:rPr>
        <w:t>o, we don’t believe that any woman should have this choice. No woman should be authorized to stay at home to raise children. Society should be totally different. Women should not have that choice, precisely because if there is such a choice, too many women will make that one.</w:t>
      </w:r>
      <w:r w:rsidRPr="00B02E28">
        <w:rPr>
          <w:rStyle w:val="FootnoteReference"/>
          <w:rFonts w:ascii="Times New Roman" w:hAnsi="Times New Roman" w:cs="Times New Roman"/>
          <w:sz w:val="20"/>
          <w:szCs w:val="20"/>
        </w:rPr>
        <w:footnoteReference w:id="69"/>
      </w:r>
    </w:p>
    <w:p w:rsidR="008461C1" w:rsidRPr="00B02E28" w:rsidRDefault="008461C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When one reads these kinds of statements coming from the proponents of human rights, one readily recognizes that they are, in fact, just as dogmatic and zealous as any religious extremist or fundamentalist. Of course, they would probably argue that their position, though, is not simply a matter of blind faith</w:t>
      </w:r>
      <w:r w:rsidRPr="00B02E28">
        <w:rPr>
          <w:rStyle w:val="FootnoteReference"/>
          <w:rFonts w:ascii="Times New Roman" w:hAnsi="Times New Roman" w:cs="Times New Roman"/>
          <w:sz w:val="20"/>
          <w:szCs w:val="20"/>
        </w:rPr>
        <w:footnoteReference w:id="70"/>
      </w:r>
      <w:r w:rsidRPr="00B02E28">
        <w:rPr>
          <w:rFonts w:ascii="Times New Roman" w:hAnsi="Times New Roman" w:cs="Times New Roman"/>
          <w:szCs w:val="20"/>
        </w:rPr>
        <w:t xml:space="preserve"> but a well-thought out, reasonable view of the world. The question of what this view is truly founded upon shall be left for later chapters.</w:t>
      </w:r>
    </w:p>
    <w:p w:rsidR="00B85371" w:rsidRPr="007E631E" w:rsidRDefault="00A762B2" w:rsidP="00B02E28">
      <w:pPr>
        <w:pStyle w:val="Minorheading"/>
        <w:spacing w:before="120" w:after="120" w:line="320" w:lineRule="atLeast"/>
        <w:ind w:left="0" w:firstLine="567"/>
        <w:rPr>
          <w:rFonts w:ascii="Times New Roman" w:hAnsi="Times New Roman" w:cs="Times New Roman"/>
          <w:b/>
          <w:bCs/>
          <w:szCs w:val="22"/>
        </w:rPr>
      </w:pPr>
      <w:bookmarkStart w:id="45" w:name="_Toc211646334"/>
      <w:bookmarkStart w:id="46" w:name="_Toc212163628"/>
      <w:bookmarkStart w:id="47" w:name="_Toc213804796"/>
      <w:bookmarkStart w:id="48" w:name="_Toc215274950"/>
      <w:bookmarkStart w:id="49" w:name="_Toc234248280"/>
      <w:bookmarkStart w:id="50" w:name="_Toc235665462"/>
      <w:bookmarkStart w:id="51" w:name="_Toc238610815"/>
      <w:bookmarkStart w:id="52" w:name="_Toc238714458"/>
      <w:r w:rsidRPr="007E631E">
        <w:rPr>
          <w:rFonts w:ascii="Times New Roman" w:hAnsi="Times New Roman" w:cs="Times New Roman"/>
          <w:b/>
          <w:bCs/>
          <w:szCs w:val="22"/>
        </w:rPr>
        <w:lastRenderedPageBreak/>
        <w:t xml:space="preserve">The </w:t>
      </w:r>
      <w:r w:rsidR="00904C4F" w:rsidRPr="007E631E">
        <w:rPr>
          <w:rFonts w:ascii="Times New Roman" w:hAnsi="Times New Roman" w:cs="Times New Roman"/>
          <w:b/>
          <w:bCs/>
          <w:szCs w:val="22"/>
        </w:rPr>
        <w:t xml:space="preserve">Optimistic but </w:t>
      </w:r>
      <w:r w:rsidR="00F55574" w:rsidRPr="007E631E">
        <w:rPr>
          <w:rFonts w:ascii="Times New Roman" w:hAnsi="Times New Roman" w:cs="Times New Roman"/>
          <w:b/>
          <w:bCs/>
          <w:szCs w:val="22"/>
        </w:rPr>
        <w:t>“Apologetic”</w:t>
      </w:r>
      <w:r w:rsidRPr="007E631E">
        <w:rPr>
          <w:rFonts w:ascii="Times New Roman" w:hAnsi="Times New Roman" w:cs="Times New Roman"/>
          <w:b/>
          <w:bCs/>
          <w:szCs w:val="22"/>
        </w:rPr>
        <w:t xml:space="preserve"> </w:t>
      </w:r>
      <w:r w:rsidR="00CF5917" w:rsidRPr="007E631E">
        <w:rPr>
          <w:rFonts w:ascii="Times New Roman" w:hAnsi="Times New Roman" w:cs="Times New Roman"/>
          <w:b/>
          <w:bCs/>
          <w:szCs w:val="22"/>
        </w:rPr>
        <w:t xml:space="preserve">and Faulty </w:t>
      </w:r>
      <w:r w:rsidRPr="007E631E">
        <w:rPr>
          <w:rFonts w:ascii="Times New Roman" w:hAnsi="Times New Roman" w:cs="Times New Roman"/>
          <w:b/>
          <w:bCs/>
          <w:szCs w:val="22"/>
        </w:rPr>
        <w:t>Approach</w:t>
      </w:r>
      <w:bookmarkEnd w:id="45"/>
      <w:bookmarkEnd w:id="46"/>
      <w:bookmarkEnd w:id="47"/>
      <w:bookmarkEnd w:id="48"/>
      <w:bookmarkEnd w:id="49"/>
      <w:bookmarkEnd w:id="50"/>
      <w:bookmarkEnd w:id="51"/>
      <w:bookmarkEnd w:id="52"/>
    </w:p>
    <w:p w:rsidR="00ED7FDB" w:rsidRPr="00B02E28" w:rsidRDefault="004F623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 third approach has been labeled here as optimistic but apologetic and faulty. The basic premise </w:t>
      </w:r>
      <w:r w:rsidR="00784167" w:rsidRPr="00B02E28">
        <w:rPr>
          <w:rFonts w:ascii="Times New Roman" w:hAnsi="Times New Roman" w:cs="Times New Roman"/>
          <w:szCs w:val="20"/>
        </w:rPr>
        <w:t xml:space="preserve">or general tenor </w:t>
      </w:r>
      <w:r w:rsidRPr="00B02E28">
        <w:rPr>
          <w:rFonts w:ascii="Times New Roman" w:hAnsi="Times New Roman" w:cs="Times New Roman"/>
          <w:szCs w:val="20"/>
        </w:rPr>
        <w:t xml:space="preserve">of this approach </w:t>
      </w:r>
      <w:r w:rsidR="00FF29A9" w:rsidRPr="00B02E28">
        <w:rPr>
          <w:rFonts w:ascii="Times New Roman" w:hAnsi="Times New Roman" w:cs="Times New Roman"/>
          <w:szCs w:val="20"/>
        </w:rPr>
        <w:t>is</w:t>
      </w:r>
      <w:r w:rsidRPr="00B02E28">
        <w:rPr>
          <w:rFonts w:ascii="Times New Roman" w:hAnsi="Times New Roman" w:cs="Times New Roman"/>
          <w:szCs w:val="20"/>
        </w:rPr>
        <w:t xml:space="preserve"> that there is no real conflict between contemporary human rights reasoning and Islam. </w:t>
      </w:r>
      <w:r w:rsidR="0070558B" w:rsidRPr="00B02E28">
        <w:rPr>
          <w:rFonts w:ascii="Times New Roman" w:hAnsi="Times New Roman" w:cs="Times New Roman"/>
          <w:szCs w:val="20"/>
        </w:rPr>
        <w:t>In fact, i</w:t>
      </w:r>
      <w:r w:rsidR="00ED7FDB" w:rsidRPr="00B02E28">
        <w:rPr>
          <w:rFonts w:ascii="Times New Roman" w:hAnsi="Times New Roman" w:cs="Times New Roman"/>
          <w:szCs w:val="20"/>
        </w:rPr>
        <w:t xml:space="preserve">t is not uncommon for </w:t>
      </w:r>
      <w:r w:rsidR="00784167" w:rsidRPr="00B02E28">
        <w:rPr>
          <w:rFonts w:ascii="Times New Roman" w:hAnsi="Times New Roman" w:cs="Times New Roman"/>
          <w:szCs w:val="20"/>
        </w:rPr>
        <w:t xml:space="preserve">such </w:t>
      </w:r>
      <w:r w:rsidR="00ED7FDB" w:rsidRPr="00B02E28">
        <w:rPr>
          <w:rFonts w:ascii="Times New Roman" w:hAnsi="Times New Roman" w:cs="Times New Roman"/>
          <w:szCs w:val="20"/>
        </w:rPr>
        <w:t>Muslim authors (in general, these will be Muslim authors) to claim that human rights were first promoted by Islam.</w:t>
      </w:r>
      <w:r w:rsidR="006172E6" w:rsidRPr="00B02E28">
        <w:rPr>
          <w:rStyle w:val="FootnoteReference"/>
          <w:rFonts w:ascii="Times New Roman" w:hAnsi="Times New Roman" w:cs="Times New Roman"/>
          <w:sz w:val="20"/>
          <w:szCs w:val="20"/>
        </w:rPr>
        <w:footnoteReference w:id="71"/>
      </w:r>
      <w:r w:rsidR="00ED7FDB" w:rsidRPr="00B02E28">
        <w:rPr>
          <w:rFonts w:ascii="Times New Roman" w:hAnsi="Times New Roman" w:cs="Times New Roman"/>
          <w:szCs w:val="20"/>
        </w:rPr>
        <w:t xml:space="preserve"> </w:t>
      </w:r>
    </w:p>
    <w:p w:rsidR="00CF5917" w:rsidRPr="00B02E28" w:rsidRDefault="00CF591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category may be broken into two </w:t>
      </w:r>
      <w:r w:rsidR="00FF29A9" w:rsidRPr="00B02E28">
        <w:rPr>
          <w:rFonts w:ascii="Times New Roman" w:hAnsi="Times New Roman" w:cs="Times New Roman"/>
          <w:szCs w:val="20"/>
        </w:rPr>
        <w:t xml:space="preserve">important </w:t>
      </w:r>
      <w:r w:rsidRPr="00B02E28">
        <w:rPr>
          <w:rFonts w:ascii="Times New Roman" w:hAnsi="Times New Roman" w:cs="Times New Roman"/>
          <w:szCs w:val="20"/>
        </w:rPr>
        <w:t>subcategories:</w:t>
      </w:r>
    </w:p>
    <w:p w:rsidR="00A260B3" w:rsidRDefault="00FF29A9" w:rsidP="00A260B3">
      <w:pPr>
        <w:numPr>
          <w:ilvl w:val="0"/>
          <w:numId w:val="4"/>
        </w:numPr>
        <w:tabs>
          <w:tab w:val="clear" w:pos="1752"/>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One group basically </w:t>
      </w:r>
      <w:proofErr w:type="gramStart"/>
      <w:r w:rsidRPr="00B02E28">
        <w:rPr>
          <w:rFonts w:ascii="Times New Roman" w:hAnsi="Times New Roman" w:cs="Times New Roman"/>
          <w:szCs w:val="20"/>
        </w:rPr>
        <w:t>agues</w:t>
      </w:r>
      <w:proofErr w:type="gramEnd"/>
      <w:r w:rsidRPr="00B02E28">
        <w:rPr>
          <w:rFonts w:ascii="Times New Roman" w:hAnsi="Times New Roman" w:cs="Times New Roman"/>
          <w:szCs w:val="20"/>
        </w:rPr>
        <w:t xml:space="preserve"> that i</w:t>
      </w:r>
      <w:r w:rsidR="00CF5917" w:rsidRPr="00B02E28">
        <w:rPr>
          <w:rFonts w:ascii="Times New Roman" w:hAnsi="Times New Roman" w:cs="Times New Roman"/>
          <w:szCs w:val="20"/>
        </w:rPr>
        <w:t>f one were only to appreciate the justice, equity and wisdom of Islamic Law, one would recognize that, in fact, Islam and human rights are completely compatible with one another.</w:t>
      </w:r>
    </w:p>
    <w:p w:rsidR="00CF5917" w:rsidRPr="00B02E28" w:rsidRDefault="00FF29A9" w:rsidP="00A260B3">
      <w:pPr>
        <w:numPr>
          <w:ilvl w:val="0"/>
          <w:numId w:val="4"/>
        </w:numPr>
        <w:tabs>
          <w:tab w:val="clear" w:pos="1752"/>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Another group of authors argues that w</w:t>
      </w:r>
      <w:r w:rsidR="00CF5917" w:rsidRPr="00B02E28">
        <w:rPr>
          <w:rFonts w:ascii="Times New Roman" w:hAnsi="Times New Roman" w:cs="Times New Roman"/>
          <w:szCs w:val="20"/>
        </w:rPr>
        <w:t xml:space="preserve">hen one realizes that there is room for interpretation and a margin of appreciation within human rights law and with some re-understanding of some Islamic practices, one will find that, in reality, there is no incompatibility between Islam and human rights. </w:t>
      </w:r>
    </w:p>
    <w:p w:rsidR="00985283" w:rsidRPr="00B02E28" w:rsidRDefault="00EA5A2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many critics’ view, this third approach is one that comes across as a rather apologetic presentation of the relationship between human rights and Islam. </w:t>
      </w:r>
      <w:r w:rsidR="00015505" w:rsidRPr="00B02E28">
        <w:rPr>
          <w:rFonts w:ascii="Times New Roman" w:hAnsi="Times New Roman" w:cs="Times New Roman"/>
          <w:szCs w:val="20"/>
        </w:rPr>
        <w:t>As stated above, t</w:t>
      </w:r>
      <w:r w:rsidR="009061EC" w:rsidRPr="00B02E28">
        <w:rPr>
          <w:rFonts w:ascii="Times New Roman" w:hAnsi="Times New Roman" w:cs="Times New Roman"/>
          <w:szCs w:val="20"/>
        </w:rPr>
        <w:t xml:space="preserve">he goal seems to be to demonstrate that there is no conflict between the contemporary human rights schemes and Islam. However, in order to achieve this goal, the Islamic laws that seem to contradict contemporary international human rights standards must be </w:t>
      </w:r>
      <w:r w:rsidR="00E75ED4" w:rsidRPr="00B02E28">
        <w:rPr>
          <w:rFonts w:ascii="Times New Roman" w:hAnsi="Times New Roman" w:cs="Times New Roman"/>
          <w:szCs w:val="20"/>
        </w:rPr>
        <w:t>“</w:t>
      </w:r>
      <w:r w:rsidR="009061EC" w:rsidRPr="00B02E28">
        <w:rPr>
          <w:rFonts w:ascii="Times New Roman" w:hAnsi="Times New Roman" w:cs="Times New Roman"/>
          <w:szCs w:val="20"/>
        </w:rPr>
        <w:t>explained away.</w:t>
      </w:r>
      <w:r w:rsidR="00E75ED4" w:rsidRPr="00B02E28">
        <w:rPr>
          <w:rFonts w:ascii="Times New Roman" w:hAnsi="Times New Roman" w:cs="Times New Roman"/>
          <w:szCs w:val="20"/>
        </w:rPr>
        <w:t>”</w:t>
      </w:r>
      <w:r w:rsidR="009061EC" w:rsidRPr="00B02E28">
        <w:rPr>
          <w:rFonts w:ascii="Times New Roman" w:hAnsi="Times New Roman" w:cs="Times New Roman"/>
          <w:szCs w:val="20"/>
        </w:rPr>
        <w:t xml:space="preserve"> Although the defense of </w:t>
      </w:r>
      <w:r w:rsidR="00015505" w:rsidRPr="00B02E28">
        <w:rPr>
          <w:rFonts w:ascii="Times New Roman" w:hAnsi="Times New Roman" w:cs="Times New Roman"/>
          <w:szCs w:val="20"/>
        </w:rPr>
        <w:t>many “controversial”</w:t>
      </w:r>
      <w:r w:rsidR="009061EC" w:rsidRPr="00B02E28">
        <w:rPr>
          <w:rFonts w:ascii="Times New Roman" w:hAnsi="Times New Roman" w:cs="Times New Roman"/>
          <w:szCs w:val="20"/>
        </w:rPr>
        <w:t xml:space="preserve"> Islamic laws is often times correct and defensible, this will only seem obvious to the </w:t>
      </w:r>
      <w:r w:rsidR="00E75ED4" w:rsidRPr="00B02E28">
        <w:rPr>
          <w:rFonts w:ascii="Times New Roman" w:hAnsi="Times New Roman" w:cs="Times New Roman"/>
          <w:szCs w:val="20"/>
        </w:rPr>
        <w:t>believing Muslim.</w:t>
      </w:r>
      <w:r w:rsidR="009061EC" w:rsidRPr="00B02E28">
        <w:rPr>
          <w:rFonts w:ascii="Times New Roman" w:hAnsi="Times New Roman" w:cs="Times New Roman"/>
          <w:szCs w:val="20"/>
        </w:rPr>
        <w:t xml:space="preserve"> In other words, for many non-Muslims the rhetoric </w:t>
      </w:r>
      <w:r w:rsidR="00E32D17" w:rsidRPr="00B02E28">
        <w:rPr>
          <w:rFonts w:ascii="Times New Roman" w:hAnsi="Times New Roman" w:cs="Times New Roman"/>
          <w:szCs w:val="20"/>
        </w:rPr>
        <w:t>and arguments used are</w:t>
      </w:r>
      <w:r w:rsidR="009061EC" w:rsidRPr="00B02E28">
        <w:rPr>
          <w:rFonts w:ascii="Times New Roman" w:hAnsi="Times New Roman" w:cs="Times New Roman"/>
          <w:szCs w:val="20"/>
        </w:rPr>
        <w:t xml:space="preserve"> nothing but an attempt to hide the conflict between Islam and human rights. </w:t>
      </w:r>
      <w:r w:rsidR="00E32D17" w:rsidRPr="00B02E28">
        <w:rPr>
          <w:rFonts w:ascii="Times New Roman" w:hAnsi="Times New Roman" w:cs="Times New Roman"/>
          <w:szCs w:val="20"/>
        </w:rPr>
        <w:t>Sadly, for these defenders of the Islamic version of human rights, t</w:t>
      </w:r>
      <w:r w:rsidR="009061EC" w:rsidRPr="00B02E28">
        <w:rPr>
          <w:rFonts w:ascii="Times New Roman" w:hAnsi="Times New Roman" w:cs="Times New Roman"/>
          <w:szCs w:val="20"/>
        </w:rPr>
        <w:t>he end result is probably more harmful than beneficial as these works are easily critiqued and virtually ridiculed by some non-Muslim writers</w:t>
      </w:r>
      <w:r w:rsidR="00E32D17" w:rsidRPr="00B02E28">
        <w:rPr>
          <w:rFonts w:ascii="Times New Roman" w:hAnsi="Times New Roman" w:cs="Times New Roman"/>
          <w:szCs w:val="20"/>
        </w:rPr>
        <w:t>, as shall be noted below</w:t>
      </w:r>
      <w:r w:rsidR="009061EC" w:rsidRPr="00B02E28">
        <w:rPr>
          <w:rFonts w:ascii="Times New Roman" w:hAnsi="Times New Roman" w:cs="Times New Roman"/>
          <w:szCs w:val="20"/>
        </w:rPr>
        <w:t>.</w:t>
      </w:r>
      <w:r w:rsidR="00E62A17" w:rsidRPr="00B02E28">
        <w:rPr>
          <w:rStyle w:val="FootnoteReference"/>
          <w:rFonts w:ascii="Times New Roman" w:hAnsi="Times New Roman" w:cs="Times New Roman"/>
          <w:sz w:val="20"/>
          <w:szCs w:val="20"/>
        </w:rPr>
        <w:footnoteReference w:id="72"/>
      </w:r>
      <w:r w:rsidR="00E62A17" w:rsidRPr="00B02E28">
        <w:rPr>
          <w:rFonts w:ascii="Times New Roman" w:hAnsi="Times New Roman" w:cs="Times New Roman"/>
          <w:szCs w:val="20"/>
        </w:rPr>
        <w:t xml:space="preserve"> </w:t>
      </w:r>
      <w:r w:rsidR="00985283" w:rsidRPr="00B02E28">
        <w:rPr>
          <w:rFonts w:ascii="Times New Roman" w:hAnsi="Times New Roman" w:cs="Times New Roman"/>
          <w:szCs w:val="20"/>
        </w:rPr>
        <w:t xml:space="preserve">In fact, as shall be noted below, sometimes the same aspects that the </w:t>
      </w:r>
      <w:r w:rsidR="00985283" w:rsidRPr="00B02E28">
        <w:rPr>
          <w:rFonts w:ascii="Times New Roman" w:hAnsi="Times New Roman" w:cs="Times New Roman"/>
          <w:szCs w:val="20"/>
        </w:rPr>
        <w:lastRenderedPageBreak/>
        <w:t>writers of this approach praise as proper for humans is the exact aspect that is critiqued</w:t>
      </w:r>
      <w:r w:rsidR="00E62A17" w:rsidRPr="00B02E28">
        <w:rPr>
          <w:rStyle w:val="FootnoteReference"/>
          <w:rFonts w:ascii="Times New Roman" w:hAnsi="Times New Roman" w:cs="Times New Roman"/>
          <w:sz w:val="20"/>
          <w:szCs w:val="20"/>
        </w:rPr>
        <w:footnoteReference w:id="73"/>
      </w:r>
      <w:r w:rsidR="00985283" w:rsidRPr="00B02E28">
        <w:rPr>
          <w:rFonts w:ascii="Times New Roman" w:hAnsi="Times New Roman" w:cs="Times New Roman"/>
          <w:szCs w:val="20"/>
        </w:rPr>
        <w:t xml:space="preserve"> as violating human rights.</w:t>
      </w:r>
    </w:p>
    <w:p w:rsidR="00EA5A28" w:rsidRPr="00B02E28" w:rsidRDefault="00EA5A2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reality, there is a relatively large number of works that could be placed in this category. </w:t>
      </w:r>
      <w:r w:rsidR="00D03803" w:rsidRPr="00B02E28">
        <w:rPr>
          <w:rFonts w:ascii="Times New Roman" w:hAnsi="Times New Roman" w:cs="Times New Roman"/>
          <w:szCs w:val="20"/>
        </w:rPr>
        <w:t>Many of these writings</w:t>
      </w:r>
      <w:r w:rsidRPr="00B02E28">
        <w:rPr>
          <w:rFonts w:ascii="Times New Roman" w:hAnsi="Times New Roman" w:cs="Times New Roman"/>
          <w:szCs w:val="20"/>
        </w:rPr>
        <w:t xml:space="preserve"> list and discuss all of the various rights that Islam has to offer humans. </w:t>
      </w:r>
      <w:r w:rsidR="00E62A17" w:rsidRPr="00B02E28">
        <w:rPr>
          <w:rFonts w:ascii="Times New Roman" w:hAnsi="Times New Roman" w:cs="Times New Roman"/>
          <w:szCs w:val="20"/>
        </w:rPr>
        <w:t>Some of them are probably more useful as introductions to Islam rather than works on human rights, in the sense that they cover virtually every aspect of the religion and attempt to demonstrate all the rights that Islam has given, everything from the right of privacy of the spouses to the rights of parents and so on.</w:t>
      </w:r>
      <w:r w:rsidR="007622BD" w:rsidRPr="00B02E28">
        <w:rPr>
          <w:rStyle w:val="FootnoteReference"/>
          <w:rFonts w:ascii="Times New Roman" w:hAnsi="Times New Roman" w:cs="Times New Roman"/>
          <w:sz w:val="20"/>
          <w:szCs w:val="20"/>
        </w:rPr>
        <w:footnoteReference w:id="74"/>
      </w:r>
      <w:r w:rsidR="00E62A17" w:rsidRPr="00B02E28">
        <w:rPr>
          <w:rFonts w:ascii="Times New Roman" w:hAnsi="Times New Roman" w:cs="Times New Roman"/>
          <w:szCs w:val="20"/>
        </w:rPr>
        <w:t xml:space="preserve"> </w:t>
      </w:r>
      <w:r w:rsidRPr="00B02E28">
        <w:rPr>
          <w:rFonts w:ascii="Times New Roman" w:hAnsi="Times New Roman" w:cs="Times New Roman"/>
          <w:szCs w:val="20"/>
        </w:rPr>
        <w:t>At the same time, though, they also discuss when and why there seems to be some variance between the general human rights statements and the views of Islam on certain issues.</w:t>
      </w:r>
    </w:p>
    <w:p w:rsidR="00220831" w:rsidRPr="00A260B3" w:rsidRDefault="00303F00"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 xml:space="preserve">A typical work </w:t>
      </w:r>
      <w:r w:rsidR="007622BD" w:rsidRPr="00A260B3">
        <w:rPr>
          <w:rFonts w:ascii="Times New Roman" w:hAnsi="Times New Roman" w:cs="Times New Roman"/>
          <w:spacing w:val="-2"/>
          <w:szCs w:val="20"/>
        </w:rPr>
        <w:t xml:space="preserve">that attempts to demonstrate that there is no real conflict between human rights thought and Islam </w:t>
      </w:r>
      <w:r w:rsidRPr="00A260B3">
        <w:rPr>
          <w:rFonts w:ascii="Times New Roman" w:hAnsi="Times New Roman" w:cs="Times New Roman"/>
          <w:spacing w:val="-2"/>
          <w:szCs w:val="20"/>
        </w:rPr>
        <w:t xml:space="preserve">is Abdullah ibn Baih’s </w:t>
      </w:r>
      <w:r w:rsidRPr="00A260B3">
        <w:rPr>
          <w:rFonts w:ascii="Times New Roman" w:hAnsi="Times New Roman" w:cs="Times New Roman"/>
          <w:i/>
          <w:iCs/>
          <w:spacing w:val="-2"/>
          <w:szCs w:val="20"/>
        </w:rPr>
        <w:t>Hawaar an Bu’d Haul Huqooq al-Insaan fi al-Islaam</w:t>
      </w:r>
      <w:r w:rsidRPr="00A260B3">
        <w:rPr>
          <w:rFonts w:ascii="Times New Roman" w:hAnsi="Times New Roman" w:cs="Times New Roman"/>
          <w:spacing w:val="-2"/>
          <w:szCs w:val="20"/>
        </w:rPr>
        <w:t xml:space="preserve">. </w:t>
      </w:r>
      <w:r w:rsidR="006B2DCF" w:rsidRPr="00A260B3">
        <w:rPr>
          <w:rFonts w:ascii="Times New Roman" w:hAnsi="Times New Roman" w:cs="Times New Roman"/>
          <w:spacing w:val="-2"/>
          <w:szCs w:val="20"/>
        </w:rPr>
        <w:t xml:space="preserve">He </w:t>
      </w:r>
      <w:r w:rsidR="00C97802" w:rsidRPr="00A260B3">
        <w:rPr>
          <w:rFonts w:ascii="Times New Roman" w:hAnsi="Times New Roman" w:cs="Times New Roman"/>
          <w:spacing w:val="-2"/>
          <w:szCs w:val="20"/>
        </w:rPr>
        <w:t>begins</w:t>
      </w:r>
      <w:r w:rsidR="006B2DCF" w:rsidRPr="00A260B3">
        <w:rPr>
          <w:rFonts w:ascii="Times New Roman" w:hAnsi="Times New Roman" w:cs="Times New Roman"/>
          <w:spacing w:val="-2"/>
          <w:szCs w:val="20"/>
        </w:rPr>
        <w:t xml:space="preserve"> by refuting those who say that Islam does not recognize any concept of human rights. </w:t>
      </w:r>
      <w:r w:rsidR="00D23D5F" w:rsidRPr="00A260B3">
        <w:rPr>
          <w:rFonts w:ascii="Times New Roman" w:hAnsi="Times New Roman" w:cs="Times New Roman"/>
          <w:spacing w:val="-2"/>
          <w:szCs w:val="20"/>
        </w:rPr>
        <w:t>He then goes on to argue that it is the materialistic, secular Western civilization that has prostituted and abused women.</w:t>
      </w:r>
      <w:r w:rsidR="00762A63" w:rsidRPr="00A260B3">
        <w:rPr>
          <w:rStyle w:val="FootnoteReference"/>
          <w:rFonts w:ascii="Times New Roman" w:hAnsi="Times New Roman" w:cs="Times New Roman"/>
          <w:spacing w:val="-2"/>
          <w:sz w:val="20"/>
          <w:szCs w:val="20"/>
        </w:rPr>
        <w:footnoteReference w:id="75"/>
      </w:r>
      <w:r w:rsidR="00A6387C" w:rsidRPr="00A260B3">
        <w:rPr>
          <w:rFonts w:ascii="Times New Roman" w:hAnsi="Times New Roman" w:cs="Times New Roman"/>
          <w:spacing w:val="-2"/>
          <w:szCs w:val="20"/>
        </w:rPr>
        <w:t xml:space="preserve"> </w:t>
      </w:r>
    </w:p>
    <w:p w:rsidR="004A2FD4" w:rsidRPr="00B02E28" w:rsidRDefault="00A6387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When discussing the position of women in Islam, though, ibn Baih simply offers what is found in most such works on human rights in Islam.</w:t>
      </w:r>
      <w:r w:rsidR="00EC2B45" w:rsidRPr="00B02E28">
        <w:rPr>
          <w:rStyle w:val="FootnoteReference"/>
          <w:rFonts w:ascii="Times New Roman" w:hAnsi="Times New Roman" w:cs="Times New Roman"/>
          <w:sz w:val="20"/>
          <w:szCs w:val="20"/>
        </w:rPr>
        <w:footnoteReference w:id="76"/>
      </w:r>
      <w:r w:rsidR="005B0401" w:rsidRPr="00B02E28">
        <w:rPr>
          <w:rFonts w:ascii="Times New Roman" w:hAnsi="Times New Roman" w:cs="Times New Roman"/>
          <w:szCs w:val="20"/>
        </w:rPr>
        <w:t xml:space="preserve"> </w:t>
      </w:r>
      <w:r w:rsidR="007E3E3B" w:rsidRPr="00B02E28">
        <w:rPr>
          <w:rFonts w:ascii="Times New Roman" w:hAnsi="Times New Roman" w:cs="Times New Roman"/>
          <w:szCs w:val="20"/>
        </w:rPr>
        <w:t xml:space="preserve">After critiquing some of the more recent developments in the feminist movement (for a page or two) and speaking about how this movement is a threat to the family, he then speaks about how Islam views the two sexes as </w:t>
      </w:r>
      <w:r w:rsidR="00B302F3" w:rsidRPr="00B02E28">
        <w:rPr>
          <w:rFonts w:ascii="Times New Roman" w:hAnsi="Times New Roman" w:cs="Times New Roman"/>
          <w:szCs w:val="20"/>
        </w:rPr>
        <w:t xml:space="preserve">complementary to each other, </w:t>
      </w:r>
      <w:r w:rsidR="002C6A0D" w:rsidRPr="00B02E28">
        <w:rPr>
          <w:rFonts w:ascii="Times New Roman" w:hAnsi="Times New Roman" w:cs="Times New Roman"/>
          <w:szCs w:val="20"/>
        </w:rPr>
        <w:t>taking</w:t>
      </w:r>
      <w:r w:rsidR="00B302F3" w:rsidRPr="00B02E28">
        <w:rPr>
          <w:rFonts w:ascii="Times New Roman" w:hAnsi="Times New Roman" w:cs="Times New Roman"/>
          <w:szCs w:val="20"/>
        </w:rPr>
        <w:t xml:space="preserve"> in</w:t>
      </w:r>
      <w:r w:rsidR="002C6A0D" w:rsidRPr="00B02E28">
        <w:rPr>
          <w:rFonts w:ascii="Times New Roman" w:hAnsi="Times New Roman" w:cs="Times New Roman"/>
          <w:szCs w:val="20"/>
        </w:rPr>
        <w:t>to</w:t>
      </w:r>
      <w:r w:rsidR="00B302F3" w:rsidRPr="00B02E28">
        <w:rPr>
          <w:rFonts w:ascii="Times New Roman" w:hAnsi="Times New Roman" w:cs="Times New Roman"/>
          <w:szCs w:val="20"/>
        </w:rPr>
        <w:t xml:space="preserve"> consideration what Allah has bestowed upon each particular sex. </w:t>
      </w:r>
      <w:r w:rsidR="00EC2B45" w:rsidRPr="00B02E28">
        <w:rPr>
          <w:rFonts w:ascii="Times New Roman" w:hAnsi="Times New Roman" w:cs="Times New Roman"/>
          <w:szCs w:val="20"/>
        </w:rPr>
        <w:t>He then says that Islam seeks tranquility and mercy in the relationship between the spouses. He says that this is something that Islam introduced to the world and that the woman had never known before.</w:t>
      </w:r>
      <w:r w:rsidR="00EC2B45" w:rsidRPr="00B02E28">
        <w:rPr>
          <w:rStyle w:val="FootnoteReference"/>
          <w:rFonts w:ascii="Times New Roman" w:hAnsi="Times New Roman" w:cs="Times New Roman"/>
          <w:sz w:val="20"/>
          <w:szCs w:val="20"/>
        </w:rPr>
        <w:footnoteReference w:id="77"/>
      </w:r>
      <w:r w:rsidR="00AF15C9" w:rsidRPr="00B02E28">
        <w:rPr>
          <w:rFonts w:ascii="Times New Roman" w:hAnsi="Times New Roman" w:cs="Times New Roman"/>
          <w:szCs w:val="20"/>
        </w:rPr>
        <w:t xml:space="preserve"> He then goes on to speak about how Islam is a revelation from Allah and was a type of revolution for the woman. This was especially true for the Arabs who would become very displeased when they learned that their wives had given birth to females. </w:t>
      </w:r>
      <w:r w:rsidR="00280B28" w:rsidRPr="00B02E28">
        <w:rPr>
          <w:rFonts w:ascii="Times New Roman" w:hAnsi="Times New Roman" w:cs="Times New Roman"/>
          <w:szCs w:val="20"/>
        </w:rPr>
        <w:t>Furthermore, women were not allowed to inherit and there was no limit to the number of wives a male could have.</w:t>
      </w:r>
      <w:r w:rsidR="00280B28" w:rsidRPr="00B02E28">
        <w:rPr>
          <w:rStyle w:val="FootnoteReference"/>
          <w:rFonts w:ascii="Times New Roman" w:hAnsi="Times New Roman" w:cs="Times New Roman"/>
          <w:sz w:val="20"/>
          <w:szCs w:val="20"/>
        </w:rPr>
        <w:footnoteReference w:id="78"/>
      </w:r>
      <w:r w:rsidR="00280B28" w:rsidRPr="00B02E28">
        <w:rPr>
          <w:rFonts w:ascii="Times New Roman" w:hAnsi="Times New Roman" w:cs="Times New Roman"/>
          <w:szCs w:val="20"/>
        </w:rPr>
        <w:t xml:space="preserve"> </w:t>
      </w:r>
    </w:p>
    <w:p w:rsidR="00091F01" w:rsidRPr="00B02E28" w:rsidRDefault="00280B2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He moves from there to state that differences in laws concerning men and women in Islam does not mean that their honor or dignity differs from an Islamic perspective, wherein he quotes, for example, the verse,</w:t>
      </w:r>
      <w:r w:rsidR="00BB7711" w:rsidRPr="00B02E28">
        <w:rPr>
          <w:rFonts w:ascii="Times New Roman" w:hAnsi="Times New Roman" w:cs="Times New Roman"/>
          <w:szCs w:val="20"/>
        </w:rPr>
        <w:t xml:space="preserve">  </w:t>
      </w:r>
      <w:r w:rsidR="003A3CD4" w:rsidRPr="00B02E28">
        <w:rPr>
          <w:rFonts w:ascii="Times New Roman" w:hAnsi="Times New Roman" w:cs="Times New Roman"/>
          <w:szCs w:val="20"/>
        </w:rPr>
        <w:t>“Whoever works righteousness, whether male or female, while he (or she) is a true believer (of Islaamic Monotheism) verily, to him We will give a good life (in this world with respect, contentment and lawful provision), and We shall pay them certainly a reward in proportion to the best of what they used to do (i.e. Paradise in the Hereafter)” (</w:t>
      </w:r>
      <w:r w:rsidR="003A3CD4" w:rsidRPr="00B02E28">
        <w:rPr>
          <w:rFonts w:ascii="Times New Roman" w:hAnsi="Times New Roman" w:cs="Times New Roman"/>
          <w:i/>
          <w:iCs/>
          <w:szCs w:val="20"/>
        </w:rPr>
        <w:t>al-</w:t>
      </w:r>
      <w:r w:rsidR="00091F01" w:rsidRPr="00B02E28">
        <w:rPr>
          <w:rFonts w:ascii="Times New Roman" w:hAnsi="Times New Roman" w:cs="Times New Roman"/>
          <w:i/>
          <w:iCs/>
          <w:szCs w:val="20"/>
        </w:rPr>
        <w:t>Nahl</w:t>
      </w:r>
      <w:r w:rsidR="00091F01" w:rsidRPr="00B02E28">
        <w:rPr>
          <w:rFonts w:ascii="Times New Roman" w:hAnsi="Times New Roman" w:cs="Times New Roman"/>
          <w:szCs w:val="20"/>
        </w:rPr>
        <w:t xml:space="preserve"> 97</w:t>
      </w:r>
      <w:r w:rsidR="003A3CD4" w:rsidRPr="00B02E28">
        <w:rPr>
          <w:rFonts w:ascii="Times New Roman" w:hAnsi="Times New Roman" w:cs="Times New Roman"/>
          <w:szCs w:val="20"/>
        </w:rPr>
        <w:t>)</w:t>
      </w:r>
      <w:r w:rsidR="00091F01" w:rsidRPr="00B02E28">
        <w:rPr>
          <w:rFonts w:ascii="Times New Roman" w:hAnsi="Times New Roman" w:cs="Times New Roman"/>
          <w:szCs w:val="20"/>
        </w:rPr>
        <w:t>.</w:t>
      </w:r>
    </w:p>
    <w:p w:rsidR="00A155CE" w:rsidRPr="00B02E28" w:rsidRDefault="00E46BB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Then he states, “However, it is imperative that one discusses the particular responsibilities that are appropriate based on the nature [of each sex]. Distributing roles and responsibilities and prioritize rights and jobs is not an issue of inferiority.”</w:t>
      </w:r>
      <w:r w:rsidRPr="00B02E28">
        <w:rPr>
          <w:rStyle w:val="FootnoteReference"/>
          <w:rFonts w:ascii="Times New Roman" w:hAnsi="Times New Roman" w:cs="Times New Roman"/>
          <w:sz w:val="20"/>
          <w:szCs w:val="20"/>
        </w:rPr>
        <w:footnoteReference w:id="79"/>
      </w:r>
      <w:r w:rsidRPr="00B02E28">
        <w:rPr>
          <w:rFonts w:ascii="Times New Roman" w:hAnsi="Times New Roman" w:cs="Times New Roman"/>
          <w:szCs w:val="20"/>
        </w:rPr>
        <w:t xml:space="preserve"> </w:t>
      </w:r>
      <w:r w:rsidR="00331667" w:rsidRPr="00B02E28">
        <w:rPr>
          <w:rFonts w:ascii="Times New Roman" w:hAnsi="Times New Roman" w:cs="Times New Roman"/>
          <w:szCs w:val="20"/>
        </w:rPr>
        <w:t xml:space="preserve">Thus, he says, one will once again note the complementary relationship between the two sexes. This, he says, explains why the inheritance is sometimes different for a man and woman, as the woman is never financially responsible for herself, either being under the responsibility of a husband, father, other male relative or the state. </w:t>
      </w:r>
      <w:r w:rsidR="00331667" w:rsidRPr="00B02E28">
        <w:rPr>
          <w:rFonts w:ascii="Times New Roman" w:hAnsi="Times New Roman" w:cs="Times New Roman"/>
          <w:szCs w:val="20"/>
        </w:rPr>
        <w:lastRenderedPageBreak/>
        <w:t xml:space="preserve">He then cites of examples of women participating in actions outside of the home during the time of the Prophet (peace and blessings of Allah be upon him). He then goes on to discuss the difference of opinion as to whether women are allowed to be judges, rulers and so on. </w:t>
      </w:r>
      <w:proofErr w:type="gramStart"/>
      <w:r w:rsidR="00331667" w:rsidRPr="00B02E28">
        <w:rPr>
          <w:rFonts w:ascii="Times New Roman" w:hAnsi="Times New Roman" w:cs="Times New Roman"/>
          <w:szCs w:val="20"/>
        </w:rPr>
        <w:t>Again</w:t>
      </w:r>
      <w:proofErr w:type="gramEnd"/>
      <w:r w:rsidR="00331667" w:rsidRPr="00B02E28">
        <w:rPr>
          <w:rFonts w:ascii="Times New Roman" w:hAnsi="Times New Roman" w:cs="Times New Roman"/>
          <w:szCs w:val="20"/>
        </w:rPr>
        <w:t xml:space="preserve"> he states that Islam was a revolution for women’s rights.</w:t>
      </w:r>
      <w:r w:rsidR="00331667" w:rsidRPr="00B02E28">
        <w:rPr>
          <w:rStyle w:val="FootnoteReference"/>
          <w:rFonts w:ascii="Times New Roman" w:hAnsi="Times New Roman" w:cs="Times New Roman"/>
          <w:sz w:val="20"/>
          <w:szCs w:val="20"/>
        </w:rPr>
        <w:footnoteReference w:id="80"/>
      </w:r>
      <w:r w:rsidR="00331667" w:rsidRPr="00B02E28">
        <w:rPr>
          <w:rFonts w:ascii="Times New Roman" w:hAnsi="Times New Roman" w:cs="Times New Roman"/>
          <w:szCs w:val="20"/>
        </w:rPr>
        <w:t xml:space="preserve"> In sum, he states that the rights of women are protected in Islam. However, the principle of leadership of men is a principle stated in the Quran which is </w:t>
      </w:r>
      <w:r w:rsidR="001811AA" w:rsidRPr="00B02E28">
        <w:rPr>
          <w:rFonts w:ascii="Times New Roman" w:hAnsi="Times New Roman" w:cs="Times New Roman"/>
          <w:szCs w:val="20"/>
        </w:rPr>
        <w:t>irreproachable</w:t>
      </w:r>
      <w:r w:rsidR="00331667" w:rsidRPr="00B02E28">
        <w:rPr>
          <w:rFonts w:ascii="Times New Roman" w:hAnsi="Times New Roman" w:cs="Times New Roman"/>
          <w:szCs w:val="20"/>
        </w:rPr>
        <w:t>:</w:t>
      </w:r>
      <w:r w:rsidR="00072CA3" w:rsidRPr="00B02E28">
        <w:rPr>
          <w:rFonts w:ascii="Times New Roman" w:hAnsi="Times New Roman" w:cs="Times New Roman"/>
          <w:szCs w:val="20"/>
        </w:rPr>
        <w:t xml:space="preserve"> </w:t>
      </w:r>
      <w:r w:rsidR="00BB7427" w:rsidRPr="00B02E28">
        <w:rPr>
          <w:rFonts w:ascii="Times New Roman" w:hAnsi="Times New Roman" w:cs="Times New Roman"/>
          <w:szCs w:val="20"/>
        </w:rPr>
        <w:t>“Men are the protectors and maintainers of women, because Allah has made one of them to excel the other”</w:t>
      </w:r>
      <w:r w:rsidR="004A2FD4" w:rsidRPr="00B02E28">
        <w:rPr>
          <w:rFonts w:ascii="Times New Roman" w:hAnsi="Times New Roman" w:cs="Times New Roman"/>
          <w:szCs w:val="20"/>
        </w:rPr>
        <w:t xml:space="preserve"> </w:t>
      </w:r>
      <w:r w:rsidR="00BB7427" w:rsidRPr="00B02E28">
        <w:rPr>
          <w:rFonts w:ascii="Times New Roman" w:hAnsi="Times New Roman" w:cs="Times New Roman"/>
          <w:szCs w:val="20"/>
        </w:rPr>
        <w:t>(</w:t>
      </w:r>
      <w:r w:rsidR="00BB7427" w:rsidRPr="00B02E28">
        <w:rPr>
          <w:rFonts w:ascii="Times New Roman" w:hAnsi="Times New Roman" w:cs="Times New Roman"/>
          <w:i/>
          <w:iCs/>
          <w:szCs w:val="20"/>
        </w:rPr>
        <w:t>al-</w:t>
      </w:r>
      <w:r w:rsidR="001811AA" w:rsidRPr="00B02E28">
        <w:rPr>
          <w:rFonts w:ascii="Times New Roman" w:hAnsi="Times New Roman" w:cs="Times New Roman"/>
          <w:i/>
          <w:iCs/>
          <w:szCs w:val="20"/>
        </w:rPr>
        <w:t>Nisaa</w:t>
      </w:r>
      <w:r w:rsidR="001811AA" w:rsidRPr="00B02E28">
        <w:rPr>
          <w:rFonts w:ascii="Times New Roman" w:hAnsi="Times New Roman" w:cs="Times New Roman"/>
          <w:szCs w:val="20"/>
        </w:rPr>
        <w:t xml:space="preserve"> 34</w:t>
      </w:r>
      <w:r w:rsidR="00BB7427" w:rsidRPr="00B02E28">
        <w:rPr>
          <w:rFonts w:ascii="Times New Roman" w:hAnsi="Times New Roman" w:cs="Times New Roman"/>
          <w:szCs w:val="20"/>
        </w:rPr>
        <w:t>)</w:t>
      </w:r>
      <w:r w:rsidR="001811AA" w:rsidRPr="00B02E28">
        <w:rPr>
          <w:rFonts w:ascii="Times New Roman" w:hAnsi="Times New Roman" w:cs="Times New Roman"/>
          <w:szCs w:val="20"/>
        </w:rPr>
        <w:t>.</w:t>
      </w:r>
      <w:r w:rsidR="00A155CE" w:rsidRPr="00B02E28">
        <w:rPr>
          <w:rFonts w:ascii="Times New Roman" w:hAnsi="Times New Roman" w:cs="Times New Roman"/>
          <w:szCs w:val="20"/>
        </w:rPr>
        <w:t xml:space="preserve"> But then he is quick to say, </w:t>
      </w:r>
    </w:p>
    <w:p w:rsidR="001811AA" w:rsidRPr="00B02E28" w:rsidRDefault="00A155C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But this leadership is for the benefit of woman before anything else and for the benefit of the household and the family, as the man fulfills the responsibility of maintenance and as the woman has responsibilities and obligations within the household… What is meant by leadership, though, is not dictatorship, tyranny, oppression or persecution…</w:t>
      </w:r>
      <w:r w:rsidRPr="00B02E28">
        <w:rPr>
          <w:rStyle w:val="FootnoteReference"/>
          <w:rFonts w:ascii="Times New Roman" w:hAnsi="Times New Roman" w:cs="Times New Roman"/>
          <w:sz w:val="20"/>
          <w:szCs w:val="20"/>
        </w:rPr>
        <w:footnoteReference w:id="81"/>
      </w:r>
    </w:p>
    <w:p w:rsidR="0066614E" w:rsidRPr="00A260B3" w:rsidRDefault="007D5A69"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 xml:space="preserve">Although there are some points that ibn Baih made that </w:t>
      </w:r>
      <w:r w:rsidR="002A36FD" w:rsidRPr="00A260B3">
        <w:rPr>
          <w:rFonts w:ascii="Times New Roman" w:hAnsi="Times New Roman" w:cs="Times New Roman"/>
          <w:spacing w:val="-2"/>
          <w:szCs w:val="20"/>
        </w:rPr>
        <w:t>are open to</w:t>
      </w:r>
      <w:r w:rsidRPr="00A260B3">
        <w:rPr>
          <w:rFonts w:ascii="Times New Roman" w:hAnsi="Times New Roman" w:cs="Times New Roman"/>
          <w:spacing w:val="-2"/>
          <w:szCs w:val="20"/>
        </w:rPr>
        <w:t xml:space="preserve"> critique, overall what he stated is correct and sound from an Islamic perspective. However, this kind of reasoning does not resonate with the proponents of human rights. His writing is fine when “preaching to the choir,” that is, when speaking to people who already believe in Islam as a divinely revealed religion, but it does very little to make people understand where Islam is coming from on the question of human rights. </w:t>
      </w:r>
    </w:p>
    <w:p w:rsidR="007504EF" w:rsidRPr="00B02E28" w:rsidRDefault="0066614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shortcomings of this approach </w:t>
      </w:r>
      <w:proofErr w:type="gramStart"/>
      <w:r w:rsidRPr="00B02E28">
        <w:rPr>
          <w:rFonts w:ascii="Times New Roman" w:hAnsi="Times New Roman" w:cs="Times New Roman"/>
          <w:szCs w:val="20"/>
        </w:rPr>
        <w:t>demonstrates</w:t>
      </w:r>
      <w:proofErr w:type="gramEnd"/>
      <w:r w:rsidRPr="00B02E28">
        <w:rPr>
          <w:rFonts w:ascii="Times New Roman" w:hAnsi="Times New Roman" w:cs="Times New Roman"/>
          <w:szCs w:val="20"/>
        </w:rPr>
        <w:t xml:space="preserve"> the difficulty of trying to explain to </w:t>
      </w:r>
      <w:r w:rsidR="007504EF" w:rsidRPr="00B02E28">
        <w:rPr>
          <w:rFonts w:ascii="Times New Roman" w:hAnsi="Times New Roman" w:cs="Times New Roman"/>
          <w:szCs w:val="20"/>
        </w:rPr>
        <w:t>“</w:t>
      </w:r>
      <w:r w:rsidRPr="00B02E28">
        <w:rPr>
          <w:rFonts w:ascii="Times New Roman" w:hAnsi="Times New Roman" w:cs="Times New Roman"/>
          <w:szCs w:val="20"/>
        </w:rPr>
        <w:t>the other</w:t>
      </w:r>
      <w:r w:rsidR="007504EF" w:rsidRPr="00B02E28">
        <w:rPr>
          <w:rFonts w:ascii="Times New Roman" w:hAnsi="Times New Roman" w:cs="Times New Roman"/>
          <w:szCs w:val="20"/>
        </w:rPr>
        <w:t>”</w:t>
      </w:r>
      <w:r w:rsidRPr="00B02E28">
        <w:rPr>
          <w:rFonts w:ascii="Times New Roman" w:hAnsi="Times New Roman" w:cs="Times New Roman"/>
          <w:szCs w:val="20"/>
        </w:rPr>
        <w:t xml:space="preserve"> what is the basis of one’s human rights</w:t>
      </w:r>
      <w:r w:rsidR="007504EF" w:rsidRPr="00B02E28">
        <w:rPr>
          <w:rFonts w:ascii="Times New Roman" w:hAnsi="Times New Roman" w:cs="Times New Roman"/>
          <w:szCs w:val="20"/>
        </w:rPr>
        <w:t>. It is reminiscent of Donnelly’s discussion of the challenges facing natural law proponents. Donnelly states,</w:t>
      </w:r>
    </w:p>
    <w:p w:rsidR="0066614E" w:rsidRPr="00B02E28" w:rsidRDefault="0066614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Natural law theories today face much the same problem. John Finnis’s Natural Law and Natural Rights (1980) is a brilliant account of the implications of neo-Thomist natural law for questions of natural (human) rights. To those of us outside of that tradition, the “foundational” appeals to nature and reason are more or less attractive, interesting, or persuasive. For Finnis, though, operating within that tradition, they are definitively compelling. Having accepted Finnis’s starting point </w:t>
      </w:r>
      <w:r w:rsidRPr="00B02E28">
        <w:rPr>
          <w:rFonts w:ascii="Times New Roman" w:hAnsi="Times New Roman" w:cs="Times New Roman"/>
          <w:szCs w:val="20"/>
        </w:rPr>
        <w:lastRenderedPageBreak/>
        <w:t xml:space="preserve">we may be rationally compelled to accept his conclusions about </w:t>
      </w:r>
      <w:r w:rsidR="007504EF" w:rsidRPr="00B02E28">
        <w:rPr>
          <w:rFonts w:ascii="Times New Roman" w:hAnsi="Times New Roman" w:cs="Times New Roman"/>
          <w:szCs w:val="20"/>
        </w:rPr>
        <w:t>natural rights.</w:t>
      </w:r>
      <w:r w:rsidRPr="00B02E28">
        <w:rPr>
          <w:rFonts w:ascii="Times New Roman" w:hAnsi="Times New Roman" w:cs="Times New Roman"/>
          <w:szCs w:val="20"/>
        </w:rPr>
        <w:t xml:space="preserve"> But a skeptic cannot be compelled by reason alone to start there.</w:t>
      </w:r>
      <w:r w:rsidR="007504EF" w:rsidRPr="00B02E28">
        <w:rPr>
          <w:rStyle w:val="FootnoteReference"/>
          <w:rFonts w:ascii="Times New Roman" w:hAnsi="Times New Roman" w:cs="Times New Roman"/>
          <w:sz w:val="20"/>
          <w:szCs w:val="20"/>
        </w:rPr>
        <w:footnoteReference w:id="82"/>
      </w:r>
      <w:r w:rsidRPr="00B02E28">
        <w:rPr>
          <w:rFonts w:ascii="Times New Roman" w:hAnsi="Times New Roman" w:cs="Times New Roman"/>
          <w:szCs w:val="20"/>
        </w:rPr>
        <w:t xml:space="preserve"> </w:t>
      </w:r>
    </w:p>
    <w:p w:rsidR="00A56F9F" w:rsidRPr="00B02E28" w:rsidRDefault="00870E0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w:t>
      </w:r>
      <w:r w:rsidR="00334048" w:rsidRPr="00B02E28">
        <w:rPr>
          <w:rFonts w:ascii="Times New Roman" w:hAnsi="Times New Roman" w:cs="Times New Roman"/>
          <w:szCs w:val="20"/>
        </w:rPr>
        <w:t xml:space="preserve">n fact, ironically, </w:t>
      </w:r>
      <w:r w:rsidRPr="00B02E28">
        <w:rPr>
          <w:rFonts w:ascii="Times New Roman" w:hAnsi="Times New Roman" w:cs="Times New Roman"/>
          <w:szCs w:val="20"/>
        </w:rPr>
        <w:t xml:space="preserve">the very same points that </w:t>
      </w:r>
      <w:r w:rsidR="00334048" w:rsidRPr="00B02E28">
        <w:rPr>
          <w:rFonts w:ascii="Times New Roman" w:hAnsi="Times New Roman" w:cs="Times New Roman"/>
          <w:szCs w:val="20"/>
        </w:rPr>
        <w:t>ibn Baih</w:t>
      </w:r>
      <w:r w:rsidRPr="00B02E28">
        <w:rPr>
          <w:rFonts w:ascii="Times New Roman" w:hAnsi="Times New Roman" w:cs="Times New Roman"/>
          <w:szCs w:val="20"/>
        </w:rPr>
        <w:t xml:space="preserve"> praises as part of the beauty, greatness and perfection of Islam are those characteristics that human rights activists argue are violations of international human rights laws</w:t>
      </w:r>
      <w:r w:rsidR="00A56F9F" w:rsidRPr="00B02E28">
        <w:rPr>
          <w:rFonts w:ascii="Times New Roman" w:hAnsi="Times New Roman" w:cs="Times New Roman"/>
          <w:szCs w:val="20"/>
        </w:rPr>
        <w:t xml:space="preserve"> or that are nothing more than distorted twists on what human rights is supposed to be</w:t>
      </w:r>
      <w:r w:rsidRPr="00B02E28">
        <w:rPr>
          <w:rFonts w:ascii="Times New Roman" w:hAnsi="Times New Roman" w:cs="Times New Roman"/>
          <w:szCs w:val="20"/>
        </w:rPr>
        <w:t>.</w:t>
      </w:r>
      <w:r w:rsidR="00A56F9F" w:rsidRPr="00B02E28">
        <w:rPr>
          <w:rFonts w:ascii="Times New Roman" w:hAnsi="Times New Roman" w:cs="Times New Roman"/>
          <w:szCs w:val="20"/>
        </w:rPr>
        <w:t xml:space="preserve"> For example, Mayer critiques Maudoodi’s view on specific rights of women that Maudoodi had mentioned, writing similarly to ibn Baih’s writings. Mayer responds by saying,</w:t>
      </w:r>
    </w:p>
    <w:p w:rsidR="00A56F9F" w:rsidRPr="00B02E28" w:rsidRDefault="00A56F9F"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Other “rights” that have been derived from Islamic sources include the right of women not to be surprised by male family members of the household walking in on them unannounced. When one thinks about the implications of protecting women from surprise intrusions, one realizes that, far from affording protection for freedoms, it contains implicit restrictions on women’s rights. There is an assumption that the world is sexually segregated and that women stay at home in seclusion from men. This segregation is so extensive that even male family members should never intrude on women’s quarters without giving women warning so that they can cover themselves in a suitably modest manner. The provision implies that even in the home there will be female seclusion and veiling, which in turn is connected with a woman’s duty to avoid indecency. Thus, the “right” is linked not with any meaningful human right but with women’s traditional duty under the shari’a to stay segregated, secluded, and veiled.</w:t>
      </w:r>
      <w:r w:rsidRPr="00B02E28">
        <w:rPr>
          <w:rStyle w:val="FootnoteReference"/>
          <w:rFonts w:ascii="Times New Roman" w:hAnsi="Times New Roman" w:cs="Times New Roman"/>
          <w:sz w:val="20"/>
          <w:szCs w:val="20"/>
        </w:rPr>
        <w:footnoteReference w:id="83"/>
      </w:r>
    </w:p>
    <w:p w:rsidR="00A451CB" w:rsidRPr="00A260B3" w:rsidRDefault="00A451CB" w:rsidP="00B02E28">
      <w:pPr>
        <w:spacing w:before="120" w:after="120" w:line="320" w:lineRule="atLeast"/>
        <w:ind w:firstLine="567"/>
        <w:rPr>
          <w:rFonts w:ascii="Times New Roman" w:hAnsi="Times New Roman" w:cs="Times New Roman"/>
          <w:spacing w:val="-2"/>
          <w:szCs w:val="20"/>
        </w:rPr>
      </w:pPr>
      <w:r w:rsidRPr="00A260B3">
        <w:rPr>
          <w:rFonts w:ascii="Times New Roman" w:hAnsi="Times New Roman" w:cs="Times New Roman"/>
          <w:spacing w:val="-2"/>
          <w:szCs w:val="20"/>
        </w:rPr>
        <w:t>The seemingly rather eclectic choice of rights to be fully accepted and those grossly modified is also a source of criticism. Mayer is one of the leading critiques of these attempts to present an Islamic declaration of human rights. She rightly noted,</w:t>
      </w:r>
    </w:p>
    <w:p w:rsidR="008339F1" w:rsidRPr="00A260B3" w:rsidRDefault="008339F1" w:rsidP="00B02E28">
      <w:pPr>
        <w:pStyle w:val="Quote0"/>
        <w:spacing w:line="320" w:lineRule="atLeast"/>
        <w:ind w:left="0" w:right="0" w:firstLine="567"/>
        <w:rPr>
          <w:rFonts w:ascii="Times New Roman" w:hAnsi="Times New Roman" w:cs="Times New Roman"/>
          <w:spacing w:val="-2"/>
          <w:szCs w:val="20"/>
        </w:rPr>
      </w:pPr>
      <w:r w:rsidRPr="00A260B3">
        <w:rPr>
          <w:rFonts w:ascii="Times New Roman" w:hAnsi="Times New Roman" w:cs="Times New Roman"/>
          <w:spacing w:val="-2"/>
          <w:szCs w:val="20"/>
        </w:rPr>
        <w:t xml:space="preserve">For the most part, Islamic human rights turn out to involve rights that are borrowed from international law and then qualified or distorted in some fashion. The misleading “equality” formulations already mentioned are perfect illustrations. These Islamic human rights initiatives represent hybrids of international rights principles and incongruous Islamic features. The borrowed rights are subject to supposedly “Islamic” </w:t>
      </w:r>
      <w:r w:rsidRPr="00A260B3">
        <w:rPr>
          <w:rFonts w:ascii="Times New Roman" w:hAnsi="Times New Roman" w:cs="Times New Roman"/>
          <w:spacing w:val="-2"/>
          <w:szCs w:val="20"/>
        </w:rPr>
        <w:lastRenderedPageBreak/>
        <w:t>limitations. For example</w:t>
      </w:r>
      <w:r w:rsidR="001E573A" w:rsidRPr="00A260B3">
        <w:rPr>
          <w:rFonts w:ascii="Times New Roman" w:hAnsi="Times New Roman" w:cs="Times New Roman"/>
          <w:spacing w:val="-2"/>
          <w:szCs w:val="20"/>
        </w:rPr>
        <w:t>,</w:t>
      </w:r>
      <w:r w:rsidRPr="00A260B3">
        <w:rPr>
          <w:rFonts w:ascii="Times New Roman" w:hAnsi="Times New Roman" w:cs="Times New Roman"/>
          <w:spacing w:val="-2"/>
          <w:szCs w:val="20"/>
        </w:rPr>
        <w:t xml:space="preserve"> Article 24 says: “All the rights and freedoms stipulated in this Declaration are subject to the Islamic shari’a.” Imposing such Islamic conditions is an exercise in vacuity so long as specific definitions of what these Islamic conditions entail </w:t>
      </w:r>
      <w:proofErr w:type="gramStart"/>
      <w:r w:rsidRPr="00A260B3">
        <w:rPr>
          <w:rFonts w:ascii="Times New Roman" w:hAnsi="Times New Roman" w:cs="Times New Roman"/>
          <w:spacing w:val="-2"/>
          <w:szCs w:val="20"/>
        </w:rPr>
        <w:t>are</w:t>
      </w:r>
      <w:proofErr w:type="gramEnd"/>
      <w:r w:rsidRPr="00A260B3">
        <w:rPr>
          <w:rFonts w:ascii="Times New Roman" w:hAnsi="Times New Roman" w:cs="Times New Roman"/>
          <w:spacing w:val="-2"/>
          <w:szCs w:val="20"/>
        </w:rPr>
        <w:t xml:space="preserve"> not forthcoming. The authors obviously have no wish to be explicit as to how they intend to circumscribe rights, preferring to equivocate and thereby accord governments the freedom to interpret Islamic limits as broadly as they please. Since modem civil and political rights are typically designed to protect the rights of the individual against the state. Allowing the state complete discretion to define the scope of rights and freedoms renders them illusory.</w:t>
      </w:r>
      <w:r w:rsidR="003304F3" w:rsidRPr="00A260B3">
        <w:rPr>
          <w:rStyle w:val="FootnoteReference"/>
          <w:rFonts w:ascii="Times New Roman" w:hAnsi="Times New Roman" w:cs="Times New Roman"/>
          <w:spacing w:val="-2"/>
          <w:sz w:val="20"/>
          <w:szCs w:val="20"/>
        </w:rPr>
        <w:footnoteReference w:id="84"/>
      </w:r>
      <w:r w:rsidRPr="00A260B3">
        <w:rPr>
          <w:rFonts w:ascii="Times New Roman" w:hAnsi="Times New Roman" w:cs="Times New Roman"/>
          <w:spacing w:val="-2"/>
          <w:szCs w:val="20"/>
        </w:rPr>
        <w:t xml:space="preserve"> </w:t>
      </w:r>
    </w:p>
    <w:p w:rsidR="00F863B2" w:rsidRPr="00B02E28" w:rsidRDefault="004E2EC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sum, it can be argued that what Muslim writers speak about as “human rights” are very different from what is proposed by the contemporary human rights embodied in proponents such as Mayer and numerous others. </w:t>
      </w:r>
      <w:r w:rsidR="00DB0CE8" w:rsidRPr="00B02E28">
        <w:rPr>
          <w:rFonts w:ascii="Times New Roman" w:hAnsi="Times New Roman" w:cs="Times New Roman"/>
          <w:szCs w:val="20"/>
        </w:rPr>
        <w:t>One</w:t>
      </w:r>
      <w:r w:rsidRPr="00B02E28">
        <w:rPr>
          <w:rFonts w:ascii="Times New Roman" w:hAnsi="Times New Roman" w:cs="Times New Roman"/>
          <w:szCs w:val="20"/>
        </w:rPr>
        <w:t xml:space="preserve"> can actually conclude that there is a complete disjoint between the “Islamic” discussions of these “apologists” and the demands and understandings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movement. This has led Mayer to make the following conclusion concerning “Islamic human rights” documents:</w:t>
      </w:r>
    </w:p>
    <w:p w:rsidR="00F028A0" w:rsidRPr="00B02E28" w:rsidRDefault="00F028A0"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After examining the vague and confused concepts that the authors of Islamic human rights include in their agendas, one sees that they have no sure grasp of what the concerns of human rights really are. They include provisions that would be totally out of place in a scheme that shared common philosophical premises with those of international human rights.</w:t>
      </w:r>
      <w:r w:rsidR="003517B7" w:rsidRPr="00B02E28">
        <w:rPr>
          <w:rStyle w:val="FootnoteReference"/>
          <w:rFonts w:ascii="Times New Roman" w:hAnsi="Times New Roman" w:cs="Times New Roman"/>
          <w:sz w:val="20"/>
          <w:szCs w:val="20"/>
        </w:rPr>
        <w:footnoteReference w:id="85"/>
      </w:r>
      <w:r w:rsidR="00975038" w:rsidRPr="00B02E28">
        <w:rPr>
          <w:rFonts w:ascii="Times New Roman" w:hAnsi="Times New Roman" w:cs="Times New Roman"/>
          <w:szCs w:val="20"/>
        </w:rPr>
        <w:t xml:space="preserve"> </w:t>
      </w:r>
    </w:p>
    <w:p w:rsidR="00F028A0" w:rsidRPr="00B02E28" w:rsidRDefault="00AE3EE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Although many Muslim authors may not be pleased with the harsh critique that Mayer gives of the “Islamic human rights schemes,”</w:t>
      </w:r>
      <w:r w:rsidR="00EA31DB" w:rsidRPr="00B02E28">
        <w:rPr>
          <w:rStyle w:val="FootnoteReference"/>
          <w:rFonts w:ascii="Times New Roman" w:hAnsi="Times New Roman" w:cs="Times New Roman"/>
          <w:sz w:val="20"/>
          <w:szCs w:val="20"/>
        </w:rPr>
        <w:footnoteReference w:id="86"/>
      </w:r>
      <w:r w:rsidRPr="00B02E28">
        <w:rPr>
          <w:rFonts w:ascii="Times New Roman" w:hAnsi="Times New Roman" w:cs="Times New Roman"/>
          <w:szCs w:val="20"/>
        </w:rPr>
        <w:t xml:space="preserve"> there is no question that, when viewed in the light of the understanding of numerous contemporary human rights proponents, there is much validity to what she is saying.</w:t>
      </w:r>
    </w:p>
    <w:p w:rsidR="009061EC" w:rsidRPr="00B02E28" w:rsidRDefault="00B21E5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 is actually left with quite an impasse here. </w:t>
      </w:r>
      <w:r w:rsidR="009061EC" w:rsidRPr="00B02E28">
        <w:rPr>
          <w:rFonts w:ascii="Times New Roman" w:hAnsi="Times New Roman" w:cs="Times New Roman"/>
          <w:szCs w:val="20"/>
        </w:rPr>
        <w:t xml:space="preserve">In the same way that the approach of Abou El Fadhl and Naim will not resonate with the masses of the </w:t>
      </w:r>
      <w:r w:rsidR="009061EC" w:rsidRPr="00B02E28">
        <w:rPr>
          <w:rFonts w:ascii="Times New Roman" w:hAnsi="Times New Roman" w:cs="Times New Roman"/>
          <w:szCs w:val="20"/>
        </w:rPr>
        <w:lastRenderedPageBreak/>
        <w:t xml:space="preserve">Muslims, the apologetic approach does not resonate with the Western human rights scholars. </w:t>
      </w:r>
    </w:p>
    <w:p w:rsidR="00826C8C" w:rsidRPr="00B02E28" w:rsidRDefault="00B366F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Mashood Baderin is one author who has gone beyond others in trying to bridge this obvious impasse. His work has some unique features to it, in that he explicitly tries to incorporate specific aspects of “Western” human rights legal theory with particular aspects of Islamic legal theory. Hence, his book, which stems from his Ph.D. dissertation, deserves some attention here.</w:t>
      </w:r>
      <w:r w:rsidR="00826C8C" w:rsidRPr="00B02E28">
        <w:rPr>
          <w:rFonts w:ascii="Times New Roman" w:hAnsi="Times New Roman" w:cs="Times New Roman"/>
          <w:szCs w:val="20"/>
        </w:rPr>
        <w:t xml:space="preserve"> Baderin is</w:t>
      </w:r>
      <w:r w:rsidR="007744B5" w:rsidRPr="00B02E28">
        <w:rPr>
          <w:rFonts w:ascii="Times New Roman" w:hAnsi="Times New Roman" w:cs="Times New Roman"/>
          <w:szCs w:val="20"/>
        </w:rPr>
        <w:t xml:space="preserve"> perhaps the bes</w:t>
      </w:r>
      <w:r w:rsidR="00826C8C" w:rsidRPr="00B02E28">
        <w:rPr>
          <w:rFonts w:ascii="Times New Roman" w:hAnsi="Times New Roman" w:cs="Times New Roman"/>
          <w:szCs w:val="20"/>
        </w:rPr>
        <w:t>t example of the second approach</w:t>
      </w:r>
      <w:r w:rsidR="007744B5" w:rsidRPr="00B02E28">
        <w:rPr>
          <w:rFonts w:ascii="Times New Roman" w:hAnsi="Times New Roman" w:cs="Times New Roman"/>
          <w:szCs w:val="20"/>
        </w:rPr>
        <w:t xml:space="preserve"> </w:t>
      </w:r>
      <w:r w:rsidR="00826C8C" w:rsidRPr="00B02E28">
        <w:rPr>
          <w:rFonts w:ascii="Times New Roman" w:hAnsi="Times New Roman" w:cs="Times New Roman"/>
          <w:szCs w:val="20"/>
        </w:rPr>
        <w:t>o</w:t>
      </w:r>
      <w:r w:rsidR="00C8447D" w:rsidRPr="00B02E28">
        <w:rPr>
          <w:rFonts w:ascii="Times New Roman" w:hAnsi="Times New Roman" w:cs="Times New Roman"/>
          <w:szCs w:val="20"/>
        </w:rPr>
        <w:t>f</w:t>
      </w:r>
      <w:r w:rsidR="007744B5" w:rsidRPr="00B02E28">
        <w:rPr>
          <w:rFonts w:ascii="Times New Roman" w:hAnsi="Times New Roman" w:cs="Times New Roman"/>
          <w:szCs w:val="20"/>
        </w:rPr>
        <w:t xml:space="preserve"> this category</w:t>
      </w:r>
      <w:r w:rsidR="00826C8C" w:rsidRPr="00B02E28">
        <w:rPr>
          <w:rFonts w:ascii="Times New Roman" w:hAnsi="Times New Roman" w:cs="Times New Roman"/>
          <w:szCs w:val="20"/>
        </w:rPr>
        <w:t xml:space="preserve">, described above as recognizing room for maneuvering within both human rights law and Islamic law.  </w:t>
      </w:r>
    </w:p>
    <w:p w:rsidR="00611EA9" w:rsidRPr="00B02E28" w:rsidRDefault="007744B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Baderin himself explains how his approa</w:t>
      </w:r>
      <w:r w:rsidR="007B06F3" w:rsidRPr="00B02E28">
        <w:rPr>
          <w:rFonts w:ascii="Times New Roman" w:hAnsi="Times New Roman" w:cs="Times New Roman"/>
          <w:szCs w:val="20"/>
        </w:rPr>
        <w:t>ch differs from that of others:</w:t>
      </w:r>
    </w:p>
    <w:p w:rsidR="007B06F3" w:rsidRPr="00B02E28" w:rsidRDefault="007B06F3"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approach in most previous works has been generally monological, and reflects what Watson has described as the presumption that the current interpretations of international human rights law are impeccable with everything else being adjusted to maintain that assumption. The argument has often been that when Muslim States ratify inte</w:t>
      </w:r>
      <w:r w:rsidR="00C419A6" w:rsidRPr="00B02E28">
        <w:rPr>
          <w:rFonts w:ascii="Times New Roman" w:hAnsi="Times New Roman" w:cs="Times New Roman"/>
          <w:szCs w:val="20"/>
        </w:rPr>
        <w:t>rn</w:t>
      </w:r>
      <w:r w:rsidRPr="00B02E28">
        <w:rPr>
          <w:rFonts w:ascii="Times New Roman" w:hAnsi="Times New Roman" w:cs="Times New Roman"/>
          <w:szCs w:val="20"/>
        </w:rPr>
        <w:t>ational human rights treaties they are bound by the inte</w:t>
      </w:r>
      <w:r w:rsidR="00C419A6" w:rsidRPr="00B02E28">
        <w:rPr>
          <w:rFonts w:ascii="Times New Roman" w:hAnsi="Times New Roman" w:cs="Times New Roman"/>
          <w:szCs w:val="20"/>
        </w:rPr>
        <w:t>rn</w:t>
      </w:r>
      <w:r w:rsidRPr="00B02E28">
        <w:rPr>
          <w:rFonts w:ascii="Times New Roman" w:hAnsi="Times New Roman" w:cs="Times New Roman"/>
          <w:szCs w:val="20"/>
        </w:rPr>
        <w:t>ational law rule that a State Party to a treaty ‘may not invoke the provisions of its internal law as justification for its failure to perform a treaty’. In practice however, Muslim States… often argue not against the letter of the law but against some interpretation of inte</w:t>
      </w:r>
      <w:r w:rsidR="00C419A6" w:rsidRPr="00B02E28">
        <w:rPr>
          <w:rFonts w:ascii="Times New Roman" w:hAnsi="Times New Roman" w:cs="Times New Roman"/>
          <w:szCs w:val="20"/>
        </w:rPr>
        <w:t>rn</w:t>
      </w:r>
      <w:r w:rsidRPr="00B02E28">
        <w:rPr>
          <w:rFonts w:ascii="Times New Roman" w:hAnsi="Times New Roman" w:cs="Times New Roman"/>
          <w:szCs w:val="20"/>
        </w:rPr>
        <w:t>ational human rights law which, they contend, does not take Islamic values into consideration… [T] here is need for a synthesis between two extremes and provision of an alte</w:t>
      </w:r>
      <w:r w:rsidR="00D70870" w:rsidRPr="00B02E28">
        <w:rPr>
          <w:rFonts w:ascii="Times New Roman" w:hAnsi="Times New Roman" w:cs="Times New Roman"/>
          <w:szCs w:val="20"/>
        </w:rPr>
        <w:t>rn</w:t>
      </w:r>
      <w:r w:rsidRPr="00B02E28">
        <w:rPr>
          <w:rFonts w:ascii="Times New Roman" w:hAnsi="Times New Roman" w:cs="Times New Roman"/>
          <w:szCs w:val="20"/>
        </w:rPr>
        <w:t>ative perspective t</w:t>
      </w:r>
      <w:r w:rsidR="00D70870" w:rsidRPr="00B02E28">
        <w:rPr>
          <w:rFonts w:ascii="Times New Roman" w:hAnsi="Times New Roman" w:cs="Times New Roman"/>
          <w:szCs w:val="20"/>
        </w:rPr>
        <w:t>o the relationship between intern</w:t>
      </w:r>
      <w:r w:rsidRPr="00B02E28">
        <w:rPr>
          <w:rFonts w:ascii="Times New Roman" w:hAnsi="Times New Roman" w:cs="Times New Roman"/>
          <w:szCs w:val="20"/>
        </w:rPr>
        <w:t>ational human rights law and Islamic law. Using evidence from Islamic jurisp</w:t>
      </w:r>
      <w:r w:rsidR="00D70870" w:rsidRPr="00B02E28">
        <w:rPr>
          <w:rFonts w:ascii="Times New Roman" w:hAnsi="Times New Roman" w:cs="Times New Roman"/>
          <w:szCs w:val="20"/>
        </w:rPr>
        <w:t>ru</w:t>
      </w:r>
      <w:r w:rsidRPr="00B02E28">
        <w:rPr>
          <w:rFonts w:ascii="Times New Roman" w:hAnsi="Times New Roman" w:cs="Times New Roman"/>
          <w:szCs w:val="20"/>
        </w:rPr>
        <w:t>dence and international human rights practice, this book challenges the argument that the observance of inte</w:t>
      </w:r>
      <w:r w:rsidR="00D70870" w:rsidRPr="00B02E28">
        <w:rPr>
          <w:rFonts w:ascii="Times New Roman" w:hAnsi="Times New Roman" w:cs="Times New Roman"/>
          <w:szCs w:val="20"/>
        </w:rPr>
        <w:t>rn</w:t>
      </w:r>
      <w:r w:rsidRPr="00B02E28">
        <w:rPr>
          <w:rFonts w:ascii="Times New Roman" w:hAnsi="Times New Roman" w:cs="Times New Roman"/>
          <w:szCs w:val="20"/>
        </w:rPr>
        <w:t>ational human rights law is impossible within an Islamic legal dispensation. It theoretically engages inte</w:t>
      </w:r>
      <w:r w:rsidR="00D70870" w:rsidRPr="00B02E28">
        <w:rPr>
          <w:rFonts w:ascii="Times New Roman" w:hAnsi="Times New Roman" w:cs="Times New Roman"/>
          <w:szCs w:val="20"/>
        </w:rPr>
        <w:t>rn</w:t>
      </w:r>
      <w:r w:rsidRPr="00B02E28">
        <w:rPr>
          <w:rFonts w:ascii="Times New Roman" w:hAnsi="Times New Roman" w:cs="Times New Roman"/>
          <w:szCs w:val="20"/>
        </w:rPr>
        <w:t>ational human rights practice in dialogue with Islamic jurisp</w:t>
      </w:r>
      <w:r w:rsidR="00D70870" w:rsidRPr="00B02E28">
        <w:rPr>
          <w:rFonts w:ascii="Times New Roman" w:hAnsi="Times New Roman" w:cs="Times New Roman"/>
          <w:szCs w:val="20"/>
        </w:rPr>
        <w:t>ru</w:t>
      </w:r>
      <w:r w:rsidRPr="00B02E28">
        <w:rPr>
          <w:rFonts w:ascii="Times New Roman" w:hAnsi="Times New Roman" w:cs="Times New Roman"/>
          <w:szCs w:val="20"/>
        </w:rPr>
        <w:t>dence. It develops a dialogical perspective to the issues. A dialogical approach demands a culture of tolerance and persuasion and the abandonment of a culture of parochialism, violence and rivalry. It requires capacity to listen, respect, accommodate and exchange.</w:t>
      </w:r>
      <w:r w:rsidR="00287C82" w:rsidRPr="00B02E28">
        <w:rPr>
          <w:rStyle w:val="FootnoteReference"/>
          <w:rFonts w:ascii="Times New Roman" w:hAnsi="Times New Roman" w:cs="Times New Roman"/>
          <w:sz w:val="20"/>
          <w:szCs w:val="20"/>
        </w:rPr>
        <w:footnoteReference w:id="87"/>
      </w:r>
    </w:p>
    <w:p w:rsidR="00886300" w:rsidRPr="00B02E28" w:rsidRDefault="005A053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Baderin admits that there are “differences of scope” between the Shareeah and international human rights law. </w:t>
      </w:r>
      <w:r w:rsidR="00886300" w:rsidRPr="00B02E28">
        <w:rPr>
          <w:rFonts w:ascii="Times New Roman" w:hAnsi="Times New Roman" w:cs="Times New Roman"/>
          <w:szCs w:val="20"/>
        </w:rPr>
        <w:t>H</w:t>
      </w:r>
      <w:r w:rsidRPr="00B02E28">
        <w:rPr>
          <w:rFonts w:ascii="Times New Roman" w:hAnsi="Times New Roman" w:cs="Times New Roman"/>
          <w:szCs w:val="20"/>
        </w:rPr>
        <w:t xml:space="preserve">e argues that there is room for discussion rather than opposition. </w:t>
      </w:r>
      <w:r w:rsidR="00886300" w:rsidRPr="00B02E28">
        <w:rPr>
          <w:rFonts w:ascii="Times New Roman" w:hAnsi="Times New Roman" w:cs="Times New Roman"/>
          <w:szCs w:val="20"/>
        </w:rPr>
        <w:t>However, again, he states that there has to be adjustments on both sides of the issue. Here is his explanation of what he is calling for:</w:t>
      </w:r>
    </w:p>
    <w:p w:rsidR="003C3A7A" w:rsidRPr="00B02E28" w:rsidRDefault="003C3A7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Applying the justificatory principle, a paradigm shift is sought from traditional hardline interpretations of the Shari’ah and also from exclusionist interpretations of inte</w:t>
      </w:r>
      <w:r w:rsidR="00D70870" w:rsidRPr="00B02E28">
        <w:rPr>
          <w:rFonts w:ascii="Times New Roman" w:hAnsi="Times New Roman" w:cs="Times New Roman"/>
          <w:szCs w:val="20"/>
        </w:rPr>
        <w:t>rn</w:t>
      </w:r>
      <w:r w:rsidRPr="00B02E28">
        <w:rPr>
          <w:rFonts w:ascii="Times New Roman" w:hAnsi="Times New Roman" w:cs="Times New Roman"/>
          <w:szCs w:val="20"/>
        </w:rPr>
        <w:t xml:space="preserve">ational human rights law. The Islamic legal doctrine of </w:t>
      </w:r>
      <w:r w:rsidRPr="00B02E28">
        <w:rPr>
          <w:rFonts w:ascii="Times New Roman" w:hAnsi="Times New Roman" w:cs="Times New Roman"/>
          <w:i/>
          <w:iCs/>
          <w:szCs w:val="20"/>
        </w:rPr>
        <w:t>maslahah</w:t>
      </w:r>
      <w:r w:rsidRPr="00B02E28">
        <w:rPr>
          <w:rFonts w:ascii="Times New Roman" w:hAnsi="Times New Roman" w:cs="Times New Roman"/>
          <w:szCs w:val="20"/>
        </w:rPr>
        <w:t xml:space="preserve"> (welfare) and the European human rights ‘margin of appreciation’ doctrine are explored in establishing the arguments herein.</w:t>
      </w:r>
      <w:r w:rsidRPr="00B02E28">
        <w:rPr>
          <w:rStyle w:val="FootnoteReference"/>
          <w:rFonts w:ascii="Times New Roman" w:hAnsi="Times New Roman" w:cs="Times New Roman"/>
          <w:sz w:val="20"/>
          <w:szCs w:val="20"/>
        </w:rPr>
        <w:footnoteReference w:id="88"/>
      </w:r>
    </w:p>
    <w:p w:rsidR="00E525FE" w:rsidRPr="00B02E28" w:rsidRDefault="00E525F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is not merely a theoretical stance on his part but is the result of his comparison with human rights documents—both secular and Islamic. As he states towards the end of his work,</w:t>
      </w:r>
    </w:p>
    <w:p w:rsidR="00E525FE" w:rsidRPr="00B02E28" w:rsidRDefault="00E525F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detailed examination of both the ICCPR and the ICESCR in the light of Islamic law demons</w:t>
      </w:r>
      <w:r w:rsidR="00B74DAC" w:rsidRPr="00B02E28">
        <w:rPr>
          <w:rFonts w:ascii="Times New Roman" w:hAnsi="Times New Roman" w:cs="Times New Roman"/>
          <w:szCs w:val="20"/>
        </w:rPr>
        <w:t>t</w:t>
      </w:r>
      <w:r w:rsidRPr="00B02E28">
        <w:rPr>
          <w:rFonts w:ascii="Times New Roman" w:hAnsi="Times New Roman" w:cs="Times New Roman"/>
          <w:szCs w:val="20"/>
        </w:rPr>
        <w:t>rates the possibility of constructive harmonization of inte</w:t>
      </w:r>
      <w:r w:rsidR="00B74DAC" w:rsidRPr="00B02E28">
        <w:rPr>
          <w:rFonts w:ascii="Times New Roman" w:hAnsi="Times New Roman" w:cs="Times New Roman"/>
          <w:szCs w:val="20"/>
        </w:rPr>
        <w:t>rn</w:t>
      </w:r>
      <w:r w:rsidRPr="00B02E28">
        <w:rPr>
          <w:rFonts w:ascii="Times New Roman" w:hAnsi="Times New Roman" w:cs="Times New Roman"/>
          <w:szCs w:val="20"/>
        </w:rPr>
        <w:t>ational human rights norms with Islamic law. This however requires good faith and the abandonment of prejudice between Islamic law and inte</w:t>
      </w:r>
      <w:r w:rsidR="00D70870" w:rsidRPr="00B02E28">
        <w:rPr>
          <w:rFonts w:ascii="Times New Roman" w:hAnsi="Times New Roman" w:cs="Times New Roman"/>
          <w:szCs w:val="20"/>
        </w:rPr>
        <w:t>rn</w:t>
      </w:r>
      <w:r w:rsidRPr="00B02E28">
        <w:rPr>
          <w:rFonts w:ascii="Times New Roman" w:hAnsi="Times New Roman" w:cs="Times New Roman"/>
          <w:szCs w:val="20"/>
        </w:rPr>
        <w:t>ational human rights scholars and advocates.</w:t>
      </w:r>
      <w:r w:rsidRPr="00B02E28">
        <w:rPr>
          <w:rStyle w:val="FootnoteReference"/>
          <w:rFonts w:ascii="Times New Roman" w:hAnsi="Times New Roman" w:cs="Times New Roman"/>
          <w:sz w:val="20"/>
          <w:szCs w:val="20"/>
        </w:rPr>
        <w:footnoteReference w:id="89"/>
      </w:r>
    </w:p>
    <w:p w:rsidR="0020665A" w:rsidRPr="00B02E28" w:rsidRDefault="0047561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w:t>
      </w:r>
      <w:r w:rsidR="00E525FE" w:rsidRPr="00B02E28">
        <w:rPr>
          <w:rFonts w:ascii="Times New Roman" w:hAnsi="Times New Roman" w:cs="Times New Roman"/>
          <w:szCs w:val="20"/>
        </w:rPr>
        <w:t xml:space="preserve">e concludes </w:t>
      </w:r>
      <w:r w:rsidR="000A4C71" w:rsidRPr="00B02E28">
        <w:rPr>
          <w:rFonts w:ascii="Times New Roman" w:hAnsi="Times New Roman" w:cs="Times New Roman"/>
          <w:szCs w:val="20"/>
        </w:rPr>
        <w:t xml:space="preserve">that seeing Islam as being compatible with human rights is the most appropriate approach. </w:t>
      </w:r>
      <w:r w:rsidR="00024FB2" w:rsidRPr="00B02E28">
        <w:rPr>
          <w:rFonts w:ascii="Times New Roman" w:hAnsi="Times New Roman" w:cs="Times New Roman"/>
          <w:szCs w:val="20"/>
        </w:rPr>
        <w:t>He argues that this is not via an apologetic approach but by recognizing certain aspects of Islamic Law, such as principles of good government</w:t>
      </w:r>
      <w:r w:rsidR="00400E60" w:rsidRPr="00B02E28">
        <w:rPr>
          <w:rFonts w:ascii="Times New Roman" w:hAnsi="Times New Roman" w:cs="Times New Roman"/>
          <w:szCs w:val="20"/>
        </w:rPr>
        <w:t>, respect for justice</w:t>
      </w:r>
      <w:r w:rsidR="00024FB2" w:rsidRPr="00B02E28">
        <w:rPr>
          <w:rFonts w:ascii="Times New Roman" w:hAnsi="Times New Roman" w:cs="Times New Roman"/>
          <w:szCs w:val="20"/>
        </w:rPr>
        <w:t xml:space="preserve"> and human welfare</w:t>
      </w:r>
      <w:r w:rsidR="00400E60" w:rsidRPr="00B02E28">
        <w:rPr>
          <w:rFonts w:ascii="Times New Roman" w:hAnsi="Times New Roman" w:cs="Times New Roman"/>
          <w:szCs w:val="20"/>
        </w:rPr>
        <w:t xml:space="preserve"> and so on</w:t>
      </w:r>
      <w:r w:rsidR="00024FB2" w:rsidRPr="00B02E28">
        <w:rPr>
          <w:rFonts w:ascii="Times New Roman" w:hAnsi="Times New Roman" w:cs="Times New Roman"/>
          <w:szCs w:val="20"/>
        </w:rPr>
        <w:t>.</w:t>
      </w:r>
      <w:r w:rsidR="00400E60" w:rsidRPr="00B02E28">
        <w:rPr>
          <w:rStyle w:val="FootnoteReference"/>
          <w:rFonts w:ascii="Times New Roman" w:hAnsi="Times New Roman" w:cs="Times New Roman"/>
          <w:sz w:val="20"/>
          <w:szCs w:val="20"/>
        </w:rPr>
        <w:footnoteReference w:id="90"/>
      </w:r>
      <w:r w:rsidR="00A74899" w:rsidRPr="00B02E28">
        <w:rPr>
          <w:rFonts w:ascii="Times New Roman" w:hAnsi="Times New Roman" w:cs="Times New Roman"/>
          <w:szCs w:val="20"/>
        </w:rPr>
        <w:t xml:space="preserve"> In particular, Baderin argues that human rights is first and foremost about the dignity of human rights which is what Islamic law is all about.</w:t>
      </w:r>
      <w:r w:rsidR="00A74899" w:rsidRPr="00B02E28">
        <w:rPr>
          <w:rStyle w:val="FootnoteReference"/>
          <w:rFonts w:ascii="Times New Roman" w:hAnsi="Times New Roman" w:cs="Times New Roman"/>
          <w:sz w:val="20"/>
          <w:szCs w:val="20"/>
        </w:rPr>
        <w:footnoteReference w:id="91"/>
      </w:r>
      <w:r w:rsidR="00A74899" w:rsidRPr="00B02E28">
        <w:rPr>
          <w:rFonts w:ascii="Times New Roman" w:hAnsi="Times New Roman" w:cs="Times New Roman"/>
          <w:szCs w:val="20"/>
        </w:rPr>
        <w:t xml:space="preserve"> </w:t>
      </w:r>
      <w:r w:rsidR="00E01729" w:rsidRPr="00B02E28">
        <w:rPr>
          <w:rFonts w:ascii="Times New Roman" w:hAnsi="Times New Roman" w:cs="Times New Roman"/>
          <w:szCs w:val="20"/>
        </w:rPr>
        <w:t>(</w:t>
      </w:r>
      <w:r w:rsidR="00A74899" w:rsidRPr="00B02E28">
        <w:rPr>
          <w:rFonts w:ascii="Times New Roman" w:hAnsi="Times New Roman" w:cs="Times New Roman"/>
          <w:szCs w:val="20"/>
        </w:rPr>
        <w:t>However, as shall be noted later, the concept of “human dignity” is much too vague to lead to any type of concordance except in the most general of concepts.</w:t>
      </w:r>
      <w:r w:rsidR="00E01729" w:rsidRPr="00B02E28">
        <w:rPr>
          <w:rFonts w:ascii="Times New Roman" w:hAnsi="Times New Roman" w:cs="Times New Roman"/>
          <w:szCs w:val="20"/>
        </w:rPr>
        <w:t>)</w:t>
      </w:r>
    </w:p>
    <w:p w:rsidR="0020665A" w:rsidRPr="00B02E28" w:rsidRDefault="0020665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The genesis of his argument with respect to how Islamic law should change in reaction to human rights has bee</w:t>
      </w:r>
      <w:r w:rsidR="0065225B" w:rsidRPr="00B02E28">
        <w:rPr>
          <w:rFonts w:ascii="Times New Roman" w:hAnsi="Times New Roman" w:cs="Times New Roman"/>
          <w:szCs w:val="20"/>
        </w:rPr>
        <w:t>n explained by Baderin himself</w:t>
      </w:r>
      <w:r w:rsidRPr="00B02E28">
        <w:rPr>
          <w:rFonts w:ascii="Times New Roman" w:hAnsi="Times New Roman" w:cs="Times New Roman"/>
          <w:szCs w:val="20"/>
        </w:rPr>
        <w:t>:</w:t>
      </w:r>
    </w:p>
    <w:p w:rsidR="0020665A" w:rsidRPr="00B02E28" w:rsidRDefault="0020665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scope of inte</w:t>
      </w:r>
      <w:r w:rsidR="006E257C" w:rsidRPr="00B02E28">
        <w:rPr>
          <w:rFonts w:ascii="Times New Roman" w:hAnsi="Times New Roman" w:cs="Times New Roman"/>
          <w:szCs w:val="20"/>
        </w:rPr>
        <w:t>rn</w:t>
      </w:r>
      <w:r w:rsidRPr="00B02E28">
        <w:rPr>
          <w:rFonts w:ascii="Times New Roman" w:hAnsi="Times New Roman" w:cs="Times New Roman"/>
          <w:szCs w:val="20"/>
        </w:rPr>
        <w:t>ational human rights can be positively enhanced in the Muslim world through moderate, dynamic, and constructive interpretations of the Shari’ah rather than through hardline and static interpretations of it. This is particularly so in respect of women’s rights, minority rights, and the application of Islamic criminal punishments. We have shown by reference to the different schools of Islamic jurisprudence and classical juristic views that even the early Islamic jurists and scholars emphasized t</w:t>
      </w:r>
      <w:r w:rsidR="00F62C55" w:rsidRPr="00B02E28">
        <w:rPr>
          <w:rFonts w:ascii="Times New Roman" w:hAnsi="Times New Roman" w:cs="Times New Roman"/>
          <w:szCs w:val="20"/>
        </w:rPr>
        <w:t>h</w:t>
      </w:r>
      <w:r w:rsidRPr="00B02E28">
        <w:rPr>
          <w:rFonts w:ascii="Times New Roman" w:hAnsi="Times New Roman" w:cs="Times New Roman"/>
          <w:szCs w:val="20"/>
        </w:rPr>
        <w:t xml:space="preserve">e importance of moderation and had adopted constructive views that can be relied upon today greatly to enhance the realization of </w:t>
      </w:r>
      <w:r w:rsidR="0065225B" w:rsidRPr="00B02E28">
        <w:rPr>
          <w:rFonts w:ascii="Times New Roman" w:hAnsi="Times New Roman" w:cs="Times New Roman"/>
          <w:szCs w:val="20"/>
        </w:rPr>
        <w:t>in</w:t>
      </w:r>
      <w:r w:rsidRPr="00B02E28">
        <w:rPr>
          <w:rFonts w:ascii="Times New Roman" w:hAnsi="Times New Roman" w:cs="Times New Roman"/>
          <w:szCs w:val="20"/>
        </w:rPr>
        <w:t>te</w:t>
      </w:r>
      <w:r w:rsidR="0065225B" w:rsidRPr="00B02E28">
        <w:rPr>
          <w:rFonts w:ascii="Times New Roman" w:hAnsi="Times New Roman" w:cs="Times New Roman"/>
          <w:szCs w:val="20"/>
        </w:rPr>
        <w:t>rn</w:t>
      </w:r>
      <w:r w:rsidRPr="00B02E28">
        <w:rPr>
          <w:rFonts w:ascii="Times New Roman" w:hAnsi="Times New Roman" w:cs="Times New Roman"/>
          <w:szCs w:val="20"/>
        </w:rPr>
        <w:t>ational human rights norms within the dispensation of Islamic law. The Qur’an described the Muslim Ummah as ‘justly balanced’, a description signifying moderation. This Islamic legal analysis of the two inte</w:t>
      </w:r>
      <w:r w:rsidR="0065225B" w:rsidRPr="00B02E28">
        <w:rPr>
          <w:rFonts w:ascii="Times New Roman" w:hAnsi="Times New Roman" w:cs="Times New Roman"/>
          <w:szCs w:val="20"/>
        </w:rPr>
        <w:t>rn</w:t>
      </w:r>
      <w:r w:rsidRPr="00B02E28">
        <w:rPr>
          <w:rFonts w:ascii="Times New Roman" w:hAnsi="Times New Roman" w:cs="Times New Roman"/>
          <w:szCs w:val="20"/>
        </w:rPr>
        <w:t xml:space="preserve">ational human rights Covenants establishes the need for review of some </w:t>
      </w:r>
      <w:r w:rsidR="00BA5A97" w:rsidRPr="00B02E28">
        <w:rPr>
          <w:rFonts w:ascii="Times New Roman" w:hAnsi="Times New Roman" w:cs="Times New Roman"/>
          <w:szCs w:val="20"/>
        </w:rPr>
        <w:t>t</w:t>
      </w:r>
      <w:r w:rsidRPr="00B02E28">
        <w:rPr>
          <w:rFonts w:ascii="Times New Roman" w:hAnsi="Times New Roman" w:cs="Times New Roman"/>
          <w:szCs w:val="20"/>
        </w:rPr>
        <w:t>raditional interpretations of the Shari’ah, in the light of equally valid moderate opinions that had existed even from the time of the earliest Islamic jurists, for the full realization of the rights contained in them within the application of Islamic law. The rules of Islamic jurisprudence do actually encourage interpretations of the Shari’ah that promote the benevolent nature of Islam, especially where the reasoning for such interpretations is commensurate with prevalent needs of social justice and human well-being.</w:t>
      </w:r>
      <w:r w:rsidR="0065225B" w:rsidRPr="00B02E28">
        <w:rPr>
          <w:rStyle w:val="FootnoteReference"/>
          <w:rFonts w:ascii="Times New Roman" w:hAnsi="Times New Roman" w:cs="Times New Roman"/>
          <w:sz w:val="20"/>
          <w:szCs w:val="20"/>
        </w:rPr>
        <w:footnoteReference w:id="92"/>
      </w:r>
    </w:p>
    <w:p w:rsidR="00C44449" w:rsidRPr="00B02E28" w:rsidRDefault="00C4444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many cases, one can argue that Baderin’s conclusions are within the scope of generally accepted fiqh conclusions. For example, with respect to the woman’s dress, he states that it would be best if the state were to leave the choice open to the woman as to whether she would cover herself completely or display her face and hands.</w:t>
      </w:r>
      <w:r w:rsidR="00EE27D2" w:rsidRPr="00B02E28">
        <w:rPr>
          <w:rStyle w:val="FootnoteReference"/>
          <w:rFonts w:ascii="Times New Roman" w:hAnsi="Times New Roman" w:cs="Times New Roman"/>
          <w:sz w:val="20"/>
          <w:szCs w:val="20"/>
        </w:rPr>
        <w:footnoteReference w:id="93"/>
      </w:r>
      <w:r w:rsidRPr="00B02E28">
        <w:rPr>
          <w:rFonts w:ascii="Times New Roman" w:hAnsi="Times New Roman" w:cs="Times New Roman"/>
          <w:szCs w:val="20"/>
        </w:rPr>
        <w:t xml:space="preserve"> At the same time, though, it would be hard to imagine that human rights proponents like Mayer would accept the idea that there is a special dress code for women only. In fact, Baderin himself quotes the </w:t>
      </w:r>
      <w:r w:rsidR="007C4636" w:rsidRPr="00B02E28">
        <w:rPr>
          <w:rFonts w:ascii="Times New Roman" w:hAnsi="Times New Roman" w:cs="Times New Roman"/>
          <w:szCs w:val="20"/>
        </w:rPr>
        <w:t>Committee’s comments on human rights conventions as saying,</w:t>
      </w:r>
    </w:p>
    <w:p w:rsidR="007C4636" w:rsidRPr="00B02E28" w:rsidRDefault="007C463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Inequality in the enjoyment of rights by women throughout the world is deeply embedded in tradition, history and culture, including religious attitudes… States parties should ensure that traditional, historical, religious or cultural attitudes are not used to justify violations of women’s right to equality before the law and to equal enjoyment of all Covenant rights. States parties should furnish appropriate information on those aspects of tradition, history, cultural practices and religious attitudes which jeopardize, or may jeopardize, compliance with article 3, and indicate what measures they have taken or intend to take to overcome such factors.</w:t>
      </w:r>
      <w:r w:rsidRPr="00B02E28">
        <w:rPr>
          <w:rStyle w:val="FootnoteReference"/>
          <w:rFonts w:ascii="Times New Roman" w:hAnsi="Times New Roman" w:cs="Times New Roman"/>
          <w:sz w:val="20"/>
          <w:szCs w:val="20"/>
        </w:rPr>
        <w:footnoteReference w:id="94"/>
      </w:r>
    </w:p>
    <w:p w:rsidR="000D2859" w:rsidRPr="00B02E28" w:rsidRDefault="000D285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Baderin seems to be missing the point that </w:t>
      </w:r>
      <w:r w:rsidR="0065225B" w:rsidRPr="00B02E28">
        <w:rPr>
          <w:rFonts w:ascii="Times New Roman" w:hAnsi="Times New Roman" w:cs="Times New Roman"/>
          <w:szCs w:val="20"/>
        </w:rPr>
        <w:t xml:space="preserve">what he supports as part of Islamic law cannot be considered </w:t>
      </w:r>
      <w:r w:rsidRPr="00B02E28">
        <w:rPr>
          <w:rFonts w:ascii="Times New Roman" w:hAnsi="Times New Roman" w:cs="Times New Roman"/>
          <w:szCs w:val="20"/>
        </w:rPr>
        <w:t>equality and hence some will have t</w:t>
      </w:r>
      <w:r w:rsidR="008D4995" w:rsidRPr="00B02E28">
        <w:rPr>
          <w:rFonts w:ascii="Times New Roman" w:hAnsi="Times New Roman" w:cs="Times New Roman"/>
          <w:szCs w:val="20"/>
        </w:rPr>
        <w:t>he</w:t>
      </w:r>
      <w:r w:rsidRPr="00B02E28">
        <w:rPr>
          <w:rFonts w:ascii="Times New Roman" w:hAnsi="Times New Roman" w:cs="Times New Roman"/>
          <w:szCs w:val="20"/>
        </w:rPr>
        <w:t xml:space="preserve"> right to argue that it does violate international law. </w:t>
      </w:r>
      <w:r w:rsidR="008C0858" w:rsidRPr="00B02E28">
        <w:rPr>
          <w:rFonts w:ascii="Times New Roman" w:hAnsi="Times New Roman" w:cs="Times New Roman"/>
          <w:szCs w:val="20"/>
        </w:rPr>
        <w:t xml:space="preserve">In fact, his own words perhaps demonstrate more than anything else how his approach to </w:t>
      </w:r>
      <w:r w:rsidR="0065225B" w:rsidRPr="00B02E28">
        <w:rPr>
          <w:rFonts w:ascii="Times New Roman" w:hAnsi="Times New Roman" w:cs="Times New Roman"/>
          <w:szCs w:val="20"/>
        </w:rPr>
        <w:t>rapprochement</w:t>
      </w:r>
      <w:r w:rsidR="008C0858" w:rsidRPr="00B02E28">
        <w:rPr>
          <w:rFonts w:ascii="Times New Roman" w:hAnsi="Times New Roman" w:cs="Times New Roman"/>
          <w:szCs w:val="20"/>
        </w:rPr>
        <w:t xml:space="preserve"> is not bound to be accepted:</w:t>
      </w:r>
    </w:p>
    <w:p w:rsidR="008C0858" w:rsidRPr="00B02E28" w:rsidRDefault="008C085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Although males and females are regarded as equal, that may not imply equivalence or a total identity in roles, especially within the family. Muhammad Qutb has observed that while the demand for equality between man and woman as human beings is both natural and reasonable, this should not extend to a </w:t>
      </w:r>
      <w:r w:rsidR="0065225B" w:rsidRPr="00B02E28">
        <w:rPr>
          <w:rFonts w:ascii="Times New Roman" w:hAnsi="Times New Roman" w:cs="Times New Roman"/>
          <w:szCs w:val="20"/>
        </w:rPr>
        <w:t>t</w:t>
      </w:r>
      <w:r w:rsidRPr="00B02E28">
        <w:rPr>
          <w:rFonts w:ascii="Times New Roman" w:hAnsi="Times New Roman" w:cs="Times New Roman"/>
          <w:szCs w:val="20"/>
        </w:rPr>
        <w:t>ransformation of roles and f</w:t>
      </w:r>
      <w:r w:rsidR="0065225B" w:rsidRPr="00B02E28">
        <w:rPr>
          <w:rFonts w:ascii="Times New Roman" w:hAnsi="Times New Roman" w:cs="Times New Roman"/>
          <w:szCs w:val="20"/>
        </w:rPr>
        <w:t>un</w:t>
      </w:r>
      <w:r w:rsidRPr="00B02E28">
        <w:rPr>
          <w:rFonts w:ascii="Times New Roman" w:hAnsi="Times New Roman" w:cs="Times New Roman"/>
          <w:szCs w:val="20"/>
        </w:rPr>
        <w:t>ctions. This creates instances of differentiation in gender roles under Islamic law that may amount to discrimination by the threshold of international human rights law. Although the UN annotations on the draft of Article 3 on equal rights of men and women recorded an appreciation of the drafters that ‘[i]t was difficult to share the assumption that legal systems and traditions could be overridden, that conditions which were inherent in the nature and growth of families and organized societies could be immediately changed, or that articles of faith and religion could be altered, merely by treaty legislations’, the HRC now seems convinced that ‘in the light of the experience it has gathered in its activities over the last 20 years’, it intends to push through a universal standard of complete gender equality under the Covenant aimed at changing traditional, cultural, and religious attitudes that subordinate women universally.</w:t>
      </w:r>
      <w:r w:rsidR="00EA5445" w:rsidRPr="00B02E28">
        <w:rPr>
          <w:rStyle w:val="FootnoteReference"/>
          <w:rFonts w:ascii="Times New Roman" w:hAnsi="Times New Roman" w:cs="Times New Roman"/>
          <w:sz w:val="20"/>
          <w:szCs w:val="20"/>
        </w:rPr>
        <w:footnoteReference w:id="95"/>
      </w:r>
    </w:p>
    <w:p w:rsidR="00C44449" w:rsidRPr="00B02E28" w:rsidRDefault="00C4444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On other occasions, Baderin’s proposes the acceptance of what must be considered more minority opinions among scholars through the ages. </w:t>
      </w:r>
      <w:r w:rsidR="004F642F" w:rsidRPr="00B02E28">
        <w:rPr>
          <w:rFonts w:ascii="Times New Roman" w:hAnsi="Times New Roman" w:cs="Times New Roman"/>
          <w:szCs w:val="20"/>
        </w:rPr>
        <w:t>Before giving examples from Baderin, it is important to mention a very important point related to Islamic law that Baderin fails to take into consideration in his exuberance to try to reconcile Islam with contemporary human rights law. Simply because an opinion is stated by a Muslim scholar, this does not mean that it is to be given weight from a Shariah perspective. The ultimate question is whether something can be justified from the point of the view of the Shariah and not simply whether any Muslim had ever held a certain opinion. What is obligatory upon a Muslim scholar (or, in reality, any Muslim for that matter) is to follow the “truth,” which is defined as that which is supported by the Quran and Sunnah. Choosing an opinion simply because it is more “politically correct” even if it seemingly or clearly contradicts the Quran or Sunnah cannot be considered justifiable. Furthermore, there seems to be something very troubling to lean toward particular views simply because they are in accord with the world’s dominant paradigm today.</w:t>
      </w:r>
    </w:p>
    <w:p w:rsidR="00451A42" w:rsidRPr="00B02E28" w:rsidRDefault="00451A4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On the question of apostasy, Baderin wrote,</w:t>
      </w:r>
    </w:p>
    <w:p w:rsidR="0039583F" w:rsidRPr="007F6BF7" w:rsidRDefault="0039583F" w:rsidP="00B02E28">
      <w:pPr>
        <w:pStyle w:val="Quote0"/>
        <w:spacing w:line="320" w:lineRule="atLeast"/>
        <w:ind w:left="0" w:right="0" w:firstLine="567"/>
        <w:rPr>
          <w:rFonts w:ascii="Times New Roman" w:hAnsi="Times New Roman" w:cs="Times New Roman"/>
          <w:spacing w:val="-2"/>
          <w:szCs w:val="20"/>
        </w:rPr>
      </w:pPr>
      <w:r w:rsidRPr="007F6BF7">
        <w:rPr>
          <w:rFonts w:ascii="Times New Roman" w:hAnsi="Times New Roman" w:cs="Times New Roman"/>
          <w:spacing w:val="-2"/>
          <w:szCs w:val="20"/>
        </w:rPr>
        <w:t xml:space="preserve">The interpretation of the right to freedom of thought, conscience, and religion to include freedom to change one’s religion or even to adopt atheistic views has not been without controversy among Islamic scholars in relation to the question of apostasy under Islamic law. The different views will be analysed below. However, the trend among contemporary Islamic scholars on the issue of religious freedom under Islamic law has mostly been towards emphasizing the Qur’anic provision which states that: There is no compulsion in religion: truth stands out </w:t>
      </w:r>
      <w:r w:rsidR="0022607E" w:rsidRPr="007F6BF7">
        <w:rPr>
          <w:rFonts w:ascii="Times New Roman" w:hAnsi="Times New Roman" w:cs="Times New Roman"/>
          <w:spacing w:val="-2"/>
          <w:szCs w:val="20"/>
        </w:rPr>
        <w:t>clear from error…</w:t>
      </w:r>
      <w:r w:rsidRPr="007F6BF7">
        <w:rPr>
          <w:rStyle w:val="FootnoteReference"/>
          <w:rFonts w:ascii="Times New Roman" w:hAnsi="Times New Roman" w:cs="Times New Roman"/>
          <w:spacing w:val="-2"/>
          <w:sz w:val="20"/>
          <w:szCs w:val="20"/>
        </w:rPr>
        <w:footnoteReference w:id="96"/>
      </w:r>
      <w:r w:rsidRPr="007F6BF7">
        <w:rPr>
          <w:rFonts w:ascii="Times New Roman" w:hAnsi="Times New Roman" w:cs="Times New Roman"/>
          <w:spacing w:val="-2"/>
          <w:szCs w:val="20"/>
        </w:rPr>
        <w:t xml:space="preserve"> </w:t>
      </w:r>
    </w:p>
    <w:p w:rsidR="00C32BF0" w:rsidRPr="00B02E28" w:rsidRDefault="0039583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He then goes on to quote Ismail al-Faruqi’s </w:t>
      </w:r>
      <w:r w:rsidR="00333CA3" w:rsidRPr="00B02E28">
        <w:rPr>
          <w:rFonts w:ascii="Times New Roman" w:hAnsi="Times New Roman" w:cs="Times New Roman"/>
          <w:szCs w:val="20"/>
        </w:rPr>
        <w:t xml:space="preserve">and Fathi Uthman’s </w:t>
      </w:r>
      <w:r w:rsidRPr="00B02E28">
        <w:rPr>
          <w:rFonts w:ascii="Times New Roman" w:hAnsi="Times New Roman" w:cs="Times New Roman"/>
          <w:szCs w:val="20"/>
        </w:rPr>
        <w:t>opinion</w:t>
      </w:r>
      <w:r w:rsidR="00333CA3" w:rsidRPr="00B02E28">
        <w:rPr>
          <w:rFonts w:ascii="Times New Roman" w:hAnsi="Times New Roman" w:cs="Times New Roman"/>
          <w:szCs w:val="20"/>
        </w:rPr>
        <w:t>s</w:t>
      </w:r>
      <w:r w:rsidRPr="00B02E28">
        <w:rPr>
          <w:rFonts w:ascii="Times New Roman" w:hAnsi="Times New Roman" w:cs="Times New Roman"/>
          <w:szCs w:val="20"/>
        </w:rPr>
        <w:t xml:space="preserve"> on this issue</w:t>
      </w:r>
      <w:r w:rsidR="00333CA3" w:rsidRPr="00B02E28">
        <w:rPr>
          <w:rFonts w:ascii="Times New Roman" w:hAnsi="Times New Roman" w:cs="Times New Roman"/>
          <w:szCs w:val="20"/>
        </w:rPr>
        <w:t xml:space="preserve">. </w:t>
      </w:r>
      <w:r w:rsidR="00D04879" w:rsidRPr="00B02E28">
        <w:rPr>
          <w:rFonts w:ascii="Times New Roman" w:hAnsi="Times New Roman" w:cs="Times New Roman"/>
          <w:szCs w:val="20"/>
        </w:rPr>
        <w:t>Invoking classical scholars, Baderin then goes into a rather irrelevant discussion of how non-Muslim wives of Muslim may not be compelled to embrace Islam.</w:t>
      </w:r>
      <w:r w:rsidR="00244ACB" w:rsidRPr="00B02E28">
        <w:rPr>
          <w:rStyle w:val="FootnoteReference"/>
          <w:rFonts w:ascii="Times New Roman" w:hAnsi="Times New Roman" w:cs="Times New Roman"/>
          <w:sz w:val="20"/>
          <w:szCs w:val="20"/>
        </w:rPr>
        <w:footnoteReference w:id="97"/>
      </w:r>
    </w:p>
    <w:p w:rsidR="00E53C35" w:rsidRPr="00B02E28" w:rsidRDefault="00E53C3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With respect to a husband’s right to divorce, </w:t>
      </w:r>
      <w:r w:rsidR="00CB0AAC" w:rsidRPr="00B02E28">
        <w:rPr>
          <w:rFonts w:ascii="Times New Roman" w:hAnsi="Times New Roman" w:cs="Times New Roman"/>
          <w:szCs w:val="20"/>
        </w:rPr>
        <w:t xml:space="preserve">while discussing the HRC comment that states that “grounds for divorce and annulment should be the same for men and women,” </w:t>
      </w:r>
      <w:r w:rsidRPr="00B02E28">
        <w:rPr>
          <w:rFonts w:ascii="Times New Roman" w:hAnsi="Times New Roman" w:cs="Times New Roman"/>
          <w:szCs w:val="20"/>
        </w:rPr>
        <w:t>Baderin argues that “the judicial con</w:t>
      </w:r>
      <w:r w:rsidR="00E75BBE" w:rsidRPr="00B02E28">
        <w:rPr>
          <w:rFonts w:ascii="Times New Roman" w:hAnsi="Times New Roman" w:cs="Times New Roman"/>
          <w:szCs w:val="20"/>
        </w:rPr>
        <w:t>t</w:t>
      </w:r>
      <w:r w:rsidRPr="00B02E28">
        <w:rPr>
          <w:rFonts w:ascii="Times New Roman" w:hAnsi="Times New Roman" w:cs="Times New Roman"/>
          <w:szCs w:val="20"/>
        </w:rPr>
        <w:t>rol of marriage dissolution by the State can as well be justified under the doctrine of public welfare (</w:t>
      </w:r>
      <w:r w:rsidRPr="00B02E28">
        <w:rPr>
          <w:rFonts w:ascii="Times New Roman" w:hAnsi="Times New Roman" w:cs="Times New Roman"/>
          <w:i/>
          <w:iCs/>
          <w:szCs w:val="20"/>
        </w:rPr>
        <w:t>maslahah</w:t>
      </w:r>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98"/>
      </w:r>
      <w:r w:rsidRPr="00B02E28">
        <w:rPr>
          <w:rFonts w:ascii="Times New Roman" w:hAnsi="Times New Roman" w:cs="Times New Roman"/>
          <w:szCs w:val="20"/>
        </w:rPr>
        <w:t xml:space="preserve"> He further argues that such a control over divorce could also be considered part of the doctrine of </w:t>
      </w:r>
      <w:r w:rsidRPr="00B02E28">
        <w:rPr>
          <w:rFonts w:ascii="Times New Roman" w:hAnsi="Times New Roman" w:cs="Times New Roman"/>
          <w:i/>
          <w:iCs/>
          <w:szCs w:val="20"/>
        </w:rPr>
        <w:t>hisbah</w:t>
      </w:r>
      <w:r w:rsidRPr="00B02E28">
        <w:rPr>
          <w:rFonts w:ascii="Times New Roman" w:hAnsi="Times New Roman" w:cs="Times New Roman"/>
          <w:szCs w:val="20"/>
        </w:rPr>
        <w:t xml:space="preserve">, wherein the state is required to order the good and eradicate evil. </w:t>
      </w:r>
      <w:r w:rsidR="00E6361B" w:rsidRPr="00B02E28">
        <w:rPr>
          <w:rFonts w:ascii="Times New Roman" w:hAnsi="Times New Roman" w:cs="Times New Roman"/>
          <w:szCs w:val="20"/>
        </w:rPr>
        <w:t>To further support this innovative approach, Baderin argues, “Since dissolution by Judicial Order (</w:t>
      </w:r>
      <w:r w:rsidR="00E6361B" w:rsidRPr="00B02E28">
        <w:rPr>
          <w:rFonts w:ascii="Times New Roman" w:hAnsi="Times New Roman" w:cs="Times New Roman"/>
          <w:i/>
          <w:iCs/>
          <w:szCs w:val="20"/>
        </w:rPr>
        <w:t>faskh</w:t>
      </w:r>
      <w:r w:rsidR="00E6361B" w:rsidRPr="00B02E28">
        <w:rPr>
          <w:rFonts w:ascii="Times New Roman" w:hAnsi="Times New Roman" w:cs="Times New Roman"/>
          <w:szCs w:val="20"/>
        </w:rPr>
        <w:t>) is a method sanctioned already by Islamic law, this will not amount to making any new law but the removal of a procedural advantage which has been generally subjected to abuse.”</w:t>
      </w:r>
      <w:r w:rsidR="00AB03FB" w:rsidRPr="00B02E28">
        <w:rPr>
          <w:rFonts w:ascii="Times New Roman" w:hAnsi="Times New Roman" w:cs="Times New Roman"/>
          <w:szCs w:val="20"/>
        </w:rPr>
        <w:t xml:space="preserve"> Baderin then notes that this will obviously face great opposition. He writes, </w:t>
      </w:r>
    </w:p>
    <w:p w:rsidR="00E53C35" w:rsidRPr="00B02E28" w:rsidRDefault="00E53C35"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However, Khallaf considered such abrogation of men’s right of Unilateral Repudiation and vesting dissolution of marriages entirely in the courts as dubious and non-genuine welfare (that is, </w:t>
      </w:r>
      <w:r w:rsidRPr="00B02E28">
        <w:rPr>
          <w:rFonts w:ascii="Times New Roman" w:hAnsi="Times New Roman" w:cs="Times New Roman"/>
          <w:i/>
          <w:iCs/>
          <w:szCs w:val="20"/>
        </w:rPr>
        <w:t>maslahah wahmiyyah</w:t>
      </w:r>
      <w:r w:rsidRPr="00B02E28">
        <w:rPr>
          <w:rFonts w:ascii="Times New Roman" w:hAnsi="Times New Roman" w:cs="Times New Roman"/>
          <w:szCs w:val="20"/>
        </w:rPr>
        <w:t>).</w:t>
      </w:r>
      <w:r w:rsidR="00AB03FB" w:rsidRPr="00B02E28">
        <w:rPr>
          <w:rFonts w:ascii="Times New Roman" w:hAnsi="Times New Roman" w:cs="Times New Roman"/>
          <w:szCs w:val="20"/>
        </w:rPr>
        <w:t xml:space="preserve"> </w:t>
      </w:r>
      <w:r w:rsidRPr="00B02E28">
        <w:rPr>
          <w:rFonts w:ascii="Times New Roman" w:hAnsi="Times New Roman" w:cs="Times New Roman"/>
          <w:szCs w:val="20"/>
        </w:rPr>
        <w:t>One could disagree with this view of Khallaf, on the gro</w:t>
      </w:r>
      <w:r w:rsidR="00AB03FB" w:rsidRPr="00B02E28">
        <w:rPr>
          <w:rFonts w:ascii="Times New Roman" w:hAnsi="Times New Roman" w:cs="Times New Roman"/>
          <w:szCs w:val="20"/>
        </w:rPr>
        <w:t>un</w:t>
      </w:r>
      <w:r w:rsidRPr="00B02E28">
        <w:rPr>
          <w:rFonts w:ascii="Times New Roman" w:hAnsi="Times New Roman" w:cs="Times New Roman"/>
          <w:szCs w:val="20"/>
        </w:rPr>
        <w:t>ds that the approach does not violate or come in conflict with any direct Qur’anic verse on Unilateral Repudiation (</w:t>
      </w:r>
      <w:r w:rsidRPr="00B02E28">
        <w:rPr>
          <w:rFonts w:ascii="Times New Roman" w:hAnsi="Times New Roman" w:cs="Times New Roman"/>
          <w:i/>
          <w:iCs/>
          <w:szCs w:val="20"/>
        </w:rPr>
        <w:t>tal</w:t>
      </w:r>
      <w:r w:rsidR="00AB03FB" w:rsidRPr="00B02E28">
        <w:rPr>
          <w:rFonts w:ascii="Times New Roman" w:hAnsi="Times New Roman" w:cs="Times New Roman"/>
          <w:i/>
          <w:iCs/>
          <w:szCs w:val="20"/>
        </w:rPr>
        <w:t>a</w:t>
      </w:r>
      <w:r w:rsidRPr="00B02E28">
        <w:rPr>
          <w:rFonts w:ascii="Times New Roman" w:hAnsi="Times New Roman" w:cs="Times New Roman"/>
          <w:i/>
          <w:iCs/>
          <w:szCs w:val="20"/>
        </w:rPr>
        <w:t>q</w:t>
      </w:r>
      <w:r w:rsidRPr="00B02E28">
        <w:rPr>
          <w:rFonts w:ascii="Times New Roman" w:hAnsi="Times New Roman" w:cs="Times New Roman"/>
          <w:szCs w:val="20"/>
        </w:rPr>
        <w:t xml:space="preserve">). The approach is consistent with the Prophet’s Tradition which states that: </w:t>
      </w:r>
      <w:r w:rsidR="00AB03FB" w:rsidRPr="00B02E28">
        <w:rPr>
          <w:rFonts w:ascii="Times New Roman" w:hAnsi="Times New Roman" w:cs="Times New Roman"/>
          <w:szCs w:val="20"/>
        </w:rPr>
        <w:t>“</w:t>
      </w:r>
      <w:r w:rsidRPr="00B02E28">
        <w:rPr>
          <w:rFonts w:ascii="Times New Roman" w:hAnsi="Times New Roman" w:cs="Times New Roman"/>
          <w:szCs w:val="20"/>
        </w:rPr>
        <w:t>There should be no harming nor should any harm be remedied with another harm</w:t>
      </w:r>
      <w:r w:rsidR="00AB03FB" w:rsidRPr="00B02E28">
        <w:rPr>
          <w:rFonts w:ascii="Times New Roman" w:hAnsi="Times New Roman" w:cs="Times New Roman"/>
          <w:szCs w:val="20"/>
        </w:rPr>
        <w:t>.”</w:t>
      </w:r>
      <w:r w:rsidRPr="00B02E28">
        <w:rPr>
          <w:rFonts w:ascii="Times New Roman" w:hAnsi="Times New Roman" w:cs="Times New Roman"/>
          <w:szCs w:val="20"/>
        </w:rPr>
        <w:t xml:space="preserve"> That approach will remove genuine hardship from women without placing any consequential hardship on men, since it does not totally block every avenue to divorce for men, but only ensures that they d</w:t>
      </w:r>
      <w:r w:rsidR="00AB03FB" w:rsidRPr="00B02E28">
        <w:rPr>
          <w:rFonts w:ascii="Times New Roman" w:hAnsi="Times New Roman" w:cs="Times New Roman"/>
          <w:szCs w:val="20"/>
        </w:rPr>
        <w:t>ivorce for justifiable reasons.</w:t>
      </w:r>
      <w:r w:rsidR="00AB03FB" w:rsidRPr="00B02E28">
        <w:rPr>
          <w:rStyle w:val="FootnoteReference"/>
          <w:rFonts w:ascii="Times New Roman" w:hAnsi="Times New Roman" w:cs="Times New Roman"/>
          <w:sz w:val="20"/>
          <w:szCs w:val="20"/>
        </w:rPr>
        <w:footnoteReference w:id="99"/>
      </w:r>
    </w:p>
    <w:p w:rsidR="008A2E38" w:rsidRPr="00B02E28" w:rsidRDefault="00E75BB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If Baderin’s argument here is taken to its logical conclusion, it would mean that if the Islamic state felt that men were not going to abuse the right of divorce (</w:t>
      </w:r>
      <w:r w:rsidRPr="00B02E28">
        <w:rPr>
          <w:rFonts w:ascii="Times New Roman" w:hAnsi="Times New Roman" w:cs="Times New Roman"/>
          <w:i/>
          <w:iCs/>
          <w:szCs w:val="20"/>
        </w:rPr>
        <w:t>talaq</w:t>
      </w:r>
      <w:r w:rsidRPr="00B02E28">
        <w:rPr>
          <w:rFonts w:ascii="Times New Roman" w:hAnsi="Times New Roman" w:cs="Times New Roman"/>
          <w:szCs w:val="20"/>
        </w:rPr>
        <w:t>), this right would be returned to them. However, this would be a violation of the human rights mandate, as it would give unequal rights to divorce between men and women. Hence, Baderin’s argument here is fallacious. He cannot claim that the “Law” can be made consistent with human rights demands except under exceptional circumstances of men abusing this right. Once that no longer occurs, one once again has the conflict between Islamic Law and “human rights” demands.</w:t>
      </w:r>
    </w:p>
    <w:p w:rsidR="00CF3BCD" w:rsidRPr="00B02E28" w:rsidRDefault="00CF3BC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Furthermore, there are some cases in which Baderin states that Muslims cannot be “flexible” and, as such, it becomes incumbent to invoke the margin of appreciation concept in international law and accept the special circumstances of Muslims due to their religious faith. </w:t>
      </w:r>
      <w:r w:rsidR="004218FA" w:rsidRPr="00B02E28">
        <w:rPr>
          <w:rFonts w:ascii="Times New Roman" w:hAnsi="Times New Roman" w:cs="Times New Roman"/>
          <w:szCs w:val="20"/>
        </w:rPr>
        <w:t>Thus, for example, he argues against the acceptance of abortion simply upon the grounds that the pregnancy was unwanted.</w:t>
      </w:r>
      <w:r w:rsidR="004218FA" w:rsidRPr="00B02E28">
        <w:rPr>
          <w:rStyle w:val="FootnoteReference"/>
          <w:rFonts w:ascii="Times New Roman" w:hAnsi="Times New Roman" w:cs="Times New Roman"/>
          <w:sz w:val="20"/>
          <w:szCs w:val="20"/>
        </w:rPr>
        <w:footnoteReference w:id="100"/>
      </w:r>
      <w:r w:rsidR="004218FA" w:rsidRPr="00B02E28">
        <w:rPr>
          <w:rFonts w:ascii="Times New Roman" w:hAnsi="Times New Roman" w:cs="Times New Roman"/>
          <w:szCs w:val="20"/>
        </w:rPr>
        <w:t xml:space="preserve"> Similarly, concerning “illegitimate children” he writes,</w:t>
      </w:r>
    </w:p>
    <w:p w:rsidR="001B14CE" w:rsidRPr="00B02E28" w:rsidRDefault="001B14C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problem areas conce</w:t>
      </w:r>
      <w:r w:rsidR="00363E49" w:rsidRPr="00B02E28">
        <w:rPr>
          <w:rFonts w:ascii="Times New Roman" w:hAnsi="Times New Roman" w:cs="Times New Roman"/>
          <w:szCs w:val="20"/>
        </w:rPr>
        <w:t>rn</w:t>
      </w:r>
      <w:r w:rsidRPr="00B02E28">
        <w:rPr>
          <w:rFonts w:ascii="Times New Roman" w:hAnsi="Times New Roman" w:cs="Times New Roman"/>
          <w:szCs w:val="20"/>
        </w:rPr>
        <w:t xml:space="preserve"> mainly the issues of women in employment and the concepts of the family and of children out of wedlock. While the issue of women in employment in most Muslim States has been c</w:t>
      </w:r>
      <w:r w:rsidR="00B96BB7" w:rsidRPr="00B02E28">
        <w:rPr>
          <w:rFonts w:ascii="Times New Roman" w:hAnsi="Times New Roman" w:cs="Times New Roman"/>
          <w:szCs w:val="20"/>
        </w:rPr>
        <w:t>i</w:t>
      </w:r>
      <w:r w:rsidRPr="00B02E28">
        <w:rPr>
          <w:rFonts w:ascii="Times New Roman" w:hAnsi="Times New Roman" w:cs="Times New Roman"/>
          <w:szCs w:val="20"/>
        </w:rPr>
        <w:t>rcumscribed by custom rather than Islamic law per se, the issue of the family and children out of wedlock is strictly dictated by the Islamic religion and regulated by Islamic law</w:t>
      </w:r>
      <w:r w:rsidR="00B96BB7" w:rsidRPr="00B02E28">
        <w:rPr>
          <w:rFonts w:ascii="Times New Roman" w:hAnsi="Times New Roman" w:cs="Times New Roman"/>
          <w:szCs w:val="20"/>
        </w:rPr>
        <w:t>…</w:t>
      </w:r>
      <w:r w:rsidRPr="00B02E28">
        <w:rPr>
          <w:rFonts w:ascii="Times New Roman" w:hAnsi="Times New Roman" w:cs="Times New Roman"/>
          <w:szCs w:val="20"/>
        </w:rPr>
        <w:t xml:space="preserve"> the question of the family and children out of wedlock involves an Islamic religio-moral principle and requires the recognition of some margin of appreciation for Muslim States as is f</w:t>
      </w:r>
      <w:r w:rsidR="004218FA" w:rsidRPr="00B02E28">
        <w:rPr>
          <w:rFonts w:ascii="Times New Roman" w:hAnsi="Times New Roman" w:cs="Times New Roman"/>
          <w:szCs w:val="20"/>
        </w:rPr>
        <w:t>u</w:t>
      </w:r>
      <w:r w:rsidRPr="00B02E28">
        <w:rPr>
          <w:rFonts w:ascii="Times New Roman" w:hAnsi="Times New Roman" w:cs="Times New Roman"/>
          <w:szCs w:val="20"/>
        </w:rPr>
        <w:t>rther elaborated in Chapter 5.</w:t>
      </w:r>
      <w:r w:rsidR="00B96BB7" w:rsidRPr="00B02E28">
        <w:rPr>
          <w:rStyle w:val="FootnoteReference"/>
          <w:rFonts w:ascii="Times New Roman" w:hAnsi="Times New Roman" w:cs="Times New Roman"/>
          <w:sz w:val="20"/>
          <w:szCs w:val="20"/>
        </w:rPr>
        <w:footnoteReference w:id="101"/>
      </w:r>
      <w:r w:rsidRPr="00B02E28">
        <w:rPr>
          <w:rFonts w:ascii="Times New Roman" w:hAnsi="Times New Roman" w:cs="Times New Roman"/>
          <w:szCs w:val="20"/>
        </w:rPr>
        <w:t xml:space="preserve"> </w:t>
      </w:r>
    </w:p>
    <w:p w:rsidR="000D4258" w:rsidRPr="00B02E28" w:rsidRDefault="006103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sum, t</w:t>
      </w:r>
      <w:r w:rsidR="000D4258" w:rsidRPr="00B02E28">
        <w:rPr>
          <w:rFonts w:ascii="Times New Roman" w:hAnsi="Times New Roman" w:cs="Times New Roman"/>
          <w:szCs w:val="20"/>
        </w:rPr>
        <w:t>he first part of Baderin’s thesis has to do with tweaking the international approach to human rights. The second part of his thesis has to do with taking a fresh look at Islamic Law. One part of his thesis relies greatly on the concept of “margin of appreciation.” Another part of his thesis has to d</w:t>
      </w:r>
      <w:r w:rsidR="00363E49" w:rsidRPr="00B02E28">
        <w:rPr>
          <w:rFonts w:ascii="Times New Roman" w:hAnsi="Times New Roman" w:cs="Times New Roman"/>
          <w:szCs w:val="20"/>
        </w:rPr>
        <w:t>o with the Islamic concepts of public welfare (</w:t>
      </w:r>
      <w:r w:rsidR="00363E49" w:rsidRPr="00B02E28">
        <w:rPr>
          <w:rFonts w:ascii="Times New Roman" w:hAnsi="Times New Roman" w:cs="Times New Roman"/>
          <w:i/>
          <w:iCs/>
          <w:szCs w:val="20"/>
        </w:rPr>
        <w:t>maslahah</w:t>
      </w:r>
      <w:r w:rsidR="00363E49" w:rsidRPr="00B02E28">
        <w:rPr>
          <w:rFonts w:ascii="Times New Roman" w:hAnsi="Times New Roman" w:cs="Times New Roman"/>
          <w:szCs w:val="20"/>
        </w:rPr>
        <w:t>) and the goals of Islamic Law (</w:t>
      </w:r>
      <w:r w:rsidR="00363E49" w:rsidRPr="00B02E28">
        <w:rPr>
          <w:rFonts w:ascii="Times New Roman" w:hAnsi="Times New Roman" w:cs="Times New Roman"/>
          <w:i/>
          <w:iCs/>
          <w:szCs w:val="20"/>
        </w:rPr>
        <w:t>maqaasid al-shareeah</w:t>
      </w:r>
      <w:r w:rsidR="00363E49" w:rsidRPr="00B02E28">
        <w:rPr>
          <w:rFonts w:ascii="Times New Roman" w:hAnsi="Times New Roman" w:cs="Times New Roman"/>
          <w:szCs w:val="20"/>
        </w:rPr>
        <w:t>).</w:t>
      </w:r>
      <w:r w:rsidRPr="00B02E28">
        <w:rPr>
          <w:rFonts w:ascii="Times New Roman" w:hAnsi="Times New Roman" w:cs="Times New Roman"/>
          <w:szCs w:val="20"/>
        </w:rPr>
        <w:t xml:space="preserve"> Both of these points are definitely open to criticism, at least in the manner that he presented them.</w:t>
      </w:r>
    </w:p>
    <w:p w:rsidR="001B14CE" w:rsidRPr="00DF4809" w:rsidRDefault="0061039B" w:rsidP="00B02E28">
      <w:pPr>
        <w:spacing w:before="120" w:after="120" w:line="320" w:lineRule="atLeast"/>
        <w:ind w:firstLine="567"/>
        <w:rPr>
          <w:rFonts w:ascii="Times New Roman" w:hAnsi="Times New Roman" w:cs="Times New Roman"/>
          <w:spacing w:val="-2"/>
          <w:szCs w:val="20"/>
        </w:rPr>
      </w:pPr>
      <w:r w:rsidRPr="00DF4809">
        <w:rPr>
          <w:rFonts w:ascii="Times New Roman" w:hAnsi="Times New Roman" w:cs="Times New Roman"/>
          <w:spacing w:val="-2"/>
          <w:szCs w:val="20"/>
        </w:rPr>
        <w:t xml:space="preserve">With respect to the margin of appreciation, it is important to note that it has not been a widely accepted concept in the human rights movement. In fact, Baderin </w:t>
      </w:r>
      <w:r w:rsidR="00625196" w:rsidRPr="00DF4809">
        <w:rPr>
          <w:rFonts w:ascii="Times New Roman" w:hAnsi="Times New Roman" w:cs="Times New Roman"/>
          <w:spacing w:val="-2"/>
          <w:szCs w:val="20"/>
        </w:rPr>
        <w:t>himself noted: “In practice, the UN Human Rights Committee ha</w:t>
      </w:r>
      <w:r w:rsidRPr="00DF4809">
        <w:rPr>
          <w:rFonts w:ascii="Times New Roman" w:hAnsi="Times New Roman" w:cs="Times New Roman"/>
          <w:spacing w:val="-2"/>
          <w:szCs w:val="20"/>
        </w:rPr>
        <w:t>s not formally adopted the margin</w:t>
      </w:r>
      <w:r w:rsidR="00625196" w:rsidRPr="00DF4809">
        <w:rPr>
          <w:rFonts w:ascii="Times New Roman" w:hAnsi="Times New Roman" w:cs="Times New Roman"/>
          <w:spacing w:val="-2"/>
          <w:szCs w:val="20"/>
        </w:rPr>
        <w:t xml:space="preserve"> of appreciation doctrine but has alluded to it only on one occasion </w:t>
      </w:r>
      <w:r w:rsidR="00AF034D" w:rsidRPr="00DF4809">
        <w:rPr>
          <w:rFonts w:ascii="Times New Roman" w:hAnsi="Times New Roman" w:cs="Times New Roman"/>
          <w:spacing w:val="-2"/>
          <w:szCs w:val="20"/>
        </w:rPr>
        <w:t>in</w:t>
      </w:r>
      <w:r w:rsidR="00625196" w:rsidRPr="00DF4809">
        <w:rPr>
          <w:rFonts w:ascii="Times New Roman" w:hAnsi="Times New Roman" w:cs="Times New Roman"/>
          <w:spacing w:val="-2"/>
          <w:szCs w:val="20"/>
        </w:rPr>
        <w:t xml:space="preserve"> Hertzberg and Others v. </w:t>
      </w:r>
      <w:smartTag w:uri="urn:schemas-microsoft-com:office:smarttags" w:element="place">
        <w:smartTag w:uri="urn:schemas-microsoft-com:office:smarttags" w:element="country-region">
          <w:r w:rsidR="00625196" w:rsidRPr="00DF4809">
            <w:rPr>
              <w:rFonts w:ascii="Times New Roman" w:hAnsi="Times New Roman" w:cs="Times New Roman"/>
              <w:spacing w:val="-2"/>
              <w:szCs w:val="20"/>
            </w:rPr>
            <w:t>Finland</w:t>
          </w:r>
        </w:smartTag>
      </w:smartTag>
      <w:r w:rsidR="00625196" w:rsidRPr="00DF4809">
        <w:rPr>
          <w:rFonts w:ascii="Times New Roman" w:hAnsi="Times New Roman" w:cs="Times New Roman"/>
          <w:spacing w:val="-2"/>
          <w:szCs w:val="20"/>
        </w:rPr>
        <w:t>.”</w:t>
      </w:r>
      <w:r w:rsidR="00625196" w:rsidRPr="00DF4809">
        <w:rPr>
          <w:rStyle w:val="FootnoteReference"/>
          <w:rFonts w:ascii="Times New Roman" w:hAnsi="Times New Roman" w:cs="Times New Roman"/>
          <w:spacing w:val="-2"/>
          <w:sz w:val="20"/>
          <w:szCs w:val="20"/>
        </w:rPr>
        <w:footnoteReference w:id="102"/>
      </w:r>
      <w:r w:rsidR="00FA2896" w:rsidRPr="00DF4809">
        <w:rPr>
          <w:rFonts w:ascii="Times New Roman" w:hAnsi="Times New Roman" w:cs="Times New Roman"/>
          <w:spacing w:val="-2"/>
          <w:szCs w:val="20"/>
        </w:rPr>
        <w:t xml:space="preserve"> In fact, as Baderin himself notes, on other occasions the HRC explicitly rejected the concept of “margin of appreciation” and </w:t>
      </w:r>
      <w:r w:rsidR="00FA2896" w:rsidRPr="00DF4809">
        <w:rPr>
          <w:rFonts w:ascii="Times New Roman" w:hAnsi="Times New Roman" w:cs="Times New Roman"/>
          <w:spacing w:val="-2"/>
          <w:szCs w:val="20"/>
        </w:rPr>
        <w:lastRenderedPageBreak/>
        <w:t>stated that the individual state was bound to the conditions of the relevant article of the international convention.</w:t>
      </w:r>
      <w:r w:rsidR="00CA5C70" w:rsidRPr="00DF4809">
        <w:rPr>
          <w:rStyle w:val="FootnoteReference"/>
          <w:rFonts w:ascii="Times New Roman" w:hAnsi="Times New Roman" w:cs="Times New Roman"/>
          <w:spacing w:val="-2"/>
          <w:sz w:val="20"/>
          <w:szCs w:val="20"/>
        </w:rPr>
        <w:footnoteReference w:id="103"/>
      </w:r>
      <w:r w:rsidR="00D033C2" w:rsidRPr="00DF4809">
        <w:rPr>
          <w:rFonts w:ascii="Times New Roman" w:hAnsi="Times New Roman" w:cs="Times New Roman"/>
          <w:spacing w:val="-2"/>
          <w:szCs w:val="20"/>
        </w:rPr>
        <w:t xml:space="preserve"> There is a fear that the margin of appreciation approach will lead to cultural relativism and the denial of human rights on that basis.</w:t>
      </w:r>
      <w:r w:rsidR="00625196" w:rsidRPr="00DF4809">
        <w:rPr>
          <w:rFonts w:ascii="Times New Roman" w:hAnsi="Times New Roman" w:cs="Times New Roman"/>
          <w:spacing w:val="-2"/>
          <w:szCs w:val="20"/>
        </w:rPr>
        <w:t xml:space="preserve"> Hence, this means that </w:t>
      </w:r>
      <w:r w:rsidR="00D033C2" w:rsidRPr="00DF4809">
        <w:rPr>
          <w:rFonts w:ascii="Times New Roman" w:hAnsi="Times New Roman" w:cs="Times New Roman"/>
          <w:spacing w:val="-2"/>
          <w:szCs w:val="20"/>
        </w:rPr>
        <w:t>Baderin</w:t>
      </w:r>
      <w:r w:rsidR="00625196" w:rsidRPr="00DF4809">
        <w:rPr>
          <w:rFonts w:ascii="Times New Roman" w:hAnsi="Times New Roman" w:cs="Times New Roman"/>
          <w:spacing w:val="-2"/>
          <w:szCs w:val="20"/>
        </w:rPr>
        <w:t xml:space="preserve"> is basing his theory of reconciliation on a theory that is not yet respected as part of the law or interpretation of international human rights law, even given the prominent status of </w:t>
      </w:r>
      <w:smartTag w:uri="urn:schemas-microsoft-com:office:smarttags" w:element="place">
        <w:r w:rsidR="00625196" w:rsidRPr="00DF4809">
          <w:rPr>
            <w:rFonts w:ascii="Times New Roman" w:hAnsi="Times New Roman" w:cs="Times New Roman"/>
            <w:spacing w:val="-2"/>
            <w:szCs w:val="20"/>
          </w:rPr>
          <w:t>Europe</w:t>
        </w:r>
      </w:smartTag>
      <w:r w:rsidR="00625196" w:rsidRPr="00DF4809">
        <w:rPr>
          <w:rFonts w:ascii="Times New Roman" w:hAnsi="Times New Roman" w:cs="Times New Roman"/>
          <w:spacing w:val="-2"/>
          <w:szCs w:val="20"/>
        </w:rPr>
        <w:t xml:space="preserve"> when it comes to understanding human rights.</w:t>
      </w:r>
    </w:p>
    <w:p w:rsidR="00C82475" w:rsidRPr="00B02E28" w:rsidRDefault="00E917B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Baderin’s approach to Islamic Law also needs to be questioned. </w:t>
      </w:r>
      <w:r w:rsidR="00C82475" w:rsidRPr="00B02E28">
        <w:rPr>
          <w:rFonts w:ascii="Times New Roman" w:hAnsi="Times New Roman" w:cs="Times New Roman"/>
          <w:szCs w:val="20"/>
        </w:rPr>
        <w:t>It is interesting to note that Baderin agrees with Mayer that some bygone approaches to Islam need to be revived in order for Islam and human rights to be made more compatible. After quoting a passage from Mayer in which she refers to “many philosophical concepts, humanistic values, and moral principles” found in the “premodern Islamic intellectual heritage,” Baderin writes, “It is those Islamic humanistic concepts and values of the Shari’ah that need to be fully revived for the realization of international human rights within the application of Islamic law in Muslim States.”</w:t>
      </w:r>
      <w:r w:rsidR="00C82475" w:rsidRPr="00B02E28">
        <w:rPr>
          <w:rStyle w:val="FootnoteReference"/>
          <w:rFonts w:ascii="Times New Roman" w:hAnsi="Times New Roman" w:cs="Times New Roman"/>
          <w:sz w:val="20"/>
          <w:szCs w:val="20"/>
        </w:rPr>
        <w:footnoteReference w:id="104"/>
      </w:r>
      <w:r w:rsidR="00C82475" w:rsidRPr="00B02E28">
        <w:rPr>
          <w:rFonts w:ascii="Times New Roman" w:hAnsi="Times New Roman" w:cs="Times New Roman"/>
          <w:szCs w:val="20"/>
        </w:rPr>
        <w:t xml:space="preserve"> Unfortunately, Baderin does not elaborate on this point. One can only hope that he, like Mayer, does not offer praise for the Mutazilah and Khawarij or hopes to revive their methodologies.</w:t>
      </w:r>
    </w:p>
    <w:p w:rsidR="00172F64" w:rsidRPr="00B02E28" w:rsidRDefault="00B8102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With respect to Islamic Law, Baderin</w:t>
      </w:r>
      <w:r w:rsidR="007C396C" w:rsidRPr="00B02E28">
        <w:rPr>
          <w:rFonts w:ascii="Times New Roman" w:hAnsi="Times New Roman" w:cs="Times New Roman"/>
          <w:szCs w:val="20"/>
        </w:rPr>
        <w:t xml:space="preserve"> argues against a “static” interpretation of Islamic Law and, </w:t>
      </w:r>
      <w:r w:rsidR="001658C4" w:rsidRPr="00B02E28">
        <w:rPr>
          <w:rFonts w:ascii="Times New Roman" w:hAnsi="Times New Roman" w:cs="Times New Roman"/>
          <w:szCs w:val="20"/>
        </w:rPr>
        <w:t>as noted above</w:t>
      </w:r>
      <w:r w:rsidR="007C396C" w:rsidRPr="00B02E28">
        <w:rPr>
          <w:rFonts w:ascii="Times New Roman" w:hAnsi="Times New Roman" w:cs="Times New Roman"/>
          <w:szCs w:val="20"/>
        </w:rPr>
        <w:t>,</w:t>
      </w:r>
      <w:r w:rsidRPr="00B02E28">
        <w:rPr>
          <w:rFonts w:ascii="Times New Roman" w:hAnsi="Times New Roman" w:cs="Times New Roman"/>
          <w:szCs w:val="20"/>
        </w:rPr>
        <w:t xml:space="preserve"> </w:t>
      </w:r>
      <w:r w:rsidR="001658C4" w:rsidRPr="00B02E28">
        <w:rPr>
          <w:rFonts w:ascii="Times New Roman" w:hAnsi="Times New Roman" w:cs="Times New Roman"/>
          <w:szCs w:val="20"/>
        </w:rPr>
        <w:t xml:space="preserve">he </w:t>
      </w:r>
      <w:r w:rsidRPr="00B02E28">
        <w:rPr>
          <w:rFonts w:ascii="Times New Roman" w:hAnsi="Times New Roman" w:cs="Times New Roman"/>
          <w:szCs w:val="20"/>
        </w:rPr>
        <w:t xml:space="preserve">emphasizes the importance of </w:t>
      </w:r>
      <w:r w:rsidRPr="00B02E28">
        <w:rPr>
          <w:rFonts w:ascii="Times New Roman" w:hAnsi="Times New Roman" w:cs="Times New Roman"/>
          <w:i/>
          <w:iCs/>
          <w:szCs w:val="20"/>
        </w:rPr>
        <w:t>maslahah</w:t>
      </w:r>
      <w:r w:rsidRPr="00B02E28">
        <w:rPr>
          <w:rFonts w:ascii="Times New Roman" w:hAnsi="Times New Roman" w:cs="Times New Roman"/>
          <w:szCs w:val="20"/>
        </w:rPr>
        <w:t xml:space="preserve"> and </w:t>
      </w:r>
      <w:r w:rsidRPr="00B02E28">
        <w:rPr>
          <w:rFonts w:ascii="Times New Roman" w:hAnsi="Times New Roman" w:cs="Times New Roman"/>
          <w:i/>
          <w:iCs/>
          <w:szCs w:val="20"/>
        </w:rPr>
        <w:t>maqaasid al-shareeah</w:t>
      </w:r>
      <w:r w:rsidRPr="00B02E28">
        <w:rPr>
          <w:rFonts w:ascii="Times New Roman" w:hAnsi="Times New Roman" w:cs="Times New Roman"/>
          <w:szCs w:val="20"/>
        </w:rPr>
        <w:t>.</w:t>
      </w:r>
      <w:r w:rsidR="00763FCE" w:rsidRPr="00B02E28">
        <w:rPr>
          <w:rStyle w:val="FootnoteReference"/>
          <w:rFonts w:ascii="Times New Roman" w:hAnsi="Times New Roman" w:cs="Times New Roman"/>
          <w:sz w:val="20"/>
          <w:szCs w:val="20"/>
        </w:rPr>
        <w:footnoteReference w:id="105"/>
      </w:r>
      <w:r w:rsidRPr="00B02E28">
        <w:rPr>
          <w:rFonts w:ascii="Times New Roman" w:hAnsi="Times New Roman" w:cs="Times New Roman"/>
          <w:szCs w:val="20"/>
        </w:rPr>
        <w:t xml:space="preserve"> </w:t>
      </w:r>
      <w:r w:rsidR="00172F64" w:rsidRPr="00B02E28">
        <w:rPr>
          <w:rFonts w:ascii="Times New Roman" w:hAnsi="Times New Roman" w:cs="Times New Roman"/>
          <w:szCs w:val="20"/>
        </w:rPr>
        <w:t>Here is his explanation of his approach</w:t>
      </w:r>
      <w:r w:rsidR="00404C45" w:rsidRPr="00B02E28">
        <w:rPr>
          <w:rFonts w:ascii="Times New Roman" w:hAnsi="Times New Roman" w:cs="Times New Roman"/>
          <w:szCs w:val="20"/>
        </w:rPr>
        <w:t xml:space="preserve">: </w:t>
      </w:r>
    </w:p>
    <w:p w:rsidR="00172F64" w:rsidRPr="00A260B3" w:rsidRDefault="00172F64" w:rsidP="00B02E28">
      <w:pPr>
        <w:pStyle w:val="Quote0"/>
        <w:spacing w:line="320" w:lineRule="atLeast"/>
        <w:ind w:left="0" w:right="0" w:firstLine="567"/>
        <w:rPr>
          <w:rFonts w:ascii="Times New Roman" w:hAnsi="Times New Roman" w:cs="Times New Roman"/>
          <w:spacing w:val="-2"/>
          <w:szCs w:val="20"/>
        </w:rPr>
      </w:pPr>
      <w:r w:rsidRPr="00A260B3">
        <w:rPr>
          <w:rFonts w:ascii="Times New Roman" w:hAnsi="Times New Roman" w:cs="Times New Roman"/>
          <w:spacing w:val="-2"/>
          <w:szCs w:val="20"/>
        </w:rPr>
        <w:t xml:space="preserve">Against the background of the nature and evolution of Islamic law established above, the doctrine of </w:t>
      </w:r>
      <w:r w:rsidRPr="00A260B3">
        <w:rPr>
          <w:rFonts w:ascii="Times New Roman" w:hAnsi="Times New Roman" w:cs="Times New Roman"/>
          <w:i/>
          <w:iCs/>
          <w:spacing w:val="-2"/>
          <w:szCs w:val="20"/>
        </w:rPr>
        <w:t>maslahah</w:t>
      </w:r>
      <w:r w:rsidRPr="00A260B3">
        <w:rPr>
          <w:rFonts w:ascii="Times New Roman" w:hAnsi="Times New Roman" w:cs="Times New Roman"/>
          <w:spacing w:val="-2"/>
          <w:szCs w:val="20"/>
        </w:rPr>
        <w:t xml:space="preserve"> is thus advocated in this study as a veritable Islamic legal doctrine for the realization of international human rights within the dispensation of Islamic law. This is based on the understanding earlier expounded that international human rights </w:t>
      </w:r>
      <w:proofErr w:type="gramStart"/>
      <w:r w:rsidRPr="00A260B3">
        <w:rPr>
          <w:rFonts w:ascii="Times New Roman" w:hAnsi="Times New Roman" w:cs="Times New Roman"/>
          <w:spacing w:val="-2"/>
          <w:szCs w:val="20"/>
        </w:rPr>
        <w:t>has</w:t>
      </w:r>
      <w:proofErr w:type="gramEnd"/>
      <w:r w:rsidRPr="00A260B3">
        <w:rPr>
          <w:rFonts w:ascii="Times New Roman" w:hAnsi="Times New Roman" w:cs="Times New Roman"/>
          <w:spacing w:val="-2"/>
          <w:szCs w:val="20"/>
        </w:rPr>
        <w:t xml:space="preserve"> a universal humanitarian objective for the protection of individuals against the misuse of </w:t>
      </w:r>
      <w:r w:rsidR="006F1EF9" w:rsidRPr="00A260B3">
        <w:rPr>
          <w:rFonts w:ascii="Times New Roman" w:hAnsi="Times New Roman" w:cs="Times New Roman"/>
          <w:spacing w:val="-2"/>
          <w:szCs w:val="20"/>
        </w:rPr>
        <w:t>s</w:t>
      </w:r>
      <w:r w:rsidRPr="00A260B3">
        <w:rPr>
          <w:rFonts w:ascii="Times New Roman" w:hAnsi="Times New Roman" w:cs="Times New Roman"/>
          <w:spacing w:val="-2"/>
          <w:szCs w:val="20"/>
        </w:rPr>
        <w:t>tate authority and for the enhancement of human dignity. We w</w:t>
      </w:r>
      <w:r w:rsidR="006F1EF9" w:rsidRPr="00A260B3">
        <w:rPr>
          <w:rFonts w:ascii="Times New Roman" w:hAnsi="Times New Roman" w:cs="Times New Roman"/>
          <w:spacing w:val="-2"/>
          <w:szCs w:val="20"/>
        </w:rPr>
        <w:t>i</w:t>
      </w:r>
      <w:r w:rsidRPr="00A260B3">
        <w:rPr>
          <w:rFonts w:ascii="Times New Roman" w:hAnsi="Times New Roman" w:cs="Times New Roman"/>
          <w:spacing w:val="-2"/>
          <w:szCs w:val="20"/>
        </w:rPr>
        <w:t xml:space="preserve">ll rely on the doctrine of </w:t>
      </w:r>
      <w:r w:rsidRPr="00A260B3">
        <w:rPr>
          <w:rFonts w:ascii="Times New Roman" w:hAnsi="Times New Roman" w:cs="Times New Roman"/>
          <w:i/>
          <w:iCs/>
          <w:spacing w:val="-2"/>
          <w:szCs w:val="20"/>
        </w:rPr>
        <w:t>maslahah</w:t>
      </w:r>
      <w:r w:rsidRPr="00A260B3">
        <w:rPr>
          <w:rFonts w:ascii="Times New Roman" w:hAnsi="Times New Roman" w:cs="Times New Roman"/>
          <w:spacing w:val="-2"/>
          <w:szCs w:val="20"/>
        </w:rPr>
        <w:t xml:space="preserve"> within the ample scope of the </w:t>
      </w:r>
      <w:r w:rsidRPr="00A260B3">
        <w:rPr>
          <w:rFonts w:ascii="Times New Roman" w:hAnsi="Times New Roman" w:cs="Times New Roman"/>
          <w:i/>
          <w:iCs/>
          <w:spacing w:val="-2"/>
          <w:szCs w:val="20"/>
        </w:rPr>
        <w:t>Shari’ah</w:t>
      </w:r>
      <w:r w:rsidRPr="00A260B3">
        <w:rPr>
          <w:rFonts w:ascii="Times New Roman" w:hAnsi="Times New Roman" w:cs="Times New Roman"/>
          <w:spacing w:val="-2"/>
          <w:szCs w:val="20"/>
        </w:rPr>
        <w:t xml:space="preserve"> in deriving legal benefits and averting hardship to the human person, as endorsed by the </w:t>
      </w:r>
      <w:r w:rsidRPr="00A260B3">
        <w:rPr>
          <w:rFonts w:ascii="Times New Roman" w:hAnsi="Times New Roman" w:cs="Times New Roman"/>
          <w:spacing w:val="-2"/>
          <w:szCs w:val="20"/>
        </w:rPr>
        <w:lastRenderedPageBreak/>
        <w:t xml:space="preserve">Qur’anic verse that: ‘He [God] has not imposed any hardships upon you </w:t>
      </w:r>
      <w:r w:rsidR="00404C45" w:rsidRPr="00A260B3">
        <w:rPr>
          <w:rFonts w:ascii="Times New Roman" w:hAnsi="Times New Roman" w:cs="Times New Roman"/>
          <w:spacing w:val="-2"/>
          <w:szCs w:val="20"/>
        </w:rPr>
        <w:t>[h</w:t>
      </w:r>
      <w:r w:rsidRPr="00A260B3">
        <w:rPr>
          <w:rFonts w:ascii="Times New Roman" w:hAnsi="Times New Roman" w:cs="Times New Roman"/>
          <w:spacing w:val="-2"/>
          <w:szCs w:val="20"/>
        </w:rPr>
        <w:t>umans] in religion</w:t>
      </w:r>
      <w:r w:rsidR="006F1EF9" w:rsidRPr="00A260B3">
        <w:rPr>
          <w:rFonts w:ascii="Times New Roman" w:hAnsi="Times New Roman" w:cs="Times New Roman"/>
          <w:spacing w:val="-2"/>
          <w:szCs w:val="20"/>
        </w:rPr>
        <w:t>.</w:t>
      </w:r>
      <w:r w:rsidRPr="00A260B3">
        <w:rPr>
          <w:rFonts w:ascii="Times New Roman" w:hAnsi="Times New Roman" w:cs="Times New Roman"/>
          <w:spacing w:val="-2"/>
          <w:szCs w:val="20"/>
        </w:rPr>
        <w:t xml:space="preserve">’ </w:t>
      </w:r>
    </w:p>
    <w:p w:rsidR="00172F64" w:rsidRPr="00B02E28" w:rsidRDefault="00172F64"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This utilization of </w:t>
      </w:r>
      <w:r w:rsidRPr="00B02E28">
        <w:rPr>
          <w:rFonts w:ascii="Times New Roman" w:hAnsi="Times New Roman" w:cs="Times New Roman"/>
          <w:i/>
          <w:iCs/>
          <w:szCs w:val="20"/>
        </w:rPr>
        <w:t>maslahah</w:t>
      </w:r>
      <w:r w:rsidRPr="00B02E28">
        <w:rPr>
          <w:rFonts w:ascii="Times New Roman" w:hAnsi="Times New Roman" w:cs="Times New Roman"/>
          <w:szCs w:val="20"/>
        </w:rPr>
        <w:t xml:space="preserve"> in relation to the </w:t>
      </w:r>
      <w:r w:rsidRPr="00B02E28">
        <w:rPr>
          <w:rFonts w:ascii="Times New Roman" w:hAnsi="Times New Roman" w:cs="Times New Roman"/>
          <w:i/>
          <w:iCs/>
          <w:szCs w:val="20"/>
        </w:rPr>
        <w:t>maq</w:t>
      </w:r>
      <w:r w:rsidR="00404C45" w:rsidRPr="00B02E28">
        <w:rPr>
          <w:rFonts w:ascii="Times New Roman" w:hAnsi="Times New Roman" w:cs="Times New Roman"/>
          <w:i/>
          <w:iCs/>
          <w:szCs w:val="20"/>
        </w:rPr>
        <w:t>a</w:t>
      </w:r>
      <w:r w:rsidRPr="00B02E28">
        <w:rPr>
          <w:rFonts w:ascii="Times New Roman" w:hAnsi="Times New Roman" w:cs="Times New Roman"/>
          <w:i/>
          <w:iCs/>
          <w:szCs w:val="20"/>
        </w:rPr>
        <w:t>sid al-shari’ah</w:t>
      </w:r>
      <w:r w:rsidRPr="00B02E28">
        <w:rPr>
          <w:rFonts w:ascii="Times New Roman" w:hAnsi="Times New Roman" w:cs="Times New Roman"/>
          <w:szCs w:val="20"/>
        </w:rPr>
        <w:t xml:space="preserve"> will accommodate the principle of </w:t>
      </w:r>
      <w:r w:rsidRPr="00B02E28">
        <w:rPr>
          <w:rFonts w:ascii="Times New Roman" w:hAnsi="Times New Roman" w:cs="Times New Roman"/>
          <w:i/>
          <w:iCs/>
          <w:szCs w:val="20"/>
        </w:rPr>
        <w:t>takhayyur</w:t>
      </w:r>
      <w:r w:rsidRPr="00B02E28">
        <w:rPr>
          <w:rFonts w:ascii="Times New Roman" w:hAnsi="Times New Roman" w:cs="Times New Roman"/>
          <w:szCs w:val="20"/>
        </w:rPr>
        <w:t xml:space="preserve"> (eclectic choice), to facilitate movement within the principal schools of Islamic jurisprudence as well as consideration of the views of individual Islamic jurists to support alternative arguments advanced on topical issues in this book.</w:t>
      </w:r>
      <w:r w:rsidR="00404C45" w:rsidRPr="00B02E28">
        <w:rPr>
          <w:rStyle w:val="FootnoteReference"/>
          <w:rFonts w:ascii="Times New Roman" w:hAnsi="Times New Roman" w:cs="Times New Roman"/>
          <w:sz w:val="20"/>
          <w:szCs w:val="20"/>
        </w:rPr>
        <w:footnoteReference w:id="106"/>
      </w:r>
      <w:r w:rsidRPr="00B02E28">
        <w:rPr>
          <w:rFonts w:ascii="Times New Roman" w:hAnsi="Times New Roman" w:cs="Times New Roman"/>
          <w:szCs w:val="20"/>
        </w:rPr>
        <w:t xml:space="preserve"> </w:t>
      </w:r>
    </w:p>
    <w:p w:rsidR="00C82475" w:rsidRPr="00B02E28" w:rsidRDefault="00704CD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These are two very important and useful concepts </w:t>
      </w:r>
      <w:r w:rsidR="00FA7087" w:rsidRPr="00B02E28">
        <w:rPr>
          <w:rFonts w:ascii="Times New Roman" w:hAnsi="Times New Roman" w:cs="Times New Roman"/>
          <w:szCs w:val="20"/>
        </w:rPr>
        <w:t xml:space="preserve">that are undoubtedly generally accepted </w:t>
      </w:r>
      <w:r w:rsidRPr="00B02E28">
        <w:rPr>
          <w:rFonts w:ascii="Times New Roman" w:hAnsi="Times New Roman" w:cs="Times New Roman"/>
          <w:szCs w:val="20"/>
        </w:rPr>
        <w:t xml:space="preserve">within the framework of “orthodox” Islamic legal theory. </w:t>
      </w:r>
      <w:r w:rsidR="009163CE" w:rsidRPr="00B02E28">
        <w:rPr>
          <w:rFonts w:ascii="Times New Roman" w:hAnsi="Times New Roman" w:cs="Times New Roman"/>
          <w:szCs w:val="20"/>
        </w:rPr>
        <w:t>However, the problem with these two tools is that they are easily abused. Furthermore, it is one thing to override earlier established fiqh conclusions in the name of these two principles and it is quite another to override clear and definite texts of either the Quran or the Sunnah in the name of these two principles. The former could be easily argued while the latter is many times very problematic or totally unacceptable.</w:t>
      </w:r>
      <w:r w:rsidR="00E65E56" w:rsidRPr="00B02E28">
        <w:rPr>
          <w:rFonts w:ascii="Times New Roman" w:hAnsi="Times New Roman" w:cs="Times New Roman"/>
          <w:szCs w:val="20"/>
        </w:rPr>
        <w:t xml:space="preserve"> </w:t>
      </w:r>
    </w:p>
    <w:p w:rsidR="00C3299C" w:rsidRPr="00B02E28" w:rsidRDefault="00C3299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Another principle that Baderin invokes is, “Legal rulings may change with the change in time.” He states that this applies mostly to matters “concerning human interactions.”</w:t>
      </w:r>
      <w:r w:rsidR="00377EE8" w:rsidRPr="00B02E28">
        <w:rPr>
          <w:rStyle w:val="FootnoteReference"/>
          <w:rFonts w:ascii="Times New Roman" w:hAnsi="Times New Roman" w:cs="Times New Roman"/>
          <w:sz w:val="20"/>
          <w:szCs w:val="20"/>
        </w:rPr>
        <w:footnoteReference w:id="107"/>
      </w:r>
      <w:r w:rsidRPr="00B02E28">
        <w:rPr>
          <w:rFonts w:ascii="Times New Roman" w:hAnsi="Times New Roman" w:cs="Times New Roman"/>
          <w:szCs w:val="20"/>
        </w:rPr>
        <w:t xml:space="preserve"> </w:t>
      </w:r>
      <w:r w:rsidR="00377EE8" w:rsidRPr="00B02E28">
        <w:rPr>
          <w:rFonts w:ascii="Times New Roman" w:hAnsi="Times New Roman" w:cs="Times New Roman"/>
          <w:szCs w:val="20"/>
        </w:rPr>
        <w:t xml:space="preserve">This is obviously a very important principle that facilitates change in Islamic fiqh. </w:t>
      </w:r>
      <w:r w:rsidRPr="00B02E28">
        <w:rPr>
          <w:rFonts w:ascii="Times New Roman" w:hAnsi="Times New Roman" w:cs="Times New Roman"/>
          <w:szCs w:val="20"/>
        </w:rPr>
        <w:t xml:space="preserve">Yet, at no time does he mention the fact that this principle only applies to laws and rules that are not explicitly decreed in the Quran or Sunnah. </w:t>
      </w:r>
      <w:r w:rsidR="00377EE8" w:rsidRPr="00B02E28">
        <w:rPr>
          <w:rFonts w:ascii="Times New Roman" w:hAnsi="Times New Roman" w:cs="Times New Roman"/>
          <w:szCs w:val="20"/>
        </w:rPr>
        <w:t>This is a very important point that people sometimes neglect when invoking that principle.</w:t>
      </w:r>
    </w:p>
    <w:p w:rsidR="00D20E99" w:rsidRPr="00B02E28" w:rsidRDefault="0065259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Baderin also emphasizes the differences between the “traditionalist”</w:t>
      </w:r>
      <w:r w:rsidR="00DF4809">
        <w:rPr>
          <w:rFonts w:ascii="Times New Roman" w:hAnsi="Times New Roman" w:cs="Times New Roman"/>
          <w:szCs w:val="20"/>
        </w:rPr>
        <w:t xml:space="preserve"> </w:t>
      </w:r>
      <w:proofErr w:type="gramStart"/>
      <w:r w:rsidRPr="00B02E28">
        <w:rPr>
          <w:rFonts w:ascii="Times New Roman" w:hAnsi="Times New Roman" w:cs="Times New Roman"/>
          <w:szCs w:val="20"/>
        </w:rPr>
        <w:t>/</w:t>
      </w:r>
      <w:r w:rsidR="00BA57CA" w:rsidRPr="00B02E28">
        <w:rPr>
          <w:rFonts w:ascii="Times New Roman" w:hAnsi="Times New Roman" w:cs="Times New Roman"/>
          <w:szCs w:val="20"/>
        </w:rPr>
        <w:t>“</w:t>
      </w:r>
      <w:proofErr w:type="gramEnd"/>
      <w:r w:rsidRPr="00B02E28">
        <w:rPr>
          <w:rFonts w:ascii="Times New Roman" w:hAnsi="Times New Roman" w:cs="Times New Roman"/>
          <w:szCs w:val="20"/>
        </w:rPr>
        <w:t>hardline” and “evolutionist” approach to Islamic Law. He clearly favors what he has called the “evolutionist” approach, stating,</w:t>
      </w:r>
    </w:p>
    <w:p w:rsidR="00E772A6" w:rsidRPr="00B02E28" w:rsidRDefault="00917CC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‘evolutionists’ are those who, while identifying with the classical jurisprudence and methods of Islamic law, seek to make it relevant to contemporary times. They believe in the continual evolution of Islamic law and argue that if the Shari’ah must really cope meaningfully with mode</w:t>
      </w:r>
      <w:r w:rsidR="0065259F" w:rsidRPr="00B02E28">
        <w:rPr>
          <w:rFonts w:ascii="Times New Roman" w:hAnsi="Times New Roman" w:cs="Times New Roman"/>
          <w:szCs w:val="20"/>
        </w:rPr>
        <w:t>rn</w:t>
      </w:r>
      <w:r w:rsidRPr="00B02E28">
        <w:rPr>
          <w:rFonts w:ascii="Times New Roman" w:hAnsi="Times New Roman" w:cs="Times New Roman"/>
          <w:szCs w:val="20"/>
        </w:rPr>
        <w:t xml:space="preserve"> developments and be applicable for all time, then such modem developments must be taken into </w:t>
      </w:r>
      <w:r w:rsidRPr="00B02E28">
        <w:rPr>
          <w:rFonts w:ascii="Times New Roman" w:hAnsi="Times New Roman" w:cs="Times New Roman"/>
          <w:szCs w:val="20"/>
        </w:rPr>
        <w:lastRenderedPageBreak/>
        <w:t>consideration in the interpretation of the Shari’ah. They are also referred to as Islamic liberals or moderates. They adopt a ‘back and forward looking’ approach in their interpretations of the Shari’ah and a contextual application of classical Islamic jurisp</w:t>
      </w:r>
      <w:r w:rsidR="001658C4" w:rsidRPr="00B02E28">
        <w:rPr>
          <w:rFonts w:ascii="Times New Roman" w:hAnsi="Times New Roman" w:cs="Times New Roman"/>
          <w:szCs w:val="20"/>
        </w:rPr>
        <w:t>ru</w:t>
      </w:r>
      <w:r w:rsidRPr="00B02E28">
        <w:rPr>
          <w:rFonts w:ascii="Times New Roman" w:hAnsi="Times New Roman" w:cs="Times New Roman"/>
          <w:szCs w:val="20"/>
        </w:rPr>
        <w:t>dence. The scope of harmonization between Islamic law and international human rights law depends largely upon whether a hardline or moderate approach is adopted in the interpretation of the Shari’ah and the application of classical Islamic jurisp</w:t>
      </w:r>
      <w:r w:rsidR="001658C4" w:rsidRPr="00B02E28">
        <w:rPr>
          <w:rFonts w:ascii="Times New Roman" w:hAnsi="Times New Roman" w:cs="Times New Roman"/>
          <w:szCs w:val="20"/>
        </w:rPr>
        <w:t>ru</w:t>
      </w:r>
      <w:r w:rsidRPr="00B02E28">
        <w:rPr>
          <w:rFonts w:ascii="Times New Roman" w:hAnsi="Times New Roman" w:cs="Times New Roman"/>
          <w:szCs w:val="20"/>
        </w:rPr>
        <w:t>dence.</w:t>
      </w:r>
      <w:r w:rsidR="001F2E3B" w:rsidRPr="00B02E28">
        <w:rPr>
          <w:rStyle w:val="FootnoteReference"/>
          <w:rFonts w:ascii="Times New Roman" w:hAnsi="Times New Roman" w:cs="Times New Roman"/>
          <w:sz w:val="20"/>
          <w:szCs w:val="20"/>
        </w:rPr>
        <w:footnoteReference w:id="108"/>
      </w:r>
      <w:r w:rsidRPr="00B02E28">
        <w:rPr>
          <w:rFonts w:ascii="Times New Roman" w:hAnsi="Times New Roman" w:cs="Times New Roman"/>
          <w:szCs w:val="20"/>
        </w:rPr>
        <w:t xml:space="preserve"> </w:t>
      </w:r>
    </w:p>
    <w:p w:rsidR="00E772A6" w:rsidRPr="00B02E28" w:rsidRDefault="00CE140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His dichotomy between “hardliners” and “liberals” may resonate with many Western ears but, in reality, it is a bogus dichotomy that has been forced upon the discussion of Islam in recent years for many political reasons. The reality is that the “traditionalist” elements must be “flexible” in their application of Islamic Law as such was the example set forth by the Prophet (peace and blessings of Allah be upon him) himself and his followers. However, that flexibility is within well-defined limits of the Shariah. The liberal approach has not been accepted by many “</w:t>
      </w:r>
      <w:proofErr w:type="gramStart"/>
      <w:r w:rsidRPr="00B02E28">
        <w:rPr>
          <w:rFonts w:ascii="Times New Roman" w:hAnsi="Times New Roman" w:cs="Times New Roman"/>
          <w:szCs w:val="20"/>
        </w:rPr>
        <w:t>traditionalist</w:t>
      </w:r>
      <w:proofErr w:type="gramEnd"/>
      <w:r w:rsidRPr="00B02E28">
        <w:rPr>
          <w:rFonts w:ascii="Times New Roman" w:hAnsi="Times New Roman" w:cs="Times New Roman"/>
          <w:szCs w:val="20"/>
        </w:rPr>
        <w:t>” scholars because it seeks to go beyond those limits, they would argue, in such ways that cannot be justified by a reading of the Quran and Sunnah.</w:t>
      </w:r>
    </w:p>
    <w:p w:rsidR="00917CC7" w:rsidRPr="00B02E28" w:rsidRDefault="00E137C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At first glance, Baderin’s thesis </w:t>
      </w:r>
      <w:r w:rsidR="00D70397" w:rsidRPr="00B02E28">
        <w:rPr>
          <w:rFonts w:ascii="Times New Roman" w:hAnsi="Times New Roman" w:cs="Times New Roman"/>
          <w:szCs w:val="20"/>
        </w:rPr>
        <w:t>seems to be a fresh approach and attempts to strike a happy accord between some modern interpretations of human rights thinking and some aspects already found in Islamic legal theory. The following important conclusions can be made concerning Baderin’s work:</w:t>
      </w:r>
    </w:p>
    <w:p w:rsidR="00A260B3" w:rsidRDefault="00D15DF5" w:rsidP="00A260B3">
      <w:pPr>
        <w:numPr>
          <w:ilvl w:val="0"/>
          <w:numId w:val="5"/>
        </w:numPr>
        <w:tabs>
          <w:tab w:val="clear" w:pos="1728"/>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Baderin does argue that there are certain issues in which Islamic Law cannot be compromised and that on those points the views of Islamic Law will simply have to be respected. Furthermore, on other points, he consistently f</w:t>
      </w:r>
      <w:r w:rsidR="0050148B" w:rsidRPr="00B02E28">
        <w:rPr>
          <w:rFonts w:ascii="Times New Roman" w:hAnsi="Times New Roman" w:cs="Times New Roman"/>
          <w:szCs w:val="20"/>
        </w:rPr>
        <w:t xml:space="preserve">alls short of the modernist/progressive </w:t>
      </w:r>
      <w:r w:rsidRPr="00B02E28">
        <w:rPr>
          <w:rFonts w:ascii="Times New Roman" w:hAnsi="Times New Roman" w:cs="Times New Roman"/>
          <w:szCs w:val="20"/>
        </w:rPr>
        <w:t>extreme</w:t>
      </w:r>
      <w:r w:rsidR="0050148B" w:rsidRPr="00B02E28">
        <w:rPr>
          <w:rFonts w:ascii="Times New Roman" w:hAnsi="Times New Roman" w:cs="Times New Roman"/>
          <w:szCs w:val="20"/>
        </w:rPr>
        <w:t xml:space="preserve"> in that he </w:t>
      </w:r>
      <w:r w:rsidRPr="00B02E28">
        <w:rPr>
          <w:rFonts w:ascii="Times New Roman" w:hAnsi="Times New Roman" w:cs="Times New Roman"/>
          <w:szCs w:val="20"/>
        </w:rPr>
        <w:t xml:space="preserve">does not call for a completely new understanding of the laws but, instead, he </w:t>
      </w:r>
      <w:r w:rsidR="0050148B" w:rsidRPr="00B02E28">
        <w:rPr>
          <w:rFonts w:ascii="Times New Roman" w:hAnsi="Times New Roman" w:cs="Times New Roman"/>
          <w:szCs w:val="20"/>
        </w:rPr>
        <w:t>looks for views that have been held by some scholar(s) of the past.</w:t>
      </w:r>
      <w:r w:rsidR="001A623B" w:rsidRPr="00B02E28">
        <w:rPr>
          <w:rFonts w:ascii="Times New Roman" w:hAnsi="Times New Roman" w:cs="Times New Roman"/>
          <w:szCs w:val="20"/>
        </w:rPr>
        <w:t xml:space="preserve"> This will make his conclusions resonate much better with the Muslim masses.</w:t>
      </w:r>
      <w:r w:rsidR="0050148B" w:rsidRPr="00B02E28">
        <w:rPr>
          <w:rFonts w:ascii="Times New Roman" w:hAnsi="Times New Roman" w:cs="Times New Roman"/>
          <w:szCs w:val="20"/>
        </w:rPr>
        <w:t xml:space="preserve"> However, on this point, he has neglected the fact that the real issue for fiqh is not simply whether someone in the past, no matter how respected, has held a particular opinion but whether that opinion can be adequately substantiated in the light of the Quran and Sunnah.</w:t>
      </w:r>
    </w:p>
    <w:p w:rsidR="00A260B3" w:rsidRDefault="00DB096A" w:rsidP="00A260B3">
      <w:pPr>
        <w:numPr>
          <w:ilvl w:val="0"/>
          <w:numId w:val="5"/>
        </w:numPr>
        <w:tabs>
          <w:tab w:val="clear" w:pos="1728"/>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lastRenderedPageBreak/>
        <w:t>Although he calls for those on the human rights side of the issue to resort to invoking the “margin of appreciation</w:t>
      </w:r>
      <w:r w:rsidR="001A623B" w:rsidRPr="00B02E28">
        <w:rPr>
          <w:rFonts w:ascii="Times New Roman" w:hAnsi="Times New Roman" w:cs="Times New Roman"/>
          <w:szCs w:val="20"/>
        </w:rPr>
        <w:t>,</w:t>
      </w:r>
      <w:r w:rsidRPr="00B02E28">
        <w:rPr>
          <w:rFonts w:ascii="Times New Roman" w:hAnsi="Times New Roman" w:cs="Times New Roman"/>
          <w:szCs w:val="20"/>
        </w:rPr>
        <w:t>”</w:t>
      </w:r>
      <w:r w:rsidR="001A623B" w:rsidRPr="00B02E28">
        <w:rPr>
          <w:rFonts w:ascii="Times New Roman" w:hAnsi="Times New Roman" w:cs="Times New Roman"/>
          <w:szCs w:val="20"/>
        </w:rPr>
        <w:t xml:space="preserve"> it is hard to imagine that some of his conclusions would be acceptable by some of the more hardline human rights proponents, such as Mayer, Howland, feminists in general and so on.</w:t>
      </w:r>
      <w:r w:rsidRPr="00B02E28">
        <w:rPr>
          <w:rFonts w:ascii="Times New Roman" w:hAnsi="Times New Roman" w:cs="Times New Roman"/>
          <w:szCs w:val="20"/>
        </w:rPr>
        <w:t xml:space="preserve"> </w:t>
      </w:r>
      <w:r w:rsidR="001A623B" w:rsidRPr="00B02E28">
        <w:rPr>
          <w:rFonts w:ascii="Times New Roman" w:hAnsi="Times New Roman" w:cs="Times New Roman"/>
          <w:szCs w:val="20"/>
        </w:rPr>
        <w:t>In this manner, some of his reasoning and interpretations do not differ from the other somewhat “apologetic” writings on human rights.</w:t>
      </w:r>
      <w:r w:rsidRPr="00B02E28">
        <w:rPr>
          <w:rFonts w:ascii="Times New Roman" w:hAnsi="Times New Roman" w:cs="Times New Roman"/>
          <w:szCs w:val="20"/>
        </w:rPr>
        <w:t xml:space="preserve"> </w:t>
      </w:r>
    </w:p>
    <w:p w:rsidR="001A623B" w:rsidRPr="00B02E28" w:rsidRDefault="00D15DF5" w:rsidP="00A260B3">
      <w:pPr>
        <w:numPr>
          <w:ilvl w:val="0"/>
          <w:numId w:val="5"/>
        </w:numPr>
        <w:tabs>
          <w:tab w:val="clear" w:pos="1728"/>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One must question the relevan</w:t>
      </w:r>
      <w:r w:rsidR="00EE58B2" w:rsidRPr="00B02E28">
        <w:rPr>
          <w:rFonts w:ascii="Times New Roman" w:hAnsi="Times New Roman" w:cs="Times New Roman"/>
          <w:szCs w:val="20"/>
        </w:rPr>
        <w:t>ce</w:t>
      </w:r>
      <w:r w:rsidRPr="00B02E28">
        <w:rPr>
          <w:rFonts w:ascii="Times New Roman" w:hAnsi="Times New Roman" w:cs="Times New Roman"/>
          <w:szCs w:val="20"/>
        </w:rPr>
        <w:t xml:space="preserve"> of invoking </w:t>
      </w:r>
      <w:r w:rsidRPr="00B02E28">
        <w:rPr>
          <w:rFonts w:ascii="Times New Roman" w:hAnsi="Times New Roman" w:cs="Times New Roman"/>
          <w:i/>
          <w:iCs/>
          <w:szCs w:val="20"/>
        </w:rPr>
        <w:t>maslahah</w:t>
      </w:r>
      <w:r w:rsidRPr="00B02E28">
        <w:rPr>
          <w:rFonts w:ascii="Times New Roman" w:hAnsi="Times New Roman" w:cs="Times New Roman"/>
          <w:szCs w:val="20"/>
        </w:rPr>
        <w:t xml:space="preserve"> and other tools of Islamic Law in order to make one’s fiqh consistent with the contemporary human rights platforms. First, one must ask whether this is an acceptable manner of invoking </w:t>
      </w:r>
      <w:r w:rsidRPr="00B02E28">
        <w:rPr>
          <w:rFonts w:ascii="Times New Roman" w:hAnsi="Times New Roman" w:cs="Times New Roman"/>
          <w:i/>
          <w:iCs/>
          <w:szCs w:val="20"/>
        </w:rPr>
        <w:t>maslahah</w:t>
      </w:r>
      <w:r w:rsidRPr="00B02E28">
        <w:rPr>
          <w:rFonts w:ascii="Times New Roman" w:hAnsi="Times New Roman" w:cs="Times New Roman"/>
          <w:szCs w:val="20"/>
        </w:rPr>
        <w:t>. Second, one must also question why Islamic Law need be forced to comply with contemporary human rights thinking. This is the biggest question that Baderin essentially sidesteps. However, it is a question that will play a major role in the remainder of this work.</w:t>
      </w:r>
    </w:p>
    <w:p w:rsidR="001E7E12" w:rsidRPr="00B02E28" w:rsidRDefault="008B247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 final point that needs to be made concerning Baderin is his invoking of the concept of </w:t>
      </w:r>
      <w:r w:rsidRPr="00B02E28">
        <w:rPr>
          <w:rFonts w:ascii="Times New Roman" w:hAnsi="Times New Roman" w:cs="Times New Roman"/>
          <w:i/>
          <w:iCs/>
          <w:szCs w:val="20"/>
        </w:rPr>
        <w:t>maqaasid al-shareeah</w:t>
      </w:r>
      <w:r w:rsidRPr="00B02E28">
        <w:rPr>
          <w:rFonts w:ascii="Times New Roman" w:hAnsi="Times New Roman" w:cs="Times New Roman"/>
          <w:szCs w:val="20"/>
        </w:rPr>
        <w:t xml:space="preserve"> or the overall goals and priorities of Islamic Law.</w:t>
      </w:r>
      <w:r w:rsidR="00EA4928" w:rsidRPr="00B02E28">
        <w:rPr>
          <w:rFonts w:ascii="Times New Roman" w:hAnsi="Times New Roman" w:cs="Times New Roman"/>
          <w:szCs w:val="20"/>
        </w:rPr>
        <w:t xml:space="preserve"> </w:t>
      </w:r>
      <w:r w:rsidR="00361D68" w:rsidRPr="00B02E28">
        <w:rPr>
          <w:rFonts w:ascii="Times New Roman" w:hAnsi="Times New Roman" w:cs="Times New Roman"/>
          <w:szCs w:val="20"/>
        </w:rPr>
        <w:t>The reality is</w:t>
      </w:r>
      <w:r w:rsidR="00F16F09" w:rsidRPr="00B02E28">
        <w:rPr>
          <w:rFonts w:ascii="Times New Roman" w:hAnsi="Times New Roman" w:cs="Times New Roman"/>
          <w:szCs w:val="20"/>
        </w:rPr>
        <w:t xml:space="preserve">, as shall be demonstrated later, </w:t>
      </w:r>
      <w:r w:rsidR="00361D68" w:rsidRPr="00B02E28">
        <w:rPr>
          <w:rFonts w:ascii="Times New Roman" w:hAnsi="Times New Roman" w:cs="Times New Roman"/>
          <w:szCs w:val="20"/>
        </w:rPr>
        <w:t xml:space="preserve">that if there is anything that demonstrates that the goals, ideology and reality of Islam is different from that of the human rights movement it is the goals of the Shareeah. The primary goals of the Shareeah around which virtually all Islamic laws revolve are five—the founding, preserving and promoting of religion, life, familial ties (and honor), wealth and human intellect. </w:t>
      </w:r>
      <w:r w:rsidR="006B486F" w:rsidRPr="00B02E28">
        <w:rPr>
          <w:rFonts w:ascii="Times New Roman" w:hAnsi="Times New Roman" w:cs="Times New Roman"/>
          <w:szCs w:val="20"/>
        </w:rPr>
        <w:t xml:space="preserve">These goals are very different from the goals of the human rights activists, especially when one takes into consideration the ultimate emphasis placed on religion. Thus, for example, one law that human rights have a great deal of difficulty accepting is the Islamic law of apostasy. However, if any law is consistent with the goals and purposes of the Shareeah it is this law that is meant to protect and preserve the ultimate goal of religion itself. </w:t>
      </w:r>
      <w:r w:rsidR="00005B94" w:rsidRPr="00B02E28">
        <w:rPr>
          <w:rFonts w:ascii="Times New Roman" w:hAnsi="Times New Roman" w:cs="Times New Roman"/>
          <w:szCs w:val="20"/>
        </w:rPr>
        <w:t>Thus, in reality,</w:t>
      </w:r>
      <w:r w:rsidR="003F7017" w:rsidRPr="00B02E28">
        <w:rPr>
          <w:rFonts w:ascii="Times New Roman" w:hAnsi="Times New Roman" w:cs="Times New Roman"/>
          <w:szCs w:val="20"/>
        </w:rPr>
        <w:t xml:space="preserve"> invoking </w:t>
      </w:r>
      <w:r w:rsidR="003F7017" w:rsidRPr="00B02E28">
        <w:rPr>
          <w:rFonts w:ascii="Times New Roman" w:hAnsi="Times New Roman" w:cs="Times New Roman"/>
          <w:i/>
          <w:iCs/>
          <w:szCs w:val="20"/>
        </w:rPr>
        <w:t>maqaasid al-shareeah</w:t>
      </w:r>
      <w:r w:rsidR="003F7017" w:rsidRPr="00B02E28">
        <w:rPr>
          <w:rFonts w:ascii="Times New Roman" w:hAnsi="Times New Roman" w:cs="Times New Roman"/>
          <w:szCs w:val="20"/>
        </w:rPr>
        <w:t xml:space="preserve"> does not, in the long-run, bolster Baderin’s case.</w:t>
      </w:r>
    </w:p>
    <w:p w:rsidR="000870B2" w:rsidRPr="00B02E28" w:rsidRDefault="0051564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Baderin’s work</w:t>
      </w:r>
      <w:r w:rsidR="000870B2" w:rsidRPr="00B02E28">
        <w:rPr>
          <w:rFonts w:ascii="Times New Roman" w:hAnsi="Times New Roman" w:cs="Times New Roman"/>
          <w:szCs w:val="20"/>
        </w:rPr>
        <w:t xml:space="preserve"> </w:t>
      </w:r>
      <w:r w:rsidRPr="00B02E28">
        <w:rPr>
          <w:rFonts w:ascii="Times New Roman" w:hAnsi="Times New Roman" w:cs="Times New Roman"/>
          <w:szCs w:val="20"/>
        </w:rPr>
        <w:t xml:space="preserve">was discussed in some detail here because it seemed that he was offering something different: a real synthesis between Islamic Law and Human Rights Law. He attempted to accomplish this by incorporating not only some aspects of Islamic Law, which is the typical approach by many in this more apologetic category, but also incorporating alternative in human rights law. </w:t>
      </w:r>
      <w:r w:rsidR="008B6073" w:rsidRPr="00B02E28">
        <w:rPr>
          <w:rFonts w:ascii="Times New Roman" w:hAnsi="Times New Roman" w:cs="Times New Roman"/>
          <w:szCs w:val="20"/>
        </w:rPr>
        <w:t xml:space="preserve">However, in the </w:t>
      </w:r>
      <w:r w:rsidR="008B6073" w:rsidRPr="00B02E28">
        <w:rPr>
          <w:rFonts w:ascii="Times New Roman" w:hAnsi="Times New Roman" w:cs="Times New Roman"/>
          <w:szCs w:val="20"/>
        </w:rPr>
        <w:lastRenderedPageBreak/>
        <w:t xml:space="preserve">long-run, his attempt falls somewhat short. As shall be demonstrated throughout the remainder of this work, it is not a surprise that this attempt, like all the other attempts, has seemingly failed. There is definitely some root cause for the impasse that continues to occur between proponents of Islamic Law and proponents of the contemporary </w:t>
      </w:r>
      <w:r w:rsidR="00F36D8F" w:rsidRPr="00B02E28">
        <w:rPr>
          <w:rFonts w:ascii="Times New Roman" w:hAnsi="Times New Roman" w:cs="Times New Roman"/>
          <w:szCs w:val="20"/>
        </w:rPr>
        <w:t xml:space="preserve">human rights </w:t>
      </w:r>
      <w:r w:rsidR="008B6073" w:rsidRPr="00B02E28">
        <w:rPr>
          <w:rFonts w:ascii="Times New Roman" w:hAnsi="Times New Roman" w:cs="Times New Roman"/>
          <w:szCs w:val="20"/>
        </w:rPr>
        <w:t>movement.</w:t>
      </w:r>
    </w:p>
    <w:p w:rsidR="000870B2" w:rsidRPr="007E631E" w:rsidRDefault="00515641" w:rsidP="00B02E28">
      <w:pPr>
        <w:pStyle w:val="Minorheading"/>
        <w:spacing w:before="120" w:after="120" w:line="320" w:lineRule="atLeast"/>
        <w:ind w:left="0" w:firstLine="567"/>
        <w:rPr>
          <w:rFonts w:ascii="Times New Roman" w:hAnsi="Times New Roman" w:cs="Times New Roman"/>
          <w:b/>
          <w:bCs/>
          <w:szCs w:val="22"/>
        </w:rPr>
      </w:pPr>
      <w:bookmarkStart w:id="53" w:name="_Toc234248281"/>
      <w:bookmarkStart w:id="54" w:name="_Toc235665463"/>
      <w:bookmarkStart w:id="55" w:name="_Toc238610816"/>
      <w:bookmarkStart w:id="56" w:name="_Toc238714459"/>
      <w:r w:rsidRPr="007E631E">
        <w:rPr>
          <w:rFonts w:ascii="Times New Roman" w:hAnsi="Times New Roman" w:cs="Times New Roman"/>
          <w:b/>
          <w:bCs/>
          <w:szCs w:val="22"/>
        </w:rPr>
        <w:t>Where to Go from Here?</w:t>
      </w:r>
      <w:bookmarkEnd w:id="53"/>
      <w:bookmarkEnd w:id="54"/>
      <w:bookmarkEnd w:id="55"/>
      <w:bookmarkEnd w:id="56"/>
    </w:p>
    <w:p w:rsidR="00240186" w:rsidRPr="00B02E28" w:rsidRDefault="0024018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this chapter, many pages have been dedicated to a review of current approaches to Islam and human rights. The reason such detail was given to this review is that it captures how this topic is currently being dealt with and puts the contemporary discussion in its contemporary frameworks.</w:t>
      </w:r>
      <w:r w:rsidR="005A0D15" w:rsidRPr="00B02E28">
        <w:rPr>
          <w:rStyle w:val="FootnoteReference"/>
          <w:rFonts w:ascii="Times New Roman" w:hAnsi="Times New Roman" w:cs="Times New Roman"/>
          <w:sz w:val="20"/>
          <w:szCs w:val="20"/>
        </w:rPr>
        <w:footnoteReference w:id="109"/>
      </w:r>
      <w:r w:rsidR="00E01F09" w:rsidRPr="00B02E28">
        <w:rPr>
          <w:rFonts w:ascii="Times New Roman" w:hAnsi="Times New Roman" w:cs="Times New Roman"/>
          <w:szCs w:val="20"/>
        </w:rPr>
        <w:t xml:space="preserve"> </w:t>
      </w:r>
      <w:r w:rsidR="001F55F5" w:rsidRPr="00B02E28">
        <w:rPr>
          <w:rFonts w:ascii="Times New Roman" w:hAnsi="Times New Roman" w:cs="Times New Roman"/>
          <w:szCs w:val="20"/>
        </w:rPr>
        <w:t xml:space="preserve">Two of three approaches basically call for the abandoning of the religion of Islam as it has been understood and practiced for centuries. The third approach seeks a very unimpressive combination of Islam and human rights. In fact, this author very much agrees with </w:t>
      </w:r>
      <w:r w:rsidR="004D3D9F" w:rsidRPr="00B02E28">
        <w:rPr>
          <w:rFonts w:ascii="Times New Roman" w:hAnsi="Times New Roman" w:cs="Times New Roman"/>
          <w:szCs w:val="20"/>
        </w:rPr>
        <w:t>Ignatieff</w:t>
      </w:r>
      <w:r w:rsidR="001F55F5" w:rsidRPr="00B02E28">
        <w:rPr>
          <w:rFonts w:ascii="Times New Roman" w:hAnsi="Times New Roman" w:cs="Times New Roman"/>
          <w:szCs w:val="20"/>
        </w:rPr>
        <w:t>’s view when he wrote,</w:t>
      </w:r>
    </w:p>
    <w:p w:rsidR="001F55F5" w:rsidRPr="00B02E28" w:rsidRDefault="001F55F5"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There have been recurrent attempts, including Islamic Declarations of Human Rights, to reconcile Islamic and Western traditions by putting more emphasis on family duty and religious devotion, and by drawing on distinctively Islamic traditions of religious and ethnic toleration. But these attempts at syncretic fusion between Islam and the West have never been entirely successful: agreement by the parties actually trades away what is vital to each side. The resulting consensus is bland and unconvincing.</w:t>
      </w:r>
      <w:r w:rsidRPr="00B02E28">
        <w:rPr>
          <w:rStyle w:val="FootnoteReference"/>
          <w:rFonts w:ascii="Times New Roman" w:hAnsi="Times New Roman" w:cs="Times New Roman"/>
          <w:sz w:val="20"/>
          <w:szCs w:val="20"/>
        </w:rPr>
        <w:footnoteReference w:id="110"/>
      </w:r>
      <w:r w:rsidRPr="00B02E28">
        <w:rPr>
          <w:rFonts w:ascii="Times New Roman" w:hAnsi="Times New Roman" w:cs="Times New Roman"/>
          <w:szCs w:val="20"/>
        </w:rPr>
        <w:t xml:space="preserve"> </w:t>
      </w:r>
    </w:p>
    <w:p w:rsidR="00A53BAE" w:rsidRPr="00DF4809" w:rsidRDefault="00A53BAE" w:rsidP="00B02E28">
      <w:pPr>
        <w:spacing w:before="120" w:after="120" w:line="320" w:lineRule="atLeast"/>
        <w:ind w:firstLine="567"/>
        <w:rPr>
          <w:rFonts w:ascii="Times New Roman" w:hAnsi="Times New Roman" w:cs="Times New Roman"/>
          <w:spacing w:val="-2"/>
          <w:szCs w:val="20"/>
        </w:rPr>
      </w:pPr>
      <w:r w:rsidRPr="00DF4809">
        <w:rPr>
          <w:rFonts w:ascii="Times New Roman" w:hAnsi="Times New Roman" w:cs="Times New Roman"/>
          <w:spacing w:val="-2"/>
          <w:szCs w:val="20"/>
        </w:rPr>
        <w:t xml:space="preserve">The author’s approach here is that Islam is something completely independent of the contemporary human rights movement. The sources and foundations for each are completely different and independent. Thus, it is unreasonable to expect that one </w:t>
      </w:r>
      <w:r w:rsidRPr="00DF4809">
        <w:rPr>
          <w:rFonts w:ascii="Times New Roman" w:hAnsi="Times New Roman" w:cs="Times New Roman"/>
          <w:spacing w:val="-2"/>
          <w:szCs w:val="20"/>
        </w:rPr>
        <w:lastRenderedPageBreak/>
        <w:t xml:space="preserve">will somehow be completely compatible with the other. Furthermore, even comparing the two is very difficult because one is virtually comparing the proverbial oranges and apples (although some effort of comparison will be made here). </w:t>
      </w:r>
    </w:p>
    <w:p w:rsidR="007773E5" w:rsidRPr="00B02E28" w:rsidRDefault="00A53BA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very important for both sides of the issue to understand exactly what the other side is. The reality is that the human rights movement makes some very great and bold claims for itself. Islam also makes some very great and bold claims for itself. Many </w:t>
      </w:r>
      <w:proofErr w:type="gramStart"/>
      <w:r w:rsidRPr="00B02E28">
        <w:rPr>
          <w:rFonts w:ascii="Times New Roman" w:hAnsi="Times New Roman" w:cs="Times New Roman"/>
          <w:szCs w:val="20"/>
        </w:rPr>
        <w:t>times</w:t>
      </w:r>
      <w:proofErr w:type="gramEnd"/>
      <w:r w:rsidRPr="00B02E28">
        <w:rPr>
          <w:rFonts w:ascii="Times New Roman" w:hAnsi="Times New Roman" w:cs="Times New Roman"/>
          <w:szCs w:val="20"/>
        </w:rPr>
        <w:t xml:space="preserve"> these claims are about the same issues but the conclusions are very different, if not completely contradictory. In this day and age, one has to be honest and open about such </w:t>
      </w:r>
      <w:r w:rsidR="00C854BF" w:rsidRPr="00B02E28">
        <w:rPr>
          <w:rFonts w:ascii="Times New Roman" w:hAnsi="Times New Roman" w:cs="Times New Roman"/>
          <w:szCs w:val="20"/>
        </w:rPr>
        <w:t>philosophical differences</w:t>
      </w:r>
      <w:r w:rsidRPr="00B02E28">
        <w:rPr>
          <w:rFonts w:ascii="Times New Roman" w:hAnsi="Times New Roman" w:cs="Times New Roman"/>
          <w:szCs w:val="20"/>
        </w:rPr>
        <w:t>.</w:t>
      </w:r>
    </w:p>
    <w:p w:rsidR="00A53BAE" w:rsidRPr="00B02E28" w:rsidRDefault="00982BE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will be shown that the philosophy and premises of the human rights movement differ from that of Islam. This brings up a very simple point: Why would Muslims try to fit Islam </w:t>
      </w:r>
      <w:r w:rsidR="00C854BF" w:rsidRPr="00B02E28">
        <w:rPr>
          <w:rFonts w:ascii="Times New Roman" w:hAnsi="Times New Roman" w:cs="Times New Roman"/>
          <w:szCs w:val="20"/>
        </w:rPr>
        <w:t xml:space="preserve">into a system that is not Islam? </w:t>
      </w:r>
      <w:proofErr w:type="gramStart"/>
      <w:r w:rsidRPr="00B02E28">
        <w:rPr>
          <w:rFonts w:ascii="Times New Roman" w:hAnsi="Times New Roman" w:cs="Times New Roman"/>
          <w:szCs w:val="20"/>
        </w:rPr>
        <w:t>Certainly</w:t>
      </w:r>
      <w:proofErr w:type="gramEnd"/>
      <w:r w:rsidRPr="00B02E28">
        <w:rPr>
          <w:rFonts w:ascii="Times New Roman" w:hAnsi="Times New Roman" w:cs="Times New Roman"/>
          <w:szCs w:val="20"/>
        </w:rPr>
        <w:t xml:space="preserve"> Muslim scholars do not do this with Christianity and Judaism—they do not try to prove that the two of them are completely compatible. However, perhaps due to some inferiority complex that started when Western nations colonized much of the Western world, many Muslims have bought into this idea that human rights—like Western civilization and </w:t>
      </w:r>
      <w:r w:rsidR="00240186" w:rsidRPr="00B02E28">
        <w:rPr>
          <w:rFonts w:ascii="Times New Roman" w:hAnsi="Times New Roman" w:cs="Times New Roman"/>
          <w:szCs w:val="20"/>
        </w:rPr>
        <w:t xml:space="preserve">Western </w:t>
      </w:r>
      <w:r w:rsidRPr="00B02E28">
        <w:rPr>
          <w:rFonts w:ascii="Times New Roman" w:hAnsi="Times New Roman" w:cs="Times New Roman"/>
          <w:szCs w:val="20"/>
        </w:rPr>
        <w:t>science previously—are a godsend and they feel that they must prove that there is no conflict between human rights and Islam.</w:t>
      </w:r>
      <w:r w:rsidR="00A53BAE" w:rsidRPr="00B02E28">
        <w:rPr>
          <w:rFonts w:ascii="Times New Roman" w:hAnsi="Times New Roman" w:cs="Times New Roman"/>
          <w:szCs w:val="20"/>
        </w:rPr>
        <w:t xml:space="preserve"> </w:t>
      </w:r>
    </w:p>
    <w:p w:rsidR="00247319" w:rsidRPr="00DF4809" w:rsidRDefault="00E86BAE" w:rsidP="00B02E28">
      <w:pPr>
        <w:spacing w:before="120" w:after="120" w:line="320" w:lineRule="atLeast"/>
        <w:ind w:firstLine="567"/>
        <w:rPr>
          <w:rFonts w:ascii="Times New Roman" w:hAnsi="Times New Roman" w:cs="Times New Roman"/>
          <w:spacing w:val="-4"/>
          <w:szCs w:val="20"/>
        </w:rPr>
      </w:pPr>
      <w:r w:rsidRPr="00DF4809">
        <w:rPr>
          <w:rFonts w:ascii="Times New Roman" w:hAnsi="Times New Roman" w:cs="Times New Roman"/>
          <w:spacing w:val="-2"/>
          <w:szCs w:val="20"/>
        </w:rPr>
        <w:t xml:space="preserve">The argument here is not one of cultural relativism but it is in fact questioning </w:t>
      </w:r>
      <w:r w:rsidRPr="00DF4809">
        <w:rPr>
          <w:rFonts w:ascii="Times New Roman" w:hAnsi="Times New Roman" w:cs="Times New Roman"/>
          <w:spacing w:val="-4"/>
          <w:szCs w:val="20"/>
        </w:rPr>
        <w:t xml:space="preserve">the very basis of the human rights </w:t>
      </w:r>
      <w:proofErr w:type="gramStart"/>
      <w:r w:rsidRPr="00DF4809">
        <w:rPr>
          <w:rFonts w:ascii="Times New Roman" w:hAnsi="Times New Roman" w:cs="Times New Roman"/>
          <w:spacing w:val="-4"/>
          <w:szCs w:val="20"/>
        </w:rPr>
        <w:t>platform</w:t>
      </w:r>
      <w:r w:rsidR="00DF4809" w:rsidRPr="00DF4809">
        <w:rPr>
          <w:rFonts w:ascii="Times New Roman" w:hAnsi="Times New Roman" w:cs="Times New Roman"/>
          <w:spacing w:val="-4"/>
          <w:szCs w:val="20"/>
        </w:rPr>
        <w:t>.</w:t>
      </w:r>
      <w:r w:rsidR="00C854BF" w:rsidRPr="00DF4809">
        <w:rPr>
          <w:rFonts w:ascii="Times New Roman" w:hAnsi="Times New Roman" w:cs="Times New Roman"/>
          <w:spacing w:val="-4"/>
          <w:szCs w:val="20"/>
        </w:rPr>
        <w:t>E</w:t>
      </w:r>
      <w:r w:rsidRPr="00DF4809">
        <w:rPr>
          <w:rFonts w:ascii="Times New Roman" w:hAnsi="Times New Roman" w:cs="Times New Roman"/>
          <w:spacing w:val="-4"/>
          <w:szCs w:val="20"/>
        </w:rPr>
        <w:t>ven</w:t>
      </w:r>
      <w:proofErr w:type="gramEnd"/>
      <w:r w:rsidRPr="00DF4809">
        <w:rPr>
          <w:rFonts w:ascii="Times New Roman" w:hAnsi="Times New Roman" w:cs="Times New Roman"/>
          <w:spacing w:val="-4"/>
          <w:szCs w:val="20"/>
        </w:rPr>
        <w:t xml:space="preserve"> from a secular perspective this </w:t>
      </w:r>
      <w:r w:rsidR="00C854BF" w:rsidRPr="00DF4809">
        <w:rPr>
          <w:rFonts w:ascii="Times New Roman" w:hAnsi="Times New Roman" w:cs="Times New Roman"/>
          <w:spacing w:val="-4"/>
          <w:szCs w:val="20"/>
        </w:rPr>
        <w:t>critique</w:t>
      </w:r>
      <w:r w:rsidRPr="00DF4809">
        <w:rPr>
          <w:rFonts w:ascii="Times New Roman" w:hAnsi="Times New Roman" w:cs="Times New Roman"/>
          <w:spacing w:val="-4"/>
          <w:szCs w:val="20"/>
        </w:rPr>
        <w:t xml:space="preserve"> is valid</w:t>
      </w:r>
      <w:r w:rsidR="00C854BF" w:rsidRPr="00DF4809">
        <w:rPr>
          <w:rFonts w:ascii="Times New Roman" w:hAnsi="Times New Roman" w:cs="Times New Roman"/>
          <w:spacing w:val="-4"/>
          <w:szCs w:val="20"/>
        </w:rPr>
        <w:t xml:space="preserve"> and crucial</w:t>
      </w:r>
      <w:r w:rsidRPr="00DF4809">
        <w:rPr>
          <w:rFonts w:ascii="Times New Roman" w:hAnsi="Times New Roman" w:cs="Times New Roman"/>
          <w:spacing w:val="-4"/>
          <w:szCs w:val="20"/>
        </w:rPr>
        <w:t>. It questions what this movement has to offer to Islam. This does not mean that everything that human rights proponents argue for is unacceptable. Indeed, Islam does endorse and support many of the same concepts, as shall be touched upon later.</w:t>
      </w:r>
      <w:r w:rsidR="00247319" w:rsidRPr="00DF4809">
        <w:rPr>
          <w:rFonts w:ascii="Times New Roman" w:hAnsi="Times New Roman" w:cs="Times New Roman"/>
          <w:spacing w:val="-4"/>
          <w:szCs w:val="20"/>
        </w:rPr>
        <w:t xml:space="preserve"> However, Islam must never be confused with the secular, manmade philosophy</w:t>
      </w:r>
      <w:r w:rsidR="00DF4809">
        <w:rPr>
          <w:rFonts w:ascii="Times New Roman" w:hAnsi="Times New Roman" w:cs="Times New Roman"/>
          <w:spacing w:val="-4"/>
          <w:szCs w:val="20"/>
        </w:rPr>
        <w:t xml:space="preserve"> </w:t>
      </w:r>
      <w:r w:rsidR="00247319" w:rsidRPr="00DF4809">
        <w:rPr>
          <w:rFonts w:ascii="Times New Roman" w:hAnsi="Times New Roman" w:cs="Times New Roman"/>
          <w:spacing w:val="-4"/>
          <w:szCs w:val="20"/>
        </w:rPr>
        <w:t>/ideology that constitutes the contemporary human rights movement.</w:t>
      </w:r>
    </w:p>
    <w:p w:rsidR="00A2751B" w:rsidRPr="00B02E28" w:rsidRDefault="0024731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fact, this author can even state his premise in stronger terms. </w:t>
      </w:r>
      <w:r w:rsidR="00D267B9" w:rsidRPr="00B02E28">
        <w:rPr>
          <w:rFonts w:ascii="Times New Roman" w:hAnsi="Times New Roman" w:cs="Times New Roman"/>
          <w:szCs w:val="20"/>
        </w:rPr>
        <w:t xml:space="preserve">In the preceding pages, the difficulties of completely reconciling the current theories of human rights with Islamic Law have been expounded. In all three approaches, Islamic Law is somehow requested to come up to the standards or at least be acceptable in the light of contemporary human rights theory. However, a key question has not yet been addressed: Why must Islam be held accountable to the </w:t>
      </w:r>
      <w:r w:rsidR="00D267B9" w:rsidRPr="00B02E28">
        <w:rPr>
          <w:rFonts w:ascii="Times New Roman" w:hAnsi="Times New Roman" w:cs="Times New Roman"/>
          <w:szCs w:val="20"/>
        </w:rPr>
        <w:lastRenderedPageBreak/>
        <w:t xml:space="preserve">claims of human rights theory? In other words, what is there in human rights theory that makes it so strong or such an unquestionable purveyor of truth that even religions are demanded to come up to its standards? Is there something so “right” about human rights theory that this is not even an acceptable question to ask? </w:t>
      </w:r>
      <w:r w:rsidR="00C854BF" w:rsidRPr="00B02E28">
        <w:rPr>
          <w:rFonts w:ascii="Times New Roman" w:hAnsi="Times New Roman" w:cs="Times New Roman"/>
          <w:szCs w:val="20"/>
        </w:rPr>
        <w:t>Or, i</w:t>
      </w:r>
      <w:r w:rsidR="009D56CF" w:rsidRPr="00B02E28">
        <w:rPr>
          <w:rFonts w:ascii="Times New Roman" w:hAnsi="Times New Roman" w:cs="Times New Roman"/>
          <w:szCs w:val="20"/>
        </w:rPr>
        <w:t>s this simply a repeat of the “white man’s burden” in which the people of the West feel they have to rescue the Muslims?</w:t>
      </w:r>
      <w:r w:rsidR="00F626B9" w:rsidRPr="00B02E28">
        <w:rPr>
          <w:rStyle w:val="FootnoteReference"/>
          <w:rFonts w:ascii="Times New Roman" w:hAnsi="Times New Roman" w:cs="Times New Roman"/>
          <w:sz w:val="20"/>
          <w:szCs w:val="20"/>
        </w:rPr>
        <w:footnoteReference w:id="111"/>
      </w:r>
      <w:r w:rsidR="009D56CF" w:rsidRPr="00B02E28">
        <w:rPr>
          <w:rFonts w:ascii="Times New Roman" w:hAnsi="Times New Roman" w:cs="Times New Roman"/>
          <w:szCs w:val="20"/>
        </w:rPr>
        <w:t xml:space="preserve"> </w:t>
      </w:r>
    </w:p>
    <w:p w:rsidR="00677DFC" w:rsidRPr="00B02E28" w:rsidRDefault="00677DF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work will take a very different approach to the current issue. It will demonstrate that Islam is not in need of the human rights ideology. This will be concluded not in some arrogant fashion by simply saying that Islam is the guidance from God and that human thinking can never reach the greatness of God’s system—although that is definitely what a Muslim believe</w:t>
      </w:r>
      <w:r w:rsidR="00C854BF" w:rsidRPr="00B02E28">
        <w:rPr>
          <w:rFonts w:ascii="Times New Roman" w:hAnsi="Times New Roman" w:cs="Times New Roman"/>
          <w:szCs w:val="20"/>
        </w:rPr>
        <w:t>s</w:t>
      </w:r>
      <w:r w:rsidRPr="00B02E28">
        <w:rPr>
          <w:rFonts w:ascii="Times New Roman" w:hAnsi="Times New Roman" w:cs="Times New Roman"/>
          <w:szCs w:val="20"/>
        </w:rPr>
        <w:t xml:space="preserve">. Here the approach </w:t>
      </w:r>
      <w:r w:rsidRPr="00B02E28">
        <w:rPr>
          <w:rFonts w:ascii="Times New Roman" w:hAnsi="Times New Roman" w:cs="Times New Roman"/>
          <w:b/>
          <w:bCs/>
          <w:szCs w:val="20"/>
        </w:rPr>
        <w:t>shall</w:t>
      </w:r>
      <w:r w:rsidRPr="00B02E28">
        <w:rPr>
          <w:rFonts w:ascii="Times New Roman" w:hAnsi="Times New Roman" w:cs="Times New Roman"/>
          <w:szCs w:val="20"/>
        </w:rPr>
        <w:t xml:space="preserve"> be different. Herein, the critique at which the human rights movement projects at Islam will be used to demonstrate that the human rights platform is actually flawed, self-contradictory and logically inconsistent.</w:t>
      </w:r>
    </w:p>
    <w:p w:rsidR="00677DFC" w:rsidRPr="00B02E28" w:rsidRDefault="00677DF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does not mean that Islam is opposed to “human rights.” Indeed, Islam supports and defends numerous “human rights,” as shall be noted. Neither does this mean that there is nothing good or important about the human rights platform. However, it does mean that, like all other man-made systems, the human rights platform as it is currently envisioned by so many today cannot bring to humankind what the true religion of God can bring. </w:t>
      </w:r>
    </w:p>
    <w:p w:rsidR="00A53BAE" w:rsidRPr="00BE633A" w:rsidRDefault="00A53BAE" w:rsidP="00BE633A">
      <w:pPr>
        <w:pStyle w:val="Title"/>
        <w:spacing w:before="120" w:after="120" w:line="300" w:lineRule="atLeast"/>
        <w:ind w:firstLine="567"/>
        <w:jc w:val="lowKashida"/>
        <w:rPr>
          <w:rFonts w:ascii="Times New Roman" w:hAnsi="Times New Roman" w:cs="Times New Roman"/>
          <w:b/>
          <w:bCs/>
          <w:sz w:val="22"/>
          <w:szCs w:val="22"/>
        </w:rPr>
      </w:pPr>
      <w:bookmarkStart w:id="57" w:name="_Toc211646337"/>
      <w:bookmarkStart w:id="58" w:name="_Toc212163631"/>
      <w:bookmarkStart w:id="59" w:name="_Toc213804805"/>
      <w:bookmarkStart w:id="60" w:name="_Toc215274960"/>
      <w:bookmarkStart w:id="61" w:name="_Toc234248282"/>
      <w:bookmarkStart w:id="62" w:name="_Toc235665464"/>
      <w:bookmarkStart w:id="63" w:name="_Toc238610817"/>
      <w:bookmarkStart w:id="64" w:name="_Toc238714460"/>
      <w:r w:rsidRPr="00BE633A">
        <w:rPr>
          <w:rFonts w:ascii="Times New Roman" w:hAnsi="Times New Roman" w:cs="Times New Roman"/>
          <w:b/>
          <w:bCs/>
          <w:sz w:val="22"/>
          <w:szCs w:val="22"/>
        </w:rPr>
        <w:lastRenderedPageBreak/>
        <w:t xml:space="preserve">The History of the </w:t>
      </w:r>
      <w:r w:rsidR="00DD4A7C" w:rsidRPr="00BE633A">
        <w:rPr>
          <w:rFonts w:ascii="Times New Roman" w:hAnsi="Times New Roman" w:cs="Times New Roman"/>
          <w:b/>
          <w:bCs/>
          <w:sz w:val="22"/>
          <w:szCs w:val="22"/>
        </w:rPr>
        <w:t>“</w:t>
      </w:r>
      <w:r w:rsidRPr="00BE633A">
        <w:rPr>
          <w:rFonts w:ascii="Times New Roman" w:hAnsi="Times New Roman" w:cs="Times New Roman"/>
          <w:b/>
          <w:bCs/>
          <w:sz w:val="22"/>
          <w:szCs w:val="22"/>
        </w:rPr>
        <w:t>Human Rights</w:t>
      </w:r>
      <w:bookmarkEnd w:id="57"/>
      <w:bookmarkEnd w:id="58"/>
      <w:bookmarkEnd w:id="59"/>
      <w:bookmarkEnd w:id="60"/>
      <w:bookmarkEnd w:id="61"/>
      <w:bookmarkEnd w:id="62"/>
      <w:r w:rsidR="00DD4A7C" w:rsidRPr="00BE633A">
        <w:rPr>
          <w:rFonts w:ascii="Times New Roman" w:hAnsi="Times New Roman" w:cs="Times New Roman"/>
          <w:b/>
          <w:bCs/>
          <w:sz w:val="22"/>
          <w:szCs w:val="22"/>
        </w:rPr>
        <w:t>”</w:t>
      </w:r>
      <w:bookmarkStart w:id="65" w:name="_Toc211646338"/>
      <w:bookmarkStart w:id="66" w:name="_Toc212163632"/>
      <w:bookmarkStart w:id="67" w:name="_Toc213804806"/>
      <w:bookmarkStart w:id="68" w:name="_Toc215274961"/>
      <w:bookmarkStart w:id="69" w:name="_Toc234248283"/>
      <w:bookmarkStart w:id="70" w:name="_Toc235665465"/>
      <w:bookmarkStart w:id="71" w:name="_Toc238610818"/>
      <w:bookmarkStart w:id="72" w:name="_Toc238714461"/>
      <w:bookmarkEnd w:id="63"/>
      <w:bookmarkEnd w:id="64"/>
      <w:r w:rsidR="00BE633A" w:rsidRPr="00BE633A">
        <w:rPr>
          <w:rFonts w:ascii="Times New Roman" w:hAnsi="Times New Roman" w:cs="Times New Roman"/>
          <w:b/>
          <w:bCs/>
          <w:sz w:val="22"/>
          <w:szCs w:val="22"/>
        </w:rPr>
        <w:t xml:space="preserve"> </w:t>
      </w:r>
      <w:r w:rsidRPr="00BE633A">
        <w:rPr>
          <w:rFonts w:ascii="Times New Roman" w:hAnsi="Times New Roman" w:cs="Times New Roman"/>
          <w:b/>
          <w:bCs/>
          <w:sz w:val="22"/>
          <w:szCs w:val="22"/>
        </w:rPr>
        <w:t>Are Human Rights a “Western, Modern” Concept?</w:t>
      </w:r>
      <w:bookmarkEnd w:id="65"/>
      <w:bookmarkEnd w:id="66"/>
      <w:bookmarkEnd w:id="67"/>
      <w:bookmarkEnd w:id="68"/>
      <w:bookmarkEnd w:id="69"/>
      <w:bookmarkEnd w:id="70"/>
      <w:bookmarkEnd w:id="71"/>
      <w:bookmarkEnd w:id="72"/>
    </w:p>
    <w:p w:rsidR="00DE7C22" w:rsidRPr="00B02E28" w:rsidRDefault="00DE7C22" w:rsidP="00503570">
      <w:pPr>
        <w:spacing w:before="120" w:after="120" w:line="300" w:lineRule="atLeast"/>
        <w:ind w:firstLine="567"/>
        <w:rPr>
          <w:rFonts w:ascii="Times New Roman" w:hAnsi="Times New Roman" w:cs="Times New Roman"/>
          <w:szCs w:val="20"/>
        </w:rPr>
      </w:pPr>
      <w:r w:rsidRPr="00B02E28">
        <w:rPr>
          <w:rFonts w:ascii="Times New Roman" w:hAnsi="Times New Roman" w:cs="Times New Roman"/>
          <w:szCs w:val="20"/>
        </w:rPr>
        <w:t>Views vary widely concerning the inception and history of human rights. For example, Mayer writes, “Concepts of human rights are just one part of a cluster of institutions transplanted since the nineteenth century from the West.”</w:t>
      </w:r>
      <w:r w:rsidRPr="00B02E28">
        <w:rPr>
          <w:rStyle w:val="FootnoteReference"/>
          <w:rFonts w:ascii="Times New Roman" w:hAnsi="Times New Roman" w:cs="Times New Roman"/>
          <w:sz w:val="20"/>
          <w:szCs w:val="20"/>
        </w:rPr>
        <w:footnoteReference w:id="112"/>
      </w:r>
      <w:r w:rsidRPr="00B02E28">
        <w:rPr>
          <w:rFonts w:ascii="Times New Roman" w:hAnsi="Times New Roman" w:cs="Times New Roman"/>
          <w:szCs w:val="20"/>
        </w:rPr>
        <w:t xml:space="preserve"> </w:t>
      </w:r>
      <w:r w:rsidR="00160D1C" w:rsidRPr="00B02E28">
        <w:rPr>
          <w:rFonts w:ascii="Times New Roman" w:hAnsi="Times New Roman" w:cs="Times New Roman"/>
          <w:szCs w:val="20"/>
        </w:rPr>
        <w:t xml:space="preserve">J. Donnelly is one of the most adamant in denying that any other civilization (including the pre-modern West) had any concept coming close to the contemporary concept of human rights. He wrote, for example, </w:t>
      </w:r>
    </w:p>
    <w:p w:rsidR="00E033A3" w:rsidRPr="00B02E28" w:rsidRDefault="00DE7C22" w:rsidP="00503570">
      <w:pPr>
        <w:pStyle w:val="Quote0"/>
        <w:spacing w:line="300" w:lineRule="atLeast"/>
        <w:ind w:left="0" w:right="0" w:firstLine="567"/>
        <w:rPr>
          <w:rFonts w:ascii="Times New Roman" w:hAnsi="Times New Roman" w:cs="Times New Roman"/>
          <w:szCs w:val="20"/>
        </w:rPr>
      </w:pPr>
      <w:r w:rsidRPr="00B02E28">
        <w:rPr>
          <w:rFonts w:ascii="Times New Roman" w:hAnsi="Times New Roman" w:cs="Times New Roman"/>
          <w:szCs w:val="20"/>
        </w:rPr>
        <w:t>Most non-western cultural and political traditions lack not only the practice of human rights but the very concept. As a matter of historical fact, the concept of human rights is an artifact of modern western civilization.</w:t>
      </w:r>
      <w:r w:rsidRPr="00B02E28">
        <w:rPr>
          <w:rStyle w:val="FootnoteReference"/>
          <w:rFonts w:ascii="Times New Roman" w:hAnsi="Times New Roman" w:cs="Times New Roman"/>
          <w:sz w:val="20"/>
          <w:szCs w:val="20"/>
        </w:rPr>
        <w:footnoteReference w:id="113"/>
      </w:r>
    </w:p>
    <w:p w:rsidR="00E033A3" w:rsidRPr="00B02E28" w:rsidRDefault="00DE7C22" w:rsidP="00503570">
      <w:pPr>
        <w:spacing w:before="120" w:after="120" w:line="300" w:lineRule="atLeast"/>
        <w:ind w:firstLine="567"/>
        <w:rPr>
          <w:rFonts w:ascii="Times New Roman" w:hAnsi="Times New Roman" w:cs="Times New Roman"/>
          <w:szCs w:val="20"/>
        </w:rPr>
      </w:pPr>
      <w:r w:rsidRPr="00B02E28">
        <w:rPr>
          <w:rFonts w:ascii="Times New Roman" w:hAnsi="Times New Roman" w:cs="Times New Roman"/>
          <w:szCs w:val="20"/>
        </w:rPr>
        <w:t xml:space="preserve">Elsewhere, Donnelly </w:t>
      </w:r>
      <w:r w:rsidR="00DE5D79" w:rsidRPr="00B02E28">
        <w:rPr>
          <w:rFonts w:ascii="Times New Roman" w:hAnsi="Times New Roman" w:cs="Times New Roman"/>
          <w:szCs w:val="20"/>
        </w:rPr>
        <w:t xml:space="preserve">unequivocally reiterated this </w:t>
      </w:r>
      <w:r w:rsidRPr="00B02E28">
        <w:rPr>
          <w:rFonts w:ascii="Times New Roman" w:hAnsi="Times New Roman" w:cs="Times New Roman"/>
          <w:szCs w:val="20"/>
        </w:rPr>
        <w:t>when he said, “I argue that non-Western cultural and political traditions, like the premodern West, lacked not only the practice of human rights but also the very concept.”</w:t>
      </w:r>
      <w:r w:rsidRPr="00B02E28">
        <w:rPr>
          <w:rStyle w:val="FootnoteReference"/>
          <w:rFonts w:ascii="Times New Roman" w:hAnsi="Times New Roman" w:cs="Times New Roman"/>
          <w:sz w:val="20"/>
          <w:szCs w:val="20"/>
        </w:rPr>
        <w:footnoteReference w:id="114"/>
      </w:r>
    </w:p>
    <w:p w:rsidR="00680137" w:rsidRPr="00B02E28" w:rsidRDefault="00DE7C22" w:rsidP="00503570">
      <w:pPr>
        <w:spacing w:before="120" w:after="120" w:line="300" w:lineRule="atLeast"/>
        <w:ind w:firstLine="567"/>
        <w:rPr>
          <w:rFonts w:ascii="Times New Roman" w:hAnsi="Times New Roman" w:cs="Times New Roman"/>
          <w:szCs w:val="20"/>
        </w:rPr>
      </w:pPr>
      <w:r w:rsidRPr="00B02E28">
        <w:rPr>
          <w:rFonts w:ascii="Times New Roman" w:hAnsi="Times New Roman" w:cs="Times New Roman"/>
          <w:szCs w:val="20"/>
        </w:rPr>
        <w:t>On the other hand,</w:t>
      </w:r>
      <w:r w:rsidR="00160D1C" w:rsidRPr="00B02E28">
        <w:rPr>
          <w:rFonts w:ascii="Times New Roman" w:hAnsi="Times New Roman" w:cs="Times New Roman"/>
          <w:szCs w:val="20"/>
        </w:rPr>
        <w:t xml:space="preserve"> Yogindra Khushalani claims that “the concept of human rights can be traced to the origin of the human race itself.”</w:t>
      </w:r>
      <w:r w:rsidR="00160D1C" w:rsidRPr="00B02E28">
        <w:rPr>
          <w:rStyle w:val="FootnoteReference"/>
          <w:rFonts w:ascii="Times New Roman" w:hAnsi="Times New Roman" w:cs="Times New Roman"/>
          <w:sz w:val="20"/>
          <w:szCs w:val="20"/>
        </w:rPr>
        <w:footnoteReference w:id="115"/>
      </w:r>
      <w:r w:rsidR="00160D1C" w:rsidRPr="00B02E28">
        <w:rPr>
          <w:rFonts w:ascii="Times New Roman" w:hAnsi="Times New Roman" w:cs="Times New Roman"/>
          <w:szCs w:val="20"/>
        </w:rPr>
        <w:t xml:space="preserve"> Perhaps more realistically,</w:t>
      </w:r>
      <w:r w:rsidRPr="00B02E28">
        <w:rPr>
          <w:rFonts w:ascii="Times New Roman" w:hAnsi="Times New Roman" w:cs="Times New Roman"/>
          <w:szCs w:val="20"/>
        </w:rPr>
        <w:t xml:space="preserve"> </w:t>
      </w:r>
      <w:r w:rsidR="00C71196" w:rsidRPr="00B02E28">
        <w:rPr>
          <w:rFonts w:ascii="Times New Roman" w:hAnsi="Times New Roman" w:cs="Times New Roman"/>
          <w:szCs w:val="20"/>
        </w:rPr>
        <w:t xml:space="preserve">the </w:t>
      </w:r>
      <w:r w:rsidR="00C71196" w:rsidRPr="00B02E28">
        <w:rPr>
          <w:rFonts w:ascii="Times New Roman" w:hAnsi="Times New Roman" w:cs="Times New Roman"/>
          <w:i/>
          <w:iCs/>
          <w:szCs w:val="20"/>
        </w:rPr>
        <w:t>Encyclopedia Britannica</w:t>
      </w:r>
      <w:r w:rsidR="00C71196" w:rsidRPr="00B02E28">
        <w:rPr>
          <w:rFonts w:ascii="Times New Roman" w:hAnsi="Times New Roman" w:cs="Times New Roman"/>
          <w:szCs w:val="20"/>
        </w:rPr>
        <w:t xml:space="preserve"> states, </w:t>
      </w:r>
    </w:p>
    <w:p w:rsidR="00DE7C22" w:rsidRPr="00B02E28" w:rsidRDefault="0062566B" w:rsidP="00DF4809">
      <w:pPr>
        <w:pStyle w:val="Quote0"/>
        <w:spacing w:before="0" w:after="0" w:line="300" w:lineRule="atLeast"/>
        <w:ind w:left="0" w:right="0" w:firstLine="567"/>
        <w:rPr>
          <w:rFonts w:ascii="Times New Roman" w:hAnsi="Times New Roman" w:cs="Times New Roman"/>
          <w:szCs w:val="20"/>
        </w:rPr>
      </w:pPr>
      <w:r w:rsidRPr="00B02E28">
        <w:rPr>
          <w:rFonts w:ascii="Times New Roman" w:hAnsi="Times New Roman" w:cs="Times New Roman"/>
          <w:szCs w:val="20"/>
        </w:rPr>
        <w:t>Most students of human rights trace the historical origins of the concept [of human rights] back to ancient Greece and Rome</w:t>
      </w:r>
      <w:r w:rsidR="00E63166" w:rsidRPr="00B02E28">
        <w:rPr>
          <w:rFonts w:ascii="Times New Roman" w:hAnsi="Times New Roman" w:cs="Times New Roman"/>
          <w:szCs w:val="20"/>
        </w:rPr>
        <w:t>,</w:t>
      </w:r>
      <w:r w:rsidR="00680137" w:rsidRPr="00B02E28">
        <w:rPr>
          <w:rFonts w:ascii="Times New Roman" w:hAnsi="Times New Roman" w:cs="Times New Roman"/>
          <w:szCs w:val="20"/>
        </w:rPr>
        <w:t xml:space="preserve"> where it was closely tied to the premodern natural law doctrines of Greek Stoicism (the school of philosophy founded by Zeno of Citium, which held that a universal working force pervades all creation and that human conduct therefore should be judged according to, and brought into harmony with, the law of nature).</w:t>
      </w:r>
      <w:r w:rsidRPr="00B02E28">
        <w:rPr>
          <w:rStyle w:val="FootnoteReference"/>
          <w:rFonts w:ascii="Times New Roman" w:hAnsi="Times New Roman" w:cs="Times New Roman"/>
          <w:sz w:val="20"/>
          <w:szCs w:val="20"/>
        </w:rPr>
        <w:footnoteReference w:id="116"/>
      </w:r>
    </w:p>
    <w:p w:rsidR="00422F0A" w:rsidRPr="00B02E28" w:rsidRDefault="0068013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Additionally, </w:t>
      </w:r>
      <w:r w:rsidR="00B048EC" w:rsidRPr="00B02E28">
        <w:rPr>
          <w:rFonts w:ascii="Times New Roman" w:hAnsi="Times New Roman" w:cs="Times New Roman"/>
          <w:szCs w:val="20"/>
        </w:rPr>
        <w:t xml:space="preserve">as noted earlier, </w:t>
      </w:r>
      <w:r w:rsidRPr="00B02E28">
        <w:rPr>
          <w:rFonts w:ascii="Times New Roman" w:hAnsi="Times New Roman" w:cs="Times New Roman"/>
          <w:szCs w:val="20"/>
        </w:rPr>
        <w:t xml:space="preserve">some Muslim authors </w:t>
      </w:r>
      <w:r w:rsidR="00422F0A" w:rsidRPr="00B02E28">
        <w:rPr>
          <w:rFonts w:ascii="Times New Roman" w:hAnsi="Times New Roman" w:cs="Times New Roman"/>
          <w:szCs w:val="20"/>
        </w:rPr>
        <w:t xml:space="preserve">imply </w:t>
      </w:r>
      <w:r w:rsidRPr="00B02E28">
        <w:rPr>
          <w:rFonts w:ascii="Times New Roman" w:hAnsi="Times New Roman" w:cs="Times New Roman"/>
          <w:szCs w:val="20"/>
        </w:rPr>
        <w:t xml:space="preserve">that the idea of human rights began with the coming of Islam. </w:t>
      </w:r>
      <w:r w:rsidR="00422F0A" w:rsidRPr="00B02E28">
        <w:rPr>
          <w:rFonts w:ascii="Times New Roman" w:hAnsi="Times New Roman" w:cs="Times New Roman"/>
          <w:szCs w:val="20"/>
        </w:rPr>
        <w:t>Commenting on this phenomenon, Donnelly writes,</w:t>
      </w:r>
    </w:p>
    <w:p w:rsidR="00422F0A" w:rsidRPr="00B02E28" w:rsidRDefault="00422F0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 almost all contemporary Arab literature on this subject [human rights], we find a listing of the basic rights established by modern conventions and declarations, and then a serious attempt to trace them back to Koranic texts (Zakaria 228). Many authors (e.g., Tabandeh 1970:1,85) even argue that contemporary human rights doctrines merely replicate 1400-year-old Islamic ideas. The standard argument in this now extensive literature is that “Islam has laid down some universal fundamental rights for humanity as a whole, which are to be observed and respected under all circumstances … fundamental rights for every man by virtue of his status as a human being” (Mawdudi 1976:10). “The basic concepts and principles of human rights [have] from the very beginning been embodied in Islamic law.”</w:t>
      </w:r>
      <w:r w:rsidRPr="00B02E28">
        <w:rPr>
          <w:rStyle w:val="FootnoteReference"/>
          <w:rFonts w:ascii="Times New Roman" w:hAnsi="Times New Roman" w:cs="Times New Roman"/>
          <w:sz w:val="20"/>
          <w:szCs w:val="20"/>
        </w:rPr>
        <w:footnoteReference w:id="117"/>
      </w:r>
      <w:r w:rsidRPr="00B02E28">
        <w:rPr>
          <w:rFonts w:ascii="Times New Roman" w:hAnsi="Times New Roman" w:cs="Times New Roman"/>
          <w:szCs w:val="20"/>
        </w:rPr>
        <w:t xml:space="preserve"> </w:t>
      </w:r>
    </w:p>
    <w:p w:rsidR="00422F0A" w:rsidRPr="00B02E28" w:rsidRDefault="00422F0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(Incidentally, Donnelly ends that passage by expressing his views toward such claims, “Such claims, however, are almost entirely baseless.”</w:t>
      </w:r>
      <w:r w:rsidRPr="00B02E28">
        <w:rPr>
          <w:rStyle w:val="FootnoteReference"/>
          <w:rFonts w:ascii="Times New Roman" w:hAnsi="Times New Roman" w:cs="Times New Roman"/>
          <w:sz w:val="20"/>
          <w:szCs w:val="20"/>
        </w:rPr>
        <w:footnoteReference w:id="118"/>
      </w:r>
      <w:r w:rsidRPr="00B02E28">
        <w:rPr>
          <w:rFonts w:ascii="Times New Roman" w:hAnsi="Times New Roman" w:cs="Times New Roman"/>
          <w:szCs w:val="20"/>
        </w:rPr>
        <w:t>)</w:t>
      </w:r>
    </w:p>
    <w:p w:rsidR="0014030D" w:rsidRPr="00B02E28" w:rsidRDefault="0014030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Ishay highlights the fact that the origin of human rights is a politically charged question wherein some privilege will be given to a particular value system against any challenges to that original orthodoxy.</w:t>
      </w:r>
      <w:r w:rsidRPr="00B02E28">
        <w:rPr>
          <w:rStyle w:val="FootnoteReference"/>
          <w:rFonts w:ascii="Times New Roman" w:hAnsi="Times New Roman" w:cs="Times New Roman"/>
          <w:sz w:val="20"/>
          <w:szCs w:val="20"/>
        </w:rPr>
        <w:footnoteReference w:id="119"/>
      </w:r>
      <w:r w:rsidRPr="00B02E28">
        <w:rPr>
          <w:rFonts w:ascii="Times New Roman" w:hAnsi="Times New Roman" w:cs="Times New Roman"/>
          <w:szCs w:val="20"/>
        </w:rPr>
        <w:t xml:space="preserve"> Thus, one can find such various claims about the origins of human rights.</w:t>
      </w:r>
    </w:p>
    <w:p w:rsidR="00946421" w:rsidRPr="00B02E28" w:rsidRDefault="0084787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most obvious question that arises now is: How could these researchers come to such different conclusions concerning the history and origins of human rights? </w:t>
      </w:r>
      <w:r w:rsidR="002A219C" w:rsidRPr="00B02E28">
        <w:rPr>
          <w:rFonts w:ascii="Times New Roman" w:hAnsi="Times New Roman" w:cs="Times New Roman"/>
          <w:szCs w:val="20"/>
        </w:rPr>
        <w:t>The answer to that</w:t>
      </w:r>
      <w:r w:rsidR="00DE5D79" w:rsidRPr="00B02E28">
        <w:rPr>
          <w:rFonts w:ascii="Times New Roman" w:hAnsi="Times New Roman" w:cs="Times New Roman"/>
          <w:szCs w:val="20"/>
        </w:rPr>
        <w:t xml:space="preserve"> question is actually remarkably</w:t>
      </w:r>
      <w:r w:rsidR="002A219C" w:rsidRPr="00B02E28">
        <w:rPr>
          <w:rFonts w:ascii="Times New Roman" w:hAnsi="Times New Roman" w:cs="Times New Roman"/>
          <w:szCs w:val="20"/>
        </w:rPr>
        <w:t xml:space="preserve"> simple. With all the talk about the importance of human rights today, the </w:t>
      </w:r>
      <w:proofErr w:type="gramStart"/>
      <w:r w:rsidR="002A219C" w:rsidRPr="00B02E28">
        <w:rPr>
          <w:rFonts w:ascii="Times New Roman" w:hAnsi="Times New Roman" w:cs="Times New Roman"/>
          <w:szCs w:val="20"/>
        </w:rPr>
        <w:t>sometimes unmentioned</w:t>
      </w:r>
      <w:proofErr w:type="gramEnd"/>
      <w:r w:rsidR="002A219C" w:rsidRPr="00B02E28">
        <w:rPr>
          <w:rFonts w:ascii="Times New Roman" w:hAnsi="Times New Roman" w:cs="Times New Roman"/>
          <w:szCs w:val="20"/>
        </w:rPr>
        <w:t xml:space="preserve"> fact is that various people have very different understandings of what human rights is actually all about. Hence, some can argue that “human rights” can be traced back to ancient history while others can argue that it is a “modern, western” invention.</w:t>
      </w:r>
    </w:p>
    <w:p w:rsidR="00422F0A" w:rsidRPr="00B02E28" w:rsidRDefault="0094642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It is hard to conceive that earlier civilizations had no recognition of certain “rights” that every individual human possessed.</w:t>
      </w:r>
      <w:r w:rsidR="00380D21" w:rsidRPr="00B02E28">
        <w:rPr>
          <w:rFonts w:ascii="Times New Roman" w:hAnsi="Times New Roman" w:cs="Times New Roman"/>
          <w:szCs w:val="20"/>
        </w:rPr>
        <w:t xml:space="preserve"> Rights such as the right to form a family, freedom of movement and so on were more or less—just as nowadays many rights are “more or less”</w:t>
      </w:r>
      <w:r w:rsidR="00380D21" w:rsidRPr="00B02E28">
        <w:rPr>
          <w:rStyle w:val="FootnoteReference"/>
          <w:rFonts w:ascii="Times New Roman" w:hAnsi="Times New Roman" w:cs="Times New Roman"/>
          <w:sz w:val="20"/>
          <w:szCs w:val="20"/>
        </w:rPr>
        <w:footnoteReference w:id="120"/>
      </w:r>
      <w:r w:rsidR="00380D21" w:rsidRPr="00B02E28">
        <w:rPr>
          <w:rFonts w:ascii="Times New Roman" w:hAnsi="Times New Roman" w:cs="Times New Roman"/>
          <w:szCs w:val="20"/>
        </w:rPr>
        <w:t xml:space="preserve">—accepted and respected without having such things spelled out as “human rights.” </w:t>
      </w:r>
      <w:r w:rsidR="00B85423" w:rsidRPr="00B02E28">
        <w:rPr>
          <w:rFonts w:ascii="Times New Roman" w:hAnsi="Times New Roman" w:cs="Times New Roman"/>
          <w:szCs w:val="20"/>
        </w:rPr>
        <w:t>This was particularly true in Islamic Law wherein there is a general principle that states that all things are considered permissible unless there is a stated prohibition against it.</w:t>
      </w:r>
      <w:r w:rsidR="00876F88" w:rsidRPr="00B02E28">
        <w:rPr>
          <w:rStyle w:val="FootnoteReference"/>
          <w:rFonts w:ascii="Times New Roman" w:hAnsi="Times New Roman" w:cs="Times New Roman"/>
          <w:sz w:val="20"/>
          <w:szCs w:val="20"/>
        </w:rPr>
        <w:footnoteReference w:id="121"/>
      </w:r>
      <w:r w:rsidR="00B85423" w:rsidRPr="00B02E28">
        <w:rPr>
          <w:rFonts w:ascii="Times New Roman" w:hAnsi="Times New Roman" w:cs="Times New Roman"/>
          <w:szCs w:val="20"/>
        </w:rPr>
        <w:t xml:space="preserve"> In other words, in essence, every individual has the right </w:t>
      </w:r>
      <w:r w:rsidR="001B2938" w:rsidRPr="00B02E28">
        <w:rPr>
          <w:rFonts w:ascii="Times New Roman" w:hAnsi="Times New Roman" w:cs="Times New Roman"/>
          <w:szCs w:val="20"/>
        </w:rPr>
        <w:t xml:space="preserve">or the freedom </w:t>
      </w:r>
      <w:r w:rsidR="00B85423" w:rsidRPr="00B02E28">
        <w:rPr>
          <w:rFonts w:ascii="Times New Roman" w:hAnsi="Times New Roman" w:cs="Times New Roman"/>
          <w:szCs w:val="20"/>
        </w:rPr>
        <w:t>to do any or all things that have not been prohibited by the law</w:t>
      </w:r>
      <w:r w:rsidR="001B2938" w:rsidRPr="00B02E28">
        <w:rPr>
          <w:rFonts w:ascii="Times New Roman" w:hAnsi="Times New Roman" w:cs="Times New Roman"/>
          <w:szCs w:val="20"/>
        </w:rPr>
        <w:t>. T</w:t>
      </w:r>
      <w:r w:rsidR="00B85423" w:rsidRPr="00B02E28">
        <w:rPr>
          <w:rFonts w:ascii="Times New Roman" w:hAnsi="Times New Roman" w:cs="Times New Roman"/>
          <w:szCs w:val="20"/>
        </w:rPr>
        <w:t>his was pr</w:t>
      </w:r>
      <w:r w:rsidR="00DE5D79" w:rsidRPr="00B02E28">
        <w:rPr>
          <w:rFonts w:ascii="Times New Roman" w:hAnsi="Times New Roman" w:cs="Times New Roman"/>
          <w:szCs w:val="20"/>
        </w:rPr>
        <w:t>obably never stated as a “right</w:t>
      </w:r>
      <w:r w:rsidR="00B85423" w:rsidRPr="00B02E28">
        <w:rPr>
          <w:rFonts w:ascii="Times New Roman" w:hAnsi="Times New Roman" w:cs="Times New Roman"/>
          <w:szCs w:val="20"/>
        </w:rPr>
        <w:t>”</w:t>
      </w:r>
      <w:r w:rsidR="00DE5D79" w:rsidRPr="00B02E28">
        <w:rPr>
          <w:rFonts w:ascii="Times New Roman" w:hAnsi="Times New Roman" w:cs="Times New Roman"/>
          <w:szCs w:val="20"/>
        </w:rPr>
        <w:t xml:space="preserve"> as such </w:t>
      </w:r>
      <w:r w:rsidR="001B2938" w:rsidRPr="00B02E28">
        <w:rPr>
          <w:rFonts w:ascii="Times New Roman" w:hAnsi="Times New Roman" w:cs="Times New Roman"/>
          <w:szCs w:val="20"/>
        </w:rPr>
        <w:t xml:space="preserve">since that </w:t>
      </w:r>
      <w:r w:rsidR="00DE5D79" w:rsidRPr="00B02E28">
        <w:rPr>
          <w:rFonts w:ascii="Times New Roman" w:hAnsi="Times New Roman" w:cs="Times New Roman"/>
          <w:szCs w:val="20"/>
        </w:rPr>
        <w:t>terminology was not in vogue in earlier times.</w:t>
      </w:r>
    </w:p>
    <w:p w:rsidR="00160D1C" w:rsidRPr="00B02E28" w:rsidRDefault="00E6316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At the same time, it is very important to recognize that there is a current conception of “human rights” that</w:t>
      </w:r>
      <w:r w:rsidR="00FD60BB" w:rsidRPr="00B02E28">
        <w:rPr>
          <w:rFonts w:ascii="Times New Roman" w:hAnsi="Times New Roman" w:cs="Times New Roman"/>
          <w:szCs w:val="20"/>
        </w:rPr>
        <w:t xml:space="preserve"> can be rightly claimed to be</w:t>
      </w:r>
      <w:r w:rsidRPr="00B02E28">
        <w:rPr>
          <w:rFonts w:ascii="Times New Roman" w:hAnsi="Times New Roman" w:cs="Times New Roman"/>
          <w:szCs w:val="20"/>
        </w:rPr>
        <w:t xml:space="preserve"> recent and Western origin. </w:t>
      </w:r>
      <w:r w:rsidR="00160D1C" w:rsidRPr="00B02E28">
        <w:rPr>
          <w:rFonts w:ascii="Times New Roman" w:hAnsi="Times New Roman" w:cs="Times New Roman"/>
          <w:szCs w:val="20"/>
        </w:rPr>
        <w:t xml:space="preserve">Donnelly highlights how this conception has to do with the rights of humans and has virtually nothing to do with the obligations of humans, </w:t>
      </w:r>
      <w:r w:rsidR="00FD60BB" w:rsidRPr="00B02E28">
        <w:rPr>
          <w:rFonts w:ascii="Times New Roman" w:hAnsi="Times New Roman" w:cs="Times New Roman"/>
          <w:szCs w:val="20"/>
        </w:rPr>
        <w:t>the latter being an aspect found in other and earlier</w:t>
      </w:r>
      <w:r w:rsidR="00160D1C" w:rsidRPr="00B02E28">
        <w:rPr>
          <w:rFonts w:ascii="Times New Roman" w:hAnsi="Times New Roman" w:cs="Times New Roman"/>
          <w:szCs w:val="20"/>
        </w:rPr>
        <w:t xml:space="preserve"> societies. In his words,</w:t>
      </w:r>
    </w:p>
    <w:p w:rsidR="00C31368" w:rsidRPr="00B02E28" w:rsidRDefault="00C3136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“Traditional” societies—Western and non-Western alike—typically have had elaborate systems of duties. Many of those duties even correspond to values and obligations that we associate with human rights today. But such societies had conceptions of justice, political legitimacy, and human flourishing that sought to realize human dignity, flourishing, or well-being entirely independent of human rights. These institutions and practices are alternatives to, rather than different formulations of, human rights.</w:t>
      </w:r>
      <w:r w:rsidRPr="00B02E28">
        <w:rPr>
          <w:rStyle w:val="FootnoteReference"/>
          <w:rFonts w:ascii="Times New Roman" w:hAnsi="Times New Roman" w:cs="Times New Roman"/>
          <w:sz w:val="20"/>
          <w:szCs w:val="20"/>
        </w:rPr>
        <w:footnoteReference w:id="122"/>
      </w:r>
      <w:r w:rsidRPr="00B02E28">
        <w:rPr>
          <w:rFonts w:ascii="Times New Roman" w:hAnsi="Times New Roman" w:cs="Times New Roman"/>
          <w:szCs w:val="20"/>
        </w:rPr>
        <w:t xml:space="preserve"> </w:t>
      </w:r>
    </w:p>
    <w:p w:rsidR="00743F8E" w:rsidRPr="00B02E28" w:rsidRDefault="00C3136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Although the difference between obligation and rights can be overblown</w:t>
      </w:r>
      <w:r w:rsidR="001430C2" w:rsidRPr="00B02E28">
        <w:rPr>
          <w:rFonts w:ascii="Times New Roman" w:hAnsi="Times New Roman" w:cs="Times New Roman"/>
          <w:szCs w:val="20"/>
        </w:rPr>
        <w:t xml:space="preserve">, </w:t>
      </w:r>
      <w:r w:rsidRPr="00B02E28">
        <w:rPr>
          <w:rFonts w:ascii="Times New Roman" w:hAnsi="Times New Roman" w:cs="Times New Roman"/>
          <w:szCs w:val="20"/>
        </w:rPr>
        <w:t xml:space="preserve">the fact is that there is something truly </w:t>
      </w:r>
      <w:r w:rsidR="001430C2" w:rsidRPr="00B02E28">
        <w:rPr>
          <w:rFonts w:ascii="Times New Roman" w:hAnsi="Times New Roman" w:cs="Times New Roman"/>
          <w:szCs w:val="20"/>
        </w:rPr>
        <w:t xml:space="preserve">modern, </w:t>
      </w:r>
      <w:r w:rsidRPr="00B02E28">
        <w:rPr>
          <w:rFonts w:ascii="Times New Roman" w:hAnsi="Times New Roman" w:cs="Times New Roman"/>
          <w:szCs w:val="20"/>
        </w:rPr>
        <w:t xml:space="preserve">Western-grown in the contemporary view of human rights that sets it apart from other conceptions that may seem, outwardly, to be similar to the human rights conception. </w:t>
      </w:r>
      <w:r w:rsidR="00E63166" w:rsidRPr="00B02E28">
        <w:rPr>
          <w:rFonts w:ascii="Times New Roman" w:hAnsi="Times New Roman" w:cs="Times New Roman"/>
          <w:szCs w:val="20"/>
        </w:rPr>
        <w:t>The unique aspects of this history have colored the current conception of human rights, as this history ref</w:t>
      </w:r>
      <w:r w:rsidR="00160D1C" w:rsidRPr="00B02E28">
        <w:rPr>
          <w:rFonts w:ascii="Times New Roman" w:hAnsi="Times New Roman" w:cs="Times New Roman"/>
          <w:szCs w:val="20"/>
        </w:rPr>
        <w:t>l</w:t>
      </w:r>
      <w:r w:rsidR="00E63166" w:rsidRPr="00B02E28">
        <w:rPr>
          <w:rFonts w:ascii="Times New Roman" w:hAnsi="Times New Roman" w:cs="Times New Roman"/>
          <w:szCs w:val="20"/>
        </w:rPr>
        <w:t xml:space="preserve">ects a revolt against various types of authority, in particular the authority of the church and the kings. </w:t>
      </w:r>
      <w:r w:rsidR="00A10645" w:rsidRPr="00B02E28">
        <w:rPr>
          <w:rFonts w:ascii="Times New Roman" w:hAnsi="Times New Roman" w:cs="Times New Roman"/>
          <w:szCs w:val="20"/>
        </w:rPr>
        <w:t xml:space="preserve">It has been this struggle that has led to the emphasis on </w:t>
      </w:r>
      <w:r w:rsidR="00CD0EB6" w:rsidRPr="00B02E28">
        <w:rPr>
          <w:rFonts w:ascii="Times New Roman" w:hAnsi="Times New Roman" w:cs="Times New Roman"/>
          <w:szCs w:val="20"/>
        </w:rPr>
        <w:t>“</w:t>
      </w:r>
      <w:r w:rsidR="00A10645" w:rsidRPr="00B02E28">
        <w:rPr>
          <w:rFonts w:ascii="Times New Roman" w:hAnsi="Times New Roman" w:cs="Times New Roman"/>
          <w:szCs w:val="20"/>
        </w:rPr>
        <w:t>rights</w:t>
      </w:r>
      <w:r w:rsidR="00CD0EB6" w:rsidRPr="00B02E28">
        <w:rPr>
          <w:rFonts w:ascii="Times New Roman" w:hAnsi="Times New Roman" w:cs="Times New Roman"/>
          <w:szCs w:val="20"/>
        </w:rPr>
        <w:t>” only and not on obligations or duties</w:t>
      </w:r>
      <w:r w:rsidR="00A10645" w:rsidRPr="00B02E28">
        <w:rPr>
          <w:rFonts w:ascii="Times New Roman" w:hAnsi="Times New Roman" w:cs="Times New Roman"/>
          <w:szCs w:val="20"/>
        </w:rPr>
        <w:t>.</w:t>
      </w:r>
      <w:r w:rsidR="00CD0EB6" w:rsidRPr="00B02E28">
        <w:rPr>
          <w:rStyle w:val="FootnoteReference"/>
          <w:rFonts w:ascii="Times New Roman" w:hAnsi="Times New Roman" w:cs="Times New Roman"/>
          <w:sz w:val="20"/>
          <w:szCs w:val="20"/>
        </w:rPr>
        <w:footnoteReference w:id="123"/>
      </w:r>
      <w:r w:rsidR="00A10645" w:rsidRPr="00B02E28">
        <w:rPr>
          <w:rFonts w:ascii="Times New Roman" w:hAnsi="Times New Roman" w:cs="Times New Roman"/>
          <w:szCs w:val="20"/>
        </w:rPr>
        <w:t xml:space="preserve"> That is probably why there is no such thing as the “universal declaration of human obligations” coming from these Western-derived bodies. </w:t>
      </w:r>
      <w:r w:rsidR="00233FB7" w:rsidRPr="00B02E28">
        <w:rPr>
          <w:rFonts w:ascii="Times New Roman" w:hAnsi="Times New Roman" w:cs="Times New Roman"/>
          <w:szCs w:val="20"/>
        </w:rPr>
        <w:t>In reality, individual “obligation,” as opposed to “right,” is virtually the antithesis of what this struggle has been all about and this historic reality has steered the discussion that has followed.</w:t>
      </w:r>
    </w:p>
    <w:p w:rsidR="00946421" w:rsidRPr="00B02E28" w:rsidRDefault="0094642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sum, the claim that the concept of human rights is Western has some validity to it—in the sense that the contemporary human rights schemes as proposed by many human rights activists is indeed Western and modern in its nature. It is therefore of some importance to understand the background of the development of current human rights thinking as that background to this day still greatly affects many of the contemporary proponents of human rights.</w:t>
      </w:r>
      <w:r w:rsidR="00B475F0" w:rsidRPr="00B02E28">
        <w:rPr>
          <w:rFonts w:ascii="Times New Roman" w:hAnsi="Times New Roman" w:cs="Times New Roman"/>
          <w:szCs w:val="20"/>
        </w:rPr>
        <w:t xml:space="preserve"> Incidentally, this history and development also sheds some light on the question of whether the contemporary human rights platform can deservedly be called “universal” in nature. </w:t>
      </w:r>
    </w:p>
    <w:p w:rsidR="00946421" w:rsidRPr="00BE633A" w:rsidRDefault="00772FD3" w:rsidP="00B02E28">
      <w:pPr>
        <w:pStyle w:val="Minorheading"/>
        <w:spacing w:before="120" w:after="120" w:line="320" w:lineRule="atLeast"/>
        <w:ind w:left="0" w:firstLine="567"/>
        <w:rPr>
          <w:rFonts w:ascii="Times New Roman" w:hAnsi="Times New Roman" w:cs="Times New Roman"/>
          <w:b/>
          <w:bCs/>
          <w:szCs w:val="22"/>
        </w:rPr>
      </w:pPr>
      <w:bookmarkStart w:id="74" w:name="_Toc215274962"/>
      <w:bookmarkStart w:id="75" w:name="_Toc234248284"/>
      <w:bookmarkStart w:id="76" w:name="_Toc235665466"/>
      <w:bookmarkStart w:id="77" w:name="_Toc238610819"/>
      <w:bookmarkStart w:id="78" w:name="_Toc238714462"/>
      <w:r w:rsidRPr="00BE633A">
        <w:rPr>
          <w:rFonts w:ascii="Times New Roman" w:hAnsi="Times New Roman" w:cs="Times New Roman"/>
          <w:b/>
          <w:bCs/>
          <w:szCs w:val="22"/>
        </w:rPr>
        <w:lastRenderedPageBreak/>
        <w:t>B</w:t>
      </w:r>
      <w:r w:rsidR="00F33C01" w:rsidRPr="00BE633A">
        <w:rPr>
          <w:rFonts w:ascii="Times New Roman" w:hAnsi="Times New Roman" w:cs="Times New Roman"/>
          <w:b/>
          <w:bCs/>
          <w:szCs w:val="22"/>
        </w:rPr>
        <w:t>rief History of the Current Human Rights Movement</w:t>
      </w:r>
      <w:bookmarkEnd w:id="74"/>
      <w:bookmarkEnd w:id="75"/>
      <w:bookmarkEnd w:id="76"/>
      <w:bookmarkEnd w:id="77"/>
      <w:bookmarkEnd w:id="78"/>
    </w:p>
    <w:p w:rsidR="007B0C06" w:rsidRPr="00B02E28" w:rsidRDefault="00F33C0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contemporary human rights movement is closely related to the unique history of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w:t>
      </w:r>
      <w:r w:rsidR="007B0C06" w:rsidRPr="00B02E28">
        <w:rPr>
          <w:rFonts w:ascii="Times New Roman" w:hAnsi="Times New Roman" w:cs="Times New Roman"/>
          <w:szCs w:val="20"/>
        </w:rPr>
        <w:t>Obviously, the entire world did not experience the same kind of history as the West did, part of which shall be described below. At the outset, then, one could argue that it will be difficult to imagine that concepts born out of such a unique history will necessarily be suitable for the remainder of earth’s inhabitants who did not suffer a similar fate of history.</w:t>
      </w:r>
    </w:p>
    <w:p w:rsidR="00F33C01" w:rsidRPr="00B02E28" w:rsidRDefault="00F33C0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ideas of freedom and equality were born out of environments in </w:t>
      </w:r>
      <w:smartTag w:uri="urn:schemas-microsoft-com:office:smarttags" w:element="place">
        <w:r w:rsidR="007B0C06" w:rsidRPr="00B02E28">
          <w:rPr>
            <w:rFonts w:ascii="Times New Roman" w:hAnsi="Times New Roman" w:cs="Times New Roman"/>
            <w:szCs w:val="20"/>
          </w:rPr>
          <w:t>Europe</w:t>
        </w:r>
      </w:smartTag>
      <w:r w:rsidR="007B0C06" w:rsidRPr="00B02E28">
        <w:rPr>
          <w:rFonts w:ascii="Times New Roman" w:hAnsi="Times New Roman" w:cs="Times New Roman"/>
          <w:szCs w:val="20"/>
        </w:rPr>
        <w:t xml:space="preserve"> wherein </w:t>
      </w:r>
      <w:r w:rsidRPr="00B02E28">
        <w:rPr>
          <w:rFonts w:ascii="Times New Roman" w:hAnsi="Times New Roman" w:cs="Times New Roman"/>
          <w:szCs w:val="20"/>
        </w:rPr>
        <w:t xml:space="preserve">freedom and equality were restricted. For the most part, they were restricted by religion and government—these two bodies were actually closely entangled in the theory of the “divine right of kings.” </w:t>
      </w:r>
    </w:p>
    <w:p w:rsidR="00F33C01" w:rsidRPr="00B02E28" w:rsidRDefault="00F33C0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historical process is well and succinctly described in the following passage from the </w:t>
      </w:r>
      <w:r w:rsidRPr="00B02E28">
        <w:rPr>
          <w:rFonts w:ascii="Times New Roman" w:hAnsi="Times New Roman" w:cs="Times New Roman"/>
          <w:i/>
          <w:iCs/>
          <w:szCs w:val="20"/>
        </w:rPr>
        <w:t xml:space="preserve">Encyclopedia </w:t>
      </w:r>
      <w:r w:rsidR="00F224F2" w:rsidRPr="00B02E28">
        <w:rPr>
          <w:rFonts w:ascii="Times New Roman" w:hAnsi="Times New Roman" w:cs="Times New Roman"/>
          <w:i/>
          <w:iCs/>
          <w:szCs w:val="20"/>
        </w:rPr>
        <w:t>Britannica</w:t>
      </w:r>
      <w:r w:rsidRPr="00B02E28">
        <w:rPr>
          <w:rFonts w:ascii="Times New Roman" w:hAnsi="Times New Roman" w:cs="Times New Roman"/>
          <w:szCs w:val="20"/>
        </w:rPr>
        <w:t>,</w:t>
      </w:r>
    </w:p>
    <w:p w:rsidR="00F33C01" w:rsidRPr="00B02E28" w:rsidRDefault="00F33C01" w:rsidP="00B02E28">
      <w:pPr>
        <w:pStyle w:val="quote"/>
        <w:spacing w:line="320" w:lineRule="atLeast"/>
        <w:ind w:left="0" w:right="0" w:firstLine="567"/>
        <w:rPr>
          <w:rFonts w:ascii="Times New Roman" w:hAnsi="Times New Roman" w:cs="Times New Roman"/>
          <w:b/>
          <w:bCs/>
          <w:sz w:val="20"/>
          <w:szCs w:val="20"/>
        </w:rPr>
      </w:pPr>
      <w:r w:rsidRPr="00B02E28">
        <w:rPr>
          <w:rFonts w:ascii="Times New Roman" w:hAnsi="Times New Roman" w:cs="Times New Roman"/>
          <w:sz w:val="20"/>
          <w:szCs w:val="20"/>
        </w:rPr>
        <w:t>The scientific and intellectual achievements of the 17th century--the discoveries of Galileo and Sir Isaac Newton, the materialism of Thomas Hobbes, the rationalism of René Descartes and Gottfried Wilhelm Leibniz, the pantheism of Benedict de Spinoza, the empiricism of Francis Bacon and John Locke--encouraged a belief in natural law and universal order; and during the 18th century, the so-called Age of Enlightenment, a growing confidence in human reason and in the perfectability of human affairs led to its more comprehensive expression. Particularly to be noted are the writings of the 17th-century English philosopher John Locke--arguably the most important natural law theorist of modern times--and the works of the 18th-century Philosophe</w:t>
      </w:r>
      <w:r w:rsidR="00B523A5" w:rsidRPr="00B02E28">
        <w:rPr>
          <w:rFonts w:ascii="Times New Roman" w:hAnsi="Times New Roman" w:cs="Times New Roman"/>
          <w:sz w:val="20"/>
          <w:szCs w:val="20"/>
        </w:rPr>
        <w:t>r</w:t>
      </w:r>
      <w:r w:rsidRPr="00B02E28">
        <w:rPr>
          <w:rFonts w:ascii="Times New Roman" w:hAnsi="Times New Roman" w:cs="Times New Roman"/>
          <w:sz w:val="20"/>
          <w:szCs w:val="20"/>
        </w:rPr>
        <w:t xml:space="preserve">s centred mainly in </w:t>
      </w:r>
      <w:smartTag w:uri="urn:schemas-microsoft-com:office:smarttags" w:element="place">
        <w:smartTag w:uri="urn:schemas-microsoft-com:office:smarttags" w:element="City">
          <w:r w:rsidRPr="00B02E28">
            <w:rPr>
              <w:rFonts w:ascii="Times New Roman" w:hAnsi="Times New Roman" w:cs="Times New Roman"/>
              <w:sz w:val="20"/>
              <w:szCs w:val="20"/>
            </w:rPr>
            <w:t>Paris</w:t>
          </w:r>
        </w:smartTag>
      </w:smartTag>
      <w:r w:rsidRPr="00B02E28">
        <w:rPr>
          <w:rFonts w:ascii="Times New Roman" w:hAnsi="Times New Roman" w:cs="Times New Roman"/>
          <w:sz w:val="20"/>
          <w:szCs w:val="20"/>
        </w:rPr>
        <w:t xml:space="preserve">, including Montesquieu, Voltaire, and Jean-Jacques Rousseau. Locke argued in detail, mainly in writings associated with the Revolution of 1688 (the Glorious Revolution), that certain rights self-evidently pertain to individuals as human beings (because they existed in "the state of nature" before humankind entered civil society); that chief among them are the rights to life, liberty (freedom from arbitrary rule), and property; that, upon entering civil society (pursuant to a "social contract"), humankind surrendered to the state only the right to enforce these natural rights, not the rights themselves; and that the state's failure to secure these reserved natural rights (the </w:t>
      </w:r>
      <w:r w:rsidRPr="00B02E28">
        <w:rPr>
          <w:rFonts w:ascii="Times New Roman" w:hAnsi="Times New Roman" w:cs="Times New Roman"/>
          <w:sz w:val="20"/>
          <w:szCs w:val="20"/>
        </w:rPr>
        <w:lastRenderedPageBreak/>
        <w:t>state itself being under contract to safeguard the interests of its members) gives rise to a right to responsible, popular revolution. The Philosophe</w:t>
      </w:r>
      <w:r w:rsidR="00B523A5" w:rsidRPr="00B02E28">
        <w:rPr>
          <w:rFonts w:ascii="Times New Roman" w:hAnsi="Times New Roman" w:cs="Times New Roman"/>
          <w:sz w:val="20"/>
          <w:szCs w:val="20"/>
        </w:rPr>
        <w:t>r</w:t>
      </w:r>
      <w:r w:rsidRPr="00B02E28">
        <w:rPr>
          <w:rFonts w:ascii="Times New Roman" w:hAnsi="Times New Roman" w:cs="Times New Roman"/>
          <w:sz w:val="20"/>
          <w:szCs w:val="20"/>
        </w:rPr>
        <w:t>s, building on Locke and others and embracing many and varied currents of thought with a common supreme faith in reason, vigorously attacked religious and scientific dogmatism, intolerance, censorship, and social-economic restraints. They sought to discover and act upon universally valid principles harmoniously governing nature, humanity, and society, including the theory of the inalienable "rights of Man" that became their fundamental ethical and social gospel.</w:t>
      </w:r>
      <w:r w:rsidR="00981438" w:rsidRPr="00B02E28">
        <w:rPr>
          <w:rStyle w:val="FootnoteReference"/>
          <w:rFonts w:ascii="Times New Roman" w:hAnsi="Times New Roman" w:cs="Times New Roman"/>
          <w:sz w:val="20"/>
          <w:szCs w:val="20"/>
        </w:rPr>
        <w:footnoteReference w:id="124"/>
      </w:r>
      <w:r w:rsidRPr="00B02E28">
        <w:rPr>
          <w:rFonts w:ascii="Times New Roman" w:hAnsi="Times New Roman" w:cs="Times New Roman"/>
          <w:sz w:val="20"/>
          <w:szCs w:val="20"/>
        </w:rPr>
        <w:t xml:space="preserve"> </w:t>
      </w:r>
    </w:p>
    <w:p w:rsidR="00F33C01" w:rsidRPr="00B02E28" w:rsidRDefault="008D153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interesting to note, though, that this early “human rights movement,” which greatly influenced the American and French constitutions, did eventually, to some extent, weaken. </w:t>
      </w:r>
      <w:r w:rsidR="00280C9C" w:rsidRPr="00B02E28">
        <w:rPr>
          <w:rFonts w:ascii="Times New Roman" w:hAnsi="Times New Roman" w:cs="Times New Roman"/>
          <w:szCs w:val="20"/>
        </w:rPr>
        <w:t>It weakened mostly because it was lacking any firm basis. As many of the theories of the Renaissance and Enlightenment began to be question</w:t>
      </w:r>
      <w:r w:rsidR="00CA79BB" w:rsidRPr="00B02E28">
        <w:rPr>
          <w:rFonts w:ascii="Times New Roman" w:hAnsi="Times New Roman" w:cs="Times New Roman"/>
          <w:szCs w:val="20"/>
        </w:rPr>
        <w:t>ed, the question of natural law</w:t>
      </w:r>
      <w:r w:rsidR="00280C9C" w:rsidRPr="00B02E28">
        <w:rPr>
          <w:rFonts w:ascii="Times New Roman" w:hAnsi="Times New Roman" w:cs="Times New Roman"/>
          <w:szCs w:val="20"/>
        </w:rPr>
        <w:t xml:space="preserve"> and similarly other theories were more or less discarded, leading to a very large vacuum and decay in the progress of human rights. </w:t>
      </w:r>
    </w:p>
    <w:p w:rsidR="00743F8E" w:rsidRPr="00B02E28" w:rsidRDefault="00772FD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Furthermore, i</w:t>
      </w:r>
      <w:r w:rsidR="008D1536" w:rsidRPr="00B02E28">
        <w:rPr>
          <w:rFonts w:ascii="Times New Roman" w:hAnsi="Times New Roman" w:cs="Times New Roman"/>
          <w:szCs w:val="20"/>
        </w:rPr>
        <w:t xml:space="preserve">t should be noted that the development of such human rights thinking in the West is hardly anything to </w:t>
      </w:r>
      <w:r w:rsidRPr="00B02E28">
        <w:rPr>
          <w:rFonts w:ascii="Times New Roman" w:hAnsi="Times New Roman" w:cs="Times New Roman"/>
          <w:szCs w:val="20"/>
        </w:rPr>
        <w:t>“</w:t>
      </w:r>
      <w:r w:rsidR="008D1536" w:rsidRPr="00B02E28">
        <w:rPr>
          <w:rFonts w:ascii="Times New Roman" w:hAnsi="Times New Roman" w:cs="Times New Roman"/>
          <w:szCs w:val="20"/>
        </w:rPr>
        <w:t>boast</w:t>
      </w:r>
      <w:r w:rsidRPr="00B02E28">
        <w:rPr>
          <w:rFonts w:ascii="Times New Roman" w:hAnsi="Times New Roman" w:cs="Times New Roman"/>
          <w:szCs w:val="20"/>
        </w:rPr>
        <w:t>”</w:t>
      </w:r>
      <w:r w:rsidR="008D1536" w:rsidRPr="00B02E28">
        <w:rPr>
          <w:rFonts w:ascii="Times New Roman" w:hAnsi="Times New Roman" w:cs="Times New Roman"/>
          <w:szCs w:val="20"/>
        </w:rPr>
        <w:t xml:space="preserve"> about</w:t>
      </w:r>
      <w:r w:rsidRPr="00B02E28">
        <w:rPr>
          <w:rFonts w:ascii="Times New Roman" w:hAnsi="Times New Roman" w:cs="Times New Roman"/>
          <w:szCs w:val="20"/>
        </w:rPr>
        <w:t>, as it has most to do with failures and extremes that existed in the West</w:t>
      </w:r>
      <w:r w:rsidR="008D1536" w:rsidRPr="00B02E28">
        <w:rPr>
          <w:rFonts w:ascii="Times New Roman" w:hAnsi="Times New Roman" w:cs="Times New Roman"/>
          <w:szCs w:val="20"/>
        </w:rPr>
        <w:t>.</w:t>
      </w:r>
      <w:r w:rsidR="00923DC9" w:rsidRPr="00B02E28">
        <w:rPr>
          <w:rStyle w:val="FootnoteReference"/>
          <w:rFonts w:ascii="Times New Roman" w:hAnsi="Times New Roman" w:cs="Times New Roman"/>
          <w:sz w:val="20"/>
          <w:szCs w:val="20"/>
        </w:rPr>
        <w:footnoteReference w:id="125"/>
      </w:r>
      <w:r w:rsidR="008D1536" w:rsidRPr="00B02E28">
        <w:rPr>
          <w:rFonts w:ascii="Times New Roman" w:hAnsi="Times New Roman" w:cs="Times New Roman"/>
          <w:szCs w:val="20"/>
        </w:rPr>
        <w:t xml:space="preserve"> The extremes of the church and the rulers led to human rights demands (in the same way that the extremes </w:t>
      </w:r>
      <w:r w:rsidR="00280C9C" w:rsidRPr="00B02E28">
        <w:rPr>
          <w:rFonts w:ascii="Times New Roman" w:hAnsi="Times New Roman" w:cs="Times New Roman"/>
          <w:szCs w:val="20"/>
        </w:rPr>
        <w:t xml:space="preserve">and atrocities </w:t>
      </w:r>
      <w:r w:rsidR="008D1536" w:rsidRPr="00B02E28">
        <w:rPr>
          <w:rFonts w:ascii="Times New Roman" w:hAnsi="Times New Roman" w:cs="Times New Roman"/>
          <w:szCs w:val="20"/>
        </w:rPr>
        <w:t xml:space="preserve">of the Western nations in World War I and World War II </w:t>
      </w:r>
      <w:r w:rsidR="00280C9C" w:rsidRPr="00B02E28">
        <w:rPr>
          <w:rFonts w:ascii="Times New Roman" w:hAnsi="Times New Roman" w:cs="Times New Roman"/>
          <w:szCs w:val="20"/>
        </w:rPr>
        <w:t xml:space="preserve">as well as via colonialism </w:t>
      </w:r>
      <w:r w:rsidR="008D1536" w:rsidRPr="00B02E28">
        <w:rPr>
          <w:rFonts w:ascii="Times New Roman" w:hAnsi="Times New Roman" w:cs="Times New Roman"/>
          <w:szCs w:val="20"/>
        </w:rPr>
        <w:t xml:space="preserve">also led to human rights demands). This is been aptly summarized by the </w:t>
      </w:r>
      <w:r w:rsidR="008D1536" w:rsidRPr="00B02E28">
        <w:rPr>
          <w:rFonts w:ascii="Times New Roman" w:hAnsi="Times New Roman" w:cs="Times New Roman"/>
          <w:i/>
          <w:iCs/>
          <w:szCs w:val="20"/>
        </w:rPr>
        <w:t xml:space="preserve">Encyclopedia Britannica </w:t>
      </w:r>
      <w:r w:rsidR="008D1536" w:rsidRPr="00B02E28">
        <w:rPr>
          <w:rFonts w:ascii="Times New Roman" w:hAnsi="Times New Roman" w:cs="Times New Roman"/>
          <w:szCs w:val="20"/>
        </w:rPr>
        <w:t>in the following passage:</w:t>
      </w:r>
    </w:p>
    <w:p w:rsidR="008D1536" w:rsidRPr="00B02E28" w:rsidRDefault="008D1536" w:rsidP="00B02E28">
      <w:pPr>
        <w:pStyle w:val="quote"/>
        <w:spacing w:line="320" w:lineRule="atLeast"/>
        <w:ind w:left="0" w:right="0" w:firstLine="567"/>
        <w:rPr>
          <w:rFonts w:ascii="Times New Roman" w:hAnsi="Times New Roman" w:cs="Times New Roman"/>
          <w:sz w:val="20"/>
          <w:szCs w:val="20"/>
        </w:rPr>
      </w:pPr>
      <w:r w:rsidRPr="00B02E28">
        <w:rPr>
          <w:rFonts w:ascii="Times New Roman" w:hAnsi="Times New Roman" w:cs="Times New Roman"/>
          <w:sz w:val="20"/>
          <w:szCs w:val="20"/>
        </w:rPr>
        <w:t xml:space="preserve">In sum, the idea of human rights, called by another name, played a key role in the late 18th- and early 19th-century struggles against political absolutism. It was, indeed, the failure of rulers to respect the principles of freedom and equality, which had been central to natural law philosophy almost from the beginning, that was responsible for this development. In the words of Maurice Cranston, a leading </w:t>
      </w:r>
      <w:r w:rsidRPr="00B02E28">
        <w:rPr>
          <w:rFonts w:ascii="Times New Roman" w:hAnsi="Times New Roman" w:cs="Times New Roman"/>
          <w:sz w:val="20"/>
          <w:szCs w:val="20"/>
        </w:rPr>
        <w:lastRenderedPageBreak/>
        <w:t>student of human rights, " . . . absolutism prompted man to claim [human, or natural] rights precisely because it denied them."</w:t>
      </w:r>
      <w:r w:rsidRPr="00B02E28">
        <w:rPr>
          <w:rStyle w:val="FootnoteReference"/>
          <w:rFonts w:ascii="Times New Roman" w:hAnsi="Times New Roman" w:cs="Times New Roman"/>
          <w:sz w:val="20"/>
          <w:szCs w:val="20"/>
        </w:rPr>
        <w:footnoteReference w:id="126"/>
      </w:r>
    </w:p>
    <w:p w:rsidR="00163200" w:rsidRPr="00B02E28" w:rsidRDefault="004D3D9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Ignatieff</w:t>
      </w:r>
      <w:r w:rsidR="004019A5" w:rsidRPr="00B02E28">
        <w:rPr>
          <w:rFonts w:ascii="Times New Roman" w:hAnsi="Times New Roman" w:cs="Times New Roman"/>
          <w:szCs w:val="20"/>
        </w:rPr>
        <w:t>’s discussion on this point is also very enlightening. He wrote,</w:t>
      </w:r>
    </w:p>
    <w:p w:rsidR="00F50C84" w:rsidRPr="00B02E28" w:rsidRDefault="00163200"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The Declaration may still be a child of the Enlightenment, but it was written when faith in the Enlightenment faced its deepest crisis of confidence. In this sense, human rights </w:t>
      </w:r>
      <w:proofErr w:type="gramStart"/>
      <w:r w:rsidRPr="00B02E28">
        <w:rPr>
          <w:rFonts w:ascii="Times New Roman" w:hAnsi="Times New Roman" w:cs="Times New Roman"/>
          <w:szCs w:val="20"/>
        </w:rPr>
        <w:t>is</w:t>
      </w:r>
      <w:proofErr w:type="gramEnd"/>
      <w:r w:rsidRPr="00B02E28">
        <w:rPr>
          <w:rFonts w:ascii="Times New Roman" w:hAnsi="Times New Roman" w:cs="Times New Roman"/>
          <w:szCs w:val="20"/>
        </w:rPr>
        <w:t xml:space="preserve"> not so much the declaration of the superiority of European civilization as a warning by Europeans that the rest of the world should not seek to reproduce its mistakes.</w:t>
      </w:r>
      <w:r w:rsidR="00F50C84" w:rsidRPr="00B02E28">
        <w:rPr>
          <w:rStyle w:val="FootnoteReference"/>
          <w:rFonts w:ascii="Times New Roman" w:hAnsi="Times New Roman" w:cs="Times New Roman"/>
          <w:sz w:val="20"/>
          <w:szCs w:val="20"/>
        </w:rPr>
        <w:footnoteReference w:id="127"/>
      </w:r>
    </w:p>
    <w:p w:rsidR="00163200" w:rsidRPr="00B02E28" w:rsidRDefault="00A87FA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fact, human rights thinking was partially a reaction in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to a time in which there was virtually no freedom of religion. The state would declare its religion and, for the most part, people were not free to practice and perhaps even accept any religion other than the State’s. </w:t>
      </w:r>
      <w:r w:rsidR="00882794" w:rsidRPr="00B02E28">
        <w:rPr>
          <w:rFonts w:ascii="Times New Roman" w:hAnsi="Times New Roman" w:cs="Times New Roman"/>
          <w:szCs w:val="20"/>
        </w:rPr>
        <w:t xml:space="preserve">Ishay describes part of this dark history of </w:t>
      </w:r>
      <w:smartTag w:uri="urn:schemas-microsoft-com:office:smarttags" w:element="place">
        <w:r w:rsidR="00882794" w:rsidRPr="00B02E28">
          <w:rPr>
            <w:rFonts w:ascii="Times New Roman" w:hAnsi="Times New Roman" w:cs="Times New Roman"/>
            <w:szCs w:val="20"/>
          </w:rPr>
          <w:t>Europe</w:t>
        </w:r>
      </w:smartTag>
      <w:r w:rsidR="00F9228B" w:rsidRPr="00B02E28">
        <w:rPr>
          <w:rFonts w:ascii="Times New Roman" w:hAnsi="Times New Roman" w:cs="Times New Roman"/>
          <w:szCs w:val="20"/>
        </w:rPr>
        <w:t>—the likes of which the rest of the world has probably never seen</w:t>
      </w:r>
      <w:r w:rsidR="00882794" w:rsidRPr="00B02E28">
        <w:rPr>
          <w:rFonts w:ascii="Times New Roman" w:hAnsi="Times New Roman" w:cs="Times New Roman"/>
          <w:szCs w:val="20"/>
        </w:rPr>
        <w:t>:</w:t>
      </w:r>
    </w:p>
    <w:p w:rsidR="00163200" w:rsidRPr="00D83372" w:rsidRDefault="00163200" w:rsidP="00B02E28">
      <w:pPr>
        <w:pStyle w:val="Quote0"/>
        <w:spacing w:line="320" w:lineRule="atLeast"/>
        <w:ind w:left="0" w:right="0" w:firstLine="567"/>
        <w:rPr>
          <w:rFonts w:ascii="Times New Roman" w:hAnsi="Times New Roman" w:cs="Times New Roman"/>
          <w:spacing w:val="-2"/>
          <w:szCs w:val="20"/>
        </w:rPr>
      </w:pPr>
      <w:r w:rsidRPr="00D83372">
        <w:rPr>
          <w:rFonts w:ascii="Times New Roman" w:hAnsi="Times New Roman" w:cs="Times New Roman"/>
          <w:spacing w:val="-2"/>
          <w:szCs w:val="20"/>
        </w:rPr>
        <w:t xml:space="preserve">Yet the battle for religious freedom was far from over. In France, an important advance in that struggle had been the Edict of Nantes (1598), in which Henry IV had sought to end the French wars of religion by guaranteeing religious freedom to French Protestants (or Huguenots). In 1658, however, Louis XIV revoked the edict, depriving the Huguenots of all civil and religious liberties. In </w:t>
      </w:r>
      <w:smartTag w:uri="urn:schemas-microsoft-com:office:smarttags" w:element="place">
        <w:smartTag w:uri="urn:schemas-microsoft-com:office:smarttags" w:element="country-region">
          <w:r w:rsidRPr="00D83372">
            <w:rPr>
              <w:rFonts w:ascii="Times New Roman" w:hAnsi="Times New Roman" w:cs="Times New Roman"/>
              <w:spacing w:val="-2"/>
              <w:szCs w:val="20"/>
            </w:rPr>
            <w:t>England</w:t>
          </w:r>
        </w:smartTag>
      </w:smartTag>
      <w:r w:rsidRPr="00D83372">
        <w:rPr>
          <w:rFonts w:ascii="Times New Roman" w:hAnsi="Times New Roman" w:cs="Times New Roman"/>
          <w:spacing w:val="-2"/>
          <w:szCs w:val="20"/>
        </w:rPr>
        <w:t>, the Parliament passed the Tolerant Act in 1689, which, though allowing some dissenters to practice their religion, continued to exclu</w:t>
      </w:r>
      <w:r w:rsidR="00882794" w:rsidRPr="00D83372">
        <w:rPr>
          <w:rFonts w:ascii="Times New Roman" w:hAnsi="Times New Roman" w:cs="Times New Roman"/>
          <w:spacing w:val="-2"/>
          <w:szCs w:val="20"/>
        </w:rPr>
        <w:t>de Jewish and Catholic worship</w:t>
      </w:r>
      <w:r w:rsidR="00462A84" w:rsidRPr="00D83372">
        <w:rPr>
          <w:rFonts w:ascii="Times New Roman" w:hAnsi="Times New Roman" w:cs="Times New Roman"/>
          <w:spacing w:val="-2"/>
          <w:szCs w:val="20"/>
        </w:rPr>
        <w:t>.</w:t>
      </w:r>
      <w:r w:rsidR="00882794" w:rsidRPr="00D83372">
        <w:rPr>
          <w:rStyle w:val="FootnoteReference"/>
          <w:rFonts w:ascii="Times New Roman" w:hAnsi="Times New Roman" w:cs="Times New Roman"/>
          <w:spacing w:val="-2"/>
          <w:sz w:val="20"/>
          <w:szCs w:val="20"/>
        </w:rPr>
        <w:footnoteReference w:id="128"/>
      </w:r>
    </w:p>
    <w:p w:rsidR="00163200" w:rsidRPr="00B02E28" w:rsidRDefault="00BA077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Ishay makes the developments in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sound very logical and rationally drawn out, when she writes,</w:t>
      </w:r>
    </w:p>
    <w:p w:rsidR="00BA0776" w:rsidRPr="00B02E28" w:rsidRDefault="00BA077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Yet if a series of long-lasting religious wars eroded the initial aspirations of Christendom, the international nature of the wars incited the development of a new </w:t>
      </w:r>
      <w:r w:rsidRPr="00B02E28">
        <w:rPr>
          <w:rFonts w:ascii="Times New Roman" w:hAnsi="Times New Roman" w:cs="Times New Roman"/>
          <w:szCs w:val="20"/>
        </w:rPr>
        <w:lastRenderedPageBreak/>
        <w:t>vision of world unity based on rational thinking rather than on revealed truth—principles that had shown their divisive nature during the wars of religion. By asserting individual responsibility in matters of salvation and in seeking happiness on earth, the Protestant influence helped advance a new credo relying on individual choice and rights. The belief in the value of individuals and their capacity to reason was further strengthened by a burst of scientific breakthroughs.</w:t>
      </w:r>
      <w:r w:rsidR="0010437C" w:rsidRPr="00B02E28">
        <w:rPr>
          <w:rStyle w:val="FootnoteReference"/>
          <w:rFonts w:ascii="Times New Roman" w:hAnsi="Times New Roman" w:cs="Times New Roman"/>
          <w:sz w:val="20"/>
          <w:szCs w:val="20"/>
        </w:rPr>
        <w:footnoteReference w:id="129"/>
      </w:r>
    </w:p>
    <w:p w:rsidR="00A349F6" w:rsidRPr="00B02E28" w:rsidRDefault="0010437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However, that rosy picture of the development of “rational thinking” may not be sound at all. In fact, </w:t>
      </w:r>
      <w:r w:rsidR="00A349F6" w:rsidRPr="00B02E28">
        <w:rPr>
          <w:rFonts w:ascii="Times New Roman" w:hAnsi="Times New Roman" w:cs="Times New Roman"/>
          <w:szCs w:val="20"/>
        </w:rPr>
        <w:t xml:space="preserve">the process by which </w:t>
      </w:r>
      <w:smartTag w:uri="urn:schemas-microsoft-com:office:smarttags" w:element="place">
        <w:r w:rsidR="00A349F6" w:rsidRPr="00B02E28">
          <w:rPr>
            <w:rFonts w:ascii="Times New Roman" w:hAnsi="Times New Roman" w:cs="Times New Roman"/>
            <w:szCs w:val="20"/>
          </w:rPr>
          <w:t>Europe</w:t>
        </w:r>
      </w:smartTag>
      <w:r w:rsidR="00A349F6" w:rsidRPr="00B02E28">
        <w:rPr>
          <w:rFonts w:ascii="Times New Roman" w:hAnsi="Times New Roman" w:cs="Times New Roman"/>
          <w:szCs w:val="20"/>
        </w:rPr>
        <w:t xml:space="preserve"> developed new understandings about life were not necessarily “rational” and well-thought out. In other words, the changes that occurred in </w:t>
      </w:r>
      <w:smartTag w:uri="urn:schemas-microsoft-com:office:smarttags" w:element="place">
        <w:r w:rsidR="00A349F6" w:rsidRPr="00B02E28">
          <w:rPr>
            <w:rFonts w:ascii="Times New Roman" w:hAnsi="Times New Roman" w:cs="Times New Roman"/>
            <w:szCs w:val="20"/>
          </w:rPr>
          <w:t>Europe</w:t>
        </w:r>
      </w:smartTag>
      <w:r w:rsidR="00A349F6" w:rsidRPr="00B02E28">
        <w:rPr>
          <w:rFonts w:ascii="Times New Roman" w:hAnsi="Times New Roman" w:cs="Times New Roman"/>
          <w:szCs w:val="20"/>
        </w:rPr>
        <w:t xml:space="preserve"> were brought about as a reaction to European civilization’s and religion’s own shortcomings and weaknesses. For example, a typical contemporary European view of “religion” is not necessarily rational but more emotional in its roots. As McGoldrick noted concerning the French approach to religion and secularism:</w:t>
      </w:r>
    </w:p>
    <w:p w:rsidR="00A349F6" w:rsidRPr="00B02E28" w:rsidRDefault="00A349F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modern French approach to religion was not arrived at after principled and philosophical reflection on the importance and value of re</w:t>
      </w:r>
      <w:r w:rsidR="00F808E3" w:rsidRPr="00B02E28">
        <w:rPr>
          <w:rFonts w:ascii="Times New Roman" w:hAnsi="Times New Roman" w:cs="Times New Roman"/>
          <w:szCs w:val="20"/>
        </w:rPr>
        <w:t>ligious freedom.</w:t>
      </w:r>
      <w:r w:rsidRPr="00B02E28">
        <w:rPr>
          <w:rFonts w:ascii="Times New Roman" w:hAnsi="Times New Roman" w:cs="Times New Roman"/>
          <w:szCs w:val="20"/>
        </w:rPr>
        <w:t xml:space="preserve"> Rather, it was reached after centuries of bitter, and often v</w:t>
      </w:r>
      <w:r w:rsidR="00F808E3" w:rsidRPr="00B02E28">
        <w:rPr>
          <w:rFonts w:ascii="Times New Roman" w:hAnsi="Times New Roman" w:cs="Times New Roman"/>
          <w:szCs w:val="20"/>
        </w:rPr>
        <w:t>iolent, state-church conflict.</w:t>
      </w:r>
      <w:r w:rsidRPr="00B02E28">
        <w:rPr>
          <w:rFonts w:ascii="Times New Roman" w:hAnsi="Times New Roman" w:cs="Times New Roman"/>
          <w:szCs w:val="20"/>
        </w:rPr>
        <w:t xml:space="preserve"> </w:t>
      </w:r>
      <w:smartTag w:uri="urn:schemas-microsoft-com:office:smarttags" w:element="country-region">
        <w:smartTag w:uri="urn:schemas-microsoft-com:office:smarttags" w:element="place">
          <w:r w:rsidRPr="00B02E28">
            <w:rPr>
              <w:rFonts w:ascii="Times New Roman" w:hAnsi="Times New Roman" w:cs="Times New Roman"/>
              <w:szCs w:val="20"/>
            </w:rPr>
            <w:t>France</w:t>
          </w:r>
        </w:smartTag>
      </w:smartTag>
      <w:r w:rsidRPr="00B02E28">
        <w:rPr>
          <w:rFonts w:ascii="Times New Roman" w:hAnsi="Times New Roman" w:cs="Times New Roman"/>
          <w:szCs w:val="20"/>
        </w:rPr>
        <w:t xml:space="preserve"> has a long history of religious host</w:t>
      </w:r>
      <w:r w:rsidR="00F808E3" w:rsidRPr="00B02E28">
        <w:rPr>
          <w:rFonts w:ascii="Times New Roman" w:hAnsi="Times New Roman" w:cs="Times New Roman"/>
          <w:szCs w:val="20"/>
        </w:rPr>
        <w:t>ility and conflict including Reli</w:t>
      </w:r>
      <w:r w:rsidRPr="00B02E28">
        <w:rPr>
          <w:rFonts w:ascii="Times New Roman" w:hAnsi="Times New Roman" w:cs="Times New Roman"/>
          <w:szCs w:val="20"/>
        </w:rPr>
        <w:t>gious Wars from 1562-98. In much of that conflict the Catho</w:t>
      </w:r>
      <w:r w:rsidR="00F808E3" w:rsidRPr="00B02E28">
        <w:rPr>
          <w:rFonts w:ascii="Times New Roman" w:hAnsi="Times New Roman" w:cs="Times New Roman"/>
          <w:szCs w:val="20"/>
        </w:rPr>
        <w:t>li</w:t>
      </w:r>
      <w:r w:rsidRPr="00B02E28">
        <w:rPr>
          <w:rFonts w:ascii="Times New Roman" w:hAnsi="Times New Roman" w:cs="Times New Roman"/>
          <w:szCs w:val="20"/>
        </w:rPr>
        <w:t>c Church played a dominant political role. Indeed, one of the objectives of the French Revolution (1789-95) was to diminish the political power and the social and cultural influences of the Roman Catho</w:t>
      </w:r>
      <w:r w:rsidR="00F808E3" w:rsidRPr="00B02E28">
        <w:rPr>
          <w:rFonts w:ascii="Times New Roman" w:hAnsi="Times New Roman" w:cs="Times New Roman"/>
          <w:szCs w:val="20"/>
        </w:rPr>
        <w:t>li</w:t>
      </w:r>
      <w:r w:rsidRPr="00B02E28">
        <w:rPr>
          <w:rFonts w:ascii="Times New Roman" w:hAnsi="Times New Roman" w:cs="Times New Roman"/>
          <w:szCs w:val="20"/>
        </w:rPr>
        <w:t>c Church. In 1789 the Constitue</w:t>
      </w:r>
      <w:r w:rsidR="00F808E3" w:rsidRPr="00B02E28">
        <w:rPr>
          <w:rFonts w:ascii="Times New Roman" w:hAnsi="Times New Roman" w:cs="Times New Roman"/>
          <w:szCs w:val="20"/>
        </w:rPr>
        <w:t>nt Assembly declared that Catholi</w:t>
      </w:r>
      <w:r w:rsidRPr="00B02E28">
        <w:rPr>
          <w:rFonts w:ascii="Times New Roman" w:hAnsi="Times New Roman" w:cs="Times New Roman"/>
          <w:szCs w:val="20"/>
        </w:rPr>
        <w:t>c Church property would henceforth be at the disposal of the nation. In 1790 a Decree was made which dissolved all monastic vows and a Civil Constitution of the Clergy was adopted. Thousands of Catho</w:t>
      </w:r>
      <w:r w:rsidR="00D831C6" w:rsidRPr="00B02E28">
        <w:rPr>
          <w:rFonts w:ascii="Times New Roman" w:hAnsi="Times New Roman" w:cs="Times New Roman"/>
          <w:szCs w:val="20"/>
        </w:rPr>
        <w:t>li</w:t>
      </w:r>
      <w:r w:rsidRPr="00B02E28">
        <w:rPr>
          <w:rFonts w:ascii="Times New Roman" w:hAnsi="Times New Roman" w:cs="Times New Roman"/>
          <w:szCs w:val="20"/>
        </w:rPr>
        <w:t>c prie</w:t>
      </w:r>
      <w:r w:rsidR="00D831C6" w:rsidRPr="00B02E28">
        <w:rPr>
          <w:rFonts w:ascii="Times New Roman" w:hAnsi="Times New Roman" w:cs="Times New Roman"/>
          <w:szCs w:val="20"/>
        </w:rPr>
        <w:t>sts were murdered or deported.</w:t>
      </w:r>
      <w:r w:rsidR="00D831C6" w:rsidRPr="00B02E28">
        <w:rPr>
          <w:rStyle w:val="FootnoteReference"/>
          <w:rFonts w:ascii="Times New Roman" w:hAnsi="Times New Roman" w:cs="Times New Roman"/>
          <w:sz w:val="20"/>
          <w:szCs w:val="20"/>
        </w:rPr>
        <w:footnoteReference w:id="130"/>
      </w:r>
    </w:p>
    <w:p w:rsidR="00280C9C" w:rsidRPr="00B02E28" w:rsidRDefault="00280C9C" w:rsidP="00B02E28">
      <w:pPr>
        <w:spacing w:before="120" w:after="120" w:line="320" w:lineRule="atLeast"/>
        <w:ind w:firstLine="567"/>
        <w:rPr>
          <w:rFonts w:ascii="Times New Roman" w:hAnsi="Times New Roman" w:cs="Times New Roman"/>
          <w:iCs/>
          <w:szCs w:val="20"/>
        </w:rPr>
      </w:pPr>
      <w:r w:rsidRPr="00B02E28">
        <w:rPr>
          <w:rFonts w:ascii="Times New Roman" w:hAnsi="Times New Roman" w:cs="Times New Roman"/>
          <w:szCs w:val="20"/>
        </w:rPr>
        <w:t xml:space="preserve">It is very important to understand and realize this background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movement because it still has a strong influence on the movement today. There is a clear movement away from the authority of any type of religion to the </w:t>
      </w:r>
      <w:r w:rsidRPr="00B02E28">
        <w:rPr>
          <w:rFonts w:ascii="Times New Roman" w:hAnsi="Times New Roman" w:cs="Times New Roman"/>
          <w:szCs w:val="20"/>
        </w:rPr>
        <w:lastRenderedPageBreak/>
        <w:t xml:space="preserve">authority of what </w:t>
      </w:r>
      <w:r w:rsidR="009E5407" w:rsidRPr="00B02E28">
        <w:rPr>
          <w:rFonts w:ascii="Times New Roman" w:hAnsi="Times New Roman" w:cs="Times New Roman"/>
          <w:szCs w:val="20"/>
        </w:rPr>
        <w:t>is</w:t>
      </w:r>
      <w:r w:rsidRPr="00B02E28">
        <w:rPr>
          <w:rFonts w:ascii="Times New Roman" w:hAnsi="Times New Roman" w:cs="Times New Roman"/>
          <w:szCs w:val="20"/>
        </w:rPr>
        <w:t xml:space="preserve"> </w:t>
      </w:r>
      <w:r w:rsidR="00F363B8" w:rsidRPr="00B02E28">
        <w:rPr>
          <w:rFonts w:ascii="Times New Roman" w:hAnsi="Times New Roman" w:cs="Times New Roman"/>
          <w:szCs w:val="20"/>
        </w:rPr>
        <w:t>innocently</w:t>
      </w:r>
      <w:r w:rsidRPr="00B02E28">
        <w:rPr>
          <w:rFonts w:ascii="Times New Roman" w:hAnsi="Times New Roman" w:cs="Times New Roman"/>
          <w:szCs w:val="20"/>
        </w:rPr>
        <w:t xml:space="preserve"> call</w:t>
      </w:r>
      <w:r w:rsidR="009E5407" w:rsidRPr="00B02E28">
        <w:rPr>
          <w:rFonts w:ascii="Times New Roman" w:hAnsi="Times New Roman" w:cs="Times New Roman"/>
          <w:szCs w:val="20"/>
        </w:rPr>
        <w:t>ed “human reasoning,</w:t>
      </w:r>
      <w:r w:rsidRPr="00B02E28">
        <w:rPr>
          <w:rFonts w:ascii="Times New Roman" w:hAnsi="Times New Roman" w:cs="Times New Roman"/>
          <w:szCs w:val="20"/>
        </w:rPr>
        <w:t>”</w:t>
      </w:r>
      <w:r w:rsidR="009E5407" w:rsidRPr="00B02E28">
        <w:rPr>
          <w:rFonts w:ascii="Times New Roman" w:hAnsi="Times New Roman" w:cs="Times New Roman"/>
          <w:szCs w:val="20"/>
        </w:rPr>
        <w:t xml:space="preserve"> “freedom” and the like.</w:t>
      </w:r>
      <w:r w:rsidRPr="00B02E28">
        <w:rPr>
          <w:rFonts w:ascii="Times New Roman" w:hAnsi="Times New Roman" w:cs="Times New Roman"/>
          <w:szCs w:val="20"/>
        </w:rPr>
        <w:t xml:space="preserve"> In fact, they are fighting against dogmatism or the belief that a principle or rule is fixed and remains so. This is given up in the name of the authority of human reasoning which no longer accepted the beliefs of the Christian Church, especially with respect to</w:t>
      </w:r>
      <w:r w:rsidR="000F747C" w:rsidRPr="00B02E28">
        <w:rPr>
          <w:rFonts w:ascii="Times New Roman" w:hAnsi="Times New Roman" w:cs="Times New Roman"/>
          <w:szCs w:val="20"/>
        </w:rPr>
        <w:t xml:space="preserve"> the physical world.</w:t>
      </w:r>
      <w:r w:rsidR="000F747C" w:rsidRPr="00B02E28">
        <w:rPr>
          <w:rStyle w:val="FootnoteReference"/>
          <w:rFonts w:ascii="Times New Roman" w:hAnsi="Times New Roman" w:cs="Times New Roman"/>
          <w:sz w:val="20"/>
          <w:szCs w:val="20"/>
        </w:rPr>
        <w:footnoteReference w:id="131"/>
      </w:r>
      <w:r w:rsidR="000F747C" w:rsidRPr="00B02E28">
        <w:rPr>
          <w:rFonts w:ascii="Times New Roman" w:hAnsi="Times New Roman" w:cs="Times New Roman"/>
          <w:szCs w:val="20"/>
        </w:rPr>
        <w:t xml:space="preserve"> In fact, one of the messages of the Enlightenment, this major root of the contemporary human rights movement, is that everything is about “man.” As Rasmussen noted</w:t>
      </w:r>
      <w:r w:rsidR="00B523A5" w:rsidRPr="00B02E28">
        <w:rPr>
          <w:rFonts w:ascii="Times New Roman" w:hAnsi="Times New Roman" w:cs="Times New Roman"/>
          <w:iCs/>
          <w:szCs w:val="20"/>
        </w:rPr>
        <w:t>:</w:t>
      </w:r>
    </w:p>
    <w:p w:rsidR="00DF051E" w:rsidRPr="00B02E28" w:rsidRDefault="00DF051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This Enlightenment narrative understood humanity as a species apart, just as it conceived the rest of nature in Cartesian and Kantian terms. Kant himself was utterly clear: “Animals are not self-conscious and are there merely as a mean</w:t>
      </w:r>
      <w:r w:rsidR="000F0BF9" w:rsidRPr="00B02E28">
        <w:rPr>
          <w:rFonts w:ascii="Times New Roman" w:hAnsi="Times New Roman" w:cs="Times New Roman"/>
          <w:szCs w:val="20"/>
        </w:rPr>
        <w:t xml:space="preserve">s to an end. That end is man.” </w:t>
      </w:r>
      <w:r w:rsidRPr="00B02E28">
        <w:rPr>
          <w:rFonts w:ascii="Times New Roman" w:hAnsi="Times New Roman" w:cs="Times New Roman"/>
          <w:szCs w:val="20"/>
        </w:rPr>
        <w:t>“Na</w:t>
      </w:r>
      <w:r w:rsidR="000F0BF9" w:rsidRPr="00B02E28">
        <w:rPr>
          <w:rFonts w:ascii="Times New Roman" w:hAnsi="Times New Roman" w:cs="Times New Roman"/>
          <w:szCs w:val="20"/>
        </w:rPr>
        <w:t>tu</w:t>
      </w:r>
      <w:r w:rsidRPr="00B02E28">
        <w:rPr>
          <w:rFonts w:ascii="Times New Roman" w:hAnsi="Times New Roman" w:cs="Times New Roman"/>
          <w:szCs w:val="20"/>
        </w:rPr>
        <w:t>re,” “natural rights,” and “na</w:t>
      </w:r>
      <w:r w:rsidR="000F0BF9" w:rsidRPr="00B02E28">
        <w:rPr>
          <w:rFonts w:ascii="Times New Roman" w:hAnsi="Times New Roman" w:cs="Times New Roman"/>
          <w:szCs w:val="20"/>
        </w:rPr>
        <w:t>tu</w:t>
      </w:r>
      <w:r w:rsidRPr="00B02E28">
        <w:rPr>
          <w:rFonts w:ascii="Times New Roman" w:hAnsi="Times New Roman" w:cs="Times New Roman"/>
          <w:szCs w:val="20"/>
        </w:rPr>
        <w:t>ral law” are, to be sure, serious moral, religious, and metaphysical subjects and key terms in Enlightenment rights discourse. The appeals of Locke, Rousseau, Jefferson, Paine, and other such champions of this good cause rest here. But the attention is anthropocentric without qualification</w:t>
      </w:r>
      <w:r w:rsidR="008E5B15" w:rsidRPr="00B02E28">
        <w:rPr>
          <w:rFonts w:ascii="Times New Roman" w:hAnsi="Times New Roman" w:cs="Times New Roman"/>
          <w:szCs w:val="20"/>
        </w:rPr>
        <w:t>…</w:t>
      </w:r>
      <w:r w:rsidR="00207428" w:rsidRPr="00B02E28">
        <w:rPr>
          <w:rFonts w:ascii="Times New Roman" w:hAnsi="Times New Roman" w:cs="Times New Roman"/>
          <w:szCs w:val="20"/>
        </w:rPr>
        <w:t xml:space="preserve"> The theocentric universe of medieval cosmology, with all nature alive as an ocean of symbols linking earth to heaven, is thoroughly secularized in the same broad movement that set the thinking, judging human self at the center of rights discourse and ethical theory. God, and nature as a fecund expression of divine emanations, are discarded in favor of morally self-sufficient humans set over against mechanistic and passive nature. For better or worse, then, rights language arises within and inhabits a moral world that is neither theocentric nor biocentric, but anthropocentric.</w:t>
      </w:r>
      <w:r w:rsidR="000F0BF9" w:rsidRPr="00B02E28">
        <w:rPr>
          <w:rStyle w:val="FootnoteReference"/>
          <w:rFonts w:ascii="Times New Roman" w:hAnsi="Times New Roman" w:cs="Times New Roman"/>
          <w:sz w:val="20"/>
          <w:szCs w:val="20"/>
        </w:rPr>
        <w:footnoteReference w:id="132"/>
      </w:r>
    </w:p>
    <w:p w:rsidR="00743F8E" w:rsidRPr="00B02E28" w:rsidRDefault="00CE4D3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following passage sums up the important points on the history of the modern rights movement—it is a passage in which Mayer admits some important aspects concerning human rights that once again demonstrates that freedom of belief and religion cannot possibly be part of the overall contemporary human rights platform. Mayer writes,</w:t>
      </w:r>
    </w:p>
    <w:p w:rsidR="00CE4D3F" w:rsidRPr="00B02E28" w:rsidRDefault="00CE4D3F"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The human rights formulations utilized in international law are relatively recent, although one can find ideas that anticipate human rights concepts in ancient times. Certainly, the development of the intellectual foundations of human rights was given an impetus by the Renaissance in Europe and by the associated growth of rationalist and humanistic thought, which led to an important turning point in Western intellectual history: the abandonment of the premodern doctrines of the duties of man and the adoption of the view that the rights of man should be central in political theory, During the European Enlightenment, the rights of man became a preoccupation of political philosophy, and the intellectual groundwork for modern human rights theory was laid</w:t>
      </w:r>
      <w:r w:rsidR="00183366" w:rsidRPr="00B02E28">
        <w:rPr>
          <w:rFonts w:ascii="Times New Roman" w:hAnsi="Times New Roman" w:cs="Times New Roman"/>
          <w:szCs w:val="20"/>
        </w:rPr>
        <w:t xml:space="preserve">… </w:t>
      </w:r>
      <w:r w:rsidR="00183366" w:rsidRPr="00B02E28">
        <w:rPr>
          <w:rFonts w:ascii="Times New Roman" w:hAnsi="Times New Roman" w:cs="Times New Roman"/>
          <w:szCs w:val="20"/>
        </w:rPr>
        <w:tab/>
      </w:r>
      <w:r w:rsidR="00183366" w:rsidRPr="00B02E28">
        <w:rPr>
          <w:rFonts w:ascii="Times New Roman" w:hAnsi="Times New Roman" w:cs="Times New Roman"/>
          <w:szCs w:val="20"/>
        </w:rPr>
        <w:br/>
      </w:r>
      <w:r w:rsidRPr="00B02E28">
        <w:rPr>
          <w:rFonts w:ascii="Times New Roman" w:hAnsi="Times New Roman" w:cs="Times New Roman"/>
          <w:i/>
          <w:iCs/>
          <w:szCs w:val="20"/>
        </w:rPr>
        <w:t>It was on these Western traditions of individualism, humanism, and rationalism and on legal principles protecting individual rights that twentieth-century international law on civil and political rights ultimately rested. Rejecting individualism, humanism, and rationalism is tantamount to rejecting the premises of modern human rights.</w:t>
      </w:r>
      <w:r w:rsidR="00183366" w:rsidRPr="00B02E28">
        <w:rPr>
          <w:rStyle w:val="FootnoteReference"/>
          <w:rFonts w:ascii="Times New Roman" w:hAnsi="Times New Roman" w:cs="Times New Roman"/>
          <w:i/>
          <w:iCs/>
          <w:sz w:val="20"/>
          <w:szCs w:val="20"/>
        </w:rPr>
        <w:footnoteReference w:id="133"/>
      </w:r>
    </w:p>
    <w:p w:rsidR="00CE4D3F" w:rsidRPr="00B02E28" w:rsidRDefault="00EA0FB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is amazing that such a history of the current human rights movement—and such characteristics of it must be recognized—and yet the questioning of the universality of such human rights is considered virtually “blasphemous.” Among the writers in the West who are willing to recognize and comment on this fact is Stackhouse who wrote,</w:t>
      </w:r>
    </w:p>
    <w:p w:rsidR="00EA0FB0" w:rsidRPr="00B02E28" w:rsidRDefault="00EA0FB0"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To be sure, some of the purported defenders of human rights leave themselves open to critique and the unwitting discrediting of the human rights ideas they wish to defend. For instance, Rhoda E. Howard and Jack Donnely argue that the idea of human rights “is rooted in structural changes that began to emerge in the late medieval and early modem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However, if it is so that such ideas are little more than a by-product of a particular historical and social context, it becomes very difficult to argue that they ought to be taken as governing principles when the context has changed substantially, or is not contiguous with other areas of the world. Of course, we may believe that some inexorable logic of universal history moves toward ever fuller and fuller actualization of rights and autonomy everywhere, along </w:t>
      </w:r>
      <w:r w:rsidRPr="00B02E28">
        <w:rPr>
          <w:rFonts w:ascii="Times New Roman" w:hAnsi="Times New Roman" w:cs="Times New Roman"/>
          <w:szCs w:val="20"/>
        </w:rPr>
        <w:lastRenderedPageBreak/>
        <w:t>with social, political, and economic change. But such a quasi-religious conviction is beyond the evidence and beyond most people’s</w:t>
      </w:r>
      <w:r w:rsidRPr="00B02E28">
        <w:rPr>
          <w:rFonts w:ascii="Times New Roman" w:hAnsi="Times New Roman" w:cs="Times New Roman"/>
          <w:szCs w:val="20"/>
        </w:rPr>
        <w:tab/>
        <w:t>confidence in history’s logic. History does not seem to warrant a rollicking confidence in an innate drive to do good once life is liberated from all religious and social constraint, as some thinkers of the Enlightenment wanted so much to be the case. Nor is it obvious that autonomy should be the highest moral purpose.</w:t>
      </w:r>
      <w:r w:rsidRPr="00B02E28">
        <w:rPr>
          <w:rStyle w:val="FootnoteReference"/>
          <w:rFonts w:ascii="Times New Roman" w:hAnsi="Times New Roman" w:cs="Times New Roman"/>
          <w:sz w:val="20"/>
          <w:szCs w:val="20"/>
        </w:rPr>
        <w:footnoteReference w:id="134"/>
      </w:r>
    </w:p>
    <w:p w:rsidR="0062566B" w:rsidRPr="00BE633A" w:rsidRDefault="005C12AF" w:rsidP="00B02E28">
      <w:pPr>
        <w:pStyle w:val="Minorheading"/>
        <w:spacing w:before="120" w:after="120" w:line="320" w:lineRule="atLeast"/>
        <w:ind w:left="0" w:firstLine="567"/>
        <w:rPr>
          <w:rFonts w:ascii="Times New Roman" w:hAnsi="Times New Roman" w:cs="Times New Roman"/>
          <w:b/>
          <w:bCs/>
          <w:szCs w:val="22"/>
        </w:rPr>
      </w:pPr>
      <w:bookmarkStart w:id="79" w:name="_Toc215274963"/>
      <w:bookmarkStart w:id="80" w:name="_Toc234248285"/>
      <w:bookmarkStart w:id="81" w:name="_Toc235665467"/>
      <w:bookmarkStart w:id="82" w:name="_Toc238610820"/>
      <w:bookmarkStart w:id="83" w:name="_Toc238714463"/>
      <w:r w:rsidRPr="00BE633A">
        <w:rPr>
          <w:rFonts w:ascii="Times New Roman" w:hAnsi="Times New Roman" w:cs="Times New Roman"/>
          <w:b/>
          <w:bCs/>
          <w:szCs w:val="22"/>
        </w:rPr>
        <w:t xml:space="preserve">The </w:t>
      </w:r>
      <w:r w:rsidR="007357D0" w:rsidRPr="00BE633A">
        <w:rPr>
          <w:rFonts w:ascii="Times New Roman" w:hAnsi="Times New Roman" w:cs="Times New Roman"/>
          <w:b/>
          <w:bCs/>
          <w:szCs w:val="22"/>
        </w:rPr>
        <w:t xml:space="preserve">Formalization of Human Rights and </w:t>
      </w:r>
      <w:r w:rsidRPr="00BE633A">
        <w:rPr>
          <w:rFonts w:ascii="Times New Roman" w:hAnsi="Times New Roman" w:cs="Times New Roman"/>
          <w:b/>
          <w:bCs/>
          <w:szCs w:val="22"/>
        </w:rPr>
        <w:t>Contemporary Human Rights Doctrines</w:t>
      </w:r>
      <w:bookmarkEnd w:id="79"/>
      <w:bookmarkEnd w:id="80"/>
      <w:bookmarkEnd w:id="81"/>
      <w:bookmarkEnd w:id="82"/>
      <w:bookmarkEnd w:id="83"/>
    </w:p>
    <w:p w:rsidR="006A7BD3" w:rsidRPr="00B02E28" w:rsidRDefault="007357D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can be rightly argued that the largest transformations in the formalization of human rights took place after World War</w:t>
      </w:r>
      <w:r w:rsidR="006A7BD3" w:rsidRPr="00B02E28">
        <w:rPr>
          <w:rFonts w:ascii="Times New Roman" w:hAnsi="Times New Roman" w:cs="Times New Roman"/>
          <w:szCs w:val="20"/>
        </w:rPr>
        <w:t>s I and</w:t>
      </w:r>
      <w:r w:rsidRPr="00B02E28">
        <w:rPr>
          <w:rFonts w:ascii="Times New Roman" w:hAnsi="Times New Roman" w:cs="Times New Roman"/>
          <w:szCs w:val="20"/>
        </w:rPr>
        <w:t xml:space="preserve"> II. </w:t>
      </w:r>
      <w:r w:rsidR="006A7BD3" w:rsidRPr="00B02E28">
        <w:rPr>
          <w:rFonts w:ascii="Times New Roman" w:hAnsi="Times New Roman" w:cs="Times New Roman"/>
          <w:szCs w:val="20"/>
        </w:rPr>
        <w:t xml:space="preserve">Between World War I and World War II, wherein the “savage treatment of individuals and groups,” once again predominantly in the West led to calls for more rights for more people. In particular, there was concern for minority groups in Central and </w:t>
      </w:r>
      <w:smartTag w:uri="urn:schemas-microsoft-com:office:smarttags" w:element="place">
        <w:r w:rsidR="006A7BD3" w:rsidRPr="00B02E28">
          <w:rPr>
            <w:rFonts w:ascii="Times New Roman" w:hAnsi="Times New Roman" w:cs="Times New Roman"/>
            <w:szCs w:val="20"/>
          </w:rPr>
          <w:t>Eastern Europe</w:t>
        </w:r>
      </w:smartTag>
      <w:r w:rsidR="006A7BD3" w:rsidRPr="00B02E28">
        <w:rPr>
          <w:rFonts w:ascii="Times New Roman" w:hAnsi="Times New Roman" w:cs="Times New Roman"/>
          <w:szCs w:val="20"/>
        </w:rPr>
        <w:t xml:space="preserve">. This is part of what led to the Covenant of the </w:t>
      </w:r>
      <w:smartTag w:uri="urn:schemas-microsoft-com:office:smarttags" w:element="place">
        <w:r w:rsidR="006A7BD3" w:rsidRPr="00B02E28">
          <w:rPr>
            <w:rFonts w:ascii="Times New Roman" w:hAnsi="Times New Roman" w:cs="Times New Roman"/>
            <w:szCs w:val="20"/>
          </w:rPr>
          <w:t>League of Nations</w:t>
        </w:r>
      </w:smartTag>
      <w:r w:rsidR="006A7BD3" w:rsidRPr="00B02E28">
        <w:rPr>
          <w:rFonts w:ascii="Times New Roman" w:hAnsi="Times New Roman" w:cs="Times New Roman"/>
          <w:szCs w:val="20"/>
        </w:rPr>
        <w:t xml:space="preserve">. In fact, in 1929, an international private body called the </w:t>
      </w:r>
      <w:smartTag w:uri="urn:schemas-microsoft-com:office:smarttags" w:element="place">
        <w:smartTag w:uri="urn:schemas-microsoft-com:office:smarttags" w:element="PlaceType">
          <w:r w:rsidR="006A7BD3" w:rsidRPr="00B02E28">
            <w:rPr>
              <w:rFonts w:ascii="Times New Roman" w:hAnsi="Times New Roman" w:cs="Times New Roman"/>
              <w:szCs w:val="20"/>
            </w:rPr>
            <w:t>Institute</w:t>
          </w:r>
        </w:smartTag>
        <w:r w:rsidR="006A7BD3" w:rsidRPr="00B02E28">
          <w:rPr>
            <w:rFonts w:ascii="Times New Roman" w:hAnsi="Times New Roman" w:cs="Times New Roman"/>
            <w:szCs w:val="20"/>
          </w:rPr>
          <w:t xml:space="preserve"> of </w:t>
        </w:r>
        <w:smartTag w:uri="urn:schemas-microsoft-com:office:smarttags" w:element="PlaceName">
          <w:r w:rsidR="006A7BD3" w:rsidRPr="00B02E28">
            <w:rPr>
              <w:rFonts w:ascii="Times New Roman" w:hAnsi="Times New Roman" w:cs="Times New Roman"/>
              <w:szCs w:val="20"/>
            </w:rPr>
            <w:t>International Law</w:t>
          </w:r>
        </w:smartTag>
      </w:smartTag>
      <w:r w:rsidR="006A7BD3" w:rsidRPr="00B02E28">
        <w:rPr>
          <w:rFonts w:ascii="Times New Roman" w:hAnsi="Times New Roman" w:cs="Times New Roman"/>
          <w:szCs w:val="20"/>
        </w:rPr>
        <w:t xml:space="preserve"> adopted the non-binding Declaration of the Rights of Man.</w:t>
      </w:r>
      <w:r w:rsidR="006A7BD3" w:rsidRPr="00B02E28">
        <w:rPr>
          <w:rStyle w:val="FootnoteReference"/>
          <w:rFonts w:ascii="Times New Roman" w:hAnsi="Times New Roman" w:cs="Times New Roman"/>
          <w:sz w:val="20"/>
          <w:szCs w:val="20"/>
        </w:rPr>
        <w:footnoteReference w:id="135"/>
      </w:r>
    </w:p>
    <w:p w:rsidR="00F7564A" w:rsidRPr="00B02E28" w:rsidRDefault="0071766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horrors of</w:t>
      </w:r>
      <w:r w:rsidR="00015C9E" w:rsidRPr="00B02E28">
        <w:rPr>
          <w:rFonts w:ascii="Times New Roman" w:hAnsi="Times New Roman" w:cs="Times New Roman"/>
          <w:szCs w:val="20"/>
        </w:rPr>
        <w:t xml:space="preserve"> over fifty million people dying in</w:t>
      </w:r>
      <w:r w:rsidRPr="00B02E28">
        <w:rPr>
          <w:rFonts w:ascii="Times New Roman" w:hAnsi="Times New Roman" w:cs="Times New Roman"/>
          <w:szCs w:val="20"/>
        </w:rPr>
        <w:t xml:space="preserve"> th</w:t>
      </w:r>
      <w:r w:rsidR="006A7BD3" w:rsidRPr="00B02E28">
        <w:rPr>
          <w:rFonts w:ascii="Times New Roman" w:hAnsi="Times New Roman" w:cs="Times New Roman"/>
          <w:szCs w:val="20"/>
        </w:rPr>
        <w:t>e second</w:t>
      </w:r>
      <w:r w:rsidRPr="00B02E28">
        <w:rPr>
          <w:rFonts w:ascii="Times New Roman" w:hAnsi="Times New Roman" w:cs="Times New Roman"/>
          <w:szCs w:val="20"/>
        </w:rPr>
        <w:t xml:space="preserve"> “world war”—rooted once again in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—led many to the conclusion that something had to be done.</w:t>
      </w:r>
      <w:r w:rsidR="00F7564A" w:rsidRPr="00B02E28">
        <w:rPr>
          <w:rFonts w:ascii="Times New Roman" w:hAnsi="Times New Roman" w:cs="Times New Roman"/>
          <w:szCs w:val="20"/>
        </w:rPr>
        <w:t xml:space="preserve"> After the failure of the earlier </w:t>
      </w:r>
      <w:smartTag w:uri="urn:schemas-microsoft-com:office:smarttags" w:element="place">
        <w:r w:rsidR="00F7564A" w:rsidRPr="00B02E28">
          <w:rPr>
            <w:rFonts w:ascii="Times New Roman" w:hAnsi="Times New Roman" w:cs="Times New Roman"/>
            <w:szCs w:val="20"/>
          </w:rPr>
          <w:t>League of Nations</w:t>
        </w:r>
      </w:smartTag>
      <w:r w:rsidR="00F7564A" w:rsidRPr="00B02E28">
        <w:rPr>
          <w:rFonts w:ascii="Times New Roman" w:hAnsi="Times New Roman" w:cs="Times New Roman"/>
          <w:szCs w:val="20"/>
        </w:rPr>
        <w:t>, the United Nations</w:t>
      </w:r>
      <w:r w:rsidR="006F3AD4" w:rsidRPr="00B02E28">
        <w:rPr>
          <w:rFonts w:ascii="Times New Roman" w:hAnsi="Times New Roman" w:cs="Times New Roman"/>
          <w:szCs w:val="20"/>
        </w:rPr>
        <w:t>, which still exists today,</w:t>
      </w:r>
      <w:r w:rsidR="00F7564A" w:rsidRPr="00B02E28">
        <w:rPr>
          <w:rFonts w:ascii="Times New Roman" w:hAnsi="Times New Roman" w:cs="Times New Roman"/>
          <w:szCs w:val="20"/>
        </w:rPr>
        <w:t xml:space="preserve"> was created. Th</w:t>
      </w:r>
      <w:r w:rsidR="00FB62ED" w:rsidRPr="00B02E28">
        <w:rPr>
          <w:rFonts w:ascii="Times New Roman" w:hAnsi="Times New Roman" w:cs="Times New Roman"/>
          <w:szCs w:val="20"/>
        </w:rPr>
        <w:t>e United Nations was created via</w:t>
      </w:r>
      <w:r w:rsidR="00F7564A" w:rsidRPr="00B02E28">
        <w:rPr>
          <w:rFonts w:ascii="Times New Roman" w:hAnsi="Times New Roman" w:cs="Times New Roman"/>
          <w:szCs w:val="20"/>
        </w:rPr>
        <w:t xml:space="preserve"> a treaty that emphasized “universal respect for, and observance of, human rights and fundamental freedoms for all without distinction as to race, sex, language, or religion.” This international body with member states spanning the entire world was the first organization of its kind that could seriously discuss the question of “universal” human rights, spreading beyond nation states to each individual of every state.</w:t>
      </w:r>
      <w:r w:rsidR="00FB62ED" w:rsidRPr="00B02E28">
        <w:rPr>
          <w:rFonts w:ascii="Times New Roman" w:hAnsi="Times New Roman" w:cs="Times New Roman"/>
          <w:szCs w:val="20"/>
        </w:rPr>
        <w:t xml:space="preserve"> It took on this task very early in its history, drawing up the Universal Declaration of Human Rights</w:t>
      </w:r>
      <w:r w:rsidR="00EF4690" w:rsidRPr="00B02E28">
        <w:rPr>
          <w:rFonts w:ascii="Times New Roman" w:hAnsi="Times New Roman" w:cs="Times New Roman"/>
          <w:szCs w:val="20"/>
        </w:rPr>
        <w:t xml:space="preserve"> (UDHR)</w:t>
      </w:r>
      <w:r w:rsidR="00FB62ED" w:rsidRPr="00B02E28">
        <w:rPr>
          <w:rFonts w:ascii="Times New Roman" w:hAnsi="Times New Roman" w:cs="Times New Roman"/>
          <w:szCs w:val="20"/>
        </w:rPr>
        <w:t xml:space="preserve"> by 1948.</w:t>
      </w:r>
      <w:r w:rsidR="00587CEF" w:rsidRPr="00B02E28">
        <w:rPr>
          <w:rStyle w:val="FootnoteReference"/>
          <w:rFonts w:ascii="Times New Roman" w:hAnsi="Times New Roman" w:cs="Times New Roman"/>
          <w:sz w:val="20"/>
          <w:szCs w:val="20"/>
        </w:rPr>
        <w:footnoteReference w:id="136"/>
      </w:r>
    </w:p>
    <w:p w:rsidR="00A059C0" w:rsidRPr="00B02E28" w:rsidRDefault="0071766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 </w:t>
      </w:r>
      <w:r w:rsidR="00587CEF" w:rsidRPr="00B02E28">
        <w:rPr>
          <w:rFonts w:ascii="Times New Roman" w:hAnsi="Times New Roman" w:cs="Times New Roman"/>
          <w:szCs w:val="20"/>
        </w:rPr>
        <w:t>A short history of the drafting of this document is definitely called for here.</w:t>
      </w:r>
      <w:r w:rsidR="00EF4690" w:rsidRPr="00B02E28">
        <w:rPr>
          <w:rFonts w:ascii="Times New Roman" w:hAnsi="Times New Roman" w:cs="Times New Roman"/>
          <w:szCs w:val="20"/>
        </w:rPr>
        <w:t xml:space="preserve"> The original drafting of the UDHR was</w:t>
      </w:r>
      <w:r w:rsidR="00E90C4F" w:rsidRPr="00B02E28">
        <w:rPr>
          <w:rFonts w:ascii="Times New Roman" w:hAnsi="Times New Roman" w:cs="Times New Roman"/>
          <w:szCs w:val="20"/>
        </w:rPr>
        <w:t xml:space="preserve"> prepared under by a commission</w:t>
      </w:r>
      <w:r w:rsidR="00EF4690" w:rsidRPr="00B02E28">
        <w:rPr>
          <w:rFonts w:ascii="Times New Roman" w:hAnsi="Times New Roman" w:cs="Times New Roman"/>
          <w:szCs w:val="20"/>
        </w:rPr>
        <w:t xml:space="preserve"> spearheaded by Eleanor Roosevelt, the widow of the late President Franklin Roosevelt.</w:t>
      </w:r>
      <w:r w:rsidR="00E90C4F" w:rsidRPr="00B02E28">
        <w:rPr>
          <w:rFonts w:ascii="Times New Roman" w:hAnsi="Times New Roman" w:cs="Times New Roman"/>
          <w:szCs w:val="20"/>
        </w:rPr>
        <w:t xml:space="preserve"> </w:t>
      </w:r>
      <w:r w:rsidR="0085161B" w:rsidRPr="00B02E28">
        <w:rPr>
          <w:rFonts w:ascii="Times New Roman" w:hAnsi="Times New Roman" w:cs="Times New Roman"/>
          <w:szCs w:val="20"/>
        </w:rPr>
        <w:t xml:space="preserve">This commission had eighteen members from various parts of the world, including </w:t>
      </w:r>
      <w:smartTag w:uri="urn:schemas-microsoft-com:office:smarttags" w:element="country-region">
        <w:r w:rsidR="0085161B" w:rsidRPr="00B02E28">
          <w:rPr>
            <w:rFonts w:ascii="Times New Roman" w:hAnsi="Times New Roman" w:cs="Times New Roman"/>
            <w:szCs w:val="20"/>
          </w:rPr>
          <w:t>Australia</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Belgium</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Byelorussia</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Chile</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China</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Egypt</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France</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India</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Iran</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Lebanon</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Panama</w:t>
        </w:r>
      </w:smartTag>
      <w:r w:rsidR="0085161B" w:rsidRPr="00B02E28">
        <w:rPr>
          <w:rFonts w:ascii="Times New Roman" w:hAnsi="Times New Roman" w:cs="Times New Roman"/>
          <w:szCs w:val="20"/>
        </w:rPr>
        <w:t xml:space="preserve">, the </w:t>
      </w:r>
      <w:smartTag w:uri="urn:schemas-microsoft-com:office:smarttags" w:element="country-region">
        <w:r w:rsidR="0085161B" w:rsidRPr="00B02E28">
          <w:rPr>
            <w:rFonts w:ascii="Times New Roman" w:hAnsi="Times New Roman" w:cs="Times New Roman"/>
            <w:szCs w:val="20"/>
          </w:rPr>
          <w:t>Philippines</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Ukraine</w:t>
        </w:r>
      </w:smartTag>
      <w:r w:rsidR="0085161B" w:rsidRPr="00B02E28">
        <w:rPr>
          <w:rFonts w:ascii="Times New Roman" w:hAnsi="Times New Roman" w:cs="Times New Roman"/>
          <w:szCs w:val="20"/>
        </w:rPr>
        <w:t xml:space="preserve">, the </w:t>
      </w:r>
      <w:smartTag w:uri="urn:schemas-microsoft-com:office:smarttags" w:element="country-region">
        <w:r w:rsidR="0085161B" w:rsidRPr="00B02E28">
          <w:rPr>
            <w:rFonts w:ascii="Times New Roman" w:hAnsi="Times New Roman" w:cs="Times New Roman"/>
            <w:szCs w:val="20"/>
          </w:rPr>
          <w:t>United Kingdom</w:t>
        </w:r>
      </w:smartTag>
      <w:r w:rsidR="0085161B" w:rsidRPr="00B02E28">
        <w:rPr>
          <w:rFonts w:ascii="Times New Roman" w:hAnsi="Times New Roman" w:cs="Times New Roman"/>
          <w:szCs w:val="20"/>
        </w:rPr>
        <w:t xml:space="preserve">, the </w:t>
      </w:r>
      <w:smartTag w:uri="urn:schemas-microsoft-com:office:smarttags" w:element="country-region">
        <w:r w:rsidR="0085161B" w:rsidRPr="00B02E28">
          <w:rPr>
            <w:rFonts w:ascii="Times New Roman" w:hAnsi="Times New Roman" w:cs="Times New Roman"/>
            <w:szCs w:val="20"/>
          </w:rPr>
          <w:t>United States</w:t>
        </w:r>
      </w:smartTag>
      <w:r w:rsidR="0085161B" w:rsidRPr="00B02E28">
        <w:rPr>
          <w:rFonts w:ascii="Times New Roman" w:hAnsi="Times New Roman" w:cs="Times New Roman"/>
          <w:szCs w:val="20"/>
        </w:rPr>
        <w:t xml:space="preserve">, </w:t>
      </w:r>
      <w:smartTag w:uri="urn:schemas-microsoft-com:office:smarttags" w:element="country-region">
        <w:r w:rsidR="0085161B" w:rsidRPr="00B02E28">
          <w:rPr>
            <w:rFonts w:ascii="Times New Roman" w:hAnsi="Times New Roman" w:cs="Times New Roman"/>
            <w:szCs w:val="20"/>
          </w:rPr>
          <w:t>Uruguay</w:t>
        </w:r>
      </w:smartTag>
      <w:r w:rsidR="0085161B" w:rsidRPr="00B02E28">
        <w:rPr>
          <w:rFonts w:ascii="Times New Roman" w:hAnsi="Times New Roman" w:cs="Times New Roman"/>
          <w:szCs w:val="20"/>
        </w:rPr>
        <w:t xml:space="preserve">, the </w:t>
      </w:r>
      <w:smartTag w:uri="urn:schemas-microsoft-com:office:smarttags" w:element="country-region">
        <w:r w:rsidR="0085161B" w:rsidRPr="00B02E28">
          <w:rPr>
            <w:rFonts w:ascii="Times New Roman" w:hAnsi="Times New Roman" w:cs="Times New Roman"/>
            <w:szCs w:val="20"/>
          </w:rPr>
          <w:t>USSR</w:t>
        </w:r>
      </w:smartTag>
      <w:r w:rsidR="0085161B" w:rsidRPr="00B02E28">
        <w:rPr>
          <w:rFonts w:ascii="Times New Roman" w:hAnsi="Times New Roman" w:cs="Times New Roman"/>
          <w:szCs w:val="20"/>
        </w:rPr>
        <w:t xml:space="preserve">, and </w:t>
      </w:r>
      <w:smartTag w:uri="urn:schemas-microsoft-com:office:smarttags" w:element="country-region">
        <w:smartTag w:uri="urn:schemas-microsoft-com:office:smarttags" w:element="place">
          <w:r w:rsidR="0085161B" w:rsidRPr="00B02E28">
            <w:rPr>
              <w:rFonts w:ascii="Times New Roman" w:hAnsi="Times New Roman" w:cs="Times New Roman"/>
              <w:szCs w:val="20"/>
            </w:rPr>
            <w:t>Yugoslavia</w:t>
          </w:r>
        </w:smartTag>
      </w:smartTag>
      <w:r w:rsidR="0085161B" w:rsidRPr="00B02E28">
        <w:rPr>
          <w:rFonts w:ascii="Times New Roman" w:hAnsi="Times New Roman" w:cs="Times New Roman"/>
          <w:szCs w:val="20"/>
        </w:rPr>
        <w:t xml:space="preserve">. </w:t>
      </w:r>
      <w:r w:rsidR="00EB6FE3" w:rsidRPr="00B02E28">
        <w:rPr>
          <w:rFonts w:ascii="Times New Roman" w:hAnsi="Times New Roman" w:cs="Times New Roman"/>
          <w:szCs w:val="20"/>
        </w:rPr>
        <w:t>In the formulation process, a questionnaire had been distributed enquiring into the rights traditions of various cultures, including the Chinese, Islamic and Hindu cultures.</w:t>
      </w:r>
      <w:r w:rsidR="00096559" w:rsidRPr="00B02E28">
        <w:rPr>
          <w:rFonts w:ascii="Times New Roman" w:hAnsi="Times New Roman" w:cs="Times New Roman"/>
          <w:szCs w:val="20"/>
        </w:rPr>
        <w:t xml:space="preserve"> After receiving a number of responses from throughout the world, the commission felt that they had enough </w:t>
      </w:r>
      <w:proofErr w:type="gramStart"/>
      <w:r w:rsidR="00096559" w:rsidRPr="00B02E28">
        <w:rPr>
          <w:rFonts w:ascii="Times New Roman" w:hAnsi="Times New Roman" w:cs="Times New Roman"/>
          <w:szCs w:val="20"/>
        </w:rPr>
        <w:t>of  a</w:t>
      </w:r>
      <w:proofErr w:type="gramEnd"/>
      <w:r w:rsidR="00096559" w:rsidRPr="00B02E28">
        <w:rPr>
          <w:rFonts w:ascii="Times New Roman" w:hAnsi="Times New Roman" w:cs="Times New Roman"/>
          <w:szCs w:val="20"/>
        </w:rPr>
        <w:t xml:space="preserve"> consensus concerning primary human rights to move forward.</w:t>
      </w:r>
    </w:p>
    <w:p w:rsidR="004E7E6C" w:rsidRPr="00B02E28" w:rsidRDefault="009950A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w:t>
      </w:r>
      <w:r w:rsidR="00A059C0" w:rsidRPr="00B02E28">
        <w:rPr>
          <w:rFonts w:ascii="Times New Roman" w:hAnsi="Times New Roman" w:cs="Times New Roman"/>
          <w:szCs w:val="20"/>
        </w:rPr>
        <w:t xml:space="preserve">or a year and a half work continued on the final preparation of the document. Along with Mrs. Roosevelt, the final formulating committee consisted of commission co-chairman Chinese philosopher Pen-Chung Chang, Lebanese existentialist philosopher Charles Malik and French legal scholar Rene Cassin. </w:t>
      </w:r>
      <w:r w:rsidR="006C7469" w:rsidRPr="00B02E28">
        <w:rPr>
          <w:rFonts w:ascii="Times New Roman" w:hAnsi="Times New Roman" w:cs="Times New Roman"/>
          <w:szCs w:val="20"/>
        </w:rPr>
        <w:t xml:space="preserve">Hence, it can definitely be argued that a number of broad perspectives were actually involved in the original drafting of the document. </w:t>
      </w:r>
    </w:p>
    <w:p w:rsidR="005C12AF" w:rsidRPr="00B02E28" w:rsidRDefault="004E7E6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Even at that early stage, it was clear that the drafting of a universal set of rights that would span the entire world with equal respect and application was not that easy of a task—and if simply the drafting were problematic, there is no question that the application would be even more so problematic. The following passage demonstrates some of the tensions that occurred, in particular between the “Socialist Eastern bloc” and the “Western” representatives:</w:t>
      </w:r>
    </w:p>
    <w:p w:rsidR="00D25822" w:rsidRPr="00B02E28" w:rsidRDefault="00D2582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Illustrative of such intrinsic ideological and philosophical differences was the first major argument during the first session of the human rights commission, in which the definition of human nature was discussed. Malik’s provocative questions</w:t>
      </w:r>
      <w:proofErr w:type="gramStart"/>
      <w:r w:rsidRPr="00B02E28">
        <w:rPr>
          <w:rFonts w:ascii="Times New Roman" w:hAnsi="Times New Roman" w:cs="Times New Roman"/>
          <w:szCs w:val="20"/>
        </w:rPr>
        <w:t>—“</w:t>
      </w:r>
      <w:proofErr w:type="gramEnd"/>
      <w:r w:rsidRPr="00B02E28">
        <w:rPr>
          <w:rFonts w:ascii="Times New Roman" w:hAnsi="Times New Roman" w:cs="Times New Roman"/>
          <w:szCs w:val="20"/>
        </w:rPr>
        <w:t>Is man merely a social being? Is he merely an animal? Is he merely an economic being?”—generated a heated debate between advocates of individual and collective rights. Warning against the danger of collectivism that ultimately absorbed “the human person in his individuality and ultimately inviolability,” Malik asserted the centrality of a person’s mind and consciousness, the sanctity of individual property rights, and individual protection against religious, state</w:t>
      </w:r>
      <w:r w:rsidR="000936D9" w:rsidRPr="00B02E28">
        <w:rPr>
          <w:rFonts w:ascii="Times New Roman" w:hAnsi="Times New Roman" w:cs="Times New Roman"/>
          <w:szCs w:val="20"/>
        </w:rPr>
        <w:t>, a</w:t>
      </w:r>
      <w:r w:rsidRPr="00B02E28">
        <w:rPr>
          <w:rFonts w:ascii="Times New Roman" w:hAnsi="Times New Roman" w:cs="Times New Roman"/>
          <w:szCs w:val="20"/>
        </w:rPr>
        <w:t xml:space="preserve">nd other forms of </w:t>
      </w:r>
      <w:r w:rsidRPr="00B02E28">
        <w:rPr>
          <w:rFonts w:ascii="Times New Roman" w:hAnsi="Times New Roman" w:cs="Times New Roman"/>
          <w:szCs w:val="20"/>
        </w:rPr>
        <w:lastRenderedPageBreak/>
        <w:t>external coercion. His position prompted reactions from communist representatives like Yugoslav Vladislav Ribnikar (1900-</w:t>
      </w:r>
      <w:r w:rsidR="000936D9" w:rsidRPr="00B02E28">
        <w:rPr>
          <w:rFonts w:ascii="Times New Roman" w:hAnsi="Times New Roman" w:cs="Times New Roman"/>
          <w:szCs w:val="20"/>
        </w:rPr>
        <w:t>1</w:t>
      </w:r>
      <w:r w:rsidRPr="00B02E28">
        <w:rPr>
          <w:rFonts w:ascii="Times New Roman" w:hAnsi="Times New Roman" w:cs="Times New Roman"/>
          <w:szCs w:val="20"/>
        </w:rPr>
        <w:t>955) and the Russian representative Valentin Tepliakov, In the words of Ribnikar, “ITlhe psychology of individualism has been used by the ruling class in most countries to preserve its own privileges; a modern declaration of rights should not only consider the rights favored by the ruling class</w:t>
      </w:r>
      <w:r w:rsidR="00963018" w:rsidRPr="00B02E28">
        <w:rPr>
          <w:rFonts w:ascii="Times New Roman" w:hAnsi="Times New Roman" w:cs="Times New Roman"/>
          <w:szCs w:val="20"/>
        </w:rPr>
        <w:t>.</w:t>
      </w:r>
      <w:r w:rsidRPr="00B02E28">
        <w:rPr>
          <w:rFonts w:ascii="Times New Roman" w:hAnsi="Times New Roman" w:cs="Times New Roman"/>
          <w:szCs w:val="20"/>
        </w:rPr>
        <w:t xml:space="preserve">” How can one understand individual rights and obligations apart from those of one’s own community, asked </w:t>
      </w:r>
      <w:proofErr w:type="gramStart"/>
      <w:r w:rsidRPr="00B02E28">
        <w:rPr>
          <w:rFonts w:ascii="Times New Roman" w:hAnsi="Times New Roman" w:cs="Times New Roman"/>
          <w:szCs w:val="20"/>
        </w:rPr>
        <w:t>Tepliakov.</w:t>
      </w:r>
      <w:proofErr w:type="gramEnd"/>
      <w:r w:rsidRPr="00B02E28">
        <w:rPr>
          <w:rFonts w:ascii="Times New Roman" w:hAnsi="Times New Roman" w:cs="Times New Roman"/>
          <w:szCs w:val="20"/>
        </w:rPr>
        <w:t xml:space="preserve"> </w:t>
      </w:r>
    </w:p>
    <w:p w:rsidR="00D25822" w:rsidRPr="00B02E28" w:rsidRDefault="00D2582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Soviet representatives, unsurprisingly, gave priority to social and economic rights and equivalent civic duties, while American representatives favored political and civil rights. Central to this controversy was a face-off between proponents of central planning and advocates of programs that provided some room for the “invisible hand” to operate. This unleashed tempestuous accusations on each side; for instance, in response to American accusations of civil and political human rights abuses in the Soviet republic, Soviet delegates would point out that aside from making “slanderous allegations,” the United States was “hypocritically” maintaining segregation in its own country, depriving Southern blacks of their fundamental civil, political, and economic rights.</w:t>
      </w:r>
      <w:r w:rsidR="00CB62D5" w:rsidRPr="00B02E28">
        <w:rPr>
          <w:rStyle w:val="FootnoteReference"/>
          <w:rFonts w:ascii="Times New Roman" w:hAnsi="Times New Roman" w:cs="Times New Roman"/>
          <w:sz w:val="20"/>
          <w:szCs w:val="20"/>
        </w:rPr>
        <w:footnoteReference w:id="137"/>
      </w:r>
      <w:r w:rsidRPr="00B02E28">
        <w:rPr>
          <w:rFonts w:ascii="Times New Roman" w:hAnsi="Times New Roman" w:cs="Times New Roman"/>
          <w:szCs w:val="20"/>
        </w:rPr>
        <w:t xml:space="preserve"> </w:t>
      </w:r>
    </w:p>
    <w:p w:rsidR="00D25822" w:rsidRPr="00074483" w:rsidRDefault="00D25822" w:rsidP="00B02E28">
      <w:pPr>
        <w:spacing w:before="120" w:after="120" w:line="320" w:lineRule="atLeast"/>
        <w:ind w:firstLine="567"/>
        <w:rPr>
          <w:rFonts w:ascii="Times New Roman" w:hAnsi="Times New Roman" w:cs="Times New Roman"/>
          <w:spacing w:val="-2"/>
          <w:szCs w:val="20"/>
        </w:rPr>
      </w:pPr>
      <w:r w:rsidRPr="00074483">
        <w:rPr>
          <w:rFonts w:ascii="Times New Roman" w:hAnsi="Times New Roman" w:cs="Times New Roman"/>
          <w:spacing w:val="-2"/>
          <w:szCs w:val="20"/>
        </w:rPr>
        <w:t>Note that some of the problems highlighted in the above passage have yet to be resolved and the same kind</w:t>
      </w:r>
      <w:r w:rsidR="00326273" w:rsidRPr="00074483">
        <w:rPr>
          <w:rFonts w:ascii="Times New Roman" w:hAnsi="Times New Roman" w:cs="Times New Roman"/>
          <w:spacing w:val="-2"/>
          <w:szCs w:val="20"/>
        </w:rPr>
        <w:t>s</w:t>
      </w:r>
      <w:r w:rsidRPr="00074483">
        <w:rPr>
          <w:rFonts w:ascii="Times New Roman" w:hAnsi="Times New Roman" w:cs="Times New Roman"/>
          <w:spacing w:val="-2"/>
          <w:szCs w:val="20"/>
        </w:rPr>
        <w:t xml:space="preserve"> of accusations are continually (and rightfully) cast today.</w:t>
      </w:r>
    </w:p>
    <w:p w:rsidR="00F7564A" w:rsidRPr="00B02E28" w:rsidRDefault="00E211F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Eventually, when it came to adopting the declaration, the Soviet bloc abstained and the declaration was “adopted.”</w:t>
      </w:r>
      <w:r w:rsidR="00F91579" w:rsidRPr="00B02E28">
        <w:rPr>
          <w:rFonts w:ascii="Times New Roman" w:hAnsi="Times New Roman" w:cs="Times New Roman"/>
          <w:szCs w:val="20"/>
        </w:rPr>
        <w:t xml:space="preserve"> </w:t>
      </w:r>
      <w:r w:rsidR="008335E6" w:rsidRPr="00B02E28">
        <w:rPr>
          <w:rFonts w:ascii="Times New Roman" w:hAnsi="Times New Roman" w:cs="Times New Roman"/>
          <w:szCs w:val="20"/>
        </w:rPr>
        <w:t>T</w:t>
      </w:r>
      <w:r w:rsidR="00F91579" w:rsidRPr="00B02E28">
        <w:rPr>
          <w:rFonts w:ascii="Times New Roman" w:hAnsi="Times New Roman" w:cs="Times New Roman"/>
          <w:szCs w:val="20"/>
        </w:rPr>
        <w:t>he fact that an entire section of countries abstained from voting on this declaration is rarely explicitly mentioned by those who support human rights today and argue that it must be considered universal.</w:t>
      </w:r>
      <w:r w:rsidR="008335E6" w:rsidRPr="00B02E28">
        <w:rPr>
          <w:rFonts w:ascii="Times New Roman" w:hAnsi="Times New Roman" w:cs="Times New Roman"/>
          <w:szCs w:val="20"/>
        </w:rPr>
        <w:t xml:space="preserve"> Similarly, the make-up of the UN at that time is also rarely discussed.</w:t>
      </w:r>
      <w:r w:rsidRPr="00B02E28">
        <w:rPr>
          <w:rFonts w:ascii="Times New Roman" w:hAnsi="Times New Roman" w:cs="Times New Roman"/>
          <w:szCs w:val="20"/>
        </w:rPr>
        <w:t xml:space="preserve"> Ishay provides some of the details of the final passing:</w:t>
      </w:r>
    </w:p>
    <w:p w:rsidR="00E211F2" w:rsidRPr="00074483" w:rsidRDefault="00E211F2" w:rsidP="00B02E28">
      <w:pPr>
        <w:pStyle w:val="Quote0"/>
        <w:spacing w:line="320" w:lineRule="atLeast"/>
        <w:ind w:left="0" w:right="0" w:firstLine="567"/>
        <w:rPr>
          <w:rFonts w:ascii="Times New Roman" w:hAnsi="Times New Roman" w:cs="Times New Roman"/>
          <w:spacing w:val="-2"/>
          <w:szCs w:val="20"/>
        </w:rPr>
      </w:pPr>
      <w:r w:rsidRPr="00074483">
        <w:rPr>
          <w:rFonts w:ascii="Times New Roman" w:hAnsi="Times New Roman" w:cs="Times New Roman"/>
          <w:spacing w:val="-2"/>
          <w:szCs w:val="20"/>
        </w:rPr>
        <w:t xml:space="preserve">When this important, albeit non-binding, document was put to a vote, the UN had only </w:t>
      </w:r>
      <w:proofErr w:type="gramStart"/>
      <w:r w:rsidRPr="00074483">
        <w:rPr>
          <w:rFonts w:ascii="Times New Roman" w:hAnsi="Times New Roman" w:cs="Times New Roman"/>
          <w:spacing w:val="-2"/>
          <w:szCs w:val="20"/>
        </w:rPr>
        <w:t>fifty-eight member</w:t>
      </w:r>
      <w:proofErr w:type="gramEnd"/>
      <w:r w:rsidRPr="00074483">
        <w:rPr>
          <w:rFonts w:ascii="Times New Roman" w:hAnsi="Times New Roman" w:cs="Times New Roman"/>
          <w:spacing w:val="-2"/>
          <w:szCs w:val="20"/>
        </w:rPr>
        <w:t xml:space="preserve"> states. Fifty ratified the declaration</w:t>
      </w:r>
      <w:r w:rsidR="008335E6" w:rsidRPr="00074483">
        <w:rPr>
          <w:rFonts w:ascii="Times New Roman" w:hAnsi="Times New Roman" w:cs="Times New Roman"/>
          <w:spacing w:val="-2"/>
          <w:szCs w:val="20"/>
        </w:rPr>
        <w:t>,</w:t>
      </w:r>
      <w:r w:rsidRPr="00074483">
        <w:rPr>
          <w:rFonts w:ascii="Times New Roman" w:hAnsi="Times New Roman" w:cs="Times New Roman"/>
          <w:spacing w:val="-2"/>
          <w:szCs w:val="20"/>
        </w:rPr>
        <w:t xml:space="preserve"> </w:t>
      </w:r>
      <w:r w:rsidR="008335E6" w:rsidRPr="00074483">
        <w:rPr>
          <w:rFonts w:ascii="Times New Roman" w:hAnsi="Times New Roman" w:cs="Times New Roman"/>
          <w:spacing w:val="-2"/>
          <w:szCs w:val="20"/>
        </w:rPr>
        <w:t>w</w:t>
      </w:r>
      <w:r w:rsidRPr="00074483">
        <w:rPr>
          <w:rFonts w:ascii="Times New Roman" w:hAnsi="Times New Roman" w:cs="Times New Roman"/>
          <w:spacing w:val="-2"/>
          <w:szCs w:val="20"/>
        </w:rPr>
        <w:t xml:space="preserve">hile </w:t>
      </w:r>
      <w:smartTag w:uri="urn:schemas-microsoft-com:office:smarttags" w:element="country-region">
        <w:r w:rsidRPr="00074483">
          <w:rPr>
            <w:rFonts w:ascii="Times New Roman" w:hAnsi="Times New Roman" w:cs="Times New Roman"/>
            <w:spacing w:val="-2"/>
            <w:szCs w:val="20"/>
          </w:rPr>
          <w:t>Byelorussia</w:t>
        </w:r>
      </w:smartTag>
      <w:r w:rsidRPr="00074483">
        <w:rPr>
          <w:rFonts w:ascii="Times New Roman" w:hAnsi="Times New Roman" w:cs="Times New Roman"/>
          <w:spacing w:val="-2"/>
          <w:szCs w:val="20"/>
        </w:rPr>
        <w:t xml:space="preserve">, </w:t>
      </w:r>
      <w:smartTag w:uri="urn:schemas-microsoft-com:office:smarttags" w:element="country-region">
        <w:r w:rsidRPr="00074483">
          <w:rPr>
            <w:rFonts w:ascii="Times New Roman" w:hAnsi="Times New Roman" w:cs="Times New Roman"/>
            <w:spacing w:val="-2"/>
            <w:szCs w:val="20"/>
          </w:rPr>
          <w:t>Czechoslovakia</w:t>
        </w:r>
      </w:smartTag>
      <w:r w:rsidRPr="00074483">
        <w:rPr>
          <w:rFonts w:ascii="Times New Roman" w:hAnsi="Times New Roman" w:cs="Times New Roman"/>
          <w:spacing w:val="-2"/>
          <w:szCs w:val="20"/>
        </w:rPr>
        <w:t xml:space="preserve">, </w:t>
      </w:r>
      <w:smartTag w:uri="urn:schemas-microsoft-com:office:smarttags" w:element="country-region">
        <w:r w:rsidRPr="00074483">
          <w:rPr>
            <w:rFonts w:ascii="Times New Roman" w:hAnsi="Times New Roman" w:cs="Times New Roman"/>
            <w:spacing w:val="-2"/>
            <w:szCs w:val="20"/>
          </w:rPr>
          <w:t>Poland</w:t>
        </w:r>
      </w:smartTag>
      <w:r w:rsidRPr="00074483">
        <w:rPr>
          <w:rFonts w:ascii="Times New Roman" w:hAnsi="Times New Roman" w:cs="Times New Roman"/>
          <w:spacing w:val="-2"/>
          <w:szCs w:val="20"/>
        </w:rPr>
        <w:t xml:space="preserve">, </w:t>
      </w:r>
      <w:smartTag w:uri="urn:schemas-microsoft-com:office:smarttags" w:element="country-region">
        <w:r w:rsidRPr="00074483">
          <w:rPr>
            <w:rFonts w:ascii="Times New Roman" w:hAnsi="Times New Roman" w:cs="Times New Roman"/>
            <w:spacing w:val="-2"/>
            <w:szCs w:val="20"/>
          </w:rPr>
          <w:t>Saudi Arabia</w:t>
        </w:r>
      </w:smartTag>
      <w:r w:rsidRPr="00074483">
        <w:rPr>
          <w:rFonts w:ascii="Times New Roman" w:hAnsi="Times New Roman" w:cs="Times New Roman"/>
          <w:spacing w:val="-2"/>
          <w:szCs w:val="20"/>
        </w:rPr>
        <w:t xml:space="preserve">, </w:t>
      </w:r>
      <w:smartTag w:uri="urn:schemas-microsoft-com:office:smarttags" w:element="country-region">
        <w:r w:rsidRPr="00074483">
          <w:rPr>
            <w:rFonts w:ascii="Times New Roman" w:hAnsi="Times New Roman" w:cs="Times New Roman"/>
            <w:spacing w:val="-2"/>
            <w:szCs w:val="20"/>
          </w:rPr>
          <w:t>South Africa</w:t>
        </w:r>
      </w:smartTag>
      <w:r w:rsidRPr="00074483">
        <w:rPr>
          <w:rFonts w:ascii="Times New Roman" w:hAnsi="Times New Roman" w:cs="Times New Roman"/>
          <w:spacing w:val="-2"/>
          <w:szCs w:val="20"/>
        </w:rPr>
        <w:t xml:space="preserve">, </w:t>
      </w:r>
      <w:smartTag w:uri="urn:schemas-microsoft-com:office:smarttags" w:element="country-region">
        <w:r w:rsidRPr="00074483">
          <w:rPr>
            <w:rFonts w:ascii="Times New Roman" w:hAnsi="Times New Roman" w:cs="Times New Roman"/>
            <w:spacing w:val="-2"/>
            <w:szCs w:val="20"/>
          </w:rPr>
          <w:t>Ukraine</w:t>
        </w:r>
      </w:smartTag>
      <w:r w:rsidRPr="00074483">
        <w:rPr>
          <w:rFonts w:ascii="Times New Roman" w:hAnsi="Times New Roman" w:cs="Times New Roman"/>
          <w:spacing w:val="-2"/>
          <w:szCs w:val="20"/>
        </w:rPr>
        <w:t xml:space="preserve">, the Soviet Union, and </w:t>
      </w:r>
      <w:smartTag w:uri="urn:schemas-microsoft-com:office:smarttags" w:element="country-region">
        <w:smartTag w:uri="urn:schemas-microsoft-com:office:smarttags" w:element="place">
          <w:r w:rsidRPr="00074483">
            <w:rPr>
              <w:rFonts w:ascii="Times New Roman" w:hAnsi="Times New Roman" w:cs="Times New Roman"/>
              <w:spacing w:val="-2"/>
              <w:szCs w:val="20"/>
            </w:rPr>
            <w:t>Yugoslavia</w:t>
          </w:r>
        </w:smartTag>
      </w:smartTag>
      <w:r w:rsidRPr="00074483">
        <w:rPr>
          <w:rFonts w:ascii="Times New Roman" w:hAnsi="Times New Roman" w:cs="Times New Roman"/>
          <w:spacing w:val="-2"/>
          <w:szCs w:val="20"/>
        </w:rPr>
        <w:t xml:space="preserve"> abstained. Those countries worried that this document, predominantly </w:t>
      </w:r>
      <w:r w:rsidRPr="00074483">
        <w:rPr>
          <w:rFonts w:ascii="Times New Roman" w:hAnsi="Times New Roman" w:cs="Times New Roman"/>
          <w:spacing w:val="-2"/>
          <w:szCs w:val="20"/>
        </w:rPr>
        <w:lastRenderedPageBreak/>
        <w:t>“individualist” in its selected category of rights, would challenge the sanctity of domestic jurisdiction guaranteed by the legally binding UN charter. These fears proved warranted, as state practice, and regular invocations of the declaration over time, turned the document into respected customary international law. More importantly, human rights commissioners knew that the declaration was but a first step toward the development of a more specific legally binding covenant of human rights.</w:t>
      </w:r>
      <w:r w:rsidRPr="00074483">
        <w:rPr>
          <w:rStyle w:val="FootnoteReference"/>
          <w:rFonts w:ascii="Times New Roman" w:hAnsi="Times New Roman" w:cs="Times New Roman"/>
          <w:spacing w:val="-2"/>
          <w:sz w:val="20"/>
          <w:szCs w:val="20"/>
        </w:rPr>
        <w:footnoteReference w:id="138"/>
      </w:r>
    </w:p>
    <w:p w:rsidR="00A451EE" w:rsidRPr="00B02E28" w:rsidRDefault="00BB598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would be years later before any covenants of full legal force would be approved by the UN. These two documents were the International Covenant on Economic, Social and Cultural Rights (ICESCR) and the International Covenant on Civil and Political Rights (ICCPR).</w:t>
      </w:r>
      <w:r w:rsidRPr="00B02E28">
        <w:rPr>
          <w:rStyle w:val="FootnoteReference"/>
          <w:rFonts w:ascii="Times New Roman" w:hAnsi="Times New Roman" w:cs="Times New Roman"/>
          <w:sz w:val="20"/>
          <w:szCs w:val="20"/>
        </w:rPr>
        <w:footnoteReference w:id="139"/>
      </w:r>
      <w:r w:rsidRPr="00B02E28">
        <w:rPr>
          <w:rFonts w:ascii="Times New Roman" w:hAnsi="Times New Roman" w:cs="Times New Roman"/>
          <w:szCs w:val="20"/>
        </w:rPr>
        <w:t xml:space="preserve"> These were adopted by the General Assembly of the United Nations in 1966 and were to enter into full force and effect in 1976.</w:t>
      </w:r>
      <w:r w:rsidR="00303E67" w:rsidRPr="00B02E28">
        <w:rPr>
          <w:rFonts w:ascii="Times New Roman" w:hAnsi="Times New Roman" w:cs="Times New Roman"/>
          <w:szCs w:val="20"/>
        </w:rPr>
        <w:t xml:space="preserve"> These two covenants along the UDHR constitute the International Bill of Rights.</w:t>
      </w:r>
    </w:p>
    <w:p w:rsidR="00E211F2" w:rsidRPr="00B02E28" w:rsidRDefault="00A451E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important to highlight another aspect of the debate that occurred during that time that still has great ramifications today. There are different “types” of rights that are recognized in these various documents. </w:t>
      </w:r>
      <w:r w:rsidR="007954B6" w:rsidRPr="00B02E28">
        <w:rPr>
          <w:rFonts w:ascii="Times New Roman" w:hAnsi="Times New Roman" w:cs="Times New Roman"/>
          <w:szCs w:val="20"/>
        </w:rPr>
        <w:t>They are usually described as civil and political rights as one category and economic and social rights as another.</w:t>
      </w:r>
      <w:r w:rsidR="007954B6" w:rsidRPr="00B02E28">
        <w:rPr>
          <w:rStyle w:val="FootnoteReference"/>
          <w:rFonts w:ascii="Times New Roman" w:hAnsi="Times New Roman" w:cs="Times New Roman"/>
          <w:sz w:val="20"/>
          <w:szCs w:val="20"/>
        </w:rPr>
        <w:footnoteReference w:id="140"/>
      </w:r>
      <w:r w:rsidR="007954B6" w:rsidRPr="00B02E28">
        <w:rPr>
          <w:rFonts w:ascii="Times New Roman" w:hAnsi="Times New Roman" w:cs="Times New Roman"/>
          <w:szCs w:val="20"/>
        </w:rPr>
        <w:t xml:space="preserve"> The West, under the leadership of the </w:t>
      </w:r>
      <w:smartTag w:uri="urn:schemas-microsoft-com:office:smarttags" w:element="country-region">
        <w:smartTag w:uri="urn:schemas-microsoft-com:office:smarttags" w:element="place">
          <w:r w:rsidR="007954B6" w:rsidRPr="00B02E28">
            <w:rPr>
              <w:rFonts w:ascii="Times New Roman" w:hAnsi="Times New Roman" w:cs="Times New Roman"/>
              <w:szCs w:val="20"/>
            </w:rPr>
            <w:t>United States</w:t>
          </w:r>
        </w:smartTag>
      </w:smartTag>
      <w:r w:rsidR="007954B6" w:rsidRPr="00B02E28">
        <w:rPr>
          <w:rFonts w:ascii="Times New Roman" w:hAnsi="Times New Roman" w:cs="Times New Roman"/>
          <w:szCs w:val="20"/>
        </w:rPr>
        <w:t xml:space="preserve"> and with its ultimate belief in free market capitalism, has always been reluctant to recognize the economic and social rights. In fact, the </w:t>
      </w:r>
      <w:smartTag w:uri="urn:schemas-microsoft-com:office:smarttags" w:element="country-region">
        <w:smartTag w:uri="urn:schemas-microsoft-com:office:smarttags" w:element="place">
          <w:r w:rsidR="007954B6" w:rsidRPr="00B02E28">
            <w:rPr>
              <w:rFonts w:ascii="Times New Roman" w:hAnsi="Times New Roman" w:cs="Times New Roman"/>
              <w:szCs w:val="20"/>
            </w:rPr>
            <w:t>United States</w:t>
          </w:r>
        </w:smartTag>
      </w:smartTag>
      <w:r w:rsidR="007954B6" w:rsidRPr="00B02E28">
        <w:rPr>
          <w:rFonts w:ascii="Times New Roman" w:hAnsi="Times New Roman" w:cs="Times New Roman"/>
          <w:szCs w:val="20"/>
        </w:rPr>
        <w:t xml:space="preserve"> has clearly stated that the economic, social and cultural rights are merely “societal goals” rather than “human rights.”</w:t>
      </w:r>
      <w:r w:rsidR="007954B6" w:rsidRPr="00B02E28">
        <w:rPr>
          <w:rStyle w:val="FootnoteReference"/>
          <w:rFonts w:ascii="Times New Roman" w:hAnsi="Times New Roman" w:cs="Times New Roman"/>
          <w:sz w:val="20"/>
          <w:szCs w:val="20"/>
        </w:rPr>
        <w:footnoteReference w:id="141"/>
      </w:r>
      <w:r w:rsidR="007954B6" w:rsidRPr="00B02E28">
        <w:rPr>
          <w:rFonts w:ascii="Times New Roman" w:hAnsi="Times New Roman" w:cs="Times New Roman"/>
          <w:szCs w:val="20"/>
        </w:rPr>
        <w:t xml:space="preserve"> (This rather selective way of looking at human rights shall be commented upon later when discussing Islam’s compatibility with “human rights.”</w:t>
      </w:r>
      <w:r w:rsidR="00A85251" w:rsidRPr="00B02E28">
        <w:rPr>
          <w:rFonts w:ascii="Times New Roman" w:hAnsi="Times New Roman" w:cs="Times New Roman"/>
          <w:szCs w:val="20"/>
        </w:rPr>
        <w:t>)</w:t>
      </w:r>
    </w:p>
    <w:p w:rsidR="0062566B" w:rsidRPr="00BE633A" w:rsidRDefault="003B6248" w:rsidP="00B02E28">
      <w:pPr>
        <w:pStyle w:val="Minorheading"/>
        <w:spacing w:before="120" w:after="120" w:line="320" w:lineRule="atLeast"/>
        <w:ind w:left="0" w:firstLine="567"/>
        <w:rPr>
          <w:rFonts w:ascii="Times New Roman" w:hAnsi="Times New Roman" w:cs="Times New Roman"/>
          <w:b/>
          <w:bCs/>
          <w:szCs w:val="22"/>
        </w:rPr>
      </w:pPr>
      <w:bookmarkStart w:id="84" w:name="_Toc234248286"/>
      <w:bookmarkStart w:id="85" w:name="_Toc235665468"/>
      <w:bookmarkStart w:id="86" w:name="_Toc238610821"/>
      <w:bookmarkStart w:id="87" w:name="_Toc238714464"/>
      <w:r w:rsidRPr="00BE633A">
        <w:rPr>
          <w:rFonts w:ascii="Times New Roman" w:hAnsi="Times New Roman" w:cs="Times New Roman"/>
          <w:b/>
          <w:bCs/>
          <w:szCs w:val="22"/>
        </w:rPr>
        <w:t>The Role of Muslims in the Formulation of the UDHR</w:t>
      </w:r>
      <w:bookmarkEnd w:id="84"/>
      <w:bookmarkEnd w:id="85"/>
      <w:bookmarkEnd w:id="86"/>
      <w:bookmarkEnd w:id="87"/>
    </w:p>
    <w:p w:rsidR="00F100D9" w:rsidRPr="00B02E28" w:rsidRDefault="00F100D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Authors like Mayer and Donnely have emphasized and reminded their readers that Muslim states were signatories to the UDHR and took an active role in its final drafting. </w:t>
      </w:r>
      <w:r w:rsidR="002E1AB1" w:rsidRPr="00B02E28">
        <w:rPr>
          <w:rFonts w:ascii="Times New Roman" w:hAnsi="Times New Roman" w:cs="Times New Roman"/>
          <w:szCs w:val="20"/>
        </w:rPr>
        <w:t xml:space="preserve">Mayer argues, “All in all, it is inaccurate to claim that when the foundations of the modern UN human rights system were being laid, Muslim </w:t>
      </w:r>
      <w:r w:rsidR="002E1AB1" w:rsidRPr="00B02E28">
        <w:rPr>
          <w:rFonts w:ascii="Times New Roman" w:hAnsi="Times New Roman" w:cs="Times New Roman"/>
          <w:szCs w:val="20"/>
        </w:rPr>
        <w:lastRenderedPageBreak/>
        <w:t>countries were foes of human rights universality.”</w:t>
      </w:r>
      <w:r w:rsidR="002E1AB1" w:rsidRPr="00B02E28">
        <w:rPr>
          <w:rStyle w:val="FootnoteReference"/>
          <w:rFonts w:ascii="Times New Roman" w:hAnsi="Times New Roman" w:cs="Times New Roman"/>
          <w:sz w:val="20"/>
          <w:szCs w:val="20"/>
        </w:rPr>
        <w:footnoteReference w:id="142"/>
      </w:r>
      <w:r w:rsidR="002E1AB1" w:rsidRPr="00B02E28">
        <w:rPr>
          <w:rFonts w:ascii="Times New Roman" w:hAnsi="Times New Roman" w:cs="Times New Roman"/>
          <w:szCs w:val="20"/>
        </w:rPr>
        <w:t xml:space="preserve"> </w:t>
      </w:r>
      <w:r w:rsidRPr="00B02E28">
        <w:rPr>
          <w:rFonts w:ascii="Times New Roman" w:hAnsi="Times New Roman" w:cs="Times New Roman"/>
          <w:szCs w:val="20"/>
        </w:rPr>
        <w:t xml:space="preserve">Mayer, in particular, seems to be very happy and pleased to find Susan Waltz’ article </w:t>
      </w:r>
      <w:r w:rsidR="00717F22" w:rsidRPr="00B02E28">
        <w:rPr>
          <w:rFonts w:ascii="Times New Roman" w:hAnsi="Times New Roman" w:cs="Times New Roman"/>
          <w:szCs w:val="20"/>
        </w:rPr>
        <w:t xml:space="preserve">“Universal Human Rights: The </w:t>
      </w:r>
      <w:r w:rsidR="0036345A" w:rsidRPr="00B02E28">
        <w:rPr>
          <w:rFonts w:ascii="Times New Roman" w:hAnsi="Times New Roman" w:cs="Times New Roman"/>
          <w:szCs w:val="20"/>
        </w:rPr>
        <w:t>Contribution of Muslim States.”</w:t>
      </w:r>
      <w:r w:rsidR="00887485" w:rsidRPr="00B02E28">
        <w:rPr>
          <w:rStyle w:val="FootnoteReference"/>
          <w:rFonts w:ascii="Times New Roman" w:hAnsi="Times New Roman" w:cs="Times New Roman"/>
          <w:sz w:val="20"/>
          <w:szCs w:val="20"/>
        </w:rPr>
        <w:footnoteReference w:id="143"/>
      </w:r>
      <w:r w:rsidRPr="00B02E28">
        <w:rPr>
          <w:rFonts w:ascii="Times New Roman" w:hAnsi="Times New Roman" w:cs="Times New Roman"/>
          <w:szCs w:val="20"/>
        </w:rPr>
        <w:t xml:space="preserve"> The manner in which Mayer and Donnelly refer to these facts gives one the feeling that they are trying to say that Muslims have no room to argue or complain today because, in reality, they were part of the process and agreed to the concept of international human rights law. </w:t>
      </w:r>
    </w:p>
    <w:p w:rsidR="00F100D9" w:rsidRPr="00B02E28" w:rsidRDefault="00F100D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However, especially coming from authors like Mayer and Donnelly, the points that they are trying to make are weak if not downright deceiving. </w:t>
      </w:r>
      <w:r w:rsidR="002F3815" w:rsidRPr="00B02E28">
        <w:rPr>
          <w:rFonts w:ascii="Times New Roman" w:hAnsi="Times New Roman" w:cs="Times New Roman"/>
          <w:szCs w:val="20"/>
        </w:rPr>
        <w:t xml:space="preserve">Mayer discusses this issue for several pages but in the </w:t>
      </w:r>
      <w:proofErr w:type="gramStart"/>
      <w:r w:rsidR="002F3815" w:rsidRPr="00B02E28">
        <w:rPr>
          <w:rFonts w:ascii="Times New Roman" w:hAnsi="Times New Roman" w:cs="Times New Roman"/>
          <w:szCs w:val="20"/>
        </w:rPr>
        <w:t>end</w:t>
      </w:r>
      <w:proofErr w:type="gramEnd"/>
      <w:r w:rsidR="002F3815" w:rsidRPr="00B02E28">
        <w:rPr>
          <w:rFonts w:ascii="Times New Roman" w:hAnsi="Times New Roman" w:cs="Times New Roman"/>
          <w:szCs w:val="20"/>
        </w:rPr>
        <w:t xml:space="preserve"> there are no points that she was trying to make that have any validity to them. </w:t>
      </w:r>
      <w:r w:rsidR="003B46D5" w:rsidRPr="00B02E28">
        <w:rPr>
          <w:rFonts w:ascii="Times New Roman" w:hAnsi="Times New Roman" w:cs="Times New Roman"/>
          <w:szCs w:val="20"/>
        </w:rPr>
        <w:t>This is so for the following reasons:</w:t>
      </w:r>
    </w:p>
    <w:p w:rsidR="00BC0B16" w:rsidRPr="00B02E28" w:rsidRDefault="00F100D9" w:rsidP="00074483">
      <w:pPr>
        <w:numPr>
          <w:ilvl w:val="0"/>
          <w:numId w:val="6"/>
        </w:numPr>
        <w:tabs>
          <w:tab w:val="clear" w:pos="1788"/>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People like Donnelly and Mayer argue that Islam is not a monolith. Hence, just because they found a sector of Muslims—most likely, the elite, many times Western educated—who bought into this movement and signed onto it, then, according to their own thesis, one cannot assume that all the other Muslims (perhaps the majority) agree with it or are in line with it.</w:t>
      </w:r>
      <w:r w:rsidR="00BC0B16" w:rsidRPr="00B02E28">
        <w:rPr>
          <w:rFonts w:ascii="Times New Roman" w:hAnsi="Times New Roman" w:cs="Times New Roman"/>
          <w:szCs w:val="20"/>
        </w:rPr>
        <w:tab/>
      </w:r>
      <w:r w:rsidR="00BC0B16" w:rsidRPr="00B02E28">
        <w:rPr>
          <w:rFonts w:ascii="Times New Roman" w:hAnsi="Times New Roman" w:cs="Times New Roman"/>
          <w:szCs w:val="20"/>
        </w:rPr>
        <w:br/>
        <w:t xml:space="preserve">This important point did not escape Oh </w:t>
      </w:r>
      <w:r w:rsidR="00FD3C66" w:rsidRPr="00B02E28">
        <w:rPr>
          <w:rFonts w:ascii="Times New Roman" w:hAnsi="Times New Roman" w:cs="Times New Roman"/>
          <w:szCs w:val="20"/>
        </w:rPr>
        <w:t xml:space="preserve">21-22 </w:t>
      </w:r>
      <w:r w:rsidR="00BC0B16" w:rsidRPr="00B02E28">
        <w:rPr>
          <w:rFonts w:ascii="Times New Roman" w:hAnsi="Times New Roman" w:cs="Times New Roman"/>
          <w:szCs w:val="20"/>
        </w:rPr>
        <w:t>who wrote,</w:t>
      </w:r>
    </w:p>
    <w:p w:rsidR="00BC0B16" w:rsidRPr="00B02E28" w:rsidRDefault="00BC0B1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Although the international scale of the human rights project demonstrates that the instigators of the UDHR earnestly attempted to include </w:t>
      </w:r>
      <w:r w:rsidR="00FD3C66" w:rsidRPr="00B02E28">
        <w:rPr>
          <w:rFonts w:ascii="Times New Roman" w:hAnsi="Times New Roman" w:cs="Times New Roman"/>
          <w:szCs w:val="20"/>
        </w:rPr>
        <w:t>n</w:t>
      </w:r>
      <w:r w:rsidRPr="00B02E28">
        <w:rPr>
          <w:rFonts w:ascii="Times New Roman" w:hAnsi="Times New Roman" w:cs="Times New Roman"/>
          <w:szCs w:val="20"/>
        </w:rPr>
        <w:t>on-Weste</w:t>
      </w:r>
      <w:r w:rsidR="00FD3C66" w:rsidRPr="00B02E28">
        <w:rPr>
          <w:rFonts w:ascii="Times New Roman" w:hAnsi="Times New Roman" w:cs="Times New Roman"/>
          <w:szCs w:val="20"/>
        </w:rPr>
        <w:t>rn</w:t>
      </w:r>
      <w:r w:rsidRPr="00B02E28">
        <w:rPr>
          <w:rFonts w:ascii="Times New Roman" w:hAnsi="Times New Roman" w:cs="Times New Roman"/>
          <w:szCs w:val="20"/>
        </w:rPr>
        <w:t xml:space="preserve"> voices, they were nonetheless products of their time. The majority of the leaders of the human rights effort in the late 1940s were Weste</w:t>
      </w:r>
      <w:r w:rsidR="00FD3C66" w:rsidRPr="00B02E28">
        <w:rPr>
          <w:rFonts w:ascii="Times New Roman" w:hAnsi="Times New Roman" w:cs="Times New Roman"/>
          <w:szCs w:val="20"/>
        </w:rPr>
        <w:t>rn</w:t>
      </w:r>
      <w:r w:rsidRPr="00B02E28">
        <w:rPr>
          <w:rFonts w:ascii="Times New Roman" w:hAnsi="Times New Roman" w:cs="Times New Roman"/>
          <w:szCs w:val="20"/>
        </w:rPr>
        <w:t xml:space="preserve">-educated white men of privilege from Europe and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They guided an effort that remained in its overall structure a product of their beliefs and imagination, even if along the way they sought input from delegates of non-Weste</w:t>
      </w:r>
      <w:r w:rsidR="00FD3C66" w:rsidRPr="00B02E28">
        <w:rPr>
          <w:rFonts w:ascii="Times New Roman" w:hAnsi="Times New Roman" w:cs="Times New Roman"/>
          <w:szCs w:val="20"/>
        </w:rPr>
        <w:t>rn nations.</w:t>
      </w:r>
      <w:r w:rsidR="00FD3C66" w:rsidRPr="00B02E28">
        <w:rPr>
          <w:rStyle w:val="FootnoteReference"/>
          <w:rFonts w:ascii="Times New Roman" w:hAnsi="Times New Roman" w:cs="Times New Roman"/>
          <w:sz w:val="20"/>
          <w:szCs w:val="20"/>
        </w:rPr>
        <w:footnoteReference w:id="144"/>
      </w:r>
    </w:p>
    <w:p w:rsidR="00D14DB5" w:rsidRPr="00B02E28" w:rsidRDefault="00B072B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Her</w:t>
      </w:r>
      <w:r w:rsidR="00D14DB5" w:rsidRPr="00B02E28">
        <w:rPr>
          <w:rFonts w:ascii="Times New Roman" w:hAnsi="Times New Roman" w:cs="Times New Roman"/>
          <w:szCs w:val="20"/>
        </w:rPr>
        <w:t xml:space="preserve"> view was echoed by Renteln who noted “that all the eighteen drafts considered for the UDHR ‘came from the democratic West and that all but two were in English’.</w:t>
      </w:r>
      <w:r w:rsidR="007F4E57" w:rsidRPr="00B02E28">
        <w:rPr>
          <w:rFonts w:ascii="Times New Roman" w:hAnsi="Times New Roman" w:cs="Times New Roman"/>
          <w:szCs w:val="20"/>
        </w:rPr>
        <w:t>”</w:t>
      </w:r>
      <w:r w:rsidR="00D14DB5" w:rsidRPr="00B02E28">
        <w:rPr>
          <w:rFonts w:ascii="Times New Roman" w:hAnsi="Times New Roman" w:cs="Times New Roman"/>
          <w:szCs w:val="20"/>
        </w:rPr>
        <w:t xml:space="preserve"> She concluded thus that “(t)he fact that there were no dissenting votes should not be taken to mean that complete value consensus had been achieved.”</w:t>
      </w:r>
      <w:r w:rsidR="00D14DB5" w:rsidRPr="00B02E28">
        <w:rPr>
          <w:rStyle w:val="FootnoteReference"/>
          <w:rFonts w:ascii="Times New Roman" w:hAnsi="Times New Roman" w:cs="Times New Roman"/>
          <w:sz w:val="20"/>
          <w:szCs w:val="20"/>
        </w:rPr>
        <w:footnoteReference w:id="145"/>
      </w:r>
      <w:r w:rsidR="00D14DB5" w:rsidRPr="00B02E28">
        <w:rPr>
          <w:rFonts w:ascii="Times New Roman" w:hAnsi="Times New Roman" w:cs="Times New Roman"/>
          <w:szCs w:val="20"/>
        </w:rPr>
        <w:t xml:space="preserve"> </w:t>
      </w:r>
    </w:p>
    <w:p w:rsidR="00F100D9" w:rsidRPr="00B02E28" w:rsidRDefault="00AC6F6E" w:rsidP="00ED1BD6">
      <w:pPr>
        <w:numPr>
          <w:ilvl w:val="0"/>
          <w:numId w:val="6"/>
        </w:numPr>
        <w:tabs>
          <w:tab w:val="clear" w:pos="1788"/>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Mayer</w:t>
      </w:r>
      <w:r w:rsidRPr="00B02E28">
        <w:rPr>
          <w:rStyle w:val="FootnoteReference"/>
          <w:rFonts w:ascii="Times New Roman" w:hAnsi="Times New Roman" w:cs="Times New Roman"/>
          <w:sz w:val="20"/>
          <w:szCs w:val="20"/>
        </w:rPr>
        <w:footnoteReference w:id="146"/>
      </w:r>
      <w:r w:rsidRPr="00B02E28">
        <w:rPr>
          <w:rFonts w:ascii="Times New Roman" w:hAnsi="Times New Roman" w:cs="Times New Roman"/>
          <w:szCs w:val="20"/>
        </w:rPr>
        <w:t xml:space="preserve"> argues that the Muslims involved in the original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documents did not object to the document based on Islamic grounds. It seems that they did not see any problem with these documents from an Islamic perspective. At the same time, though, </w:t>
      </w:r>
      <w:r w:rsidR="00F100D9" w:rsidRPr="00B02E28">
        <w:rPr>
          <w:rFonts w:ascii="Times New Roman" w:hAnsi="Times New Roman" w:cs="Times New Roman"/>
          <w:szCs w:val="20"/>
        </w:rPr>
        <w:t xml:space="preserve">Mayer </w:t>
      </w:r>
      <w:r w:rsidRPr="00B02E28">
        <w:rPr>
          <w:rFonts w:ascii="Times New Roman" w:hAnsi="Times New Roman" w:cs="Times New Roman"/>
          <w:szCs w:val="20"/>
        </w:rPr>
        <w:t xml:space="preserve">admits elsewhere </w:t>
      </w:r>
      <w:r w:rsidR="00F100D9" w:rsidRPr="00B02E28">
        <w:rPr>
          <w:rFonts w:ascii="Times New Roman" w:hAnsi="Times New Roman" w:cs="Times New Roman"/>
          <w:szCs w:val="20"/>
        </w:rPr>
        <w:t xml:space="preserve">that Islamic scholars did not take up the issue of human rights until the </w:t>
      </w:r>
      <w:r w:rsidR="004015BB" w:rsidRPr="00B02E28">
        <w:rPr>
          <w:rFonts w:ascii="Times New Roman" w:hAnsi="Times New Roman" w:cs="Times New Roman"/>
          <w:szCs w:val="20"/>
        </w:rPr>
        <w:t xml:space="preserve">Islamic </w:t>
      </w:r>
      <w:r w:rsidR="00F100D9" w:rsidRPr="00B02E28">
        <w:rPr>
          <w:rFonts w:ascii="Times New Roman" w:hAnsi="Times New Roman" w:cs="Times New Roman"/>
          <w:szCs w:val="20"/>
        </w:rPr>
        <w:t>revival in the 70s</w:t>
      </w:r>
      <w:r w:rsidR="004015BB" w:rsidRPr="00B02E28">
        <w:rPr>
          <w:rFonts w:ascii="Times New Roman" w:hAnsi="Times New Roman" w:cs="Times New Roman"/>
          <w:szCs w:val="20"/>
        </w:rPr>
        <w:t>, after the Arab-</w:t>
      </w:r>
      <w:r w:rsidR="00D3195C" w:rsidRPr="00B02E28">
        <w:rPr>
          <w:rFonts w:ascii="Times New Roman" w:hAnsi="Times New Roman" w:cs="Times New Roman"/>
          <w:szCs w:val="20"/>
        </w:rPr>
        <w:t>Israeli</w:t>
      </w:r>
      <w:r w:rsidR="004015BB" w:rsidRPr="00B02E28">
        <w:rPr>
          <w:rFonts w:ascii="Times New Roman" w:hAnsi="Times New Roman" w:cs="Times New Roman"/>
          <w:szCs w:val="20"/>
        </w:rPr>
        <w:t xml:space="preserve"> wars</w:t>
      </w:r>
      <w:r w:rsidR="00F100D9" w:rsidRPr="00B02E28">
        <w:rPr>
          <w:rFonts w:ascii="Times New Roman" w:hAnsi="Times New Roman" w:cs="Times New Roman"/>
          <w:szCs w:val="20"/>
        </w:rPr>
        <w:t>.</w:t>
      </w:r>
      <w:r w:rsidR="00452D85" w:rsidRPr="00B02E28">
        <w:rPr>
          <w:rStyle w:val="FootnoteReference"/>
          <w:rFonts w:ascii="Times New Roman" w:hAnsi="Times New Roman" w:cs="Times New Roman"/>
          <w:sz w:val="20"/>
          <w:szCs w:val="20"/>
        </w:rPr>
        <w:footnoteReference w:id="147"/>
      </w:r>
      <w:r w:rsidR="00F100D9" w:rsidRPr="00B02E28">
        <w:rPr>
          <w:rFonts w:ascii="Times New Roman" w:hAnsi="Times New Roman" w:cs="Times New Roman"/>
          <w:szCs w:val="20"/>
        </w:rPr>
        <w:t xml:space="preserve"> In fact, the most</w:t>
      </w:r>
      <w:r w:rsidR="00AF556E" w:rsidRPr="00B02E28">
        <w:rPr>
          <w:rFonts w:ascii="Times New Roman" w:hAnsi="Times New Roman" w:cs="Times New Roman"/>
          <w:szCs w:val="20"/>
        </w:rPr>
        <w:t>-</w:t>
      </w:r>
      <w:r w:rsidR="00F100D9" w:rsidRPr="00B02E28">
        <w:rPr>
          <w:rFonts w:ascii="Times New Roman" w:hAnsi="Times New Roman" w:cs="Times New Roman"/>
          <w:szCs w:val="20"/>
        </w:rPr>
        <w:t xml:space="preserve">conservative </w:t>
      </w:r>
      <w:smartTag w:uri="urn:schemas-microsoft-com:office:smarttags" w:element="country-region">
        <w:smartTag w:uri="urn:schemas-microsoft-com:office:smarttags" w:element="place">
          <w:r w:rsidR="00F100D9" w:rsidRPr="00B02E28">
            <w:rPr>
              <w:rFonts w:ascii="Times New Roman" w:hAnsi="Times New Roman" w:cs="Times New Roman"/>
              <w:szCs w:val="20"/>
            </w:rPr>
            <w:t>Saudi Arabia</w:t>
          </w:r>
        </w:smartTag>
      </w:smartTag>
      <w:r w:rsidR="00F100D9" w:rsidRPr="00B02E28">
        <w:rPr>
          <w:rFonts w:ascii="Times New Roman" w:hAnsi="Times New Roman" w:cs="Times New Roman"/>
          <w:szCs w:val="20"/>
        </w:rPr>
        <w:t>’s representative to the original was a Lebanese Christian.</w:t>
      </w:r>
      <w:r w:rsidR="00131B01" w:rsidRPr="00B02E28">
        <w:rPr>
          <w:rStyle w:val="FootnoteReference"/>
          <w:rFonts w:ascii="Times New Roman" w:hAnsi="Times New Roman" w:cs="Times New Roman"/>
          <w:sz w:val="20"/>
          <w:szCs w:val="20"/>
        </w:rPr>
        <w:footnoteReference w:id="148"/>
      </w:r>
      <w:r w:rsidR="00F100D9" w:rsidRPr="00B02E28">
        <w:rPr>
          <w:rFonts w:ascii="Times New Roman" w:hAnsi="Times New Roman" w:cs="Times New Roman"/>
          <w:szCs w:val="20"/>
        </w:rPr>
        <w:t xml:space="preserve"> How then can she argue that Muslims were truly involved when she realizes the fact that from an Islamic perspective this issue was </w:t>
      </w:r>
      <w:r w:rsidR="0074177A" w:rsidRPr="00B02E28">
        <w:rPr>
          <w:rFonts w:ascii="Times New Roman" w:hAnsi="Times New Roman" w:cs="Times New Roman"/>
          <w:szCs w:val="20"/>
        </w:rPr>
        <w:t>never taken up until much later?</w:t>
      </w:r>
      <w:r w:rsidR="007C2ACF" w:rsidRPr="00B02E28">
        <w:rPr>
          <w:rFonts w:ascii="Times New Roman" w:hAnsi="Times New Roman" w:cs="Times New Roman"/>
          <w:szCs w:val="20"/>
        </w:rPr>
        <w:t xml:space="preserve"> Indeed, she goes beyond that an</w:t>
      </w:r>
      <w:r w:rsidR="00AF556E" w:rsidRPr="00B02E28">
        <w:rPr>
          <w:rFonts w:ascii="Times New Roman" w:hAnsi="Times New Roman" w:cs="Times New Roman"/>
          <w:szCs w:val="20"/>
        </w:rPr>
        <w:t>d</w:t>
      </w:r>
      <w:r w:rsidR="007C2ACF" w:rsidRPr="00B02E28">
        <w:rPr>
          <w:rFonts w:ascii="Times New Roman" w:hAnsi="Times New Roman" w:cs="Times New Roman"/>
          <w:szCs w:val="20"/>
        </w:rPr>
        <w:t xml:space="preserve"> admits that for the most part, Islam was simply ignored or not taken seriously by the developers of human rights law. Here is what she herself wrote,</w:t>
      </w:r>
    </w:p>
    <w:p w:rsidR="007C2ACF" w:rsidRPr="00B02E28" w:rsidRDefault="007C2ACF"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The learned literature on international human rights produced by academic specialists has traditionally shown an indifference to the Islamic tradition. Until recently, Islamic law was only occasionally mentioned in scholarly writing on international human rights, and then it was treated as a marginal, exotic phenomenon. Behind this lay an assumption about the authority of international law and its associated institutions and a belief in the relative backwardness of any Islamic models with which international law might conflict. The critiques offered by Muslims who object to international human rights law on religious grounds did not provoke much consternation or interest on the part of Western scholars of </w:t>
      </w:r>
      <w:r w:rsidRPr="00B02E28">
        <w:rPr>
          <w:rFonts w:ascii="Times New Roman" w:hAnsi="Times New Roman" w:cs="Times New Roman"/>
          <w:szCs w:val="20"/>
        </w:rPr>
        <w:lastRenderedPageBreak/>
        <w:t>international law, for the latter did not feel that the legitimacy of international law was in any way jeopardized by assertions that it clashed with Islamic rules.</w:t>
      </w:r>
      <w:r w:rsidRPr="00B02E28">
        <w:rPr>
          <w:rStyle w:val="FootnoteReference"/>
          <w:rFonts w:ascii="Times New Roman" w:hAnsi="Times New Roman" w:cs="Times New Roman"/>
          <w:sz w:val="20"/>
          <w:szCs w:val="20"/>
        </w:rPr>
        <w:footnoteReference w:id="149"/>
      </w:r>
    </w:p>
    <w:p w:rsidR="00BF422D" w:rsidRDefault="00F100D9" w:rsidP="00BF422D">
      <w:pPr>
        <w:numPr>
          <w:ilvl w:val="0"/>
          <w:numId w:val="6"/>
        </w:numPr>
        <w:tabs>
          <w:tab w:val="clear" w:pos="1788"/>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There is no mandate/vote involved. </w:t>
      </w:r>
      <w:r w:rsidR="0074177A" w:rsidRPr="00B02E28">
        <w:rPr>
          <w:rFonts w:ascii="Times New Roman" w:hAnsi="Times New Roman" w:cs="Times New Roman"/>
          <w:szCs w:val="20"/>
        </w:rPr>
        <w:t>Some today argue that Muslims throughout the world do not have a chance to vote on implementing Islam and that if they were allowed to cast such a vote, they would reject Islam. Interestingly enough, there has never been any type of vote by the masses on human rights declarations. In particular, when the first documents were passed, the Muslim states were p</w:t>
      </w:r>
      <w:r w:rsidRPr="00B02E28">
        <w:rPr>
          <w:rFonts w:ascii="Times New Roman" w:hAnsi="Times New Roman" w:cs="Times New Roman"/>
          <w:szCs w:val="20"/>
        </w:rPr>
        <w:t>ost-colonial states</w:t>
      </w:r>
      <w:r w:rsidR="0074177A" w:rsidRPr="00B02E28">
        <w:rPr>
          <w:rFonts w:ascii="Times New Roman" w:hAnsi="Times New Roman" w:cs="Times New Roman"/>
          <w:szCs w:val="20"/>
        </w:rPr>
        <w:t>,</w:t>
      </w:r>
      <w:r w:rsidRPr="00B02E28">
        <w:rPr>
          <w:rFonts w:ascii="Times New Roman" w:hAnsi="Times New Roman" w:cs="Times New Roman"/>
          <w:szCs w:val="20"/>
        </w:rPr>
        <w:t xml:space="preserve"> many times run by ex-colonial officers or dictatorships. Hence, one cannot claim that they represent any kind of will of the people or Islam itself. In fact, many were socialists, capitalists, areligious and so on.</w:t>
      </w:r>
    </w:p>
    <w:p w:rsidR="00065046" w:rsidRPr="00BF422D" w:rsidRDefault="00065046" w:rsidP="00BF422D">
      <w:pPr>
        <w:numPr>
          <w:ilvl w:val="0"/>
          <w:numId w:val="6"/>
        </w:numPr>
        <w:tabs>
          <w:tab w:val="clear" w:pos="1788"/>
          <w:tab w:val="left" w:pos="567"/>
        </w:tabs>
        <w:spacing w:before="120" w:after="120" w:line="320" w:lineRule="atLeast"/>
        <w:ind w:left="0" w:firstLine="567"/>
        <w:rPr>
          <w:rFonts w:ascii="Times New Roman" w:hAnsi="Times New Roman" w:cs="Times New Roman"/>
          <w:spacing w:val="-2"/>
          <w:szCs w:val="20"/>
        </w:rPr>
      </w:pPr>
      <w:r w:rsidRPr="00BF422D">
        <w:rPr>
          <w:rFonts w:ascii="Times New Roman" w:hAnsi="Times New Roman" w:cs="Times New Roman"/>
          <w:spacing w:val="-2"/>
          <w:szCs w:val="20"/>
        </w:rPr>
        <w:t>When one reviews the articles that were objected to during the development of the UDHR, Muslims at that time, according to Mayer,</w:t>
      </w:r>
      <w:r w:rsidRPr="00BF422D">
        <w:rPr>
          <w:rStyle w:val="FootnoteReference"/>
          <w:rFonts w:ascii="Times New Roman" w:hAnsi="Times New Roman" w:cs="Times New Roman"/>
          <w:spacing w:val="-2"/>
          <w:sz w:val="20"/>
          <w:szCs w:val="20"/>
        </w:rPr>
        <w:footnoteReference w:id="150"/>
      </w:r>
      <w:r w:rsidRPr="00BF422D">
        <w:rPr>
          <w:rFonts w:ascii="Times New Roman" w:hAnsi="Times New Roman" w:cs="Times New Roman"/>
          <w:spacing w:val="-2"/>
          <w:szCs w:val="20"/>
        </w:rPr>
        <w:t xml:space="preserve"> were objecting to some of the same issues that the Muslim scholars are objecting to today, such as issues related to marriage and family.</w:t>
      </w:r>
      <w:r w:rsidR="00140584" w:rsidRPr="00BF422D">
        <w:rPr>
          <w:rStyle w:val="FootnoteReference"/>
          <w:rFonts w:ascii="Times New Roman" w:hAnsi="Times New Roman" w:cs="Times New Roman"/>
          <w:spacing w:val="-2"/>
          <w:sz w:val="20"/>
          <w:szCs w:val="20"/>
        </w:rPr>
        <w:footnoteReference w:id="151"/>
      </w:r>
      <w:r w:rsidRPr="00BF422D">
        <w:rPr>
          <w:rFonts w:ascii="Times New Roman" w:hAnsi="Times New Roman" w:cs="Times New Roman"/>
          <w:spacing w:val="-2"/>
          <w:szCs w:val="20"/>
        </w:rPr>
        <w:t xml:space="preserve"> In other words, instead of proving her point that Muslims should not complain about the </w:t>
      </w:r>
      <w:r w:rsidR="00F36D8F" w:rsidRPr="00BF422D">
        <w:rPr>
          <w:rFonts w:ascii="Times New Roman" w:hAnsi="Times New Roman" w:cs="Times New Roman"/>
          <w:spacing w:val="-2"/>
          <w:szCs w:val="20"/>
        </w:rPr>
        <w:t xml:space="preserve">human rights </w:t>
      </w:r>
      <w:r w:rsidRPr="00BF422D">
        <w:rPr>
          <w:rFonts w:ascii="Times New Roman" w:hAnsi="Times New Roman" w:cs="Times New Roman"/>
          <w:spacing w:val="-2"/>
          <w:szCs w:val="20"/>
        </w:rPr>
        <w:t xml:space="preserve">documents since they had a hand in the original documents, she has to admit that Muslims have been objecting to some of the same issues since the inception of the </w:t>
      </w:r>
      <w:r w:rsidR="00F36D8F" w:rsidRPr="00BF422D">
        <w:rPr>
          <w:rFonts w:ascii="Times New Roman" w:hAnsi="Times New Roman" w:cs="Times New Roman"/>
          <w:spacing w:val="-2"/>
          <w:szCs w:val="20"/>
        </w:rPr>
        <w:t xml:space="preserve">human rights </w:t>
      </w:r>
      <w:r w:rsidRPr="00BF422D">
        <w:rPr>
          <w:rFonts w:ascii="Times New Roman" w:hAnsi="Times New Roman" w:cs="Times New Roman"/>
          <w:spacing w:val="-2"/>
          <w:szCs w:val="20"/>
        </w:rPr>
        <w:t>movement.</w:t>
      </w:r>
    </w:p>
    <w:p w:rsidR="003B46D5" w:rsidRPr="00B02E28" w:rsidRDefault="003B46D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is no need to delve into the Muslim role in the history of the early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documents any further than what was stated above. </w:t>
      </w:r>
      <w:r w:rsidR="00AF556E" w:rsidRPr="00B02E28">
        <w:rPr>
          <w:rFonts w:ascii="Times New Roman" w:hAnsi="Times New Roman" w:cs="Times New Roman"/>
          <w:szCs w:val="20"/>
        </w:rPr>
        <w:t>What a</w:t>
      </w:r>
      <w:r w:rsidRPr="00B02E28">
        <w:rPr>
          <w:rFonts w:ascii="Times New Roman" w:hAnsi="Times New Roman" w:cs="Times New Roman"/>
          <w:szCs w:val="20"/>
        </w:rPr>
        <w:t xml:space="preserve">uthors like Mayer and Donnelly are trying to substantiate is meaningless and, in reality, simply not there. </w:t>
      </w:r>
      <w:r w:rsidR="00AE13E7" w:rsidRPr="00B02E28">
        <w:rPr>
          <w:rFonts w:ascii="Times New Roman" w:hAnsi="Times New Roman" w:cs="Times New Roman"/>
          <w:szCs w:val="20"/>
        </w:rPr>
        <w:t xml:space="preserve">Their discussion </w:t>
      </w:r>
      <w:proofErr w:type="gramStart"/>
      <w:r w:rsidR="00AE13E7" w:rsidRPr="00B02E28">
        <w:rPr>
          <w:rFonts w:ascii="Times New Roman" w:hAnsi="Times New Roman" w:cs="Times New Roman"/>
          <w:szCs w:val="20"/>
        </w:rPr>
        <w:t>are</w:t>
      </w:r>
      <w:proofErr w:type="gramEnd"/>
      <w:r w:rsidR="00AE13E7" w:rsidRPr="00B02E28">
        <w:rPr>
          <w:rFonts w:ascii="Times New Roman" w:hAnsi="Times New Roman" w:cs="Times New Roman"/>
          <w:szCs w:val="20"/>
        </w:rPr>
        <w:t xml:space="preserve"> extremely weak if they are trying to imply in any way that Muslims today should not object to </w:t>
      </w:r>
      <w:r w:rsidR="00F36D8F" w:rsidRPr="00B02E28">
        <w:rPr>
          <w:rFonts w:ascii="Times New Roman" w:hAnsi="Times New Roman" w:cs="Times New Roman"/>
          <w:szCs w:val="20"/>
        </w:rPr>
        <w:t xml:space="preserve">human rights </w:t>
      </w:r>
      <w:r w:rsidR="00AE13E7" w:rsidRPr="00B02E28">
        <w:rPr>
          <w:rFonts w:ascii="Times New Roman" w:hAnsi="Times New Roman" w:cs="Times New Roman"/>
          <w:szCs w:val="20"/>
        </w:rPr>
        <w:t xml:space="preserve">documents because somehow some other Muslims or Muslim governments were involved in the original designing of such documents. </w:t>
      </w:r>
    </w:p>
    <w:p w:rsidR="00AF556E" w:rsidRPr="00B02E28" w:rsidRDefault="00AF556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Actually, Mayer herself highlights one of the differences between an Islamic view of human rights and a Western view of human rights, saying,</w:t>
      </w:r>
    </w:p>
    <w:p w:rsidR="008B245F" w:rsidRPr="00B02E28" w:rsidRDefault="008B245F"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It is often overlooked that the package of rights in the International Bill in</w:t>
      </w:r>
      <w:r w:rsidR="00AF556E" w:rsidRPr="00B02E28">
        <w:rPr>
          <w:rFonts w:ascii="Times New Roman" w:hAnsi="Times New Roman" w:cs="Times New Roman"/>
          <w:szCs w:val="20"/>
        </w:rPr>
        <w:t>c</w:t>
      </w:r>
      <w:r w:rsidRPr="00B02E28">
        <w:rPr>
          <w:rFonts w:ascii="Times New Roman" w:hAnsi="Times New Roman" w:cs="Times New Roman"/>
          <w:szCs w:val="20"/>
        </w:rPr>
        <w:t xml:space="preserve">ludes economic and social rights. Muslim countries generally endorsed the ideas of economic and social rights, which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has always opposed as being antithetical to its capitalist ethos. When demands were made that, instead of preparing a single covenant elaborating on the rights set forth in the UDHR, economic and social rights should be set forth in a separate covenant. Muslim countries opposed the splitting </w:t>
      </w:r>
      <w:r w:rsidR="00AF556E" w:rsidRPr="00B02E28">
        <w:rPr>
          <w:rFonts w:ascii="Times New Roman" w:hAnsi="Times New Roman" w:cs="Times New Roman"/>
          <w:szCs w:val="20"/>
        </w:rPr>
        <w:t>of the domain of human rights.</w:t>
      </w:r>
      <w:r w:rsidRPr="00B02E28">
        <w:rPr>
          <w:rFonts w:ascii="Times New Roman" w:hAnsi="Times New Roman" w:cs="Times New Roman"/>
          <w:szCs w:val="20"/>
        </w:rPr>
        <w:t xml:space="preserve"> Their position ultimately proved to be a losing one, but in recent years, supporters of human rights have tended to see human right</w:t>
      </w:r>
      <w:r w:rsidR="00AF556E" w:rsidRPr="00B02E28">
        <w:rPr>
          <w:rFonts w:ascii="Times New Roman" w:hAnsi="Times New Roman" w:cs="Times New Roman"/>
          <w:szCs w:val="20"/>
        </w:rPr>
        <w:t>s as being mutually reinforcing, c</w:t>
      </w:r>
      <w:r w:rsidRPr="00B02E28">
        <w:rPr>
          <w:rFonts w:ascii="Times New Roman" w:hAnsi="Times New Roman" w:cs="Times New Roman"/>
          <w:szCs w:val="20"/>
        </w:rPr>
        <w:t>oncluding that splitting the UDHR into two separate covenants was misguided and harmful for rights. Thus, the position of Muslim delegates, the more progressive position, has belatedly won some vindication.</w:t>
      </w:r>
      <w:r w:rsidR="00AF556E" w:rsidRPr="00B02E28">
        <w:rPr>
          <w:rStyle w:val="FootnoteReference"/>
          <w:rFonts w:ascii="Times New Roman" w:hAnsi="Times New Roman" w:cs="Times New Roman"/>
          <w:sz w:val="20"/>
          <w:szCs w:val="20"/>
        </w:rPr>
        <w:footnoteReference w:id="152"/>
      </w:r>
    </w:p>
    <w:p w:rsidR="000007EE" w:rsidRPr="00B02E28" w:rsidRDefault="00AF556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fact, she goes even further and demonstrates another great divide between the “Western” approach and the approach held by Muslims: </w:t>
      </w:r>
    </w:p>
    <w:p w:rsidR="000007EE" w:rsidRPr="00B02E28" w:rsidRDefault="000007E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Muslim countries’ positions on self-determination and the wrongs of colonialism were emphatically endorsed by a majority of UN members and became enshrined in many international human rig</w:t>
      </w:r>
      <w:r w:rsidR="00AF556E" w:rsidRPr="00B02E28">
        <w:rPr>
          <w:rFonts w:ascii="Times New Roman" w:hAnsi="Times New Roman" w:cs="Times New Roman"/>
          <w:szCs w:val="20"/>
        </w:rPr>
        <w:t>hts documents. At the same time,</w:t>
      </w:r>
      <w:r w:rsidRPr="00B02E28">
        <w:rPr>
          <w:rFonts w:ascii="Times New Roman" w:hAnsi="Times New Roman" w:cs="Times New Roman"/>
          <w:szCs w:val="20"/>
        </w:rPr>
        <w:t xml:space="preserve"> Western countries did not always take the stances that are associated with a pro-human rights philosophy and sometimes joined those opposing minority rights, measures to ensure effective implementation of human rights</w:t>
      </w:r>
      <w:r w:rsidR="00AF556E" w:rsidRPr="00B02E28">
        <w:rPr>
          <w:rFonts w:ascii="Times New Roman" w:hAnsi="Times New Roman" w:cs="Times New Roman"/>
          <w:szCs w:val="20"/>
        </w:rPr>
        <w:t>, and bans on discrimination.</w:t>
      </w:r>
      <w:r w:rsidR="00AF556E" w:rsidRPr="00B02E28">
        <w:rPr>
          <w:rStyle w:val="FootnoteReference"/>
          <w:rFonts w:ascii="Times New Roman" w:hAnsi="Times New Roman" w:cs="Times New Roman"/>
          <w:sz w:val="20"/>
          <w:szCs w:val="20"/>
        </w:rPr>
        <w:footnoteReference w:id="153"/>
      </w:r>
    </w:p>
    <w:p w:rsidR="000248F5" w:rsidRPr="00B02E28" w:rsidRDefault="000248F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Finally, regardless of what role Muslim states may have had in the development of some of the first human rights documents, there is no question that the trend in human rights thinking and documents since that time has been dominated by </w:t>
      </w:r>
      <w:r w:rsidR="00D8666C" w:rsidRPr="00B02E28">
        <w:rPr>
          <w:rFonts w:ascii="Times New Roman" w:hAnsi="Times New Roman" w:cs="Times New Roman"/>
          <w:szCs w:val="20"/>
        </w:rPr>
        <w:t>Western representatives and a</w:t>
      </w:r>
      <w:r w:rsidRPr="00B02E28">
        <w:rPr>
          <w:rFonts w:ascii="Times New Roman" w:hAnsi="Times New Roman" w:cs="Times New Roman"/>
          <w:szCs w:val="20"/>
        </w:rPr>
        <w:t xml:space="preserve"> “Western” perspective</w:t>
      </w:r>
      <w:r w:rsidR="00D8666C" w:rsidRPr="00B02E28">
        <w:rPr>
          <w:rFonts w:ascii="Times New Roman" w:hAnsi="Times New Roman" w:cs="Times New Roman"/>
          <w:szCs w:val="20"/>
        </w:rPr>
        <w:t>, a point that Mayer never made in her work</w:t>
      </w:r>
      <w:r w:rsidRPr="00B02E28">
        <w:rPr>
          <w:rFonts w:ascii="Times New Roman" w:hAnsi="Times New Roman" w:cs="Times New Roman"/>
          <w:szCs w:val="20"/>
        </w:rPr>
        <w:t>. Baderin notes,</w:t>
      </w:r>
    </w:p>
    <w:p w:rsidR="000248F5" w:rsidRPr="00B02E28" w:rsidRDefault="00315381"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Joseph, Schultz, and Castan have however observed that ‘a Weste</w:t>
      </w:r>
      <w:r w:rsidR="00A73198" w:rsidRPr="00B02E28">
        <w:rPr>
          <w:rFonts w:ascii="Times New Roman" w:hAnsi="Times New Roman" w:cs="Times New Roman"/>
          <w:szCs w:val="20"/>
        </w:rPr>
        <w:t>rn</w:t>
      </w:r>
      <w:r w:rsidRPr="00B02E28">
        <w:rPr>
          <w:rFonts w:ascii="Times New Roman" w:hAnsi="Times New Roman" w:cs="Times New Roman"/>
          <w:szCs w:val="20"/>
        </w:rPr>
        <w:t xml:space="preserve"> representative bias can be detected in recent years, with over half of the </w:t>
      </w:r>
      <w:r w:rsidR="00A73198" w:rsidRPr="00B02E28">
        <w:rPr>
          <w:rFonts w:ascii="Times New Roman" w:hAnsi="Times New Roman" w:cs="Times New Roman"/>
          <w:szCs w:val="20"/>
        </w:rPr>
        <w:t xml:space="preserve">[Human </w:t>
      </w:r>
      <w:r w:rsidR="00A73198" w:rsidRPr="00B02E28">
        <w:rPr>
          <w:rFonts w:ascii="Times New Roman" w:hAnsi="Times New Roman" w:cs="Times New Roman"/>
          <w:szCs w:val="20"/>
        </w:rPr>
        <w:lastRenderedPageBreak/>
        <w:t xml:space="preserve">Rights Commission] </w:t>
      </w:r>
      <w:r w:rsidRPr="00B02E28">
        <w:rPr>
          <w:rFonts w:ascii="Times New Roman" w:hAnsi="Times New Roman" w:cs="Times New Roman"/>
          <w:szCs w:val="20"/>
        </w:rPr>
        <w:t>members serving from 1998 to 2000 coming from the United States, Canada, Aus</w:t>
      </w:r>
      <w:r w:rsidR="00A73198" w:rsidRPr="00B02E28">
        <w:rPr>
          <w:rFonts w:ascii="Times New Roman" w:hAnsi="Times New Roman" w:cs="Times New Roman"/>
          <w:szCs w:val="20"/>
        </w:rPr>
        <w:t>t</w:t>
      </w:r>
      <w:r w:rsidRPr="00B02E28">
        <w:rPr>
          <w:rFonts w:ascii="Times New Roman" w:hAnsi="Times New Roman" w:cs="Times New Roman"/>
          <w:szCs w:val="20"/>
        </w:rPr>
        <w:t>ralia, the U</w:t>
      </w:r>
      <w:r w:rsidR="00A73198" w:rsidRPr="00B02E28">
        <w:rPr>
          <w:rFonts w:ascii="Times New Roman" w:hAnsi="Times New Roman" w:cs="Times New Roman"/>
          <w:szCs w:val="20"/>
        </w:rPr>
        <w:t>ni</w:t>
      </w:r>
      <w:r w:rsidRPr="00B02E28">
        <w:rPr>
          <w:rFonts w:ascii="Times New Roman" w:hAnsi="Times New Roman" w:cs="Times New Roman"/>
          <w:szCs w:val="20"/>
        </w:rPr>
        <w:t>ted Kingdom, France, Italy, Israel</w:t>
      </w:r>
      <w:r w:rsidR="00A73198" w:rsidRPr="00B02E28">
        <w:rPr>
          <w:rFonts w:ascii="Times New Roman" w:hAnsi="Times New Roman" w:cs="Times New Roman"/>
          <w:szCs w:val="20"/>
        </w:rPr>
        <w:t>, Finland, Germany and Poland’.</w:t>
      </w:r>
      <w:r w:rsidRPr="00B02E28">
        <w:rPr>
          <w:rFonts w:ascii="Times New Roman" w:hAnsi="Times New Roman" w:cs="Times New Roman"/>
          <w:szCs w:val="20"/>
        </w:rPr>
        <w:t xml:space="preserve"> </w:t>
      </w:r>
      <w:proofErr w:type="gramStart"/>
      <w:r w:rsidRPr="00B02E28">
        <w:rPr>
          <w:rFonts w:ascii="Times New Roman" w:hAnsi="Times New Roman" w:cs="Times New Roman"/>
          <w:szCs w:val="20"/>
        </w:rPr>
        <w:t>Thus</w:t>
      </w:r>
      <w:proofErr w:type="gramEnd"/>
      <w:r w:rsidRPr="00B02E28">
        <w:rPr>
          <w:rFonts w:ascii="Times New Roman" w:hAnsi="Times New Roman" w:cs="Times New Roman"/>
          <w:szCs w:val="20"/>
        </w:rPr>
        <w:t xml:space="preserve"> the need for the reflection of a more ‘equitable distribution of membership’ not only of the HRC but of all the UN human rights </w:t>
      </w:r>
      <w:r w:rsidR="00A73198" w:rsidRPr="00B02E28">
        <w:rPr>
          <w:rFonts w:ascii="Times New Roman" w:hAnsi="Times New Roman" w:cs="Times New Roman"/>
          <w:szCs w:val="20"/>
        </w:rPr>
        <w:t>t</w:t>
      </w:r>
      <w:r w:rsidRPr="00B02E28">
        <w:rPr>
          <w:rFonts w:ascii="Times New Roman" w:hAnsi="Times New Roman" w:cs="Times New Roman"/>
          <w:szCs w:val="20"/>
        </w:rPr>
        <w:t>reaty bodies cannot be overemphasized.</w:t>
      </w:r>
      <w:r w:rsidR="006B6481" w:rsidRPr="00B02E28">
        <w:rPr>
          <w:rStyle w:val="FootnoteReference"/>
          <w:rFonts w:ascii="Times New Roman" w:hAnsi="Times New Roman" w:cs="Times New Roman"/>
          <w:sz w:val="20"/>
          <w:szCs w:val="20"/>
        </w:rPr>
        <w:footnoteReference w:id="154"/>
      </w:r>
    </w:p>
    <w:p w:rsidR="00F100D9" w:rsidRPr="00BE633A" w:rsidRDefault="007D3333" w:rsidP="00B02E28">
      <w:pPr>
        <w:pStyle w:val="Minorheading"/>
        <w:spacing w:before="120" w:after="120" w:line="320" w:lineRule="atLeast"/>
        <w:ind w:left="0" w:firstLine="567"/>
        <w:rPr>
          <w:rFonts w:ascii="Times New Roman" w:hAnsi="Times New Roman" w:cs="Times New Roman"/>
          <w:b/>
          <w:bCs/>
          <w:szCs w:val="22"/>
        </w:rPr>
      </w:pPr>
      <w:bookmarkStart w:id="88" w:name="_Toc234248287"/>
      <w:bookmarkStart w:id="89" w:name="_Toc235665469"/>
      <w:bookmarkStart w:id="90" w:name="_Toc238610822"/>
      <w:bookmarkStart w:id="91" w:name="_Toc238714465"/>
      <w:r w:rsidRPr="00BE633A">
        <w:rPr>
          <w:rFonts w:ascii="Times New Roman" w:hAnsi="Times New Roman" w:cs="Times New Roman"/>
          <w:b/>
          <w:bCs/>
          <w:szCs w:val="22"/>
        </w:rPr>
        <w:t xml:space="preserve">More Recent Developments: </w:t>
      </w:r>
      <w:smartTag w:uri="urn:schemas-microsoft-com:office:smarttags" w:element="City">
        <w:r w:rsidRPr="00BE633A">
          <w:rPr>
            <w:rFonts w:ascii="Times New Roman" w:hAnsi="Times New Roman" w:cs="Times New Roman"/>
            <w:b/>
            <w:bCs/>
            <w:szCs w:val="22"/>
          </w:rPr>
          <w:t>Cairo</w:t>
        </w:r>
      </w:smartTag>
      <w:r w:rsidRPr="00BE633A">
        <w:rPr>
          <w:rFonts w:ascii="Times New Roman" w:hAnsi="Times New Roman" w:cs="Times New Roman"/>
          <w:b/>
          <w:bCs/>
          <w:szCs w:val="22"/>
        </w:rPr>
        <w:t xml:space="preserve">, </w:t>
      </w:r>
      <w:smartTag w:uri="urn:schemas-microsoft-com:office:smarttags" w:element="place">
        <w:smartTag w:uri="urn:schemas-microsoft-com:office:smarttags" w:element="City">
          <w:r w:rsidRPr="00BE633A">
            <w:rPr>
              <w:rFonts w:ascii="Times New Roman" w:hAnsi="Times New Roman" w:cs="Times New Roman"/>
              <w:b/>
              <w:bCs/>
              <w:szCs w:val="22"/>
            </w:rPr>
            <w:t>Beijing</w:t>
          </w:r>
        </w:smartTag>
      </w:smartTag>
      <w:r w:rsidRPr="00BE633A">
        <w:rPr>
          <w:rFonts w:ascii="Times New Roman" w:hAnsi="Times New Roman" w:cs="Times New Roman"/>
          <w:b/>
          <w:bCs/>
          <w:szCs w:val="22"/>
        </w:rPr>
        <w:t xml:space="preserve"> and Related Matters</w:t>
      </w:r>
      <w:bookmarkEnd w:id="88"/>
      <w:bookmarkEnd w:id="89"/>
      <w:bookmarkEnd w:id="90"/>
      <w:bookmarkEnd w:id="91"/>
    </w:p>
    <w:p w:rsidR="00643E67" w:rsidRPr="00B02E28" w:rsidRDefault="0014030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more recent years, the demand for respect of human rights has continued. At the same time, the scope and gamut of human rights has also expanded and become much more specific. </w:t>
      </w:r>
      <w:r w:rsidR="00643E67" w:rsidRPr="00B02E28">
        <w:rPr>
          <w:rFonts w:ascii="Times New Roman" w:hAnsi="Times New Roman" w:cs="Times New Roman"/>
          <w:szCs w:val="20"/>
        </w:rPr>
        <w:t>General statements of earlier documents are made more precise and particular groups (such as women and children) have been targeted. Later document</w:t>
      </w:r>
      <w:r w:rsidR="007E798C" w:rsidRPr="00B02E28">
        <w:rPr>
          <w:rFonts w:ascii="Times New Roman" w:hAnsi="Times New Roman" w:cs="Times New Roman"/>
          <w:szCs w:val="20"/>
        </w:rPr>
        <w:t>s stemming from the UN</w:t>
      </w:r>
      <w:r w:rsidR="00643E67" w:rsidRPr="00B02E28">
        <w:rPr>
          <w:rFonts w:ascii="Times New Roman" w:hAnsi="Times New Roman" w:cs="Times New Roman"/>
          <w:szCs w:val="20"/>
        </w:rPr>
        <w:t xml:space="preserve">, which were not as widely ratified as some of the earlier documents, </w:t>
      </w:r>
      <w:r w:rsidR="00381824" w:rsidRPr="00B02E28">
        <w:rPr>
          <w:rFonts w:ascii="Times New Roman" w:hAnsi="Times New Roman" w:cs="Times New Roman"/>
          <w:szCs w:val="20"/>
        </w:rPr>
        <w:t>include:</w:t>
      </w:r>
    </w:p>
    <w:p w:rsidR="007E798C" w:rsidRPr="00B02E28" w:rsidRDefault="007E798C"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Convention on the Elimination of All Forms of Discrimination Against Women (December 1979)</w:t>
      </w:r>
    </w:p>
    <w:p w:rsidR="00381824" w:rsidRPr="00B02E28" w:rsidRDefault="00381824"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Convention Against Torture and Other Cruel, Inhuman or Degrading Treatment or Punishment (December 1984)</w:t>
      </w:r>
    </w:p>
    <w:p w:rsidR="00381824" w:rsidRPr="00B02E28" w:rsidRDefault="00381824" w:rsidP="00B02E28">
      <w:pPr>
        <w:spacing w:before="120" w:after="120" w:line="320" w:lineRule="atLeast"/>
        <w:ind w:firstLine="567"/>
        <w:rPr>
          <w:rFonts w:ascii="Times New Roman" w:hAnsi="Times New Roman" w:cs="Times New Roman"/>
          <w:b/>
          <w:bCs/>
          <w:kern w:val="0"/>
          <w:szCs w:val="20"/>
        </w:rPr>
      </w:pPr>
      <w:r w:rsidRPr="00B02E28">
        <w:rPr>
          <w:rFonts w:ascii="Times New Roman" w:hAnsi="Times New Roman" w:cs="Times New Roman"/>
          <w:kern w:val="0"/>
          <w:szCs w:val="20"/>
        </w:rPr>
        <w:t>Convention on the Rights of the Child</w:t>
      </w:r>
      <w:r w:rsidR="00241534" w:rsidRPr="00B02E28">
        <w:rPr>
          <w:rFonts w:ascii="Times New Roman" w:hAnsi="Times New Roman" w:cs="Times New Roman"/>
          <w:kern w:val="0"/>
          <w:szCs w:val="20"/>
        </w:rPr>
        <w:t xml:space="preserve"> (December 1992)</w:t>
      </w:r>
    </w:p>
    <w:p w:rsidR="0014030D" w:rsidRPr="00B02E28" w:rsidRDefault="0014030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particular, mostly due to Western liberal influences, the demands for sexual freedoms and alternative lifestyle rights have dominated much of the discussion. </w:t>
      </w:r>
      <w:r w:rsidR="0052333B" w:rsidRPr="00B02E28">
        <w:rPr>
          <w:rFonts w:ascii="Times New Roman" w:hAnsi="Times New Roman" w:cs="Times New Roman"/>
          <w:szCs w:val="20"/>
        </w:rPr>
        <w:t xml:space="preserve">In 1994, </w:t>
      </w:r>
      <w:smartTag w:uri="urn:schemas-microsoft-com:office:smarttags" w:element="City">
        <w:smartTag w:uri="urn:schemas-microsoft-com:office:smarttags" w:element="place">
          <w:r w:rsidR="0052333B" w:rsidRPr="00B02E28">
            <w:rPr>
              <w:rFonts w:ascii="Times New Roman" w:hAnsi="Times New Roman" w:cs="Times New Roman"/>
              <w:szCs w:val="20"/>
            </w:rPr>
            <w:t>Cairo</w:t>
          </w:r>
        </w:smartTag>
      </w:smartTag>
      <w:r w:rsidR="0052333B" w:rsidRPr="00B02E28">
        <w:rPr>
          <w:rFonts w:ascii="Times New Roman" w:hAnsi="Times New Roman" w:cs="Times New Roman"/>
          <w:szCs w:val="20"/>
        </w:rPr>
        <w:t xml:space="preserve"> hosted the World Population Conference. Among the issues emphasized at that conference were “the advancement and empowerment of women, the elimination of all kinds of violence against women and women’s right to control their own fertility.”</w:t>
      </w:r>
      <w:r w:rsidR="0052333B" w:rsidRPr="00B02E28">
        <w:rPr>
          <w:rStyle w:val="FootnoteReference"/>
          <w:rFonts w:ascii="Times New Roman" w:hAnsi="Times New Roman" w:cs="Times New Roman"/>
          <w:sz w:val="20"/>
          <w:szCs w:val="20"/>
        </w:rPr>
        <w:footnoteReference w:id="155"/>
      </w:r>
      <w:r w:rsidR="00E76A04" w:rsidRPr="00B02E28">
        <w:rPr>
          <w:rFonts w:ascii="Times New Roman" w:hAnsi="Times New Roman" w:cs="Times New Roman"/>
          <w:szCs w:val="20"/>
        </w:rPr>
        <w:t xml:space="preserve"> In 1995, the Beijing Conference on Women was held.</w:t>
      </w:r>
      <w:r w:rsidR="006B6481" w:rsidRPr="00B02E28">
        <w:rPr>
          <w:rFonts w:ascii="Times New Roman" w:hAnsi="Times New Roman" w:cs="Times New Roman"/>
          <w:szCs w:val="20"/>
        </w:rPr>
        <w:t xml:space="preserve"> It made new demands for the sake of women. In the words of Desai,</w:t>
      </w:r>
    </w:p>
    <w:p w:rsidR="00740BD3" w:rsidRPr="00B02E28" w:rsidRDefault="00740BD3"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The most significant new addition to the</w:t>
      </w:r>
      <w:r w:rsidR="006B6481" w:rsidRPr="00B02E28">
        <w:rPr>
          <w:rFonts w:ascii="Times New Roman" w:hAnsi="Times New Roman" w:cs="Times New Roman"/>
          <w:kern w:val="0"/>
          <w:szCs w:val="20"/>
        </w:rPr>
        <w:t xml:space="preserve"> </w:t>
      </w:r>
      <w:r w:rsidRPr="00B02E28">
        <w:rPr>
          <w:rFonts w:ascii="Times New Roman" w:hAnsi="Times New Roman" w:cs="Times New Roman"/>
          <w:kern w:val="0"/>
          <w:szCs w:val="20"/>
        </w:rPr>
        <w:t>document is the acknowledgment of a kind</w:t>
      </w:r>
      <w:r w:rsidR="006B6481" w:rsidRPr="00B02E28">
        <w:rPr>
          <w:rFonts w:ascii="Times New Roman" w:hAnsi="Times New Roman" w:cs="Times New Roman"/>
          <w:kern w:val="0"/>
          <w:szCs w:val="20"/>
        </w:rPr>
        <w:t xml:space="preserve"> </w:t>
      </w:r>
      <w:r w:rsidRPr="00B02E28">
        <w:rPr>
          <w:rFonts w:ascii="Times New Roman" w:hAnsi="Times New Roman" w:cs="Times New Roman"/>
          <w:kern w:val="0"/>
          <w:szCs w:val="20"/>
        </w:rPr>
        <w:t>of right to sexuality: “The human rights of</w:t>
      </w:r>
      <w:r w:rsidR="006B6481" w:rsidRPr="00B02E28">
        <w:rPr>
          <w:rFonts w:ascii="Times New Roman" w:hAnsi="Times New Roman" w:cs="Times New Roman"/>
          <w:kern w:val="0"/>
          <w:szCs w:val="20"/>
        </w:rPr>
        <w:t xml:space="preserve"> </w:t>
      </w:r>
      <w:r w:rsidRPr="00B02E28">
        <w:rPr>
          <w:rFonts w:ascii="Times New Roman" w:hAnsi="Times New Roman" w:cs="Times New Roman"/>
          <w:kern w:val="0"/>
          <w:szCs w:val="20"/>
        </w:rPr>
        <w:t>women include their rights to have control</w:t>
      </w:r>
      <w:r w:rsidR="006B6481" w:rsidRPr="00B02E28">
        <w:rPr>
          <w:rFonts w:ascii="Times New Roman" w:hAnsi="Times New Roman" w:cs="Times New Roman"/>
          <w:kern w:val="0"/>
          <w:szCs w:val="20"/>
        </w:rPr>
        <w:t xml:space="preserve"> </w:t>
      </w:r>
      <w:r w:rsidRPr="00B02E28">
        <w:rPr>
          <w:rFonts w:ascii="Times New Roman" w:hAnsi="Times New Roman" w:cs="Times New Roman"/>
          <w:kern w:val="0"/>
          <w:szCs w:val="20"/>
        </w:rPr>
        <w:t>over and decide freely and responsibly on</w:t>
      </w:r>
      <w:r w:rsidR="006B6481" w:rsidRPr="00B02E28">
        <w:rPr>
          <w:rFonts w:ascii="Times New Roman" w:hAnsi="Times New Roman" w:cs="Times New Roman"/>
          <w:kern w:val="0"/>
          <w:szCs w:val="20"/>
        </w:rPr>
        <w:t xml:space="preserve"> </w:t>
      </w:r>
      <w:r w:rsidRPr="00B02E28">
        <w:rPr>
          <w:rFonts w:ascii="Times New Roman" w:hAnsi="Times New Roman" w:cs="Times New Roman"/>
          <w:kern w:val="0"/>
          <w:szCs w:val="20"/>
        </w:rPr>
        <w:t xml:space="preserve">matters related to their sexuality </w:t>
      </w:r>
      <w:r w:rsidRPr="00B02E28">
        <w:rPr>
          <w:rFonts w:ascii="Times New Roman" w:hAnsi="Times New Roman" w:cs="Times New Roman"/>
          <w:kern w:val="0"/>
          <w:szCs w:val="20"/>
        </w:rPr>
        <w:lastRenderedPageBreak/>
        <w:t>including</w:t>
      </w:r>
      <w:r w:rsidR="006B6481" w:rsidRPr="00B02E28">
        <w:rPr>
          <w:rFonts w:ascii="Times New Roman" w:hAnsi="Times New Roman" w:cs="Times New Roman"/>
          <w:kern w:val="0"/>
          <w:szCs w:val="20"/>
        </w:rPr>
        <w:t xml:space="preserve"> </w:t>
      </w:r>
      <w:r w:rsidRPr="00B02E28">
        <w:rPr>
          <w:rFonts w:ascii="Times New Roman" w:hAnsi="Times New Roman" w:cs="Times New Roman"/>
          <w:kern w:val="0"/>
          <w:szCs w:val="20"/>
        </w:rPr>
        <w:t>sexual and reproductive health, free of coercion,</w:t>
      </w:r>
      <w:r w:rsidR="006B6481" w:rsidRPr="00B02E28">
        <w:rPr>
          <w:rFonts w:ascii="Times New Roman" w:hAnsi="Times New Roman" w:cs="Times New Roman"/>
          <w:kern w:val="0"/>
          <w:szCs w:val="20"/>
        </w:rPr>
        <w:t xml:space="preserve"> </w:t>
      </w:r>
      <w:r w:rsidRPr="00B02E28">
        <w:rPr>
          <w:rFonts w:ascii="Times New Roman" w:hAnsi="Times New Roman" w:cs="Times New Roman"/>
          <w:kern w:val="0"/>
          <w:szCs w:val="20"/>
        </w:rPr>
        <w:t>discrimination, and violence.”</w:t>
      </w:r>
      <w:r w:rsidR="00AC7BEC" w:rsidRPr="00B02E28">
        <w:rPr>
          <w:rStyle w:val="FootnoteReference"/>
          <w:rFonts w:ascii="Times New Roman" w:hAnsi="Times New Roman" w:cs="Times New Roman"/>
          <w:kern w:val="0"/>
          <w:sz w:val="20"/>
          <w:szCs w:val="20"/>
        </w:rPr>
        <w:footnoteReference w:id="156"/>
      </w:r>
    </w:p>
    <w:p w:rsidR="006B6481" w:rsidRPr="00B02E28" w:rsidRDefault="006B648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Document fell short of explicitly declaring lesbianism, for example, as a human right. That was a contentious part of the debate surrounding the Platform. Needless to say, numerous religious groups oppose that type of “right.” Hence, </w:t>
      </w:r>
      <w:smartTag w:uri="urn:schemas-microsoft-com:office:smarttags" w:element="place">
        <w:smartTag w:uri="urn:schemas-microsoft-com:office:smarttags" w:element="City">
          <w:r w:rsidRPr="00B02E28">
            <w:rPr>
              <w:rFonts w:ascii="Times New Roman" w:hAnsi="Times New Roman" w:cs="Times New Roman"/>
              <w:szCs w:val="20"/>
            </w:rPr>
            <w:t>Beijing</w:t>
          </w:r>
        </w:smartTag>
      </w:smartTag>
      <w:r w:rsidRPr="00B02E28">
        <w:rPr>
          <w:rFonts w:ascii="Times New Roman" w:hAnsi="Times New Roman" w:cs="Times New Roman"/>
          <w:szCs w:val="20"/>
        </w:rPr>
        <w:t xml:space="preserve"> concluded with the above vague statement that actually could be interpreted to imply that such must be accepted as a human right.</w:t>
      </w:r>
      <w:r w:rsidRPr="00B02E28">
        <w:rPr>
          <w:rStyle w:val="FootnoteReference"/>
          <w:rFonts w:ascii="Times New Roman" w:hAnsi="Times New Roman" w:cs="Times New Roman"/>
          <w:sz w:val="20"/>
          <w:szCs w:val="20"/>
        </w:rPr>
        <w:footnoteReference w:id="157"/>
      </w:r>
    </w:p>
    <w:p w:rsidR="00740BD3" w:rsidRPr="00B02E28" w:rsidRDefault="006B648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addition, the tone</w:t>
      </w:r>
      <w:r w:rsidR="00CD0956" w:rsidRPr="00B02E28">
        <w:rPr>
          <w:rFonts w:ascii="Times New Roman" w:hAnsi="Times New Roman" w:cs="Times New Roman"/>
          <w:szCs w:val="20"/>
        </w:rPr>
        <w:t xml:space="preserve"> and conclusion </w:t>
      </w:r>
      <w:proofErr w:type="gramStart"/>
      <w:r w:rsidR="00CD0956" w:rsidRPr="00B02E28">
        <w:rPr>
          <w:rFonts w:ascii="Times New Roman" w:hAnsi="Times New Roman" w:cs="Times New Roman"/>
          <w:szCs w:val="20"/>
        </w:rPr>
        <w:t>was</w:t>
      </w:r>
      <w:proofErr w:type="gramEnd"/>
      <w:r w:rsidR="00CD0956" w:rsidRPr="00B02E28">
        <w:rPr>
          <w:rFonts w:ascii="Times New Roman" w:hAnsi="Times New Roman" w:cs="Times New Roman"/>
          <w:szCs w:val="20"/>
        </w:rPr>
        <w:t xml:space="preserve"> much bolder. Again, Desai writes,</w:t>
      </w:r>
    </w:p>
    <w:p w:rsidR="006B6481" w:rsidRPr="00B02E28" w:rsidRDefault="006B6481"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As one workshop organizer</w:t>
      </w:r>
      <w:r w:rsidR="00CD0956" w:rsidRPr="00B02E28">
        <w:rPr>
          <w:rFonts w:ascii="Times New Roman" w:hAnsi="Times New Roman" w:cs="Times New Roman"/>
          <w:kern w:val="0"/>
          <w:szCs w:val="20"/>
        </w:rPr>
        <w:t xml:space="preserve"> </w:t>
      </w:r>
      <w:r w:rsidRPr="00B02E28">
        <w:rPr>
          <w:rFonts w:ascii="Times New Roman" w:hAnsi="Times New Roman" w:cs="Times New Roman"/>
          <w:kern w:val="0"/>
          <w:szCs w:val="20"/>
        </w:rPr>
        <w:t xml:space="preserve">observed: “In </w:t>
      </w:r>
      <w:smartTag w:uri="urn:schemas-microsoft-com:office:smarttags" w:element="City">
        <w:r w:rsidRPr="00B02E28">
          <w:rPr>
            <w:rFonts w:ascii="Times New Roman" w:hAnsi="Times New Roman" w:cs="Times New Roman"/>
            <w:kern w:val="0"/>
            <w:szCs w:val="20"/>
          </w:rPr>
          <w:t>Nairobi</w:t>
        </w:r>
      </w:smartTag>
      <w:r w:rsidRPr="00B02E28">
        <w:rPr>
          <w:rFonts w:ascii="Times New Roman" w:hAnsi="Times New Roman" w:cs="Times New Roman"/>
          <w:kern w:val="0"/>
          <w:szCs w:val="20"/>
        </w:rPr>
        <w:t xml:space="preserve"> we were tentative, the</w:t>
      </w:r>
      <w:r w:rsidR="00CD0956" w:rsidRPr="00B02E28">
        <w:rPr>
          <w:rFonts w:ascii="Times New Roman" w:hAnsi="Times New Roman" w:cs="Times New Roman"/>
          <w:kern w:val="0"/>
          <w:szCs w:val="20"/>
        </w:rPr>
        <w:t xml:space="preserve"> </w:t>
      </w:r>
      <w:r w:rsidRPr="00B02E28">
        <w:rPr>
          <w:rFonts w:ascii="Times New Roman" w:hAnsi="Times New Roman" w:cs="Times New Roman"/>
          <w:kern w:val="0"/>
          <w:szCs w:val="20"/>
        </w:rPr>
        <w:t>emphasis was on that governments should</w:t>
      </w:r>
      <w:r w:rsidR="00CD0956" w:rsidRPr="00B02E28">
        <w:rPr>
          <w:rFonts w:ascii="Times New Roman" w:hAnsi="Times New Roman" w:cs="Times New Roman"/>
          <w:kern w:val="0"/>
          <w:szCs w:val="20"/>
        </w:rPr>
        <w:t xml:space="preserve"> </w:t>
      </w:r>
      <w:r w:rsidRPr="00B02E28">
        <w:rPr>
          <w:rFonts w:ascii="Times New Roman" w:hAnsi="Times New Roman" w:cs="Times New Roman"/>
          <w:kern w:val="0"/>
          <w:szCs w:val="20"/>
        </w:rPr>
        <w:t>support the international human rights</w:t>
      </w:r>
      <w:r w:rsidR="00CD0956" w:rsidRPr="00B02E28">
        <w:rPr>
          <w:rFonts w:ascii="Times New Roman" w:hAnsi="Times New Roman" w:cs="Times New Roman"/>
          <w:kern w:val="0"/>
          <w:szCs w:val="20"/>
        </w:rPr>
        <w:t xml:space="preserve"> </w:t>
      </w:r>
      <w:r w:rsidRPr="00B02E28">
        <w:rPr>
          <w:rFonts w:ascii="Times New Roman" w:hAnsi="Times New Roman" w:cs="Times New Roman"/>
          <w:kern w:val="0"/>
          <w:szCs w:val="20"/>
        </w:rPr>
        <w:t xml:space="preserve">treaties; in </w:t>
      </w:r>
      <w:smartTag w:uri="urn:schemas-microsoft-com:office:smarttags" w:element="City">
        <w:smartTag w:uri="urn:schemas-microsoft-com:office:smarttags" w:element="place">
          <w:r w:rsidRPr="00B02E28">
            <w:rPr>
              <w:rFonts w:ascii="Times New Roman" w:hAnsi="Times New Roman" w:cs="Times New Roman"/>
              <w:kern w:val="0"/>
              <w:szCs w:val="20"/>
            </w:rPr>
            <w:t>Beijing</w:t>
          </w:r>
        </w:smartTag>
      </w:smartTag>
      <w:r w:rsidRPr="00B02E28">
        <w:rPr>
          <w:rFonts w:ascii="Times New Roman" w:hAnsi="Times New Roman" w:cs="Times New Roman"/>
          <w:kern w:val="0"/>
          <w:szCs w:val="20"/>
        </w:rPr>
        <w:t xml:space="preserve"> the demand is: governments</w:t>
      </w:r>
      <w:r w:rsidR="00CD0956" w:rsidRPr="00B02E28">
        <w:rPr>
          <w:rFonts w:ascii="Times New Roman" w:hAnsi="Times New Roman" w:cs="Times New Roman"/>
          <w:kern w:val="0"/>
          <w:szCs w:val="20"/>
        </w:rPr>
        <w:t xml:space="preserve"> </w:t>
      </w:r>
      <w:r w:rsidRPr="00B02E28">
        <w:rPr>
          <w:rFonts w:ascii="Times New Roman" w:hAnsi="Times New Roman" w:cs="Times New Roman"/>
          <w:kern w:val="0"/>
          <w:szCs w:val="20"/>
        </w:rPr>
        <w:t>must comply.”</w:t>
      </w:r>
      <w:r w:rsidR="00CD0956" w:rsidRPr="00B02E28">
        <w:rPr>
          <w:rStyle w:val="FootnoteReference"/>
          <w:rFonts w:ascii="Times New Roman" w:hAnsi="Times New Roman" w:cs="Times New Roman"/>
          <w:kern w:val="0"/>
          <w:sz w:val="20"/>
          <w:szCs w:val="20"/>
        </w:rPr>
        <w:footnoteReference w:id="158"/>
      </w:r>
      <w:r w:rsidRPr="00B02E28">
        <w:rPr>
          <w:rFonts w:ascii="Times New Roman" w:hAnsi="Times New Roman" w:cs="Times New Roman"/>
          <w:kern w:val="0"/>
          <w:szCs w:val="20"/>
        </w:rPr>
        <w:t xml:space="preserve"> </w:t>
      </w:r>
    </w:p>
    <w:p w:rsidR="006638ED" w:rsidRPr="00B02E28" w:rsidRDefault="00A73DC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kern w:val="0"/>
          <w:szCs w:val="20"/>
        </w:rPr>
        <w:t xml:space="preserve">These types of </w:t>
      </w:r>
      <w:r w:rsidR="00CD0956" w:rsidRPr="00B02E28">
        <w:rPr>
          <w:rFonts w:ascii="Times New Roman" w:hAnsi="Times New Roman" w:cs="Times New Roman"/>
          <w:kern w:val="0"/>
          <w:szCs w:val="20"/>
        </w:rPr>
        <w:t>“</w:t>
      </w:r>
      <w:r w:rsidRPr="00B02E28">
        <w:rPr>
          <w:rFonts w:ascii="Times New Roman" w:hAnsi="Times New Roman" w:cs="Times New Roman"/>
          <w:kern w:val="0"/>
          <w:szCs w:val="20"/>
        </w:rPr>
        <w:t>rights</w:t>
      </w:r>
      <w:r w:rsidR="00CD0956" w:rsidRPr="00B02E28">
        <w:rPr>
          <w:rFonts w:ascii="Times New Roman" w:hAnsi="Times New Roman" w:cs="Times New Roman"/>
          <w:kern w:val="0"/>
          <w:szCs w:val="20"/>
        </w:rPr>
        <w:t>”</w:t>
      </w:r>
      <w:r w:rsidRPr="00B02E28">
        <w:rPr>
          <w:rFonts w:ascii="Times New Roman" w:hAnsi="Times New Roman" w:cs="Times New Roman"/>
          <w:kern w:val="0"/>
          <w:szCs w:val="20"/>
        </w:rPr>
        <w:t xml:space="preserve"> are now being demanded while other explicitly agreed upon rights continued to be, more or less, ignored. </w:t>
      </w:r>
      <w:r w:rsidR="00284AB7" w:rsidRPr="00B02E28">
        <w:rPr>
          <w:rFonts w:ascii="Times New Roman" w:hAnsi="Times New Roman" w:cs="Times New Roman"/>
          <w:kern w:val="0"/>
          <w:szCs w:val="20"/>
        </w:rPr>
        <w:t>Nowadays, human rights are classified into various categories by subject, object or “generation.” The major emphasis is still on civil and political rights. As Baderin notes, these rights are the “</w:t>
      </w:r>
      <w:r w:rsidR="00284AB7" w:rsidRPr="00B02E28">
        <w:rPr>
          <w:rFonts w:ascii="Times New Roman" w:hAnsi="Times New Roman" w:cs="Times New Roman"/>
          <w:szCs w:val="20"/>
        </w:rPr>
        <w:t>favourites of Western States, some of whom considered them as the only true human rights.”</w:t>
      </w:r>
      <w:r w:rsidR="00284AB7" w:rsidRPr="00B02E28">
        <w:rPr>
          <w:rStyle w:val="FootnoteReference"/>
          <w:rFonts w:ascii="Times New Roman" w:hAnsi="Times New Roman" w:cs="Times New Roman"/>
          <w:sz w:val="20"/>
          <w:szCs w:val="20"/>
        </w:rPr>
        <w:footnoteReference w:id="159"/>
      </w:r>
      <w:r w:rsidR="00284AB7" w:rsidRPr="00B02E28">
        <w:rPr>
          <w:rFonts w:ascii="Times New Roman" w:hAnsi="Times New Roman" w:cs="Times New Roman"/>
          <w:szCs w:val="20"/>
        </w:rPr>
        <w:t xml:space="preserve"> Economic, social and cultural rights are referred to as “second generation” rights. They may be favored by a number of developing nations but, as of yet, there is not a strong support for them in the overall </w:t>
      </w:r>
      <w:r w:rsidR="00F36D8F" w:rsidRPr="00B02E28">
        <w:rPr>
          <w:rFonts w:ascii="Times New Roman" w:hAnsi="Times New Roman" w:cs="Times New Roman"/>
          <w:szCs w:val="20"/>
        </w:rPr>
        <w:t xml:space="preserve">human rights </w:t>
      </w:r>
      <w:r w:rsidR="00284AB7" w:rsidRPr="00B02E28">
        <w:rPr>
          <w:rFonts w:ascii="Times New Roman" w:hAnsi="Times New Roman" w:cs="Times New Roman"/>
          <w:szCs w:val="20"/>
        </w:rPr>
        <w:t>movement. This is interesting because the rights that are perhaps most needed for the protection of “human dignity” is given less attention by human rights programs. Again, Baderin notes, “Despite their inevitability for the sustenance of human dignity, the economic, social, and cultural rights are often considered as ‘utopian aspirations’, non-legal and non-justi</w:t>
      </w:r>
      <w:r w:rsidR="009C67D1" w:rsidRPr="00B02E28">
        <w:rPr>
          <w:rFonts w:ascii="Times New Roman" w:hAnsi="Times New Roman" w:cs="Times New Roman"/>
          <w:szCs w:val="20"/>
        </w:rPr>
        <w:t>c</w:t>
      </w:r>
      <w:r w:rsidR="00284AB7" w:rsidRPr="00B02E28">
        <w:rPr>
          <w:rFonts w:ascii="Times New Roman" w:hAnsi="Times New Roman" w:cs="Times New Roman"/>
          <w:szCs w:val="20"/>
        </w:rPr>
        <w:t>iable.”</w:t>
      </w:r>
      <w:r w:rsidR="009C67D1" w:rsidRPr="00B02E28">
        <w:rPr>
          <w:rStyle w:val="FootnoteReference"/>
          <w:rFonts w:ascii="Times New Roman" w:hAnsi="Times New Roman" w:cs="Times New Roman"/>
          <w:sz w:val="20"/>
          <w:szCs w:val="20"/>
        </w:rPr>
        <w:footnoteReference w:id="160"/>
      </w:r>
      <w:r w:rsidR="009C67D1" w:rsidRPr="00B02E28">
        <w:rPr>
          <w:rFonts w:ascii="Times New Roman" w:hAnsi="Times New Roman" w:cs="Times New Roman"/>
          <w:szCs w:val="20"/>
        </w:rPr>
        <w:t xml:space="preserve"> </w:t>
      </w:r>
      <w:r w:rsidR="006638ED" w:rsidRPr="00B02E28">
        <w:rPr>
          <w:rFonts w:ascii="Times New Roman" w:hAnsi="Times New Roman" w:cs="Times New Roman"/>
          <w:szCs w:val="20"/>
        </w:rPr>
        <w:t xml:space="preserve">Jeane Kirkpatrick, Reagan’s </w:t>
      </w:r>
      <w:smartTag w:uri="urn:schemas-microsoft-com:office:smarttags" w:element="country-region">
        <w:smartTag w:uri="urn:schemas-microsoft-com:office:smarttags" w:element="place">
          <w:r w:rsidR="006638ED" w:rsidRPr="00B02E28">
            <w:rPr>
              <w:rFonts w:ascii="Times New Roman" w:hAnsi="Times New Roman" w:cs="Times New Roman"/>
              <w:szCs w:val="20"/>
            </w:rPr>
            <w:t>US</w:t>
          </w:r>
        </w:smartTag>
      </w:smartTag>
      <w:r w:rsidR="006638ED" w:rsidRPr="00B02E28">
        <w:rPr>
          <w:rFonts w:ascii="Times New Roman" w:hAnsi="Times New Roman" w:cs="Times New Roman"/>
          <w:szCs w:val="20"/>
        </w:rPr>
        <w:t xml:space="preserve"> ambassador to the United </w:t>
      </w:r>
      <w:r w:rsidR="006638ED" w:rsidRPr="00B02E28">
        <w:rPr>
          <w:rFonts w:ascii="Times New Roman" w:hAnsi="Times New Roman" w:cs="Times New Roman"/>
          <w:szCs w:val="20"/>
        </w:rPr>
        <w:lastRenderedPageBreak/>
        <w:t>Nations, described these rights as, “a letter to Santa Claus.”</w:t>
      </w:r>
      <w:r w:rsidR="006638ED" w:rsidRPr="00B02E28">
        <w:rPr>
          <w:rStyle w:val="FootnoteReference"/>
          <w:rFonts w:ascii="Times New Roman" w:hAnsi="Times New Roman" w:cs="Times New Roman"/>
          <w:sz w:val="20"/>
          <w:szCs w:val="20"/>
        </w:rPr>
        <w:footnoteReference w:id="161"/>
      </w:r>
      <w:r w:rsidR="006638ED" w:rsidRPr="00B02E28">
        <w:rPr>
          <w:rFonts w:ascii="Times New Roman" w:hAnsi="Times New Roman" w:cs="Times New Roman"/>
          <w:szCs w:val="20"/>
        </w:rPr>
        <w:t xml:space="preserve"> Bricmont noted that her statement did not get much response from the press and intellectuals. He wondered what would have been the response if someone were to have called the civil and political rights “a letter to Santa Claus.”</w:t>
      </w:r>
      <w:r w:rsidR="006638ED" w:rsidRPr="00B02E28">
        <w:rPr>
          <w:rStyle w:val="FootnoteReference"/>
          <w:rFonts w:ascii="Times New Roman" w:hAnsi="Times New Roman" w:cs="Times New Roman"/>
          <w:sz w:val="20"/>
          <w:szCs w:val="20"/>
        </w:rPr>
        <w:footnoteReference w:id="162"/>
      </w:r>
    </w:p>
    <w:p w:rsidR="00284AB7" w:rsidRPr="00B02E28" w:rsidRDefault="009C67D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third generation of rights refers to collective rights and not individual rights. </w:t>
      </w:r>
      <w:r w:rsidR="00255878" w:rsidRPr="00B02E28">
        <w:rPr>
          <w:rFonts w:ascii="Times New Roman" w:hAnsi="Times New Roman" w:cs="Times New Roman"/>
          <w:szCs w:val="20"/>
        </w:rPr>
        <w:t>This third generation of rights includes the “right to peace”</w:t>
      </w:r>
      <w:r w:rsidR="00B3109D" w:rsidRPr="00B02E28">
        <w:rPr>
          <w:rStyle w:val="FootnoteReference"/>
          <w:rFonts w:ascii="Times New Roman" w:hAnsi="Times New Roman" w:cs="Times New Roman"/>
          <w:sz w:val="20"/>
          <w:szCs w:val="20"/>
        </w:rPr>
        <w:footnoteReference w:id="163"/>
      </w:r>
      <w:r w:rsidR="00255878" w:rsidRPr="00B02E28">
        <w:rPr>
          <w:rFonts w:ascii="Times New Roman" w:hAnsi="Times New Roman" w:cs="Times New Roman"/>
          <w:szCs w:val="20"/>
        </w:rPr>
        <w:t xml:space="preserve"> and the “right to development.” </w:t>
      </w:r>
      <w:r w:rsidRPr="00B02E28">
        <w:rPr>
          <w:rFonts w:ascii="Times New Roman" w:hAnsi="Times New Roman" w:cs="Times New Roman"/>
          <w:szCs w:val="20"/>
        </w:rPr>
        <w:t xml:space="preserve">These are the most recent </w:t>
      </w:r>
      <w:r w:rsidR="00AD663C" w:rsidRPr="00B02E28">
        <w:rPr>
          <w:rFonts w:ascii="Times New Roman" w:hAnsi="Times New Roman" w:cs="Times New Roman"/>
          <w:szCs w:val="20"/>
        </w:rPr>
        <w:t>concepts</w:t>
      </w:r>
      <w:r w:rsidRPr="00B02E28">
        <w:rPr>
          <w:rFonts w:ascii="Times New Roman" w:hAnsi="Times New Roman" w:cs="Times New Roman"/>
          <w:szCs w:val="20"/>
        </w:rPr>
        <w:t xml:space="preserve"> and have received the least amount of overall attention.</w:t>
      </w:r>
    </w:p>
    <w:p w:rsidR="00B3109D" w:rsidRPr="00B02E28" w:rsidRDefault="00B3109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Although the UN General Assembly has asserted that all human rights are indivisible and interdependent, the practice of human rights has been very different. Thus, when international organizations present their lists of major human rights violators, the violations are mostly concerned with the “first generation” rights and very little attention is given to all of the other varied rights. This bias concerning the emphasis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movement is one of the reasons that Islam and other religions are targeted as being at variance with h</w:t>
      </w:r>
      <w:r w:rsidR="00345D51" w:rsidRPr="00B02E28">
        <w:rPr>
          <w:rFonts w:ascii="Times New Roman" w:hAnsi="Times New Roman" w:cs="Times New Roman"/>
          <w:szCs w:val="20"/>
        </w:rPr>
        <w:t>g</w:t>
      </w:r>
      <w:r w:rsidRPr="00B02E28">
        <w:rPr>
          <w:rFonts w:ascii="Times New Roman" w:hAnsi="Times New Roman" w:cs="Times New Roman"/>
          <w:szCs w:val="20"/>
        </w:rPr>
        <w:t xml:space="preserve">uman rights while entire social </w:t>
      </w:r>
      <w:r w:rsidRPr="00B02E28">
        <w:rPr>
          <w:rFonts w:ascii="Times New Roman" w:hAnsi="Times New Roman" w:cs="Times New Roman"/>
          <w:szCs w:val="20"/>
        </w:rPr>
        <w:lastRenderedPageBreak/>
        <w:t>systems that pay little attention to the needs of the poor, for example, are not highlighted and blasted in the media.</w:t>
      </w:r>
      <w:r w:rsidR="00785CC6" w:rsidRPr="00B02E28">
        <w:rPr>
          <w:rStyle w:val="FootnoteReference"/>
          <w:rFonts w:ascii="Times New Roman" w:hAnsi="Times New Roman" w:cs="Times New Roman"/>
          <w:sz w:val="20"/>
          <w:szCs w:val="20"/>
        </w:rPr>
        <w:footnoteReference w:id="164"/>
      </w:r>
    </w:p>
    <w:p w:rsidR="00875DA7" w:rsidRPr="00BF422D" w:rsidRDefault="003D1C83" w:rsidP="00B02E28">
      <w:pPr>
        <w:spacing w:before="120" w:after="120" w:line="320" w:lineRule="atLeast"/>
        <w:ind w:firstLine="567"/>
        <w:rPr>
          <w:rFonts w:ascii="Times New Roman" w:hAnsi="Times New Roman" w:cs="Times New Roman"/>
          <w:spacing w:val="-2"/>
          <w:szCs w:val="20"/>
        </w:rPr>
      </w:pPr>
      <w:r w:rsidRPr="00BF422D">
        <w:rPr>
          <w:rFonts w:ascii="Times New Roman" w:hAnsi="Times New Roman" w:cs="Times New Roman"/>
          <w:spacing w:val="-2"/>
          <w:szCs w:val="20"/>
        </w:rPr>
        <w:t>In sum,</w:t>
      </w:r>
      <w:r w:rsidR="00D31575" w:rsidRPr="00BF422D">
        <w:rPr>
          <w:rFonts w:ascii="Times New Roman" w:hAnsi="Times New Roman" w:cs="Times New Roman"/>
          <w:spacing w:val="-2"/>
          <w:szCs w:val="20"/>
        </w:rPr>
        <w:t xml:space="preserve"> regardless of the history and original foundations of human rights and regardless of whether each society has had its own vision of human rights,</w:t>
      </w:r>
      <w:r w:rsidRPr="00BF422D">
        <w:rPr>
          <w:rFonts w:ascii="Times New Roman" w:hAnsi="Times New Roman" w:cs="Times New Roman"/>
          <w:spacing w:val="-2"/>
          <w:szCs w:val="20"/>
        </w:rPr>
        <w:t xml:space="preserve"> there is definitely a Western bias in the contemporary human rights movement. The rest of the world is viewed in the light of a Western yardstick. This has led to a very paradoxical situation in which in the name of human rights and freedom other societies and cultures are expected to mimic and imitate these norms of the West. </w:t>
      </w:r>
      <w:r w:rsidR="00EE1C99" w:rsidRPr="00BF422D">
        <w:rPr>
          <w:rFonts w:ascii="Times New Roman" w:hAnsi="Times New Roman" w:cs="Times New Roman"/>
          <w:spacing w:val="-2"/>
          <w:szCs w:val="20"/>
        </w:rPr>
        <w:t xml:space="preserve">Incidentally, this does not bode well for the human rights movement itself, as more and more voices have been raised to challenge its view of the world and individual societies. </w:t>
      </w:r>
    </w:p>
    <w:p w:rsidR="004D1B55" w:rsidRPr="00B02E28" w:rsidRDefault="004D1B5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Given the overall “consensus” that many authors point to concerning the acceptance and authority of human rights, there is still a great deal of difference concerning which rights are indeed human rights and, concerning human rights that are agreed upon, how such human rights are to be implemented. Even in the nations of the West, the self-proclaimed leaders of the human rights crusade, there are still great variances in how these human rights are put into law and practice.</w:t>
      </w:r>
    </w:p>
    <w:p w:rsidR="00646F17" w:rsidRPr="00BE633A" w:rsidRDefault="005B261B" w:rsidP="00B02E28">
      <w:pPr>
        <w:pStyle w:val="Title"/>
        <w:spacing w:before="120" w:after="120" w:line="320" w:lineRule="atLeast"/>
        <w:ind w:firstLine="567"/>
        <w:jc w:val="lowKashida"/>
        <w:rPr>
          <w:rFonts w:ascii="Times New Roman" w:hAnsi="Times New Roman" w:cs="Times New Roman"/>
          <w:b/>
          <w:bCs/>
          <w:sz w:val="22"/>
          <w:szCs w:val="22"/>
        </w:rPr>
      </w:pPr>
      <w:bookmarkStart w:id="92" w:name="_Toc211646344"/>
      <w:bookmarkStart w:id="93" w:name="_Toc212163638"/>
      <w:bookmarkStart w:id="94" w:name="_Toc213804812"/>
      <w:bookmarkStart w:id="95" w:name="_Toc215274969"/>
      <w:bookmarkStart w:id="96" w:name="_Toc234248293"/>
      <w:bookmarkStart w:id="97" w:name="_Toc235665475"/>
      <w:bookmarkStart w:id="98" w:name="_Toc238610823"/>
      <w:bookmarkStart w:id="99" w:name="_Toc238714466"/>
      <w:r w:rsidRPr="00BE633A">
        <w:rPr>
          <w:rFonts w:ascii="Times New Roman" w:hAnsi="Times New Roman" w:cs="Times New Roman"/>
          <w:b/>
          <w:bCs/>
          <w:sz w:val="22"/>
          <w:szCs w:val="22"/>
        </w:rPr>
        <w:lastRenderedPageBreak/>
        <w:t>Fundamental</w:t>
      </w:r>
      <w:r w:rsidR="009C13C0" w:rsidRPr="00BE633A">
        <w:rPr>
          <w:rFonts w:ascii="Times New Roman" w:hAnsi="Times New Roman" w:cs="Times New Roman"/>
          <w:b/>
          <w:bCs/>
          <w:sz w:val="22"/>
          <w:szCs w:val="22"/>
        </w:rPr>
        <w:t xml:space="preserve"> </w:t>
      </w:r>
      <w:r w:rsidR="00DD4E69" w:rsidRPr="00BE633A">
        <w:rPr>
          <w:rFonts w:ascii="Times New Roman" w:hAnsi="Times New Roman" w:cs="Times New Roman"/>
          <w:b/>
          <w:bCs/>
          <w:sz w:val="22"/>
          <w:szCs w:val="22"/>
        </w:rPr>
        <w:t>Issues</w:t>
      </w:r>
      <w:r w:rsidR="009C13C0" w:rsidRPr="00BE633A">
        <w:rPr>
          <w:rFonts w:ascii="Times New Roman" w:hAnsi="Times New Roman" w:cs="Times New Roman"/>
          <w:b/>
          <w:bCs/>
          <w:sz w:val="22"/>
          <w:szCs w:val="22"/>
        </w:rPr>
        <w:t xml:space="preserve"> Regarding </w:t>
      </w:r>
      <w:r w:rsidR="00DD4E69" w:rsidRPr="00BE633A">
        <w:rPr>
          <w:rFonts w:ascii="Times New Roman" w:hAnsi="Times New Roman" w:cs="Times New Roman"/>
          <w:b/>
          <w:bCs/>
          <w:sz w:val="22"/>
          <w:szCs w:val="22"/>
        </w:rPr>
        <w:t xml:space="preserve">the Contemporary </w:t>
      </w:r>
      <w:r w:rsidR="009C13C0" w:rsidRPr="00BE633A">
        <w:rPr>
          <w:rFonts w:ascii="Times New Roman" w:hAnsi="Times New Roman" w:cs="Times New Roman"/>
          <w:b/>
          <w:bCs/>
          <w:sz w:val="22"/>
          <w:szCs w:val="22"/>
        </w:rPr>
        <w:t xml:space="preserve">Human Rights </w:t>
      </w:r>
      <w:r w:rsidR="00DD4E69" w:rsidRPr="00BE633A">
        <w:rPr>
          <w:rFonts w:ascii="Times New Roman" w:hAnsi="Times New Roman" w:cs="Times New Roman"/>
          <w:b/>
          <w:bCs/>
          <w:sz w:val="22"/>
          <w:szCs w:val="22"/>
        </w:rPr>
        <w:t>Paradigm</w:t>
      </w:r>
      <w:bookmarkEnd w:id="92"/>
      <w:bookmarkEnd w:id="93"/>
      <w:bookmarkEnd w:id="94"/>
      <w:bookmarkEnd w:id="95"/>
      <w:bookmarkEnd w:id="96"/>
      <w:bookmarkEnd w:id="97"/>
      <w:bookmarkEnd w:id="98"/>
      <w:bookmarkEnd w:id="99"/>
    </w:p>
    <w:p w:rsidR="005B261B" w:rsidRPr="00B02E28" w:rsidRDefault="00F4478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this chapter, some of the fundamental issues regarding the contemporary human rights paradigm shall be discussed. These are issues that should influence one’s attitude toward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w:t>
      </w:r>
      <w:r w:rsidR="00391C49" w:rsidRPr="00B02E28">
        <w:rPr>
          <w:rFonts w:ascii="Times New Roman" w:hAnsi="Times New Roman" w:cs="Times New Roman"/>
          <w:szCs w:val="20"/>
        </w:rPr>
        <w:t>These fundamental issues include the following:</w:t>
      </w:r>
    </w:p>
    <w:p w:rsidR="00086821" w:rsidRPr="00B02E28" w:rsidRDefault="00086821" w:rsidP="00B02E28">
      <w:pPr>
        <w:numPr>
          <w:ilvl w:val="0"/>
          <w:numId w:val="8"/>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The </w:t>
      </w:r>
      <w:r w:rsidR="00F4478B" w:rsidRPr="00B02E28">
        <w:rPr>
          <w:rFonts w:ascii="Times New Roman" w:hAnsi="Times New Roman" w:cs="Times New Roman"/>
          <w:szCs w:val="20"/>
        </w:rPr>
        <w:t>justification</w:t>
      </w:r>
      <w:r w:rsidRPr="00B02E28">
        <w:rPr>
          <w:rFonts w:ascii="Times New Roman" w:hAnsi="Times New Roman" w:cs="Times New Roman"/>
          <w:szCs w:val="20"/>
        </w:rPr>
        <w:t xml:space="preserve"> of HR</w:t>
      </w:r>
    </w:p>
    <w:p w:rsidR="00086821" w:rsidRPr="00B02E28" w:rsidRDefault="00086821" w:rsidP="00B02E28">
      <w:pPr>
        <w:numPr>
          <w:ilvl w:val="0"/>
          <w:numId w:val="8"/>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How can something be determined to be a “human right</w:t>
      </w:r>
      <w:r w:rsidR="007A19D8" w:rsidRPr="00B02E28">
        <w:rPr>
          <w:rFonts w:ascii="Times New Roman" w:hAnsi="Times New Roman" w:cs="Times New Roman"/>
          <w:szCs w:val="20"/>
        </w:rPr>
        <w:t>.</w:t>
      </w:r>
      <w:r w:rsidRPr="00B02E28">
        <w:rPr>
          <w:rFonts w:ascii="Times New Roman" w:hAnsi="Times New Roman" w:cs="Times New Roman"/>
          <w:szCs w:val="20"/>
        </w:rPr>
        <w:t>”</w:t>
      </w:r>
    </w:p>
    <w:p w:rsidR="00086821" w:rsidRPr="00B02E28" w:rsidRDefault="00086821" w:rsidP="00B02E28">
      <w:pPr>
        <w:numPr>
          <w:ilvl w:val="0"/>
          <w:numId w:val="8"/>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The </w:t>
      </w:r>
      <w:r w:rsidR="00A42E92" w:rsidRPr="00B02E28">
        <w:rPr>
          <w:rFonts w:ascii="Times New Roman" w:hAnsi="Times New Roman" w:cs="Times New Roman"/>
          <w:szCs w:val="20"/>
        </w:rPr>
        <w:t>p</w:t>
      </w:r>
      <w:r w:rsidRPr="00B02E28">
        <w:rPr>
          <w:rFonts w:ascii="Times New Roman" w:hAnsi="Times New Roman" w:cs="Times New Roman"/>
          <w:szCs w:val="20"/>
        </w:rPr>
        <w:t xml:space="preserve">aradox of </w:t>
      </w:r>
      <w:r w:rsidR="007A19D8" w:rsidRPr="00B02E28">
        <w:rPr>
          <w:rFonts w:ascii="Times New Roman" w:hAnsi="Times New Roman" w:cs="Times New Roman"/>
          <w:szCs w:val="20"/>
        </w:rPr>
        <w:t xml:space="preserve">the </w:t>
      </w:r>
      <w:r w:rsidR="00F36D8F" w:rsidRPr="00B02E28">
        <w:rPr>
          <w:rFonts w:ascii="Times New Roman" w:hAnsi="Times New Roman" w:cs="Times New Roman"/>
          <w:szCs w:val="20"/>
        </w:rPr>
        <w:t xml:space="preserve">human rights </w:t>
      </w:r>
      <w:r w:rsidR="00A42E92" w:rsidRPr="00B02E28">
        <w:rPr>
          <w:rFonts w:ascii="Times New Roman" w:hAnsi="Times New Roman" w:cs="Times New Roman"/>
          <w:szCs w:val="20"/>
        </w:rPr>
        <w:t>paradigm</w:t>
      </w:r>
      <w:r w:rsidR="007A19D8" w:rsidRPr="00B02E28">
        <w:rPr>
          <w:rFonts w:ascii="Times New Roman" w:hAnsi="Times New Roman" w:cs="Times New Roman"/>
          <w:szCs w:val="20"/>
        </w:rPr>
        <w:t>.</w:t>
      </w:r>
    </w:p>
    <w:p w:rsidR="00086821" w:rsidRPr="00B02E28" w:rsidRDefault="00086821" w:rsidP="00B02E28">
      <w:pPr>
        <w:numPr>
          <w:ilvl w:val="0"/>
          <w:numId w:val="8"/>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Human rights between theory and practice</w:t>
      </w:r>
      <w:r w:rsidR="007A19D8" w:rsidRPr="00B02E28">
        <w:rPr>
          <w:rFonts w:ascii="Times New Roman" w:hAnsi="Times New Roman" w:cs="Times New Roman"/>
          <w:szCs w:val="20"/>
        </w:rPr>
        <w:t>.</w:t>
      </w:r>
    </w:p>
    <w:p w:rsidR="00F4478B" w:rsidRPr="00EF0769" w:rsidRDefault="00F4478B" w:rsidP="00B02E28">
      <w:pPr>
        <w:pStyle w:val="majorheading"/>
        <w:spacing w:before="120" w:line="320" w:lineRule="atLeast"/>
        <w:ind w:firstLine="567"/>
        <w:jc w:val="lowKashida"/>
        <w:rPr>
          <w:rFonts w:ascii="Times New Roman" w:hAnsi="Times New Roman" w:cs="Times New Roman"/>
          <w:b/>
          <w:bCs/>
          <w:sz w:val="22"/>
          <w:szCs w:val="22"/>
        </w:rPr>
      </w:pPr>
      <w:bookmarkStart w:id="100" w:name="_Toc234248294"/>
      <w:bookmarkStart w:id="101" w:name="_Toc235665476"/>
      <w:bookmarkStart w:id="102" w:name="_Toc238610824"/>
      <w:bookmarkStart w:id="103" w:name="_Toc238714467"/>
      <w:r w:rsidRPr="00EF0769">
        <w:rPr>
          <w:rFonts w:ascii="Times New Roman" w:hAnsi="Times New Roman" w:cs="Times New Roman"/>
          <w:b/>
          <w:bCs/>
          <w:sz w:val="22"/>
          <w:szCs w:val="22"/>
        </w:rPr>
        <w:t>The Justification for Human Rights</w:t>
      </w:r>
      <w:bookmarkEnd w:id="100"/>
      <w:bookmarkEnd w:id="101"/>
      <w:bookmarkEnd w:id="102"/>
      <w:bookmarkEnd w:id="103"/>
    </w:p>
    <w:p w:rsidR="000A206D" w:rsidRPr="00B02E28" w:rsidRDefault="0050354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When reading books on human rights, it seems clear that s</w:t>
      </w:r>
      <w:r w:rsidR="00374B12" w:rsidRPr="00B02E28">
        <w:rPr>
          <w:rFonts w:ascii="Times New Roman" w:hAnsi="Times New Roman" w:cs="Times New Roman"/>
          <w:szCs w:val="20"/>
        </w:rPr>
        <w:t xml:space="preserve">ome </w:t>
      </w:r>
      <w:r w:rsidR="00F36D8F" w:rsidRPr="00B02E28">
        <w:rPr>
          <w:rFonts w:ascii="Times New Roman" w:hAnsi="Times New Roman" w:cs="Times New Roman"/>
          <w:szCs w:val="20"/>
        </w:rPr>
        <w:t xml:space="preserve">human rights </w:t>
      </w:r>
      <w:r w:rsidR="00214B96" w:rsidRPr="00B02E28">
        <w:rPr>
          <w:rFonts w:ascii="Times New Roman" w:hAnsi="Times New Roman" w:cs="Times New Roman"/>
          <w:szCs w:val="20"/>
        </w:rPr>
        <w:t xml:space="preserve">advocates expect all societies and religions to bow down to their demands and implement the contemporary human rights schemes. This is quite a hefty demand upon Muslims, for example, who believe that they possess a divine revelation from God—a belief that entails that they do not have the right to deviate from what </w:t>
      </w:r>
      <w:r w:rsidR="008B34E9" w:rsidRPr="00B02E28">
        <w:rPr>
          <w:rFonts w:ascii="Times New Roman" w:hAnsi="Times New Roman" w:cs="Times New Roman"/>
          <w:szCs w:val="20"/>
        </w:rPr>
        <w:t xml:space="preserve">God has revealed. </w:t>
      </w:r>
    </w:p>
    <w:p w:rsidR="00E07663" w:rsidRPr="00B02E28" w:rsidRDefault="008B34E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If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are serious in their demands upon others, they, at the very least, should have an extremely sound basis </w:t>
      </w:r>
      <w:r w:rsidR="006D721E" w:rsidRPr="00B02E28">
        <w:rPr>
          <w:rFonts w:ascii="Times New Roman" w:hAnsi="Times New Roman" w:cs="Times New Roman"/>
          <w:szCs w:val="20"/>
        </w:rPr>
        <w:t xml:space="preserve">or justification </w:t>
      </w:r>
      <w:r w:rsidRPr="00B02E28">
        <w:rPr>
          <w:rFonts w:ascii="Times New Roman" w:hAnsi="Times New Roman" w:cs="Times New Roman"/>
          <w:szCs w:val="20"/>
        </w:rPr>
        <w:t xml:space="preserve">for what they are claiming for themselves and demanding of others. This leads to the inevitable question of the very foundation of human rights. </w:t>
      </w:r>
      <w:r w:rsidR="00F075BD" w:rsidRPr="00B02E28">
        <w:rPr>
          <w:rFonts w:ascii="Times New Roman" w:hAnsi="Times New Roman" w:cs="Times New Roman"/>
          <w:szCs w:val="20"/>
        </w:rPr>
        <w:t xml:space="preserve">On what is the belief in human rights based on? </w:t>
      </w:r>
    </w:p>
    <w:p w:rsidR="00940D94" w:rsidRPr="00B02E28" w:rsidRDefault="00207B2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Perhaps even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will admit that on this issue </w:t>
      </w:r>
      <w:r w:rsidR="00376C56" w:rsidRPr="00B02E28">
        <w:rPr>
          <w:rFonts w:ascii="Times New Roman" w:hAnsi="Times New Roman" w:cs="Times New Roman"/>
          <w:szCs w:val="20"/>
        </w:rPr>
        <w:t>comes the first c</w:t>
      </w:r>
      <w:r w:rsidR="007208CE" w:rsidRPr="00B02E28">
        <w:rPr>
          <w:rFonts w:ascii="Times New Roman" w:hAnsi="Times New Roman" w:cs="Times New Roman"/>
          <w:szCs w:val="20"/>
        </w:rPr>
        <w:t>hink</w:t>
      </w:r>
      <w:r w:rsidR="00376C56" w:rsidRPr="00B02E28">
        <w:rPr>
          <w:rFonts w:ascii="Times New Roman" w:hAnsi="Times New Roman" w:cs="Times New Roman"/>
          <w:szCs w:val="20"/>
        </w:rPr>
        <w:t xml:space="preserve"> in the armor of the human rights movement. </w:t>
      </w:r>
      <w:r w:rsidR="008B5EB6" w:rsidRPr="00B02E28">
        <w:rPr>
          <w:rFonts w:ascii="Times New Roman" w:hAnsi="Times New Roman" w:cs="Times New Roman"/>
          <w:szCs w:val="20"/>
        </w:rPr>
        <w:t xml:space="preserve">In fact, this question </w:t>
      </w:r>
      <w:r w:rsidR="00D013EC" w:rsidRPr="00B02E28">
        <w:rPr>
          <w:rFonts w:ascii="Times New Roman" w:hAnsi="Times New Roman" w:cs="Times New Roman"/>
          <w:szCs w:val="20"/>
        </w:rPr>
        <w:t>was often</w:t>
      </w:r>
      <w:r w:rsidR="008B5EB6" w:rsidRPr="00B02E28">
        <w:rPr>
          <w:rFonts w:ascii="Times New Roman" w:hAnsi="Times New Roman" w:cs="Times New Roman"/>
          <w:szCs w:val="20"/>
        </w:rPr>
        <w:t xml:space="preserve"> “dealt with” by simply avoiding it. </w:t>
      </w:r>
      <w:r w:rsidR="006E26AF" w:rsidRPr="00B02E28">
        <w:rPr>
          <w:rFonts w:ascii="Times New Roman" w:hAnsi="Times New Roman" w:cs="Times New Roman"/>
          <w:szCs w:val="20"/>
        </w:rPr>
        <w:t xml:space="preserve">It is admitted </w:t>
      </w:r>
      <w:r w:rsidR="00112633" w:rsidRPr="00B02E28">
        <w:rPr>
          <w:rFonts w:ascii="Times New Roman" w:hAnsi="Times New Roman" w:cs="Times New Roman"/>
          <w:szCs w:val="20"/>
        </w:rPr>
        <w:t xml:space="preserve">by many </w:t>
      </w:r>
      <w:r w:rsidR="006E26AF" w:rsidRPr="00B02E28">
        <w:rPr>
          <w:rFonts w:ascii="Times New Roman" w:hAnsi="Times New Roman" w:cs="Times New Roman"/>
          <w:szCs w:val="20"/>
        </w:rPr>
        <w:t>that it is simply too controversial</w:t>
      </w:r>
      <w:r w:rsidR="00112633" w:rsidRPr="00B02E28">
        <w:rPr>
          <w:rFonts w:ascii="Times New Roman" w:hAnsi="Times New Roman" w:cs="Times New Roman"/>
          <w:szCs w:val="20"/>
        </w:rPr>
        <w:t>, divisive</w:t>
      </w:r>
      <w:r w:rsidR="006E26AF" w:rsidRPr="00B02E28">
        <w:rPr>
          <w:rFonts w:ascii="Times New Roman" w:hAnsi="Times New Roman" w:cs="Times New Roman"/>
          <w:szCs w:val="20"/>
        </w:rPr>
        <w:t xml:space="preserve"> and confusing an issue to ask about the foundations of human rights. It is easiest and best simply to accept the theory and to ensure that every human is granted these rights. </w:t>
      </w:r>
      <w:r w:rsidR="00D013EC" w:rsidRPr="00B02E28">
        <w:rPr>
          <w:rFonts w:ascii="Times New Roman" w:hAnsi="Times New Roman" w:cs="Times New Roman"/>
          <w:szCs w:val="20"/>
        </w:rPr>
        <w:t xml:space="preserve">However, more and more theorists are </w:t>
      </w:r>
      <w:r w:rsidR="006E26AF" w:rsidRPr="00B02E28">
        <w:rPr>
          <w:rFonts w:ascii="Times New Roman" w:hAnsi="Times New Roman" w:cs="Times New Roman"/>
          <w:szCs w:val="20"/>
        </w:rPr>
        <w:t xml:space="preserve">questioning such a blind approach and </w:t>
      </w:r>
      <w:r w:rsidR="00D013EC" w:rsidRPr="00B02E28">
        <w:rPr>
          <w:rFonts w:ascii="Times New Roman" w:hAnsi="Times New Roman" w:cs="Times New Roman"/>
          <w:szCs w:val="20"/>
        </w:rPr>
        <w:t>raising question</w:t>
      </w:r>
      <w:r w:rsidR="00112633" w:rsidRPr="00B02E28">
        <w:rPr>
          <w:rFonts w:ascii="Times New Roman" w:hAnsi="Times New Roman" w:cs="Times New Roman"/>
          <w:szCs w:val="20"/>
        </w:rPr>
        <w:t>s</w:t>
      </w:r>
      <w:r w:rsidR="00D013EC" w:rsidRPr="00B02E28">
        <w:rPr>
          <w:rFonts w:ascii="Times New Roman" w:hAnsi="Times New Roman" w:cs="Times New Roman"/>
          <w:szCs w:val="20"/>
        </w:rPr>
        <w:t xml:space="preserve"> </w:t>
      </w:r>
      <w:r w:rsidR="006E26AF" w:rsidRPr="00B02E28">
        <w:rPr>
          <w:rFonts w:ascii="Times New Roman" w:hAnsi="Times New Roman" w:cs="Times New Roman"/>
          <w:szCs w:val="20"/>
        </w:rPr>
        <w:t xml:space="preserve">concerning the foundations of human </w:t>
      </w:r>
      <w:r w:rsidR="006E26AF" w:rsidRPr="00B02E28">
        <w:rPr>
          <w:rFonts w:ascii="Times New Roman" w:hAnsi="Times New Roman" w:cs="Times New Roman"/>
          <w:szCs w:val="20"/>
        </w:rPr>
        <w:lastRenderedPageBreak/>
        <w:t xml:space="preserve">rights. </w:t>
      </w:r>
      <w:r w:rsidR="00115A60" w:rsidRPr="00B02E28">
        <w:rPr>
          <w:rFonts w:ascii="Times New Roman" w:hAnsi="Times New Roman" w:cs="Times New Roman"/>
          <w:szCs w:val="20"/>
        </w:rPr>
        <w:t>More and more are realizing that somehow this question must be answered and it must be answered satisfactorily. In the words of An-Na’im, a pro-human rights writer, “</w:t>
      </w:r>
      <w:r w:rsidR="00D57A11" w:rsidRPr="00B02E28">
        <w:rPr>
          <w:rFonts w:ascii="Times New Roman" w:hAnsi="Times New Roman" w:cs="Times New Roman"/>
          <w:szCs w:val="20"/>
        </w:rPr>
        <w:t>But more than fifty years later [after the UDHR], the question of the moral or philosophical foundation of human rights remains both difficult to answer and critical for the practical implementation of these rights.”</w:t>
      </w:r>
      <w:r w:rsidR="00FC0872" w:rsidRPr="00B02E28">
        <w:rPr>
          <w:rStyle w:val="FootnoteReference"/>
          <w:rFonts w:ascii="Times New Roman" w:hAnsi="Times New Roman" w:cs="Times New Roman"/>
          <w:sz w:val="20"/>
          <w:szCs w:val="20"/>
        </w:rPr>
        <w:footnoteReference w:id="165"/>
      </w:r>
      <w:r w:rsidR="00D013EC" w:rsidRPr="00B02E28">
        <w:rPr>
          <w:rFonts w:ascii="Times New Roman" w:hAnsi="Times New Roman" w:cs="Times New Roman"/>
          <w:szCs w:val="20"/>
        </w:rPr>
        <w:t xml:space="preserve"> </w:t>
      </w:r>
    </w:p>
    <w:p w:rsidR="0002535E" w:rsidRPr="00B02E28" w:rsidRDefault="006E26A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w:t>
      </w:r>
      <w:r w:rsidR="00940D94" w:rsidRPr="00B02E28">
        <w:rPr>
          <w:rFonts w:ascii="Times New Roman" w:hAnsi="Times New Roman" w:cs="Times New Roman"/>
          <w:szCs w:val="20"/>
        </w:rPr>
        <w:t>s noted, when making demands on all of human society, one would hope that there would be something truly substantial behind those demands.</w:t>
      </w:r>
      <w:r w:rsidR="008B5EB6" w:rsidRPr="00B02E28">
        <w:rPr>
          <w:rFonts w:ascii="Times New Roman" w:hAnsi="Times New Roman" w:cs="Times New Roman"/>
          <w:szCs w:val="20"/>
        </w:rPr>
        <w:t xml:space="preserve"> </w:t>
      </w:r>
      <w:r w:rsidR="0096416C" w:rsidRPr="00B02E28">
        <w:rPr>
          <w:rFonts w:ascii="Times New Roman" w:hAnsi="Times New Roman" w:cs="Times New Roman"/>
          <w:szCs w:val="20"/>
        </w:rPr>
        <w:t xml:space="preserve">If not, then, it could be argued, it is nothing but bigotry, fanaticism and arrogance that would </w:t>
      </w:r>
      <w:r w:rsidR="007B52F0" w:rsidRPr="00B02E28">
        <w:rPr>
          <w:rFonts w:ascii="Times New Roman" w:hAnsi="Times New Roman" w:cs="Times New Roman"/>
          <w:szCs w:val="20"/>
        </w:rPr>
        <w:t xml:space="preserve">lead </w:t>
      </w:r>
      <w:r w:rsidR="0096416C" w:rsidRPr="00B02E28">
        <w:rPr>
          <w:rFonts w:ascii="Times New Roman" w:hAnsi="Times New Roman" w:cs="Times New Roman"/>
          <w:szCs w:val="20"/>
        </w:rPr>
        <w:t>such advocates to demand that the entire world follow along their path.</w:t>
      </w:r>
    </w:p>
    <w:p w:rsidR="00214B96" w:rsidRPr="00BE633A" w:rsidRDefault="006E26AF" w:rsidP="00B02E28">
      <w:pPr>
        <w:pStyle w:val="Minorheading"/>
        <w:spacing w:before="120" w:after="120" w:line="320" w:lineRule="atLeast"/>
        <w:ind w:left="0" w:firstLine="567"/>
        <w:rPr>
          <w:rFonts w:ascii="Times New Roman" w:hAnsi="Times New Roman" w:cs="Times New Roman"/>
          <w:b/>
          <w:bCs/>
          <w:szCs w:val="22"/>
        </w:rPr>
      </w:pPr>
      <w:bookmarkStart w:id="104" w:name="_Toc234248295"/>
      <w:bookmarkStart w:id="105" w:name="_Toc235665477"/>
      <w:bookmarkStart w:id="106" w:name="_Toc238610825"/>
      <w:bookmarkStart w:id="107" w:name="_Toc238714468"/>
      <w:r w:rsidRPr="00BE633A">
        <w:rPr>
          <w:rFonts w:ascii="Times New Roman" w:hAnsi="Times New Roman" w:cs="Times New Roman"/>
          <w:b/>
          <w:bCs/>
          <w:szCs w:val="22"/>
        </w:rPr>
        <w:t>History of the Question: Sidestepped by the UDHR</w:t>
      </w:r>
      <w:bookmarkEnd w:id="104"/>
      <w:bookmarkEnd w:id="105"/>
      <w:bookmarkEnd w:id="106"/>
      <w:bookmarkEnd w:id="107"/>
    </w:p>
    <w:p w:rsidR="0002331B" w:rsidRPr="00B02E28" w:rsidRDefault="00E10C1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Un</w:t>
      </w:r>
      <w:r w:rsidR="007B52F0" w:rsidRPr="00B02E28">
        <w:rPr>
          <w:rFonts w:ascii="Times New Roman" w:hAnsi="Times New Roman" w:cs="Times New Roman"/>
          <w:szCs w:val="20"/>
        </w:rPr>
        <w:t>doubtedly</w:t>
      </w:r>
      <w:r w:rsidR="008245E9" w:rsidRPr="00B02E28">
        <w:rPr>
          <w:rFonts w:ascii="Times New Roman" w:hAnsi="Times New Roman" w:cs="Times New Roman"/>
          <w:szCs w:val="20"/>
        </w:rPr>
        <w:t>,</w:t>
      </w:r>
      <w:r w:rsidRPr="00B02E28">
        <w:rPr>
          <w:rFonts w:ascii="Times New Roman" w:hAnsi="Times New Roman" w:cs="Times New Roman"/>
          <w:szCs w:val="20"/>
        </w:rPr>
        <w:t xml:space="preserve"> one of the greatest causes for differences of opinion concerning human rights relates to the issue of the very foundation of human rights. This fundamental question influences important issues such as what constitutes a human right and how is </w:t>
      </w:r>
      <w:r w:rsidR="008245E9" w:rsidRPr="00B02E28">
        <w:rPr>
          <w:rFonts w:ascii="Times New Roman" w:hAnsi="Times New Roman" w:cs="Times New Roman"/>
          <w:szCs w:val="20"/>
        </w:rPr>
        <w:t>human rights law</w:t>
      </w:r>
      <w:r w:rsidRPr="00B02E28">
        <w:rPr>
          <w:rFonts w:ascii="Times New Roman" w:hAnsi="Times New Roman" w:cs="Times New Roman"/>
          <w:szCs w:val="20"/>
        </w:rPr>
        <w:t xml:space="preserve"> to be manifested. </w:t>
      </w:r>
    </w:p>
    <w:p w:rsidR="00E10C18" w:rsidRPr="00B02E28" w:rsidRDefault="0002331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an attempt to get universal agreement of </w:t>
      </w:r>
      <w:r w:rsidR="00E10C18" w:rsidRPr="00B02E28">
        <w:rPr>
          <w:rFonts w:ascii="Times New Roman" w:hAnsi="Times New Roman" w:cs="Times New Roman"/>
          <w:szCs w:val="20"/>
        </w:rPr>
        <w:t>the original drafting of the Universal Declaration of</w:t>
      </w:r>
      <w:r w:rsidRPr="00B02E28">
        <w:rPr>
          <w:rFonts w:ascii="Times New Roman" w:hAnsi="Times New Roman" w:cs="Times New Roman"/>
          <w:szCs w:val="20"/>
        </w:rPr>
        <w:t xml:space="preserve"> Human Rights back in the 1940s,</w:t>
      </w:r>
      <w:r w:rsidR="00E10C18" w:rsidRPr="00B02E28">
        <w:rPr>
          <w:rFonts w:ascii="Times New Roman" w:hAnsi="Times New Roman" w:cs="Times New Roman"/>
          <w:szCs w:val="20"/>
        </w:rPr>
        <w:t xml:space="preserve"> the framers intentionally decided to sidestep this fundamental question. As Bucar and Barnett write,</w:t>
      </w:r>
    </w:p>
    <w:p w:rsidR="00E10C18" w:rsidRPr="00BF422D" w:rsidRDefault="00E10C18" w:rsidP="00B02E28">
      <w:pPr>
        <w:pStyle w:val="Quote0"/>
        <w:spacing w:line="320" w:lineRule="atLeast"/>
        <w:ind w:left="0" w:right="0" w:firstLine="567"/>
        <w:rPr>
          <w:rFonts w:ascii="Times New Roman" w:hAnsi="Times New Roman" w:cs="Times New Roman"/>
          <w:spacing w:val="-2"/>
          <w:szCs w:val="20"/>
        </w:rPr>
      </w:pPr>
      <w:r w:rsidRPr="00BF422D">
        <w:rPr>
          <w:rFonts w:ascii="Times New Roman" w:hAnsi="Times New Roman" w:cs="Times New Roman"/>
          <w:spacing w:val="-2"/>
          <w:szCs w:val="20"/>
        </w:rPr>
        <w:t>UDHR had a limited goal, to articulate the specific human rights that member states could agree upon. The limited nature of this project is reflected in French Catholic philosopher Jacques Maritain’s comment on the debates preceding its drafting: “We agree on these rights, providing we are not asked why. With the ‘why,’ the dispute begins.” The text of the UDHR follows Maritain’s advice, intentionally remaining vague and general on the “why” of human rights. The UDHR affirms that “the inherent dignity [of and] the equal and ina</w:t>
      </w:r>
      <w:r w:rsidR="0002331B" w:rsidRPr="00BF422D">
        <w:rPr>
          <w:rFonts w:ascii="Times New Roman" w:hAnsi="Times New Roman" w:cs="Times New Roman"/>
          <w:spacing w:val="-2"/>
          <w:szCs w:val="20"/>
        </w:rPr>
        <w:t>li</w:t>
      </w:r>
      <w:r w:rsidRPr="00BF422D">
        <w:rPr>
          <w:rFonts w:ascii="Times New Roman" w:hAnsi="Times New Roman" w:cs="Times New Roman"/>
          <w:spacing w:val="-2"/>
          <w:szCs w:val="20"/>
        </w:rPr>
        <w:t>enable rights of all members of the human family is the foundation of freedom, justice and peace in the world,” but bases these rights on an unnamed, unspecified, ungrounded “common understanding.”</w:t>
      </w:r>
      <w:r w:rsidR="0002331B" w:rsidRPr="00BF422D">
        <w:rPr>
          <w:rStyle w:val="FootnoteReference"/>
          <w:rFonts w:ascii="Times New Roman" w:hAnsi="Times New Roman" w:cs="Times New Roman"/>
          <w:spacing w:val="-2"/>
          <w:sz w:val="20"/>
          <w:szCs w:val="20"/>
        </w:rPr>
        <w:footnoteReference w:id="166"/>
      </w:r>
    </w:p>
    <w:p w:rsidR="0002331B" w:rsidRPr="00BF422D" w:rsidRDefault="0002331B" w:rsidP="00B02E28">
      <w:pPr>
        <w:spacing w:before="120" w:after="120" w:line="320" w:lineRule="atLeast"/>
        <w:ind w:firstLine="567"/>
        <w:rPr>
          <w:rFonts w:ascii="Times New Roman" w:hAnsi="Times New Roman" w:cs="Times New Roman"/>
          <w:spacing w:val="-2"/>
          <w:szCs w:val="20"/>
        </w:rPr>
      </w:pPr>
      <w:r w:rsidRPr="00BF422D">
        <w:rPr>
          <w:rFonts w:ascii="Times New Roman" w:hAnsi="Times New Roman" w:cs="Times New Roman"/>
          <w:spacing w:val="-2"/>
          <w:szCs w:val="20"/>
        </w:rPr>
        <w:lastRenderedPageBreak/>
        <w:t xml:space="preserve">This strategy on their part might have been considered very clever at that time, in order to derive some initial agreement on an innovated topic. However, the reality is that it was a flaw. Sadly, though, in general, this flaw has not been dealt with in an honest manner since. As Bucar and Barnnett stated immediately after the above quote: </w:t>
      </w:r>
    </w:p>
    <w:p w:rsidR="00E10C18" w:rsidRPr="00B02E28" w:rsidRDefault="00E10C1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Following this early attempt to bracket any rationale for human rights, the world community has simply continued to agree to disagree, fearing perhaps that any discussion of the differences among the various rationales for human rights might undermine the consensus manifested in the UDHR.</w:t>
      </w:r>
      <w:r w:rsidRPr="00B02E28">
        <w:rPr>
          <w:rStyle w:val="FootnoteReference"/>
          <w:rFonts w:ascii="Times New Roman" w:hAnsi="Times New Roman" w:cs="Times New Roman"/>
          <w:sz w:val="20"/>
          <w:szCs w:val="20"/>
        </w:rPr>
        <w:footnoteReference w:id="167"/>
      </w:r>
    </w:p>
    <w:p w:rsidR="00000E01" w:rsidRPr="00B02E28" w:rsidRDefault="00000E0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many circles, this attitude continues until today.</w:t>
      </w:r>
      <w:r w:rsidR="008018AC" w:rsidRPr="00B02E28">
        <w:rPr>
          <w:rFonts w:ascii="Times New Roman" w:hAnsi="Times New Roman" w:cs="Times New Roman"/>
          <w:szCs w:val="20"/>
        </w:rPr>
        <w:t xml:space="preserve"> Although at some general level there may be wide</w:t>
      </w:r>
      <w:r w:rsidR="002D6450" w:rsidRPr="00B02E28">
        <w:rPr>
          <w:rFonts w:ascii="Times New Roman" w:hAnsi="Times New Roman" w:cs="Times New Roman"/>
          <w:szCs w:val="20"/>
        </w:rPr>
        <w:t>spread</w:t>
      </w:r>
      <w:r w:rsidR="008018AC" w:rsidRPr="00B02E28">
        <w:rPr>
          <w:rFonts w:ascii="Times New Roman" w:hAnsi="Times New Roman" w:cs="Times New Roman"/>
          <w:szCs w:val="20"/>
        </w:rPr>
        <w:t xml:space="preserve"> agreement, the fact is that on substantial issues there </w:t>
      </w:r>
      <w:r w:rsidR="002D6450" w:rsidRPr="00B02E28">
        <w:rPr>
          <w:rFonts w:ascii="Times New Roman" w:hAnsi="Times New Roman" w:cs="Times New Roman"/>
          <w:szCs w:val="20"/>
        </w:rPr>
        <w:t>are</w:t>
      </w:r>
      <w:r w:rsidR="008018AC" w:rsidRPr="00B02E28">
        <w:rPr>
          <w:rFonts w:ascii="Times New Roman" w:hAnsi="Times New Roman" w:cs="Times New Roman"/>
          <w:szCs w:val="20"/>
        </w:rPr>
        <w:t xml:space="preserve"> great differences of opinion, a</w:t>
      </w:r>
      <w:r w:rsidRPr="00B02E28">
        <w:rPr>
          <w:rFonts w:ascii="Times New Roman" w:hAnsi="Times New Roman" w:cs="Times New Roman"/>
          <w:szCs w:val="20"/>
        </w:rPr>
        <w:t>s Weston noted,</w:t>
      </w:r>
    </w:p>
    <w:p w:rsidR="00000E01" w:rsidRPr="00B02E28" w:rsidRDefault="0002331B"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w:t>
      </w:r>
      <w:r w:rsidR="00000E01" w:rsidRPr="00B02E28">
        <w:rPr>
          <w:rFonts w:ascii="Times New Roman" w:hAnsi="Times New Roman" w:cs="Times New Roman"/>
          <w:szCs w:val="20"/>
        </w:rPr>
        <w:t>T</w:t>
      </w:r>
      <w:r w:rsidRPr="00B02E28">
        <w:rPr>
          <w:rFonts w:ascii="Times New Roman" w:hAnsi="Times New Roman" w:cs="Times New Roman"/>
          <w:szCs w:val="20"/>
        </w:rPr>
        <w:t>]</w:t>
      </w:r>
      <w:r w:rsidR="00000E01" w:rsidRPr="00B02E28">
        <w:rPr>
          <w:rFonts w:ascii="Times New Roman" w:hAnsi="Times New Roman" w:cs="Times New Roman"/>
          <w:szCs w:val="20"/>
        </w:rPr>
        <w:t xml:space="preserve">o </w:t>
      </w:r>
      <w:proofErr w:type="gramStart"/>
      <w:r w:rsidR="00000E01" w:rsidRPr="00B02E28">
        <w:rPr>
          <w:rFonts w:ascii="Times New Roman" w:hAnsi="Times New Roman" w:cs="Times New Roman"/>
          <w:szCs w:val="20"/>
        </w:rPr>
        <w:t>say</w:t>
      </w:r>
      <w:proofErr w:type="gramEnd"/>
      <w:r w:rsidR="00000E01" w:rsidRPr="00B02E28">
        <w:rPr>
          <w:rFonts w:ascii="Times New Roman" w:hAnsi="Times New Roman" w:cs="Times New Roman"/>
          <w:szCs w:val="20"/>
        </w:rPr>
        <w:t xml:space="preserve"> that there is widespread acceptance of the principle of human rights on the domestic and international plane is not to say that there is complete agreement about the nature of such rights or their substantive scope.</w:t>
      </w:r>
      <w:r w:rsidR="00000E01" w:rsidRPr="00B02E28">
        <w:rPr>
          <w:rStyle w:val="FootnoteReference"/>
          <w:rFonts w:ascii="Times New Roman" w:hAnsi="Times New Roman" w:cs="Times New Roman"/>
          <w:sz w:val="20"/>
          <w:szCs w:val="20"/>
        </w:rPr>
        <w:footnoteReference w:id="168"/>
      </w:r>
    </w:p>
    <w:p w:rsidR="00EC0559" w:rsidRPr="00B02E28" w:rsidRDefault="000C0ED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 must </w:t>
      </w:r>
      <w:r w:rsidR="002D6450" w:rsidRPr="00B02E28">
        <w:rPr>
          <w:rFonts w:ascii="Times New Roman" w:hAnsi="Times New Roman" w:cs="Times New Roman"/>
          <w:szCs w:val="20"/>
        </w:rPr>
        <w:t>keep in mind</w:t>
      </w:r>
      <w:r w:rsidRPr="00B02E28">
        <w:rPr>
          <w:rFonts w:ascii="Times New Roman" w:hAnsi="Times New Roman" w:cs="Times New Roman"/>
          <w:szCs w:val="20"/>
        </w:rPr>
        <w:t xml:space="preserve"> that t</w:t>
      </w:r>
      <w:r w:rsidR="00B0494F" w:rsidRPr="00B02E28">
        <w:rPr>
          <w:rFonts w:ascii="Times New Roman" w:hAnsi="Times New Roman" w:cs="Times New Roman"/>
          <w:szCs w:val="20"/>
        </w:rPr>
        <w:t>he contemporary human rights movement is about much more than simply some rights</w:t>
      </w:r>
      <w:r w:rsidR="00B17967" w:rsidRPr="00B02E28">
        <w:rPr>
          <w:rFonts w:ascii="Times New Roman" w:hAnsi="Times New Roman" w:cs="Times New Roman"/>
          <w:szCs w:val="20"/>
        </w:rPr>
        <w:t xml:space="preserve"> that must be guaranteed</w:t>
      </w:r>
      <w:r w:rsidRPr="00B02E28">
        <w:rPr>
          <w:rFonts w:ascii="Times New Roman" w:hAnsi="Times New Roman" w:cs="Times New Roman"/>
          <w:szCs w:val="20"/>
        </w:rPr>
        <w:t xml:space="preserve"> or laws that need to be passed</w:t>
      </w:r>
      <w:r w:rsidR="00B0494F" w:rsidRPr="00B02E28">
        <w:rPr>
          <w:rFonts w:ascii="Times New Roman" w:hAnsi="Times New Roman" w:cs="Times New Roman"/>
          <w:szCs w:val="20"/>
        </w:rPr>
        <w:t>. It has to do with an entire view of humans</w:t>
      </w:r>
      <w:r w:rsidR="00083000" w:rsidRPr="00B02E28">
        <w:rPr>
          <w:rFonts w:ascii="Times New Roman" w:hAnsi="Times New Roman" w:cs="Times New Roman"/>
          <w:szCs w:val="20"/>
        </w:rPr>
        <w:t xml:space="preserve"> and it makes demands upon every society on earth</w:t>
      </w:r>
      <w:r w:rsidR="00B0494F" w:rsidRPr="00B02E28">
        <w:rPr>
          <w:rFonts w:ascii="Times New Roman" w:hAnsi="Times New Roman" w:cs="Times New Roman"/>
          <w:szCs w:val="20"/>
        </w:rPr>
        <w:t xml:space="preserve">. </w:t>
      </w:r>
      <w:r w:rsidR="00083000" w:rsidRPr="00B02E28">
        <w:rPr>
          <w:rFonts w:ascii="Times New Roman" w:hAnsi="Times New Roman" w:cs="Times New Roman"/>
          <w:szCs w:val="20"/>
        </w:rPr>
        <w:t>Furthermore, i</w:t>
      </w:r>
      <w:r w:rsidR="00B0494F" w:rsidRPr="00B02E28">
        <w:rPr>
          <w:rFonts w:ascii="Times New Roman" w:hAnsi="Times New Roman" w:cs="Times New Roman"/>
          <w:szCs w:val="20"/>
        </w:rPr>
        <w:t>t makes great claims, such as, “Humans must have the right to</w:t>
      </w:r>
      <w:r w:rsidR="002C5E8B" w:rsidRPr="00B02E28">
        <w:rPr>
          <w:rFonts w:ascii="Times New Roman" w:hAnsi="Times New Roman" w:cs="Times New Roman"/>
          <w:szCs w:val="20"/>
        </w:rPr>
        <w:t xml:space="preserve"> X and Y</w:t>
      </w:r>
      <w:r w:rsidR="002E2021" w:rsidRPr="00B02E28">
        <w:rPr>
          <w:rFonts w:ascii="Times New Roman" w:hAnsi="Times New Roman" w:cs="Times New Roman"/>
          <w:szCs w:val="20"/>
        </w:rPr>
        <w:t>.</w:t>
      </w:r>
      <w:r w:rsidR="00B0494F" w:rsidRPr="00B02E28">
        <w:rPr>
          <w:rFonts w:ascii="Times New Roman" w:hAnsi="Times New Roman" w:cs="Times New Roman"/>
          <w:szCs w:val="20"/>
        </w:rPr>
        <w:t xml:space="preserve">” </w:t>
      </w:r>
      <w:r w:rsidR="002E2021" w:rsidRPr="00B02E28">
        <w:rPr>
          <w:rFonts w:ascii="Times New Roman" w:hAnsi="Times New Roman" w:cs="Times New Roman"/>
          <w:szCs w:val="20"/>
        </w:rPr>
        <w:t>This should lead to the following question that must be answered</w:t>
      </w:r>
      <w:r w:rsidR="000B62EA" w:rsidRPr="00B02E28">
        <w:rPr>
          <w:rFonts w:ascii="Times New Roman" w:hAnsi="Times New Roman" w:cs="Times New Roman"/>
          <w:szCs w:val="20"/>
        </w:rPr>
        <w:t xml:space="preserve">: </w:t>
      </w:r>
      <w:r w:rsidR="00EC0559" w:rsidRPr="00B02E28">
        <w:rPr>
          <w:rFonts w:ascii="Times New Roman" w:hAnsi="Times New Roman" w:cs="Times New Roman"/>
          <w:szCs w:val="20"/>
        </w:rPr>
        <w:t xml:space="preserve">Is there something so sacred or special about humans that each and everyone is deserving a special list of rights simply for being human? </w:t>
      </w:r>
    </w:p>
    <w:p w:rsidR="006D47A5" w:rsidRPr="00B02E28" w:rsidRDefault="00AC4DF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argument made here is that fundamental questions can no longer be ignored. Indeed, many of the concerns surrounding the contemporary human rights movement are founded upon core issues that have heretofore been left unanswered. Fortunately, more and more scholars are also recognizing this point and realizing that it may very lie at the crux of the issue of the success or failure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movement. </w:t>
      </w:r>
      <w:r w:rsidR="006D47A5" w:rsidRPr="00B02E28">
        <w:rPr>
          <w:rFonts w:ascii="Times New Roman" w:hAnsi="Times New Roman" w:cs="Times New Roman"/>
          <w:szCs w:val="20"/>
        </w:rPr>
        <w:t>The basis for these claims about humans cannot simply be assumed away or ignored. Gutman was definitely hitting the point when he wrote,</w:t>
      </w:r>
    </w:p>
    <w:p w:rsidR="006D47A5" w:rsidRPr="00325B80" w:rsidRDefault="006D47A5" w:rsidP="00B02E28">
      <w:pPr>
        <w:pStyle w:val="Quote0"/>
        <w:spacing w:line="320" w:lineRule="atLeast"/>
        <w:ind w:left="0" w:right="0" w:firstLine="567"/>
        <w:rPr>
          <w:rFonts w:ascii="Times New Roman" w:hAnsi="Times New Roman" w:cs="Times New Roman"/>
          <w:spacing w:val="-2"/>
          <w:szCs w:val="20"/>
        </w:rPr>
      </w:pPr>
      <w:r w:rsidRPr="00325B80">
        <w:rPr>
          <w:rFonts w:ascii="Times New Roman" w:hAnsi="Times New Roman" w:cs="Times New Roman"/>
          <w:spacing w:val="-2"/>
          <w:szCs w:val="20"/>
        </w:rPr>
        <w:lastRenderedPageBreak/>
        <w:t xml:space="preserve">What, pragmatically minded people </w:t>
      </w:r>
      <w:r w:rsidR="00EE769B" w:rsidRPr="00325B80">
        <w:rPr>
          <w:rFonts w:ascii="Times New Roman" w:hAnsi="Times New Roman" w:cs="Times New Roman"/>
          <w:spacing w:val="-2"/>
          <w:szCs w:val="20"/>
        </w:rPr>
        <w:t>might ask with some incredulity</w:t>
      </w:r>
      <w:r w:rsidRPr="00325B80">
        <w:rPr>
          <w:rFonts w:ascii="Times New Roman" w:hAnsi="Times New Roman" w:cs="Times New Roman"/>
          <w:spacing w:val="-2"/>
          <w:szCs w:val="20"/>
        </w:rPr>
        <w:t xml:space="preserve"> </w:t>
      </w:r>
      <w:r w:rsidR="00EE769B" w:rsidRPr="00325B80">
        <w:rPr>
          <w:rFonts w:ascii="Times New Roman" w:hAnsi="Times New Roman" w:cs="Times New Roman"/>
          <w:spacing w:val="-2"/>
          <w:szCs w:val="20"/>
        </w:rPr>
        <w:t>i</w:t>
      </w:r>
      <w:r w:rsidRPr="00325B80">
        <w:rPr>
          <w:rFonts w:ascii="Times New Roman" w:hAnsi="Times New Roman" w:cs="Times New Roman"/>
          <w:spacing w:val="-2"/>
          <w:szCs w:val="20"/>
        </w:rPr>
        <w:t>s at stake in the equally heated—and quite common--arguments about the metaphysical and moral foundations of human rights? These arguments—for example, about human agency, dignity, and natural law—tend to be quite abstract, and it may therefore be tempting to assume that not much of practical importance is at stake. But such an assumption would be rash. What is at stake in determining the foundations of human rights is often the very legitimacy of human rights talk in the international arena. If human rights necessarily rest on a moral or metaphysical foundation that is not in any meaningful sense universal or publicly defensible in the international arena, if human rights are based on exclusively Eurocentric ideas, as many critics have (quite persistently) claimed, and these Eurocentric ideas are biased against non-Western countries and cultures, then the political legitimacy of human rights talk, human rights covenants, and human rights enforcement is called into question.</w:t>
      </w:r>
      <w:r w:rsidR="00EE769B" w:rsidRPr="00325B80">
        <w:rPr>
          <w:rStyle w:val="FootnoteReference"/>
          <w:rFonts w:ascii="Times New Roman" w:hAnsi="Times New Roman" w:cs="Times New Roman"/>
          <w:spacing w:val="-2"/>
          <w:sz w:val="20"/>
          <w:szCs w:val="20"/>
        </w:rPr>
        <w:footnoteReference w:id="169"/>
      </w:r>
      <w:r w:rsidRPr="00325B80">
        <w:rPr>
          <w:rFonts w:ascii="Times New Roman" w:hAnsi="Times New Roman" w:cs="Times New Roman"/>
          <w:spacing w:val="-2"/>
          <w:szCs w:val="20"/>
        </w:rPr>
        <w:t xml:space="preserve"> </w:t>
      </w:r>
    </w:p>
    <w:p w:rsidR="00056FAC" w:rsidRPr="00B02E28" w:rsidRDefault="00056FA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Chris Brown </w:t>
      </w:r>
      <w:r w:rsidR="00C47226" w:rsidRPr="00B02E28">
        <w:rPr>
          <w:rFonts w:ascii="Times New Roman" w:hAnsi="Times New Roman" w:cs="Times New Roman"/>
          <w:szCs w:val="20"/>
        </w:rPr>
        <w:t xml:space="preserve">perceptively takes the discussion much further than Gutman did. He stated, </w:t>
      </w:r>
      <w:r w:rsidRPr="00B02E28">
        <w:rPr>
          <w:rFonts w:ascii="Times New Roman" w:hAnsi="Times New Roman" w:cs="Times New Roman"/>
          <w:szCs w:val="20"/>
        </w:rPr>
        <w:t xml:space="preserve"> </w:t>
      </w:r>
    </w:p>
    <w:p w:rsidR="00056FAC" w:rsidRPr="00B02E28" w:rsidRDefault="00056FAC"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Virtually everything encompassed by the notion of “human rights” is the subject of controversy…. The idea that individuals have, or should have, “rights” is itself contentious, and the idea that rights could be attached to individuals by virtue solely of their common humanity is particularly subject to pe</w:t>
      </w:r>
      <w:r w:rsidR="00C47226" w:rsidRPr="00B02E28">
        <w:rPr>
          <w:rFonts w:ascii="Times New Roman" w:hAnsi="Times New Roman" w:cs="Times New Roman"/>
          <w:szCs w:val="20"/>
        </w:rPr>
        <w:t>netrating criticism.</w:t>
      </w:r>
      <w:r w:rsidR="00C47226" w:rsidRPr="00B02E28">
        <w:rPr>
          <w:rStyle w:val="FootnoteReference"/>
          <w:rFonts w:ascii="Times New Roman" w:hAnsi="Times New Roman" w:cs="Times New Roman"/>
          <w:sz w:val="20"/>
          <w:szCs w:val="20"/>
        </w:rPr>
        <w:footnoteReference w:id="170"/>
      </w:r>
    </w:p>
    <w:p w:rsidR="00056FAC" w:rsidRPr="00B02E28" w:rsidRDefault="00C4722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is a reality that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proponents must admit and face. They cannot hide behind beautiful sounding terms—like “human rights”—while in reality </w:t>
      </w:r>
      <w:r w:rsidR="00AC4DF8" w:rsidRPr="00B02E28">
        <w:rPr>
          <w:rFonts w:ascii="Times New Roman" w:hAnsi="Times New Roman" w:cs="Times New Roman"/>
          <w:szCs w:val="20"/>
        </w:rPr>
        <w:t>what they are proclaiming is nothing but a</w:t>
      </w:r>
      <w:r w:rsidRPr="00B02E28">
        <w:rPr>
          <w:rFonts w:ascii="Times New Roman" w:hAnsi="Times New Roman" w:cs="Times New Roman"/>
          <w:szCs w:val="20"/>
        </w:rPr>
        <w:t xml:space="preserve"> mere myth with no foundation to it whatsoever. The question of the foundation of human rights </w:t>
      </w:r>
      <w:r w:rsidR="00503454" w:rsidRPr="00B02E28">
        <w:rPr>
          <w:rFonts w:ascii="Times New Roman" w:hAnsi="Times New Roman" w:cs="Times New Roman"/>
          <w:szCs w:val="20"/>
        </w:rPr>
        <w:t xml:space="preserve">must be brought to the forefront if people around the world are actually expected to change their societies and even religion based on the </w:t>
      </w:r>
      <w:r w:rsidR="00F36D8F" w:rsidRPr="00B02E28">
        <w:rPr>
          <w:rFonts w:ascii="Times New Roman" w:hAnsi="Times New Roman" w:cs="Times New Roman"/>
          <w:szCs w:val="20"/>
        </w:rPr>
        <w:t xml:space="preserve">human rights </w:t>
      </w:r>
      <w:r w:rsidR="00503454" w:rsidRPr="00B02E28">
        <w:rPr>
          <w:rFonts w:ascii="Times New Roman" w:hAnsi="Times New Roman" w:cs="Times New Roman"/>
          <w:szCs w:val="20"/>
        </w:rPr>
        <w:t>mandate.</w:t>
      </w:r>
    </w:p>
    <w:p w:rsidR="006A629B" w:rsidRPr="00B02E28" w:rsidRDefault="00056FA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response to</w:t>
      </w:r>
      <w:r w:rsidR="00E7330E" w:rsidRPr="00B02E28">
        <w:rPr>
          <w:rFonts w:ascii="Times New Roman" w:hAnsi="Times New Roman" w:cs="Times New Roman"/>
          <w:szCs w:val="20"/>
        </w:rPr>
        <w:t xml:space="preserve"> very fundamental</w:t>
      </w:r>
      <w:r w:rsidRPr="00B02E28">
        <w:rPr>
          <w:rFonts w:ascii="Times New Roman" w:hAnsi="Times New Roman" w:cs="Times New Roman"/>
          <w:szCs w:val="20"/>
        </w:rPr>
        <w:t xml:space="preserve"> questions, a number of theories have developed in order to justify the mere existence of a human rights platform.</w:t>
      </w:r>
      <w:r w:rsidR="006A629B" w:rsidRPr="00B02E28">
        <w:rPr>
          <w:rFonts w:ascii="Times New Roman" w:hAnsi="Times New Roman" w:cs="Times New Roman"/>
          <w:szCs w:val="20"/>
        </w:rPr>
        <w:t xml:space="preserve"> For example, in Orend’s </w:t>
      </w:r>
      <w:r w:rsidR="008B7698" w:rsidRPr="00B02E28">
        <w:rPr>
          <w:rFonts w:ascii="Times New Roman" w:hAnsi="Times New Roman" w:cs="Times New Roman"/>
          <w:szCs w:val="20"/>
        </w:rPr>
        <w:t>introductory work on human rights, C</w:t>
      </w:r>
      <w:r w:rsidR="006A629B" w:rsidRPr="00B02E28">
        <w:rPr>
          <w:rFonts w:ascii="Times New Roman" w:hAnsi="Times New Roman" w:cs="Times New Roman"/>
          <w:szCs w:val="20"/>
        </w:rPr>
        <w:t xml:space="preserve">hapter </w:t>
      </w:r>
      <w:r w:rsidR="00E817C9" w:rsidRPr="00B02E28">
        <w:rPr>
          <w:rFonts w:ascii="Times New Roman" w:hAnsi="Times New Roman" w:cs="Times New Roman"/>
          <w:szCs w:val="20"/>
        </w:rPr>
        <w:t xml:space="preserve">3 </w:t>
      </w:r>
      <w:r w:rsidR="008B7698" w:rsidRPr="00B02E28">
        <w:rPr>
          <w:rFonts w:ascii="Times New Roman" w:hAnsi="Times New Roman" w:cs="Times New Roman"/>
          <w:szCs w:val="20"/>
        </w:rPr>
        <w:t xml:space="preserve">is </w:t>
      </w:r>
      <w:r w:rsidR="006A629B" w:rsidRPr="00B02E28">
        <w:rPr>
          <w:rFonts w:ascii="Times New Roman" w:hAnsi="Times New Roman" w:cs="Times New Roman"/>
          <w:szCs w:val="20"/>
        </w:rPr>
        <w:t>devoted to the question of the justification of human rights</w:t>
      </w:r>
      <w:r w:rsidR="008B7698" w:rsidRPr="00B02E28">
        <w:rPr>
          <w:rFonts w:ascii="Times New Roman" w:hAnsi="Times New Roman" w:cs="Times New Roman"/>
          <w:szCs w:val="20"/>
        </w:rPr>
        <w:t>. Orend</w:t>
      </w:r>
      <w:r w:rsidR="006A629B" w:rsidRPr="00B02E28">
        <w:rPr>
          <w:rFonts w:ascii="Times New Roman" w:hAnsi="Times New Roman" w:cs="Times New Roman"/>
          <w:szCs w:val="20"/>
        </w:rPr>
        <w:t xml:space="preserve"> covers moral convention, </w:t>
      </w:r>
      <w:r w:rsidR="006A629B" w:rsidRPr="00B02E28">
        <w:rPr>
          <w:rFonts w:ascii="Times New Roman" w:hAnsi="Times New Roman" w:cs="Times New Roman"/>
          <w:szCs w:val="20"/>
        </w:rPr>
        <w:lastRenderedPageBreak/>
        <w:t>personal prudence, Rawls’ renowned method, dignity, consequentialism, inference, vital needs and the duty not to harm.</w:t>
      </w:r>
      <w:r w:rsidR="00965F82" w:rsidRPr="00B02E28">
        <w:rPr>
          <w:rStyle w:val="FootnoteReference"/>
          <w:rFonts w:ascii="Times New Roman" w:hAnsi="Times New Roman" w:cs="Times New Roman"/>
          <w:sz w:val="20"/>
          <w:szCs w:val="20"/>
        </w:rPr>
        <w:footnoteReference w:id="171"/>
      </w:r>
      <w:r w:rsidR="006A629B" w:rsidRPr="00B02E28">
        <w:rPr>
          <w:rFonts w:ascii="Times New Roman" w:hAnsi="Times New Roman" w:cs="Times New Roman"/>
          <w:szCs w:val="20"/>
        </w:rPr>
        <w:t xml:space="preserve"> </w:t>
      </w:r>
      <w:r w:rsidR="008B7698" w:rsidRPr="00B02E28">
        <w:rPr>
          <w:rFonts w:ascii="Times New Roman" w:hAnsi="Times New Roman" w:cs="Times New Roman"/>
          <w:szCs w:val="20"/>
        </w:rPr>
        <w:t>Actually, o</w:t>
      </w:r>
      <w:r w:rsidR="006A629B" w:rsidRPr="00B02E28">
        <w:rPr>
          <w:rFonts w:ascii="Times New Roman" w:hAnsi="Times New Roman" w:cs="Times New Roman"/>
          <w:szCs w:val="20"/>
        </w:rPr>
        <w:t>ne does not even need to read the chapter to understand that these arguments are not very impressive</w:t>
      </w:r>
      <w:r w:rsidR="008B7698" w:rsidRPr="00B02E28">
        <w:rPr>
          <w:rFonts w:ascii="Times New Roman" w:hAnsi="Times New Roman" w:cs="Times New Roman"/>
          <w:szCs w:val="20"/>
        </w:rPr>
        <w:t>—one can see that simply by their descriptions</w:t>
      </w:r>
      <w:r w:rsidR="006A629B" w:rsidRPr="00B02E28">
        <w:rPr>
          <w:rFonts w:ascii="Times New Roman" w:hAnsi="Times New Roman" w:cs="Times New Roman"/>
          <w:szCs w:val="20"/>
        </w:rPr>
        <w:t>.</w:t>
      </w:r>
    </w:p>
    <w:p w:rsidR="00332E40" w:rsidRPr="00272CB9" w:rsidRDefault="00C3100B" w:rsidP="00B02E28">
      <w:pPr>
        <w:spacing w:before="120" w:after="120" w:line="320" w:lineRule="atLeast"/>
        <w:ind w:firstLine="567"/>
        <w:rPr>
          <w:rFonts w:ascii="Times New Roman" w:hAnsi="Times New Roman" w:cs="Times New Roman"/>
          <w:spacing w:val="-2"/>
          <w:szCs w:val="20"/>
        </w:rPr>
      </w:pPr>
      <w:r w:rsidRPr="00272CB9">
        <w:rPr>
          <w:rFonts w:ascii="Times New Roman" w:hAnsi="Times New Roman" w:cs="Times New Roman"/>
          <w:spacing w:val="-2"/>
          <w:szCs w:val="20"/>
        </w:rPr>
        <w:t xml:space="preserve">Orend’s own </w:t>
      </w:r>
      <w:r w:rsidR="00332E40" w:rsidRPr="00272CB9">
        <w:rPr>
          <w:rFonts w:ascii="Times New Roman" w:hAnsi="Times New Roman" w:cs="Times New Roman"/>
          <w:spacing w:val="-2"/>
          <w:szCs w:val="20"/>
        </w:rPr>
        <w:t>option is</w:t>
      </w:r>
      <w:r w:rsidRPr="00272CB9">
        <w:rPr>
          <w:rFonts w:ascii="Times New Roman" w:hAnsi="Times New Roman" w:cs="Times New Roman"/>
          <w:spacing w:val="-2"/>
          <w:szCs w:val="20"/>
        </w:rPr>
        <w:t xml:space="preserve"> that of</w:t>
      </w:r>
      <w:r w:rsidR="00332E40" w:rsidRPr="00272CB9">
        <w:rPr>
          <w:rFonts w:ascii="Times New Roman" w:hAnsi="Times New Roman" w:cs="Times New Roman"/>
          <w:spacing w:val="-2"/>
          <w:szCs w:val="20"/>
        </w:rPr>
        <w:t xml:space="preserve"> “pluralism” in the justification for human rights.</w:t>
      </w:r>
      <w:r w:rsidR="00332E40" w:rsidRPr="00272CB9">
        <w:rPr>
          <w:rStyle w:val="FootnoteReference"/>
          <w:rFonts w:ascii="Times New Roman" w:hAnsi="Times New Roman" w:cs="Times New Roman"/>
          <w:spacing w:val="-2"/>
          <w:sz w:val="20"/>
          <w:szCs w:val="20"/>
        </w:rPr>
        <w:footnoteReference w:id="172"/>
      </w:r>
      <w:r w:rsidR="00332E40" w:rsidRPr="00272CB9">
        <w:rPr>
          <w:rFonts w:ascii="Times New Roman" w:hAnsi="Times New Roman" w:cs="Times New Roman"/>
          <w:spacing w:val="-2"/>
          <w:szCs w:val="20"/>
        </w:rPr>
        <w:t xml:space="preserve"> This view virtually recognizes that no one justification is sufficient and complete enough to justify the human rights argument, </w:t>
      </w:r>
      <w:r w:rsidR="00E74642" w:rsidRPr="00272CB9">
        <w:rPr>
          <w:rFonts w:ascii="Times New Roman" w:hAnsi="Times New Roman" w:cs="Times New Roman"/>
          <w:spacing w:val="-2"/>
          <w:szCs w:val="20"/>
        </w:rPr>
        <w:t>as</w:t>
      </w:r>
      <w:r w:rsidR="00332E40" w:rsidRPr="00272CB9">
        <w:rPr>
          <w:rFonts w:ascii="Times New Roman" w:hAnsi="Times New Roman" w:cs="Times New Roman"/>
          <w:spacing w:val="-2"/>
          <w:szCs w:val="20"/>
        </w:rPr>
        <w:t xml:space="preserve"> each argument</w:t>
      </w:r>
      <w:r w:rsidR="00E74642" w:rsidRPr="00272CB9">
        <w:rPr>
          <w:rFonts w:ascii="Times New Roman" w:hAnsi="Times New Roman" w:cs="Times New Roman"/>
          <w:spacing w:val="-2"/>
          <w:szCs w:val="20"/>
        </w:rPr>
        <w:t xml:space="preserve"> in itself has some defect</w:t>
      </w:r>
      <w:r w:rsidR="00332E40" w:rsidRPr="00272CB9">
        <w:rPr>
          <w:rFonts w:ascii="Times New Roman" w:hAnsi="Times New Roman" w:cs="Times New Roman"/>
          <w:spacing w:val="-2"/>
          <w:szCs w:val="20"/>
        </w:rPr>
        <w:t xml:space="preserve"> to it. Hence, a combination of deficient arguments </w:t>
      </w:r>
      <w:proofErr w:type="gramStart"/>
      <w:r w:rsidR="00332E40" w:rsidRPr="00272CB9">
        <w:rPr>
          <w:rFonts w:ascii="Times New Roman" w:hAnsi="Times New Roman" w:cs="Times New Roman"/>
          <w:spacing w:val="-2"/>
          <w:szCs w:val="20"/>
        </w:rPr>
        <w:t>are</w:t>
      </w:r>
      <w:proofErr w:type="gramEnd"/>
      <w:r w:rsidR="00332E40" w:rsidRPr="00272CB9">
        <w:rPr>
          <w:rFonts w:ascii="Times New Roman" w:hAnsi="Times New Roman" w:cs="Times New Roman"/>
          <w:spacing w:val="-2"/>
          <w:szCs w:val="20"/>
        </w:rPr>
        <w:t xml:space="preserve"> accepted as justification with the expectation that by putting them all together the sum will be much greater than the rather weak total</w:t>
      </w:r>
      <w:r w:rsidR="00433259" w:rsidRPr="00272CB9">
        <w:rPr>
          <w:rFonts w:ascii="Times New Roman" w:hAnsi="Times New Roman" w:cs="Times New Roman"/>
          <w:spacing w:val="-2"/>
          <w:szCs w:val="20"/>
        </w:rPr>
        <w:t>, like a lawyer presenting partial arguments to a jury to convince them of a entire picture</w:t>
      </w:r>
      <w:r w:rsidR="00332E40" w:rsidRPr="00272CB9">
        <w:rPr>
          <w:rFonts w:ascii="Times New Roman" w:hAnsi="Times New Roman" w:cs="Times New Roman"/>
          <w:spacing w:val="-2"/>
          <w:szCs w:val="20"/>
        </w:rPr>
        <w:t>.</w:t>
      </w:r>
      <w:r w:rsidR="00AC0889" w:rsidRPr="00272CB9">
        <w:rPr>
          <w:rStyle w:val="FootnoteReference"/>
          <w:rFonts w:ascii="Times New Roman" w:hAnsi="Times New Roman" w:cs="Times New Roman"/>
          <w:spacing w:val="-2"/>
          <w:sz w:val="20"/>
          <w:szCs w:val="20"/>
        </w:rPr>
        <w:footnoteReference w:id="173"/>
      </w:r>
      <w:r w:rsidR="00433259" w:rsidRPr="00272CB9">
        <w:rPr>
          <w:rFonts w:ascii="Times New Roman" w:hAnsi="Times New Roman" w:cs="Times New Roman"/>
          <w:spacing w:val="-2"/>
          <w:szCs w:val="20"/>
        </w:rPr>
        <w:t xml:space="preserve"> Again, one must never lose sight, though, of the entire picture and long-run goals of the </w:t>
      </w:r>
      <w:r w:rsidR="00F36D8F" w:rsidRPr="00272CB9">
        <w:rPr>
          <w:rFonts w:ascii="Times New Roman" w:hAnsi="Times New Roman" w:cs="Times New Roman"/>
          <w:spacing w:val="-2"/>
          <w:szCs w:val="20"/>
        </w:rPr>
        <w:t xml:space="preserve">human rights </w:t>
      </w:r>
      <w:r w:rsidR="00433259" w:rsidRPr="00272CB9">
        <w:rPr>
          <w:rFonts w:ascii="Times New Roman" w:hAnsi="Times New Roman" w:cs="Times New Roman"/>
          <w:spacing w:val="-2"/>
          <w:szCs w:val="20"/>
        </w:rPr>
        <w:t xml:space="preserve">movement. </w:t>
      </w:r>
      <w:r w:rsidR="00AC0889" w:rsidRPr="00272CB9">
        <w:rPr>
          <w:rFonts w:ascii="Times New Roman" w:hAnsi="Times New Roman" w:cs="Times New Roman"/>
          <w:spacing w:val="-2"/>
          <w:szCs w:val="20"/>
        </w:rPr>
        <w:t xml:space="preserve">Entire religions and ways of life are being adjusted or modified in the name of this movement. Certainly, something more powerful than an analogy of a lawyer with perhaps circumstantial evidence should be demanded of the </w:t>
      </w:r>
      <w:r w:rsidR="00F36D8F" w:rsidRPr="00272CB9">
        <w:rPr>
          <w:rFonts w:ascii="Times New Roman" w:hAnsi="Times New Roman" w:cs="Times New Roman"/>
          <w:spacing w:val="-2"/>
          <w:szCs w:val="20"/>
        </w:rPr>
        <w:t xml:space="preserve">human rights </w:t>
      </w:r>
      <w:r w:rsidR="00AC0889" w:rsidRPr="00272CB9">
        <w:rPr>
          <w:rFonts w:ascii="Times New Roman" w:hAnsi="Times New Roman" w:cs="Times New Roman"/>
          <w:spacing w:val="-2"/>
          <w:szCs w:val="20"/>
        </w:rPr>
        <w:t>proponents.</w:t>
      </w:r>
    </w:p>
    <w:p w:rsidR="009C5230" w:rsidRPr="00B02E28" w:rsidRDefault="0032399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t>
      </w:r>
      <w:r w:rsidR="009C5230" w:rsidRPr="00B02E28">
        <w:rPr>
          <w:rFonts w:ascii="Times New Roman" w:hAnsi="Times New Roman" w:cs="Times New Roman"/>
          <w:szCs w:val="20"/>
        </w:rPr>
        <w:t xml:space="preserve">Some have actually questioned whether there is any need to justify human rights. The demand for a convincing justification should be an even greater concern for the </w:t>
      </w:r>
      <w:r w:rsidR="00F36D8F" w:rsidRPr="00B02E28">
        <w:rPr>
          <w:rFonts w:ascii="Times New Roman" w:hAnsi="Times New Roman" w:cs="Times New Roman"/>
          <w:szCs w:val="20"/>
        </w:rPr>
        <w:t xml:space="preserve">human rights </w:t>
      </w:r>
      <w:r w:rsidR="009C5230" w:rsidRPr="00B02E28">
        <w:rPr>
          <w:rFonts w:ascii="Times New Roman" w:hAnsi="Times New Roman" w:cs="Times New Roman"/>
          <w:szCs w:val="20"/>
        </w:rPr>
        <w:t>advocates themselves. If they truly wish to have others follow their lead—without mere coercion, military threats, economic boycotts and the like, all of which make humans suffer more than they benefit humans</w:t>
      </w:r>
      <w:r w:rsidR="00BF729F" w:rsidRPr="00B02E28">
        <w:rPr>
          <w:rStyle w:val="FootnoteReference"/>
          <w:rFonts w:ascii="Times New Roman" w:hAnsi="Times New Roman" w:cs="Times New Roman"/>
          <w:sz w:val="20"/>
          <w:szCs w:val="20"/>
        </w:rPr>
        <w:footnoteReference w:id="174"/>
      </w:r>
      <w:r w:rsidR="009C5230" w:rsidRPr="00B02E28">
        <w:rPr>
          <w:rFonts w:ascii="Times New Roman" w:hAnsi="Times New Roman" w:cs="Times New Roman"/>
          <w:szCs w:val="20"/>
        </w:rPr>
        <w:t>—they should or must prevent some convincing argument for their stand. Given all that is at risk, a failure to do so</w:t>
      </w:r>
      <w:r w:rsidRPr="00B02E28">
        <w:rPr>
          <w:rFonts w:ascii="Times New Roman" w:hAnsi="Times New Roman" w:cs="Times New Roman"/>
          <w:szCs w:val="20"/>
        </w:rPr>
        <w:t xml:space="preserve"> only</w:t>
      </w:r>
      <w:r w:rsidR="009C5230" w:rsidRPr="00B02E28">
        <w:rPr>
          <w:rFonts w:ascii="Times New Roman" w:hAnsi="Times New Roman" w:cs="Times New Roman"/>
          <w:szCs w:val="20"/>
        </w:rPr>
        <w:t xml:space="preserve"> points </w:t>
      </w:r>
      <w:r w:rsidRPr="00B02E28">
        <w:rPr>
          <w:rFonts w:ascii="Times New Roman" w:hAnsi="Times New Roman" w:cs="Times New Roman"/>
          <w:szCs w:val="20"/>
        </w:rPr>
        <w:t>to</w:t>
      </w:r>
      <w:r w:rsidR="009C5230" w:rsidRPr="00B02E28">
        <w:rPr>
          <w:rFonts w:ascii="Times New Roman" w:hAnsi="Times New Roman" w:cs="Times New Roman"/>
          <w:szCs w:val="20"/>
        </w:rPr>
        <w:t xml:space="preserve"> the weakness of their claims.</w:t>
      </w:r>
      <w:r w:rsidRPr="00B02E28">
        <w:rPr>
          <w:rFonts w:ascii="Times New Roman" w:hAnsi="Times New Roman" w:cs="Times New Roman"/>
          <w:szCs w:val="20"/>
        </w:rPr>
        <w:t>)</w:t>
      </w:r>
    </w:p>
    <w:p w:rsidR="007269E7" w:rsidRPr="00BE633A" w:rsidRDefault="007269E7" w:rsidP="00B02E28">
      <w:pPr>
        <w:pStyle w:val="Minorheading"/>
        <w:spacing w:before="120" w:after="120" w:line="320" w:lineRule="atLeast"/>
        <w:ind w:left="0" w:firstLine="567"/>
        <w:rPr>
          <w:rFonts w:ascii="Times New Roman" w:hAnsi="Times New Roman" w:cs="Times New Roman"/>
          <w:b/>
          <w:bCs/>
          <w:szCs w:val="22"/>
        </w:rPr>
      </w:pPr>
      <w:bookmarkStart w:id="109" w:name="_Toc234248296"/>
      <w:bookmarkStart w:id="110" w:name="_Toc235665478"/>
      <w:bookmarkStart w:id="111" w:name="_Toc238610826"/>
      <w:bookmarkStart w:id="112" w:name="_Toc238714469"/>
      <w:r w:rsidRPr="00BE633A">
        <w:rPr>
          <w:rFonts w:ascii="Times New Roman" w:hAnsi="Times New Roman" w:cs="Times New Roman"/>
          <w:b/>
          <w:bCs/>
          <w:szCs w:val="22"/>
        </w:rPr>
        <w:lastRenderedPageBreak/>
        <w:t>Human Rights as a Compound Term</w:t>
      </w:r>
      <w:r w:rsidR="00400271" w:rsidRPr="00BE633A">
        <w:rPr>
          <w:rFonts w:ascii="Times New Roman" w:hAnsi="Times New Roman" w:cs="Times New Roman"/>
          <w:b/>
          <w:bCs/>
          <w:szCs w:val="22"/>
        </w:rPr>
        <w:t>: The Nature of a Human vis-à-vis Human Rights</w:t>
      </w:r>
      <w:bookmarkEnd w:id="109"/>
      <w:bookmarkEnd w:id="110"/>
      <w:bookmarkEnd w:id="111"/>
      <w:bookmarkEnd w:id="112"/>
    </w:p>
    <w:p w:rsidR="00585820" w:rsidRPr="00B02E28" w:rsidRDefault="0022052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w:t>
      </w:r>
      <w:r w:rsidR="007269E7" w:rsidRPr="00B02E28">
        <w:rPr>
          <w:rFonts w:ascii="Times New Roman" w:hAnsi="Times New Roman" w:cs="Times New Roman"/>
          <w:szCs w:val="20"/>
        </w:rPr>
        <w:t xml:space="preserve">n order to further illustrate how </w:t>
      </w:r>
      <w:proofErr w:type="gramStart"/>
      <w:r w:rsidR="007269E7" w:rsidRPr="00B02E28">
        <w:rPr>
          <w:rFonts w:ascii="Times New Roman" w:hAnsi="Times New Roman" w:cs="Times New Roman"/>
          <w:szCs w:val="20"/>
        </w:rPr>
        <w:t>important</w:t>
      </w:r>
      <w:proofErr w:type="gramEnd"/>
      <w:r w:rsidR="007269E7" w:rsidRPr="00B02E28">
        <w:rPr>
          <w:rFonts w:ascii="Times New Roman" w:hAnsi="Times New Roman" w:cs="Times New Roman"/>
          <w:szCs w:val="20"/>
        </w:rPr>
        <w:t xml:space="preserve"> it is to understand a basis for human rights, the </w:t>
      </w:r>
      <w:r w:rsidR="005D27CF" w:rsidRPr="00B02E28">
        <w:rPr>
          <w:rFonts w:ascii="Times New Roman" w:hAnsi="Times New Roman" w:cs="Times New Roman"/>
          <w:szCs w:val="20"/>
        </w:rPr>
        <w:t>phrase “human rights”</w:t>
      </w:r>
      <w:r w:rsidR="007269E7" w:rsidRPr="00B02E28">
        <w:rPr>
          <w:rFonts w:ascii="Times New Roman" w:hAnsi="Times New Roman" w:cs="Times New Roman"/>
          <w:szCs w:val="20"/>
        </w:rPr>
        <w:t xml:space="preserve"> itself shall be analyzed as a compound term. The perception that one has of</w:t>
      </w:r>
      <w:r w:rsidR="000D4F48" w:rsidRPr="00B02E28">
        <w:rPr>
          <w:rFonts w:ascii="Times New Roman" w:hAnsi="Times New Roman" w:cs="Times New Roman"/>
          <w:szCs w:val="20"/>
        </w:rPr>
        <w:t xml:space="preserve"> the terms “human” and “right”</w:t>
      </w:r>
      <w:r w:rsidR="007269E7" w:rsidRPr="00B02E28">
        <w:rPr>
          <w:rFonts w:ascii="Times New Roman" w:hAnsi="Times New Roman" w:cs="Times New Roman"/>
          <w:szCs w:val="20"/>
        </w:rPr>
        <w:t xml:space="preserve"> affect</w:t>
      </w:r>
      <w:r w:rsidR="004805C4" w:rsidRPr="00B02E28">
        <w:rPr>
          <w:rFonts w:ascii="Times New Roman" w:hAnsi="Times New Roman" w:cs="Times New Roman"/>
          <w:szCs w:val="20"/>
        </w:rPr>
        <w:t>s</w:t>
      </w:r>
      <w:r w:rsidR="007269E7" w:rsidRPr="00B02E28">
        <w:rPr>
          <w:rFonts w:ascii="Times New Roman" w:hAnsi="Times New Roman" w:cs="Times New Roman"/>
          <w:szCs w:val="20"/>
        </w:rPr>
        <w:t xml:space="preserve"> the overall </w:t>
      </w:r>
      <w:r w:rsidR="004805C4" w:rsidRPr="00B02E28">
        <w:rPr>
          <w:rFonts w:ascii="Times New Roman" w:hAnsi="Times New Roman" w:cs="Times New Roman"/>
          <w:szCs w:val="20"/>
        </w:rPr>
        <w:t>per</w:t>
      </w:r>
      <w:r w:rsidR="007269E7" w:rsidRPr="00B02E28">
        <w:rPr>
          <w:rFonts w:ascii="Times New Roman" w:hAnsi="Times New Roman" w:cs="Times New Roman"/>
          <w:szCs w:val="20"/>
        </w:rPr>
        <w:t xml:space="preserve">ception of the concept. </w:t>
      </w:r>
      <w:r w:rsidR="00585820" w:rsidRPr="00B02E28">
        <w:rPr>
          <w:rFonts w:ascii="Times New Roman" w:hAnsi="Times New Roman" w:cs="Times New Roman"/>
          <w:szCs w:val="20"/>
        </w:rPr>
        <w:t>As Orend noted, “Usually, in moral and</w:t>
      </w:r>
      <w:r w:rsidR="00021963" w:rsidRPr="00B02E28">
        <w:rPr>
          <w:rFonts w:ascii="Times New Roman" w:hAnsi="Times New Roman" w:cs="Times New Roman"/>
          <w:szCs w:val="20"/>
        </w:rPr>
        <w:t xml:space="preserve"> political debate, these premise</w:t>
      </w:r>
      <w:r w:rsidR="00585820" w:rsidRPr="00B02E28">
        <w:rPr>
          <w:rFonts w:ascii="Times New Roman" w:hAnsi="Times New Roman" w:cs="Times New Roman"/>
          <w:szCs w:val="20"/>
        </w:rPr>
        <w:t>s will involve some conception of human nature and some understanding of a foremost requirement of morality and justice.”</w:t>
      </w:r>
      <w:r w:rsidR="00585820" w:rsidRPr="00B02E28">
        <w:rPr>
          <w:rStyle w:val="FootnoteReference"/>
          <w:rFonts w:ascii="Times New Roman" w:hAnsi="Times New Roman" w:cs="Times New Roman"/>
          <w:sz w:val="20"/>
          <w:szCs w:val="20"/>
        </w:rPr>
        <w:footnoteReference w:id="175"/>
      </w:r>
    </w:p>
    <w:p w:rsidR="007269E7" w:rsidRPr="00B02E28" w:rsidRDefault="007269E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For the sake of brevity, only the first term, “human,” shall be discussed here.</w:t>
      </w:r>
      <w:r w:rsidR="00021963" w:rsidRPr="00B02E28">
        <w:rPr>
          <w:rFonts w:ascii="Times New Roman" w:hAnsi="Times New Roman" w:cs="Times New Roman"/>
          <w:szCs w:val="20"/>
        </w:rPr>
        <w:t xml:space="preserve"> (The latter term</w:t>
      </w:r>
      <w:r w:rsidR="004805C4" w:rsidRPr="00B02E28">
        <w:rPr>
          <w:rFonts w:ascii="Times New Roman" w:hAnsi="Times New Roman" w:cs="Times New Roman"/>
          <w:szCs w:val="20"/>
        </w:rPr>
        <w:t>, “right,”</w:t>
      </w:r>
      <w:r w:rsidR="00021963" w:rsidRPr="00B02E28">
        <w:rPr>
          <w:rFonts w:ascii="Times New Roman" w:hAnsi="Times New Roman" w:cs="Times New Roman"/>
          <w:szCs w:val="20"/>
        </w:rPr>
        <w:t xml:space="preserve"> </w:t>
      </w:r>
      <w:r w:rsidR="004805C4" w:rsidRPr="00B02E28">
        <w:rPr>
          <w:rFonts w:ascii="Times New Roman" w:hAnsi="Times New Roman" w:cs="Times New Roman"/>
          <w:szCs w:val="20"/>
        </w:rPr>
        <w:t xml:space="preserve">is </w:t>
      </w:r>
      <w:r w:rsidR="00021963" w:rsidRPr="00B02E28">
        <w:rPr>
          <w:rFonts w:ascii="Times New Roman" w:hAnsi="Times New Roman" w:cs="Times New Roman"/>
          <w:szCs w:val="20"/>
        </w:rPr>
        <w:t>a legal term that probably has corresponding realities throughout different societies.)</w:t>
      </w:r>
    </w:p>
    <w:p w:rsidR="007269E7" w:rsidRPr="00B02E28" w:rsidRDefault="007269E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One’s conception of a “human” has </w:t>
      </w:r>
      <w:r w:rsidR="00B17D9E" w:rsidRPr="00B02E28">
        <w:rPr>
          <w:rFonts w:ascii="Times New Roman" w:hAnsi="Times New Roman" w:cs="Times New Roman"/>
          <w:szCs w:val="20"/>
        </w:rPr>
        <w:t>many</w:t>
      </w:r>
      <w:r w:rsidRPr="00B02E28">
        <w:rPr>
          <w:rFonts w:ascii="Times New Roman" w:hAnsi="Times New Roman" w:cs="Times New Roman"/>
          <w:szCs w:val="20"/>
        </w:rPr>
        <w:t xml:space="preserve"> ramifications for one’s overall view of human rights. It also will </w:t>
      </w:r>
      <w:r w:rsidR="005D27CF" w:rsidRPr="00B02E28">
        <w:rPr>
          <w:rFonts w:ascii="Times New Roman" w:hAnsi="Times New Roman" w:cs="Times New Roman"/>
          <w:szCs w:val="20"/>
        </w:rPr>
        <w:t xml:space="preserve">have </w:t>
      </w:r>
      <w:r w:rsidRPr="00B02E28">
        <w:rPr>
          <w:rFonts w:ascii="Times New Roman" w:hAnsi="Times New Roman" w:cs="Times New Roman"/>
          <w:szCs w:val="20"/>
        </w:rPr>
        <w:t>great ramifications for whether or not others should even accept the concept of human rights or not.</w:t>
      </w:r>
    </w:p>
    <w:p w:rsidR="007269E7" w:rsidRPr="00B02E28" w:rsidRDefault="007269E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Peoples throughout the world have varying views of what humans are.</w:t>
      </w:r>
      <w:r w:rsidR="005D27CF" w:rsidRPr="00B02E28">
        <w:rPr>
          <w:rFonts w:ascii="Times New Roman" w:hAnsi="Times New Roman" w:cs="Times New Roman"/>
          <w:szCs w:val="20"/>
        </w:rPr>
        <w:t xml:space="preserve"> </w:t>
      </w:r>
      <w:r w:rsidR="00126820" w:rsidRPr="00B02E28">
        <w:rPr>
          <w:rFonts w:ascii="Times New Roman" w:hAnsi="Times New Roman" w:cs="Times New Roman"/>
          <w:szCs w:val="20"/>
        </w:rPr>
        <w:t>In fact, this question regarding the nature of humans was something that was debated in the lead up to the UHDR. As Ishay notes,</w:t>
      </w:r>
    </w:p>
    <w:p w:rsidR="007269E7" w:rsidRPr="00B02E28" w:rsidRDefault="007269E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Illustrative of such intrinsic ideological and philosophical differences was the first major argument during the first session of the human rights commission, in which the definition of human nature was discussed. Malik’s provocative questions</w:t>
      </w:r>
      <w:proofErr w:type="gramStart"/>
      <w:r w:rsidRPr="00B02E28">
        <w:rPr>
          <w:rFonts w:ascii="Times New Roman" w:hAnsi="Times New Roman" w:cs="Times New Roman"/>
          <w:szCs w:val="20"/>
        </w:rPr>
        <w:t>—“</w:t>
      </w:r>
      <w:proofErr w:type="gramEnd"/>
      <w:r w:rsidRPr="00B02E28">
        <w:rPr>
          <w:rFonts w:ascii="Times New Roman" w:hAnsi="Times New Roman" w:cs="Times New Roman"/>
          <w:szCs w:val="20"/>
        </w:rPr>
        <w:t>Is man merely a social being? Is he merely an animal? Is he merely an economic being?”—generated a heated debate between advocates of individual and collective rights. Warning against the danger of collectivism that ultimately absorbed “the human person in his individuality and ultimately inviolability,” Malik asserted the centrality of a person’s mind and consciousness, the sanctity of individual property rights, and individual protection against religious, state</w:t>
      </w:r>
      <w:r w:rsidR="00BC212A" w:rsidRPr="00B02E28">
        <w:rPr>
          <w:rFonts w:ascii="Times New Roman" w:hAnsi="Times New Roman" w:cs="Times New Roman"/>
          <w:szCs w:val="20"/>
        </w:rPr>
        <w:t xml:space="preserve">, and </w:t>
      </w:r>
      <w:r w:rsidRPr="00B02E28">
        <w:rPr>
          <w:rFonts w:ascii="Times New Roman" w:hAnsi="Times New Roman" w:cs="Times New Roman"/>
          <w:szCs w:val="20"/>
        </w:rPr>
        <w:t xml:space="preserve">other forms of external coercion. His position prompted reactions from communist representatives </w:t>
      </w:r>
      <w:r w:rsidR="00126820" w:rsidRPr="00B02E28">
        <w:rPr>
          <w:rFonts w:ascii="Times New Roman" w:hAnsi="Times New Roman" w:cs="Times New Roman"/>
          <w:szCs w:val="20"/>
        </w:rPr>
        <w:t>li</w:t>
      </w:r>
      <w:r w:rsidRPr="00B02E28">
        <w:rPr>
          <w:rFonts w:ascii="Times New Roman" w:hAnsi="Times New Roman" w:cs="Times New Roman"/>
          <w:szCs w:val="20"/>
        </w:rPr>
        <w:t>ke Yugoslav Vladislav Ribnikar (1900-</w:t>
      </w:r>
      <w:r w:rsidR="00FC11EB" w:rsidRPr="00B02E28">
        <w:rPr>
          <w:rFonts w:ascii="Times New Roman" w:hAnsi="Times New Roman" w:cs="Times New Roman"/>
          <w:szCs w:val="20"/>
        </w:rPr>
        <w:t>1</w:t>
      </w:r>
      <w:r w:rsidRPr="00B02E28">
        <w:rPr>
          <w:rFonts w:ascii="Times New Roman" w:hAnsi="Times New Roman" w:cs="Times New Roman"/>
          <w:szCs w:val="20"/>
        </w:rPr>
        <w:t>955) and the Russian representative Valentin Tepliakov</w:t>
      </w:r>
      <w:r w:rsidR="00FC11EB" w:rsidRPr="00B02E28">
        <w:rPr>
          <w:rFonts w:ascii="Times New Roman" w:hAnsi="Times New Roman" w:cs="Times New Roman"/>
          <w:szCs w:val="20"/>
        </w:rPr>
        <w:t>.</w:t>
      </w:r>
      <w:r w:rsidRPr="00B02E28">
        <w:rPr>
          <w:rFonts w:ascii="Times New Roman" w:hAnsi="Times New Roman" w:cs="Times New Roman"/>
          <w:szCs w:val="20"/>
        </w:rPr>
        <w:t xml:space="preserve"> In the words of Ribnikar, “ITlhe psychology of individualism </w:t>
      </w:r>
      <w:r w:rsidRPr="00B02E28">
        <w:rPr>
          <w:rFonts w:ascii="Times New Roman" w:hAnsi="Times New Roman" w:cs="Times New Roman"/>
          <w:szCs w:val="20"/>
        </w:rPr>
        <w:lastRenderedPageBreak/>
        <w:t>has been used by the ruling class in most countries to preserve its own privileges; a modern declaration of rights should not only consider the rights favored by the ruling c</w:t>
      </w:r>
      <w:r w:rsidR="00126820" w:rsidRPr="00B02E28">
        <w:rPr>
          <w:rFonts w:ascii="Times New Roman" w:hAnsi="Times New Roman" w:cs="Times New Roman"/>
          <w:szCs w:val="20"/>
        </w:rPr>
        <w:t>lass.”</w:t>
      </w:r>
      <w:r w:rsidRPr="00B02E28">
        <w:rPr>
          <w:rFonts w:ascii="Times New Roman" w:hAnsi="Times New Roman" w:cs="Times New Roman"/>
          <w:szCs w:val="20"/>
        </w:rPr>
        <w:t xml:space="preserve"> How can one understand individual rights and obligations apart from those of one’s o</w:t>
      </w:r>
      <w:r w:rsidR="00126820" w:rsidRPr="00B02E28">
        <w:rPr>
          <w:rFonts w:ascii="Times New Roman" w:hAnsi="Times New Roman" w:cs="Times New Roman"/>
          <w:szCs w:val="20"/>
        </w:rPr>
        <w:t xml:space="preserve">wn community, asked </w:t>
      </w:r>
      <w:proofErr w:type="gramStart"/>
      <w:r w:rsidR="00126820" w:rsidRPr="00B02E28">
        <w:rPr>
          <w:rFonts w:ascii="Times New Roman" w:hAnsi="Times New Roman" w:cs="Times New Roman"/>
          <w:szCs w:val="20"/>
        </w:rPr>
        <w:t>Tepliakov.</w:t>
      </w:r>
      <w:proofErr w:type="gramEnd"/>
      <w:r w:rsidR="00126820" w:rsidRPr="00B02E28">
        <w:rPr>
          <w:rStyle w:val="FootnoteReference"/>
          <w:rFonts w:ascii="Times New Roman" w:hAnsi="Times New Roman" w:cs="Times New Roman"/>
          <w:sz w:val="20"/>
          <w:szCs w:val="20"/>
        </w:rPr>
        <w:footnoteReference w:id="176"/>
      </w:r>
    </w:p>
    <w:p w:rsidR="001B5F7A" w:rsidRPr="00B02E28" w:rsidRDefault="00FE1D7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Beyond the question of animal or not, societal or not, r</w:t>
      </w:r>
      <w:r w:rsidR="001B5F7A" w:rsidRPr="00B02E28">
        <w:rPr>
          <w:rFonts w:ascii="Times New Roman" w:hAnsi="Times New Roman" w:cs="Times New Roman"/>
          <w:szCs w:val="20"/>
        </w:rPr>
        <w:t>eligion, obviously, influence</w:t>
      </w:r>
      <w:r w:rsidRPr="00B02E28">
        <w:rPr>
          <w:rFonts w:ascii="Times New Roman" w:hAnsi="Times New Roman" w:cs="Times New Roman"/>
          <w:szCs w:val="20"/>
        </w:rPr>
        <w:t>s</w:t>
      </w:r>
      <w:r w:rsidR="001B5F7A" w:rsidRPr="00B02E28">
        <w:rPr>
          <w:rFonts w:ascii="Times New Roman" w:hAnsi="Times New Roman" w:cs="Times New Roman"/>
          <w:szCs w:val="20"/>
        </w:rPr>
        <w:t xml:space="preserve"> a person’s view of what it means to be “human.”</w:t>
      </w:r>
      <w:r w:rsidR="001B5F7A" w:rsidRPr="00B02E28">
        <w:rPr>
          <w:rStyle w:val="FootnoteReference"/>
          <w:rFonts w:ascii="Times New Roman" w:hAnsi="Times New Roman" w:cs="Times New Roman"/>
          <w:sz w:val="20"/>
          <w:szCs w:val="20"/>
        </w:rPr>
        <w:footnoteReference w:id="177"/>
      </w:r>
      <w:r w:rsidR="001B5F7A" w:rsidRPr="00B02E28">
        <w:rPr>
          <w:rFonts w:ascii="Times New Roman" w:hAnsi="Times New Roman" w:cs="Times New Roman"/>
          <w:szCs w:val="20"/>
        </w:rPr>
        <w:t xml:space="preserve"> Some people view their own particular people as God’s chosen people, putting all others in a category of </w:t>
      </w:r>
      <w:r w:rsidR="00FC11EB" w:rsidRPr="00B02E28">
        <w:rPr>
          <w:rFonts w:ascii="Times New Roman" w:hAnsi="Times New Roman" w:cs="Times New Roman"/>
          <w:szCs w:val="20"/>
        </w:rPr>
        <w:t>subhuman</w:t>
      </w:r>
      <w:r w:rsidR="001B5F7A" w:rsidRPr="00B02E28">
        <w:rPr>
          <w:rFonts w:ascii="Times New Roman" w:hAnsi="Times New Roman" w:cs="Times New Roman"/>
          <w:szCs w:val="20"/>
        </w:rPr>
        <w:t>. Furthermore, due to their conception of God and the relationship between God and humans, they are some Christians who are diametrically opposed to the concept of “human rights,” considering it blasphemous that humans would possess any rights independent of God along bestowing those rights upon them.</w:t>
      </w:r>
      <w:r w:rsidR="001B5F7A" w:rsidRPr="00B02E28">
        <w:rPr>
          <w:rStyle w:val="FootnoteReference"/>
          <w:rFonts w:ascii="Times New Roman" w:hAnsi="Times New Roman" w:cs="Times New Roman"/>
          <w:sz w:val="20"/>
          <w:szCs w:val="20"/>
        </w:rPr>
        <w:footnoteReference w:id="178"/>
      </w:r>
      <w:r w:rsidR="001B5F7A" w:rsidRPr="00B02E28">
        <w:rPr>
          <w:rFonts w:ascii="Times New Roman" w:hAnsi="Times New Roman" w:cs="Times New Roman"/>
          <w:szCs w:val="20"/>
        </w:rPr>
        <w:t xml:space="preserve"> Concerning Eastern Orthodox Christianity, Guroian states explicitly, “Human rights thinking is alien to Orthodoxy.”</w:t>
      </w:r>
      <w:r w:rsidR="001B5F7A" w:rsidRPr="00B02E28">
        <w:rPr>
          <w:rStyle w:val="FootnoteReference"/>
          <w:rFonts w:ascii="Times New Roman" w:hAnsi="Times New Roman" w:cs="Times New Roman"/>
          <w:sz w:val="20"/>
          <w:szCs w:val="20"/>
        </w:rPr>
        <w:footnoteReference w:id="179"/>
      </w:r>
      <w:r w:rsidR="001B5F7A" w:rsidRPr="00B02E28">
        <w:rPr>
          <w:rFonts w:ascii="Times New Roman" w:hAnsi="Times New Roman" w:cs="Times New Roman"/>
          <w:szCs w:val="20"/>
        </w:rPr>
        <w:t xml:space="preserve"> Some non-Eastern Orthodox Christians also definitely held the view that Christianity has nothing to do with human rights. For example, Guroian quotes the famed Dietrich Bonhoeffer who wrote, </w:t>
      </w:r>
    </w:p>
    <w:p w:rsidR="001B5F7A" w:rsidRPr="00B02E28" w:rsidRDefault="001B5F7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Church's word to the world can be no other than God's word to the world. This word is Jesus Christ and salvation in His name. It is in Jesus Christ that God's relation to the world is defined.... In other words, the proper relation of the Church to the world cannot be deduced from natural law or rational law or from universal human rights, but only from the gospel of Jesus Christ.</w:t>
      </w:r>
      <w:r w:rsidRPr="00B02E28">
        <w:rPr>
          <w:rStyle w:val="FootnoteReference"/>
          <w:rFonts w:ascii="Times New Roman" w:hAnsi="Times New Roman" w:cs="Times New Roman"/>
          <w:sz w:val="20"/>
          <w:szCs w:val="20"/>
        </w:rPr>
        <w:footnoteReference w:id="180"/>
      </w:r>
      <w:r w:rsidRPr="00B02E28">
        <w:rPr>
          <w:rFonts w:ascii="Times New Roman" w:hAnsi="Times New Roman" w:cs="Times New Roman"/>
          <w:szCs w:val="20"/>
        </w:rPr>
        <w:t xml:space="preserve"> </w:t>
      </w:r>
    </w:p>
    <w:p w:rsidR="005C7A78" w:rsidRPr="00B02E28" w:rsidRDefault="0072766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Others see religion as one of the main driving forces behind the implementation and respect for human rights in the first place.</w:t>
      </w:r>
      <w:r w:rsidR="005E51C9" w:rsidRPr="00B02E28">
        <w:rPr>
          <w:rStyle w:val="FootnoteReference"/>
          <w:rFonts w:ascii="Times New Roman" w:hAnsi="Times New Roman" w:cs="Times New Roman"/>
          <w:sz w:val="20"/>
          <w:szCs w:val="20"/>
        </w:rPr>
        <w:footnoteReference w:id="181"/>
      </w:r>
      <w:r w:rsidR="00C63BE2" w:rsidRPr="00B02E28">
        <w:rPr>
          <w:rFonts w:ascii="Times New Roman" w:hAnsi="Times New Roman" w:cs="Times New Roman"/>
          <w:szCs w:val="20"/>
        </w:rPr>
        <w:t xml:space="preserve"> O</w:t>
      </w:r>
      <w:r w:rsidR="002E2953" w:rsidRPr="00B02E28">
        <w:rPr>
          <w:rFonts w:ascii="Times New Roman" w:hAnsi="Times New Roman" w:cs="Times New Roman"/>
          <w:szCs w:val="20"/>
        </w:rPr>
        <w:t xml:space="preserve">ne could argue that by sidestepping any religious aspect, it </w:t>
      </w:r>
      <w:r w:rsidR="00362C2D" w:rsidRPr="00B02E28">
        <w:rPr>
          <w:rFonts w:ascii="Times New Roman" w:hAnsi="Times New Roman" w:cs="Times New Roman"/>
          <w:szCs w:val="20"/>
        </w:rPr>
        <w:t xml:space="preserve">actually makes it difficult to claim human rights because what is there then about humans that make them deserving of </w:t>
      </w:r>
      <w:r w:rsidR="00C63BE2" w:rsidRPr="00B02E28">
        <w:rPr>
          <w:rFonts w:ascii="Times New Roman" w:hAnsi="Times New Roman" w:cs="Times New Roman"/>
          <w:szCs w:val="20"/>
        </w:rPr>
        <w:t xml:space="preserve">such </w:t>
      </w:r>
      <w:r w:rsidR="00C63BE2" w:rsidRPr="00B02E28">
        <w:rPr>
          <w:rFonts w:ascii="Times New Roman" w:hAnsi="Times New Roman" w:cs="Times New Roman"/>
          <w:szCs w:val="20"/>
        </w:rPr>
        <w:lastRenderedPageBreak/>
        <w:t>grand and important rights.</w:t>
      </w:r>
      <w:r w:rsidR="00362C2D" w:rsidRPr="00B02E28">
        <w:rPr>
          <w:rFonts w:ascii="Times New Roman" w:hAnsi="Times New Roman" w:cs="Times New Roman"/>
          <w:szCs w:val="20"/>
        </w:rPr>
        <w:t xml:space="preserve"> </w:t>
      </w:r>
      <w:r w:rsidR="00AC3C0F" w:rsidRPr="00B02E28">
        <w:rPr>
          <w:rFonts w:ascii="Times New Roman" w:hAnsi="Times New Roman" w:cs="Times New Roman"/>
          <w:szCs w:val="20"/>
        </w:rPr>
        <w:t xml:space="preserve">This point, in itself, has led theorists such as </w:t>
      </w:r>
      <w:r w:rsidR="002E33FE" w:rsidRPr="00B02E28">
        <w:rPr>
          <w:rFonts w:ascii="Times New Roman" w:hAnsi="Times New Roman" w:cs="Times New Roman"/>
          <w:szCs w:val="20"/>
        </w:rPr>
        <w:t xml:space="preserve">Max Stackhouse and </w:t>
      </w:r>
      <w:r w:rsidR="00C1441C" w:rsidRPr="00B02E28">
        <w:rPr>
          <w:rFonts w:ascii="Times New Roman" w:hAnsi="Times New Roman" w:cs="Times New Roman"/>
          <w:szCs w:val="20"/>
        </w:rPr>
        <w:t>Michael</w:t>
      </w:r>
      <w:r w:rsidR="00AC3C0F" w:rsidRPr="00B02E28">
        <w:rPr>
          <w:rFonts w:ascii="Times New Roman" w:hAnsi="Times New Roman" w:cs="Times New Roman"/>
          <w:szCs w:val="20"/>
        </w:rPr>
        <w:t xml:space="preserve"> Perry to argue that </w:t>
      </w:r>
      <w:r w:rsidR="00C1441C" w:rsidRPr="00B02E28">
        <w:rPr>
          <w:rFonts w:ascii="Times New Roman" w:hAnsi="Times New Roman" w:cs="Times New Roman"/>
          <w:szCs w:val="20"/>
        </w:rPr>
        <w:t xml:space="preserve">the idea of human rights is </w:t>
      </w:r>
      <w:r w:rsidR="002E33FE" w:rsidRPr="00B02E28">
        <w:rPr>
          <w:rFonts w:ascii="Times New Roman" w:hAnsi="Times New Roman" w:cs="Times New Roman"/>
          <w:szCs w:val="20"/>
        </w:rPr>
        <w:t xml:space="preserve">“grounded in the idea of God” or </w:t>
      </w:r>
      <w:r w:rsidR="00C1441C" w:rsidRPr="00B02E28">
        <w:rPr>
          <w:rFonts w:ascii="Times New Roman" w:hAnsi="Times New Roman" w:cs="Times New Roman"/>
          <w:szCs w:val="20"/>
        </w:rPr>
        <w:t xml:space="preserve">“ineliminably religious.” </w:t>
      </w:r>
      <w:r w:rsidR="00EF422F" w:rsidRPr="00B02E28">
        <w:rPr>
          <w:rFonts w:ascii="Times New Roman" w:hAnsi="Times New Roman" w:cs="Times New Roman"/>
          <w:szCs w:val="20"/>
        </w:rPr>
        <w:t>Perry argues that the very idea of human rights is based on the idea that every human is “sacred,” that is, “each and every human being is ‘inviolable,’ has ‘inherent dignity and worth’” and so on.</w:t>
      </w:r>
      <w:r w:rsidR="00EF422F" w:rsidRPr="00B02E28">
        <w:rPr>
          <w:rStyle w:val="FootnoteReference"/>
          <w:rFonts w:ascii="Times New Roman" w:hAnsi="Times New Roman" w:cs="Times New Roman"/>
          <w:sz w:val="20"/>
          <w:szCs w:val="20"/>
        </w:rPr>
        <w:footnoteReference w:id="182"/>
      </w:r>
      <w:r w:rsidR="00EF422F" w:rsidRPr="00B02E28">
        <w:rPr>
          <w:rFonts w:ascii="Times New Roman" w:hAnsi="Times New Roman" w:cs="Times New Roman"/>
          <w:szCs w:val="20"/>
        </w:rPr>
        <w:t xml:space="preserve"> </w:t>
      </w:r>
      <w:r w:rsidR="005C7A78" w:rsidRPr="00B02E28">
        <w:rPr>
          <w:rFonts w:ascii="Times New Roman" w:hAnsi="Times New Roman" w:cs="Times New Roman"/>
          <w:szCs w:val="20"/>
        </w:rPr>
        <w:t xml:space="preserve">In comparing between Dworkin (who claimed that one could have a secular belief about the sacredness of humans) and Tawney (who claimed that such a belief has to be a religious one), Perry wrote, </w:t>
      </w:r>
    </w:p>
    <w:p w:rsidR="00AC3C0F" w:rsidRPr="00272CB9" w:rsidRDefault="005C7A78" w:rsidP="00B02E28">
      <w:pPr>
        <w:pStyle w:val="Quote0"/>
        <w:spacing w:line="320" w:lineRule="atLeast"/>
        <w:ind w:left="0" w:right="0" w:firstLine="567"/>
        <w:rPr>
          <w:rFonts w:ascii="Times New Roman" w:hAnsi="Times New Roman" w:cs="Times New Roman"/>
          <w:spacing w:val="-4"/>
          <w:szCs w:val="20"/>
        </w:rPr>
      </w:pPr>
      <w:r w:rsidRPr="00272CB9">
        <w:rPr>
          <w:rFonts w:ascii="Times New Roman" w:hAnsi="Times New Roman" w:cs="Times New Roman"/>
          <w:spacing w:val="-4"/>
          <w:szCs w:val="20"/>
        </w:rPr>
        <w:t>For reasons I develop in this chapter, I conclude that Tawney is right and Dworkin, wrong: There is no intelligible (much less persuasive) secular version of the conviction that every human being is sacred; the only intelligible versions are religious.</w:t>
      </w:r>
      <w:r w:rsidR="00941E00" w:rsidRPr="00272CB9">
        <w:rPr>
          <w:rStyle w:val="FootnoteReference"/>
          <w:rFonts w:ascii="Times New Roman" w:hAnsi="Times New Roman" w:cs="Times New Roman"/>
          <w:spacing w:val="-4"/>
          <w:sz w:val="20"/>
          <w:szCs w:val="20"/>
        </w:rPr>
        <w:footnoteReference w:id="183"/>
      </w:r>
    </w:p>
    <w:p w:rsidR="00DD3E21" w:rsidRPr="00B02E28" w:rsidRDefault="00A333E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Many see one of the goals of the human rights movement as restraining humans in their behavior towards others—or making humans treat other humans as they deserved to be treated. On this point, as well, some have argued that this facet demands “religion.” </w:t>
      </w:r>
      <w:r w:rsidR="004D3D9F" w:rsidRPr="00B02E28">
        <w:rPr>
          <w:rFonts w:ascii="Times New Roman" w:hAnsi="Times New Roman" w:cs="Times New Roman"/>
          <w:szCs w:val="20"/>
        </w:rPr>
        <w:t>Ignatieff</w:t>
      </w:r>
      <w:r w:rsidRPr="00B02E28">
        <w:rPr>
          <w:rFonts w:ascii="Times New Roman" w:hAnsi="Times New Roman" w:cs="Times New Roman"/>
          <w:szCs w:val="20"/>
        </w:rPr>
        <w:t xml:space="preserve"> notes,</w:t>
      </w:r>
    </w:p>
    <w:p w:rsidR="00832C6A" w:rsidRPr="00B02E28" w:rsidRDefault="00832C6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It is unsurprising, therefore, that in the wake of the Holocaust human rights should face an enduring intellectual challenge from a range of religious sources, Catholic, Protestant, and Jewish, all of whom make the same essential point: that if the purpose of human rights is to restrain the human use of power, then the only authority capable of doing so must lie beyond humanity itself, in some religious source of authority.</w:t>
      </w:r>
      <w:r w:rsidRPr="00B02E28">
        <w:rPr>
          <w:rStyle w:val="FootnoteReference"/>
          <w:rFonts w:ascii="Times New Roman" w:hAnsi="Times New Roman" w:cs="Times New Roman"/>
          <w:sz w:val="20"/>
          <w:szCs w:val="20"/>
        </w:rPr>
        <w:footnoteReference w:id="184"/>
      </w:r>
    </w:p>
    <w:p w:rsidR="001F53ED" w:rsidRPr="00B02E28" w:rsidRDefault="004D3D9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Ignatieff</w:t>
      </w:r>
      <w:r w:rsidR="00080A9A" w:rsidRPr="00B02E28">
        <w:rPr>
          <w:rFonts w:ascii="Times New Roman" w:hAnsi="Times New Roman" w:cs="Times New Roman"/>
          <w:szCs w:val="20"/>
        </w:rPr>
        <w:t xml:space="preserve">, who is writing from a humanist’s perspective, recognizes the perplexity of “human rights” simply for the sake of “human rights,” without believing something special about humans. </w:t>
      </w:r>
      <w:r w:rsidR="001F53ED" w:rsidRPr="00B02E28">
        <w:rPr>
          <w:rFonts w:ascii="Times New Roman" w:hAnsi="Times New Roman" w:cs="Times New Roman"/>
          <w:szCs w:val="20"/>
        </w:rPr>
        <w:t>He wrote,</w:t>
      </w:r>
      <w:r w:rsidR="00EC55EA" w:rsidRPr="00B02E28">
        <w:rPr>
          <w:rFonts w:ascii="Times New Roman" w:hAnsi="Times New Roman" w:cs="Times New Roman"/>
          <w:szCs w:val="20"/>
        </w:rPr>
        <w:t xml:space="preserve"> </w:t>
      </w:r>
    </w:p>
    <w:p w:rsidR="00DD3E21" w:rsidRPr="00B02E28" w:rsidRDefault="00DD3E21"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If idolatry consists in elevating any purely human principle into an unquestioned absolute, surely human </w:t>
      </w:r>
      <w:r w:rsidR="001F53ED" w:rsidRPr="00B02E28">
        <w:rPr>
          <w:rFonts w:ascii="Times New Roman" w:hAnsi="Times New Roman" w:cs="Times New Roman"/>
          <w:szCs w:val="20"/>
        </w:rPr>
        <w:t>rights looks like an idolatry.</w:t>
      </w:r>
      <w:r w:rsidRPr="00B02E28">
        <w:rPr>
          <w:rFonts w:ascii="Times New Roman" w:hAnsi="Times New Roman" w:cs="Times New Roman"/>
          <w:szCs w:val="20"/>
        </w:rPr>
        <w:t xml:space="preserve"> To be sure, </w:t>
      </w:r>
      <w:r w:rsidRPr="00B02E28">
        <w:rPr>
          <w:rFonts w:ascii="Times New Roman" w:hAnsi="Times New Roman" w:cs="Times New Roman"/>
          <w:szCs w:val="20"/>
        </w:rPr>
        <w:lastRenderedPageBreak/>
        <w:t>humanists do not literally worship human rights, but we use the language to say that there is something inviolate about the dignity of each human being. This is a worshipful attitude. What is implied in the metaphor of worship is a cult</w:t>
      </w:r>
      <w:r w:rsidR="004501A7" w:rsidRPr="00B02E28">
        <w:rPr>
          <w:rFonts w:ascii="Times New Roman" w:hAnsi="Times New Roman" w:cs="Times New Roman"/>
          <w:szCs w:val="20"/>
        </w:rPr>
        <w:t>-</w:t>
      </w:r>
      <w:r w:rsidRPr="00B02E28">
        <w:rPr>
          <w:rFonts w:ascii="Times New Roman" w:hAnsi="Times New Roman" w:cs="Times New Roman"/>
          <w:szCs w:val="20"/>
        </w:rPr>
        <w:t xml:space="preserve">like credulity, an inability to subject humanist premises to the same critical inquiry to which humanist rationalism </w:t>
      </w:r>
      <w:proofErr w:type="gramStart"/>
      <w:r w:rsidRPr="00B02E28">
        <w:rPr>
          <w:rFonts w:ascii="Times New Roman" w:hAnsi="Times New Roman" w:cs="Times New Roman"/>
          <w:szCs w:val="20"/>
        </w:rPr>
        <w:t>subjects</w:t>
      </w:r>
      <w:proofErr w:type="gramEnd"/>
      <w:r w:rsidRPr="00B02E28">
        <w:rPr>
          <w:rFonts w:ascii="Times New Roman" w:hAnsi="Times New Roman" w:cs="Times New Roman"/>
          <w:szCs w:val="20"/>
        </w:rPr>
        <w:t xml:space="preserve"> religious belief. The core of the charge is that humanism is simply inconsistent. It criticizes all fo</w:t>
      </w:r>
      <w:r w:rsidR="001F53ED" w:rsidRPr="00B02E28">
        <w:rPr>
          <w:rFonts w:ascii="Times New Roman" w:hAnsi="Times New Roman" w:cs="Times New Roman"/>
          <w:szCs w:val="20"/>
        </w:rPr>
        <w:t>rms of worship, except its own.</w:t>
      </w:r>
      <w:r w:rsidR="001F53ED" w:rsidRPr="00B02E28">
        <w:rPr>
          <w:rStyle w:val="FootnoteReference"/>
          <w:rFonts w:ascii="Times New Roman" w:hAnsi="Times New Roman" w:cs="Times New Roman"/>
          <w:sz w:val="20"/>
          <w:szCs w:val="20"/>
        </w:rPr>
        <w:footnoteReference w:id="185"/>
      </w:r>
    </w:p>
    <w:p w:rsidR="001F53ED" w:rsidRPr="00B02E28" w:rsidRDefault="002D152E" w:rsidP="00227D30">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only possible reply that humanists may give is historical: </w:t>
      </w:r>
      <w:r w:rsidR="00227D30">
        <w:rPr>
          <w:rFonts w:ascii="Times New Roman" w:hAnsi="Times New Roman" w:cs="Times New Roman"/>
          <w:szCs w:val="20"/>
        </w:rPr>
        <w:t>T</w:t>
      </w:r>
      <w:r w:rsidRPr="00B02E28">
        <w:rPr>
          <w:rFonts w:ascii="Times New Roman" w:hAnsi="Times New Roman" w:cs="Times New Roman"/>
          <w:szCs w:val="20"/>
        </w:rPr>
        <w:t>his i</w:t>
      </w:r>
      <w:r w:rsidR="00C50D64" w:rsidRPr="00B02E28">
        <w:rPr>
          <w:rFonts w:ascii="Times New Roman" w:hAnsi="Times New Roman" w:cs="Times New Roman"/>
          <w:szCs w:val="20"/>
        </w:rPr>
        <w:t>s the language t</w:t>
      </w:r>
      <w:r w:rsidRPr="00B02E28">
        <w:rPr>
          <w:rFonts w:ascii="Times New Roman" w:hAnsi="Times New Roman" w:cs="Times New Roman"/>
          <w:szCs w:val="20"/>
        </w:rPr>
        <w:t xml:space="preserve">hat humans created as </w:t>
      </w:r>
      <w:r w:rsidR="00E20824" w:rsidRPr="00B02E28">
        <w:rPr>
          <w:rFonts w:ascii="Times New Roman" w:hAnsi="Times New Roman" w:cs="Times New Roman"/>
          <w:szCs w:val="20"/>
        </w:rPr>
        <w:t xml:space="preserve">a </w:t>
      </w:r>
      <w:r w:rsidRPr="00B02E28">
        <w:rPr>
          <w:rFonts w:ascii="Times New Roman" w:hAnsi="Times New Roman" w:cs="Times New Roman"/>
          <w:szCs w:val="20"/>
        </w:rPr>
        <w:t>form of defense against oppression.</w:t>
      </w:r>
      <w:r w:rsidRPr="00B02E28">
        <w:rPr>
          <w:rStyle w:val="FootnoteReference"/>
          <w:rFonts w:ascii="Times New Roman" w:hAnsi="Times New Roman" w:cs="Times New Roman"/>
          <w:sz w:val="20"/>
          <w:szCs w:val="20"/>
        </w:rPr>
        <w:footnoteReference w:id="186"/>
      </w:r>
    </w:p>
    <w:p w:rsidR="005E51C9" w:rsidRPr="00227D30" w:rsidRDefault="005E51C9" w:rsidP="00B02E28">
      <w:pPr>
        <w:spacing w:before="120" w:after="120" w:line="320" w:lineRule="atLeast"/>
        <w:ind w:firstLine="567"/>
        <w:rPr>
          <w:rFonts w:ascii="Times New Roman" w:hAnsi="Times New Roman" w:cs="Times New Roman"/>
          <w:spacing w:val="-2"/>
          <w:szCs w:val="20"/>
        </w:rPr>
      </w:pPr>
      <w:r w:rsidRPr="00227D30">
        <w:rPr>
          <w:rFonts w:ascii="Times New Roman" w:hAnsi="Times New Roman" w:cs="Times New Roman"/>
          <w:spacing w:val="-2"/>
          <w:szCs w:val="20"/>
        </w:rPr>
        <w:t>However, many of the most vocal human rights proponents approach the question of human rights from a purely secular perspective, attempting to take God or religion out of the picture. Orend, for example, argues that religious justifications for human rights are “too controversial and exclusionary.”</w:t>
      </w:r>
      <w:r w:rsidRPr="00227D30">
        <w:rPr>
          <w:rStyle w:val="FootnoteReference"/>
          <w:rFonts w:ascii="Times New Roman" w:hAnsi="Times New Roman" w:cs="Times New Roman"/>
          <w:spacing w:val="-2"/>
          <w:sz w:val="20"/>
          <w:szCs w:val="20"/>
        </w:rPr>
        <w:footnoteReference w:id="187"/>
      </w:r>
      <w:r w:rsidRPr="00227D30">
        <w:rPr>
          <w:rFonts w:ascii="Times New Roman" w:hAnsi="Times New Roman" w:cs="Times New Roman"/>
          <w:spacing w:val="-2"/>
          <w:szCs w:val="20"/>
        </w:rPr>
        <w:t xml:space="preserve"> There is definitely some truth to what he is saying but avoiding a difficult issue does not necessarily solve anything.</w:t>
      </w:r>
    </w:p>
    <w:p w:rsidR="00800E49" w:rsidRPr="00B02E28" w:rsidRDefault="00800E4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Frankly, leaving God/religion out of the picture may not necessarily be the best approach for a foundation of human rights. “Secular” thinking in the past the present does not paint a rosy picture for the treatment of humans.</w:t>
      </w:r>
      <w:r w:rsidR="00AF3928" w:rsidRPr="00B02E28">
        <w:rPr>
          <w:rStyle w:val="FootnoteReference"/>
          <w:rFonts w:ascii="Times New Roman" w:hAnsi="Times New Roman" w:cs="Times New Roman"/>
          <w:sz w:val="20"/>
          <w:szCs w:val="20"/>
        </w:rPr>
        <w:footnoteReference w:id="188"/>
      </w:r>
      <w:r w:rsidRPr="00B02E28">
        <w:rPr>
          <w:rFonts w:ascii="Times New Roman" w:hAnsi="Times New Roman" w:cs="Times New Roman"/>
          <w:szCs w:val="20"/>
        </w:rPr>
        <w:t xml:space="preserve"> </w:t>
      </w:r>
      <w:r w:rsidR="00AF3928" w:rsidRPr="00B02E28">
        <w:rPr>
          <w:rFonts w:ascii="Times New Roman" w:hAnsi="Times New Roman" w:cs="Times New Roman"/>
          <w:szCs w:val="20"/>
        </w:rPr>
        <w:t>For example, Dar</w:t>
      </w:r>
      <w:r w:rsidR="003E2E1B" w:rsidRPr="00B02E28">
        <w:rPr>
          <w:rFonts w:ascii="Times New Roman" w:hAnsi="Times New Roman" w:cs="Times New Roman"/>
          <w:szCs w:val="20"/>
        </w:rPr>
        <w:t>w</w:t>
      </w:r>
      <w:r w:rsidR="00AF3928" w:rsidRPr="00B02E28">
        <w:rPr>
          <w:rFonts w:ascii="Times New Roman" w:hAnsi="Times New Roman" w:cs="Times New Roman"/>
          <w:szCs w:val="20"/>
        </w:rPr>
        <w:t>inian thinking, wherein humans are simply evolved animals, certainly did not or should not lead to any sense of human dignity or human rights. Mamdani highlighted some of the past points of this way of thinking:</w:t>
      </w:r>
    </w:p>
    <w:p w:rsidR="00362C2D" w:rsidRPr="00B02E28" w:rsidRDefault="00362C2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Herbert Spencer wrote in </w:t>
      </w:r>
      <w:r w:rsidRPr="00B02E28">
        <w:rPr>
          <w:rFonts w:ascii="Times New Roman" w:hAnsi="Times New Roman" w:cs="Times New Roman"/>
          <w:i/>
          <w:iCs/>
          <w:szCs w:val="20"/>
        </w:rPr>
        <w:t>Social Statics</w:t>
      </w:r>
      <w:r w:rsidRPr="00B02E28">
        <w:rPr>
          <w:rFonts w:ascii="Times New Roman" w:hAnsi="Times New Roman" w:cs="Times New Roman"/>
          <w:szCs w:val="20"/>
        </w:rPr>
        <w:t xml:space="preserve"> (1850), “The forces which are working out the great scheme of perfect happiness, taking no account of incidental suffering, exterminate such sections of mankind as stand in their way.” This is a train of thought Charles Lyell had pursued twenty years earlier in </w:t>
      </w:r>
      <w:r w:rsidRPr="00B02E28">
        <w:rPr>
          <w:rFonts w:ascii="Times New Roman" w:hAnsi="Times New Roman" w:cs="Times New Roman"/>
          <w:i/>
          <w:iCs/>
          <w:szCs w:val="20"/>
        </w:rPr>
        <w:t>Principles of Geology</w:t>
      </w:r>
      <w:r w:rsidRPr="00B02E28">
        <w:rPr>
          <w:rFonts w:ascii="Times New Roman" w:hAnsi="Times New Roman" w:cs="Times New Roman"/>
          <w:szCs w:val="20"/>
        </w:rPr>
        <w:t xml:space="preserve">: if “the most significant and diminutive of species ... have each slaughtered their thousands, why should not we, the lords of creation, do the same?” His student, Charles Darwin, confirmed in </w:t>
      </w:r>
      <w:r w:rsidRPr="00B02E28">
        <w:rPr>
          <w:rFonts w:ascii="Times New Roman" w:hAnsi="Times New Roman" w:cs="Times New Roman"/>
          <w:i/>
          <w:iCs/>
          <w:szCs w:val="20"/>
        </w:rPr>
        <w:t>The Descent of Man</w:t>
      </w:r>
      <w:r w:rsidRPr="00B02E28">
        <w:rPr>
          <w:rFonts w:ascii="Times New Roman" w:hAnsi="Times New Roman" w:cs="Times New Roman"/>
          <w:szCs w:val="20"/>
        </w:rPr>
        <w:t xml:space="preserve"> (1871) that “at some future period not very distant as measured in centuries, the civilized races of man will </w:t>
      </w:r>
      <w:r w:rsidRPr="00B02E28">
        <w:rPr>
          <w:rFonts w:ascii="Times New Roman" w:hAnsi="Times New Roman" w:cs="Times New Roman"/>
          <w:szCs w:val="20"/>
        </w:rPr>
        <w:lastRenderedPageBreak/>
        <w:t xml:space="preserve">almost certainly exterminate and replace throughout the world the savage races.” “After </w:t>
      </w:r>
      <w:smartTag w:uri="urn:schemas-microsoft-com:office:smarttags" w:element="City">
        <w:smartTag w:uri="urn:schemas-microsoft-com:office:smarttags" w:element="place">
          <w:r w:rsidRPr="00B02E28">
            <w:rPr>
              <w:rFonts w:ascii="Times New Roman" w:hAnsi="Times New Roman" w:cs="Times New Roman"/>
              <w:szCs w:val="20"/>
            </w:rPr>
            <w:t>Darwin</w:t>
          </w:r>
        </w:smartTag>
      </w:smartTag>
      <w:r w:rsidRPr="00B02E28">
        <w:rPr>
          <w:rFonts w:ascii="Times New Roman" w:hAnsi="Times New Roman" w:cs="Times New Roman"/>
          <w:szCs w:val="20"/>
        </w:rPr>
        <w:t>,” comments Sven Lindqvist in his survey of European thought on genocide, “it became accepted to shrug your shoulders at genocide. If you were upset, you were just showing your lack of education.”</w:t>
      </w:r>
      <w:r w:rsidRPr="00B02E28">
        <w:rPr>
          <w:rStyle w:val="FootnoteReference"/>
          <w:rFonts w:ascii="Times New Roman" w:hAnsi="Times New Roman" w:cs="Times New Roman"/>
          <w:sz w:val="20"/>
          <w:szCs w:val="20"/>
        </w:rPr>
        <w:footnoteReference w:id="189"/>
      </w:r>
    </w:p>
    <w:p w:rsidR="00362C2D" w:rsidRPr="00B02E28" w:rsidRDefault="003B49E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Max Stackhouse is adamant in his view that secular human rights is not going to be a reality. He wrote,</w:t>
      </w:r>
    </w:p>
    <w:p w:rsidR="00362C2D" w:rsidRPr="00227D30" w:rsidRDefault="00362C2D" w:rsidP="00B02E28">
      <w:pPr>
        <w:pStyle w:val="Quote0"/>
        <w:spacing w:line="320" w:lineRule="atLeast"/>
        <w:ind w:left="0" w:right="0" w:firstLine="567"/>
        <w:rPr>
          <w:rFonts w:ascii="Times New Roman" w:hAnsi="Times New Roman" w:cs="Times New Roman"/>
          <w:spacing w:val="-2"/>
          <w:szCs w:val="20"/>
        </w:rPr>
      </w:pPr>
      <w:r w:rsidRPr="00227D30">
        <w:rPr>
          <w:rFonts w:ascii="Times New Roman" w:hAnsi="Times New Roman" w:cs="Times New Roman"/>
          <w:spacing w:val="-2"/>
          <w:szCs w:val="20"/>
        </w:rPr>
        <w:t xml:space="preserve">From the recent explosion of literature on this topic, I would like to draw attention to the current “Special Communications” of the Journal of the American Medical Association. In a series of </w:t>
      </w:r>
      <w:proofErr w:type="gramStart"/>
      <w:r w:rsidRPr="00227D30">
        <w:rPr>
          <w:rFonts w:ascii="Times New Roman" w:hAnsi="Times New Roman" w:cs="Times New Roman"/>
          <w:spacing w:val="-2"/>
          <w:szCs w:val="20"/>
        </w:rPr>
        <w:t>articles</w:t>
      </w:r>
      <w:proofErr w:type="gramEnd"/>
      <w:r w:rsidRPr="00227D30">
        <w:rPr>
          <w:rFonts w:ascii="Times New Roman" w:hAnsi="Times New Roman" w:cs="Times New Roman"/>
          <w:spacing w:val="-2"/>
          <w:szCs w:val="20"/>
        </w:rPr>
        <w:t xml:space="preserve"> it shows that </w:t>
      </w:r>
      <w:r w:rsidR="0018284A" w:rsidRPr="00227D30">
        <w:rPr>
          <w:rFonts w:ascii="Times New Roman" w:hAnsi="Times New Roman" w:cs="Times New Roman"/>
          <w:spacing w:val="-2"/>
          <w:szCs w:val="20"/>
        </w:rPr>
        <w:t>“</w:t>
      </w:r>
      <w:r w:rsidRPr="00227D30">
        <w:rPr>
          <w:rFonts w:ascii="Times New Roman" w:hAnsi="Times New Roman" w:cs="Times New Roman"/>
          <w:spacing w:val="-2"/>
          <w:szCs w:val="20"/>
        </w:rPr>
        <w:t>the most advanced centers of medical and legal research (all working on post- or anti-theological bases) were among the most energetic legitimators of t</w:t>
      </w:r>
      <w:r w:rsidR="0018284A" w:rsidRPr="00227D30">
        <w:rPr>
          <w:rFonts w:ascii="Times New Roman" w:hAnsi="Times New Roman" w:cs="Times New Roman"/>
          <w:spacing w:val="-2"/>
          <w:szCs w:val="20"/>
        </w:rPr>
        <w:t>he most grotesque travesties.”</w:t>
      </w:r>
      <w:r w:rsidRPr="00227D30">
        <w:rPr>
          <w:rFonts w:ascii="Times New Roman" w:hAnsi="Times New Roman" w:cs="Times New Roman"/>
          <w:spacing w:val="-2"/>
          <w:szCs w:val="20"/>
        </w:rPr>
        <w:t xml:space="preserve"> They drew from Hume, Rousseau, Darwin, and Ploetz, all of whom developed the idea of “racial hygiene” and fostered the notion of “eugenics.” The lead article also points to a Dr. Leo Alexander, who offered in the Nuremberg Doctors Trial the testimony that a combination of Hegelian theories of historicist development and notions of “rational utility” were the guiding principles of the recent dictatorships, and that these had displaced “moral, e</w:t>
      </w:r>
      <w:r w:rsidR="0018284A" w:rsidRPr="00227D30">
        <w:rPr>
          <w:rFonts w:ascii="Times New Roman" w:hAnsi="Times New Roman" w:cs="Times New Roman"/>
          <w:spacing w:val="-2"/>
          <w:szCs w:val="20"/>
        </w:rPr>
        <w:t>thical, and religious” values.</w:t>
      </w:r>
      <w:r w:rsidRPr="00227D30">
        <w:rPr>
          <w:rFonts w:ascii="Times New Roman" w:hAnsi="Times New Roman" w:cs="Times New Roman"/>
          <w:spacing w:val="-2"/>
          <w:szCs w:val="20"/>
        </w:rPr>
        <w:t xml:space="preserve"> All the decisive theorists thought that one or another form of post-theological theory could supply the foundations for modem thought, politics, law, and morality without the need for anything beyond “nature” and “history,” “culture” and ‘human creativity,” anything such as “God.”’</w:t>
      </w:r>
      <w:r w:rsidR="0036440B" w:rsidRPr="00227D30">
        <w:rPr>
          <w:rStyle w:val="FootnoteReference"/>
          <w:rFonts w:ascii="Times New Roman" w:hAnsi="Times New Roman" w:cs="Times New Roman"/>
          <w:spacing w:val="-2"/>
          <w:sz w:val="20"/>
          <w:szCs w:val="20"/>
        </w:rPr>
        <w:footnoteReference w:id="190"/>
      </w:r>
      <w:r w:rsidRPr="00227D30">
        <w:rPr>
          <w:rFonts w:ascii="Times New Roman" w:hAnsi="Times New Roman" w:cs="Times New Roman"/>
          <w:spacing w:val="-2"/>
          <w:szCs w:val="20"/>
        </w:rPr>
        <w:t xml:space="preserve"> </w:t>
      </w:r>
    </w:p>
    <w:p w:rsidR="00FE2714" w:rsidRPr="00B02E28" w:rsidRDefault="00FE271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Gustafson and Juviler also note, in the introduction to the provocatively entitled </w:t>
      </w:r>
      <w:r w:rsidRPr="00B02E28">
        <w:rPr>
          <w:rFonts w:ascii="Times New Roman" w:hAnsi="Times New Roman" w:cs="Times New Roman"/>
          <w:i/>
          <w:iCs/>
          <w:szCs w:val="20"/>
        </w:rPr>
        <w:t>Religion and Human Rights: Competing Claims,</w:t>
      </w:r>
    </w:p>
    <w:p w:rsidR="00C62F9D" w:rsidRPr="00B02E28" w:rsidRDefault="00C62F9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The authors of the essays in this collection are fully aware that our experience of our neighbors in this twentieth century, especially in our politics, has left us anything but confident in the moral status of human being. Where was the “moral law within” when the trench warfare of 1914 I began? When the university-trained Nazis devised the concentration camps? When the annihilation of whole cities became standard strategy for victory in war from 1939 to 1945? When at the </w:t>
      </w:r>
      <w:r w:rsidRPr="00B02E28">
        <w:rPr>
          <w:rFonts w:ascii="Times New Roman" w:hAnsi="Times New Roman" w:cs="Times New Roman"/>
          <w:szCs w:val="20"/>
        </w:rPr>
        <w:lastRenderedPageBreak/>
        <w:t>end of this century, as a world “community,” we had compiled a record for organized killing in the range of 150 million? The pre-Enlightenment French philosopher Blaise Pascal spoke of the “grandeur and misery” of human nature. We know about the grandeur in our moon walks, our computers, and our Declarations of Human Rights. But on some deep levels, we are haunted by the misery.</w:t>
      </w:r>
      <w:r w:rsidRPr="00B02E28">
        <w:rPr>
          <w:rStyle w:val="FootnoteReference"/>
          <w:rFonts w:ascii="Times New Roman" w:hAnsi="Times New Roman" w:cs="Times New Roman"/>
          <w:sz w:val="20"/>
          <w:szCs w:val="20"/>
        </w:rPr>
        <w:footnoteReference w:id="191"/>
      </w:r>
    </w:p>
    <w:p w:rsidR="005A4704" w:rsidRPr="00B02E28" w:rsidRDefault="00291A6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More recent developments among </w:t>
      </w:r>
      <w:r w:rsidR="002B71E1" w:rsidRPr="00B02E28">
        <w:rPr>
          <w:rFonts w:ascii="Times New Roman" w:hAnsi="Times New Roman" w:cs="Times New Roman"/>
          <w:szCs w:val="20"/>
        </w:rPr>
        <w:t xml:space="preserve">some </w:t>
      </w:r>
      <w:r w:rsidRPr="00B02E28">
        <w:rPr>
          <w:rFonts w:ascii="Times New Roman" w:hAnsi="Times New Roman" w:cs="Times New Roman"/>
          <w:szCs w:val="20"/>
        </w:rPr>
        <w:t xml:space="preserve">scientists and engineers do not bode well for the idea that there is anything “sacred” about humans. </w:t>
      </w:r>
      <w:r w:rsidR="007F6640" w:rsidRPr="00B02E28">
        <w:rPr>
          <w:rFonts w:ascii="Times New Roman" w:hAnsi="Times New Roman" w:cs="Times New Roman"/>
          <w:szCs w:val="20"/>
        </w:rPr>
        <w:t>In “The Mystery of Consciousness”</w:t>
      </w:r>
      <w:r w:rsidR="006B1180" w:rsidRPr="00B02E28">
        <w:rPr>
          <w:rFonts w:ascii="Times New Roman" w:hAnsi="Times New Roman" w:cs="Times New Roman"/>
          <w:szCs w:val="20"/>
        </w:rPr>
        <w:t xml:space="preserve"> by Steven Pinker, the author speaks about scientists eventually locating consciousness somewhere within the brain. About this development, Pinker wrote, “Not only does it strangle the hope that we might survive the death of our bodies, but it also seems to undermine the notion that we are free agents responsible for our choices--not just in this lifetime but also in a life to come.”</w:t>
      </w:r>
      <w:r w:rsidR="00F33E70" w:rsidRPr="00B02E28">
        <w:rPr>
          <w:rStyle w:val="FootnoteReference"/>
          <w:rFonts w:ascii="Times New Roman" w:hAnsi="Times New Roman" w:cs="Times New Roman"/>
          <w:sz w:val="20"/>
          <w:szCs w:val="20"/>
        </w:rPr>
        <w:footnoteReference w:id="192"/>
      </w:r>
      <w:r w:rsidR="00F33E70" w:rsidRPr="00B02E28">
        <w:rPr>
          <w:rFonts w:ascii="Times New Roman" w:hAnsi="Times New Roman" w:cs="Times New Roman"/>
          <w:szCs w:val="20"/>
        </w:rPr>
        <w:t xml:space="preserve"> </w:t>
      </w:r>
      <w:r w:rsidR="006D3CD4" w:rsidRPr="00B02E28">
        <w:rPr>
          <w:rFonts w:ascii="Times New Roman" w:hAnsi="Times New Roman" w:cs="Times New Roman"/>
          <w:szCs w:val="20"/>
        </w:rPr>
        <w:t xml:space="preserve">In June 2008, the internationally renowned IEEE’s journal </w:t>
      </w:r>
      <w:r w:rsidR="006D3CD4" w:rsidRPr="00B02E28">
        <w:rPr>
          <w:rFonts w:ascii="Times New Roman" w:hAnsi="Times New Roman" w:cs="Times New Roman"/>
          <w:i/>
          <w:iCs/>
          <w:szCs w:val="20"/>
        </w:rPr>
        <w:t>Spectrum</w:t>
      </w:r>
      <w:r w:rsidR="006D3CD4" w:rsidRPr="00B02E28">
        <w:rPr>
          <w:rFonts w:ascii="Times New Roman" w:hAnsi="Times New Roman" w:cs="Times New Roman"/>
          <w:szCs w:val="20"/>
        </w:rPr>
        <w:t xml:space="preserve"> </w:t>
      </w:r>
      <w:r w:rsidR="005A4704" w:rsidRPr="00B02E28">
        <w:rPr>
          <w:rFonts w:ascii="Times New Roman" w:hAnsi="Times New Roman" w:cs="Times New Roman"/>
          <w:szCs w:val="20"/>
        </w:rPr>
        <w:t>came out with a special report on “the singularity</w:t>
      </w:r>
      <w:r w:rsidR="00E10EF3" w:rsidRPr="00B02E28">
        <w:rPr>
          <w:rFonts w:ascii="Times New Roman" w:hAnsi="Times New Roman" w:cs="Times New Roman"/>
          <w:szCs w:val="20"/>
        </w:rPr>
        <w:t>.</w:t>
      </w:r>
      <w:r w:rsidR="005A4704" w:rsidRPr="00B02E28">
        <w:rPr>
          <w:rFonts w:ascii="Times New Roman" w:hAnsi="Times New Roman" w:cs="Times New Roman"/>
          <w:szCs w:val="20"/>
        </w:rPr>
        <w:t>”</w:t>
      </w:r>
      <w:r w:rsidR="00A12EBE" w:rsidRPr="00B02E28">
        <w:rPr>
          <w:rFonts w:ascii="Times New Roman" w:hAnsi="Times New Roman" w:cs="Times New Roman"/>
          <w:szCs w:val="20"/>
        </w:rPr>
        <w:t xml:space="preserve"> </w:t>
      </w:r>
      <w:r w:rsidR="00911085" w:rsidRPr="00B02E28">
        <w:rPr>
          <w:rFonts w:ascii="Times New Roman" w:hAnsi="Times New Roman" w:cs="Times New Roman"/>
          <w:szCs w:val="20"/>
        </w:rPr>
        <w:t xml:space="preserve">The conclusion that many—but not all—of the participants provided is that humans are nothing more than machines in essence. Some predicted that computers may shortly be able to reproduce “human consciousness” while others spoke about downloading one’s consciousness to a computer, such that one will live on after one’s physical’s death—that </w:t>
      </w:r>
      <w:r w:rsidR="00D262A7" w:rsidRPr="00B02E28">
        <w:rPr>
          <w:rFonts w:ascii="Times New Roman" w:hAnsi="Times New Roman" w:cs="Times New Roman"/>
          <w:szCs w:val="20"/>
        </w:rPr>
        <w:t>is, if nobody deletes the person.</w:t>
      </w:r>
      <w:r w:rsidR="00624BCD" w:rsidRPr="00B02E28">
        <w:rPr>
          <w:rStyle w:val="FootnoteReference"/>
          <w:rFonts w:ascii="Times New Roman" w:hAnsi="Times New Roman" w:cs="Times New Roman"/>
          <w:sz w:val="20"/>
          <w:szCs w:val="20"/>
        </w:rPr>
        <w:footnoteReference w:id="193"/>
      </w:r>
    </w:p>
    <w:p w:rsidR="005C0BD1" w:rsidRPr="00B02E28" w:rsidRDefault="00950AC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Given that there is such a discussion and debate about what a “human” is, what does this </w:t>
      </w:r>
      <w:r w:rsidR="00302E34" w:rsidRPr="00B02E28">
        <w:rPr>
          <w:rFonts w:ascii="Times New Roman" w:hAnsi="Times New Roman" w:cs="Times New Roman"/>
          <w:szCs w:val="20"/>
        </w:rPr>
        <w:t>mean</w:t>
      </w:r>
      <w:r w:rsidRPr="00B02E28">
        <w:rPr>
          <w:rFonts w:ascii="Times New Roman" w:hAnsi="Times New Roman" w:cs="Times New Roman"/>
          <w:szCs w:val="20"/>
        </w:rPr>
        <w:t xml:space="preserve"> for the concept of human rights? When it comes to human rights, there is no question that some definitions of “human” will be more helpful than others. However, who can force upon everyone else the one understanding of </w:t>
      </w:r>
      <w:r w:rsidRPr="00B02E28">
        <w:rPr>
          <w:rFonts w:ascii="Times New Roman" w:hAnsi="Times New Roman" w:cs="Times New Roman"/>
          <w:szCs w:val="20"/>
        </w:rPr>
        <w:lastRenderedPageBreak/>
        <w:t>human that</w:t>
      </w:r>
      <w:r w:rsidR="00302E34" w:rsidRPr="00B02E28">
        <w:rPr>
          <w:rFonts w:ascii="Times New Roman" w:hAnsi="Times New Roman" w:cs="Times New Roman"/>
          <w:szCs w:val="20"/>
        </w:rPr>
        <w:t xml:space="preserve"> </w:t>
      </w:r>
      <w:r w:rsidR="00F36D8F" w:rsidRPr="00B02E28">
        <w:rPr>
          <w:rFonts w:ascii="Times New Roman" w:hAnsi="Times New Roman" w:cs="Times New Roman"/>
          <w:szCs w:val="20"/>
        </w:rPr>
        <w:t xml:space="preserve">human rights </w:t>
      </w:r>
      <w:r w:rsidR="00302E34" w:rsidRPr="00B02E28">
        <w:rPr>
          <w:rFonts w:ascii="Times New Roman" w:hAnsi="Times New Roman" w:cs="Times New Roman"/>
          <w:szCs w:val="20"/>
        </w:rPr>
        <w:t>advocates may conclude with?</w:t>
      </w:r>
      <w:r w:rsidR="00F315DD" w:rsidRPr="00B02E28">
        <w:rPr>
          <w:rFonts w:ascii="Times New Roman" w:hAnsi="Times New Roman" w:cs="Times New Roman"/>
          <w:szCs w:val="20"/>
        </w:rPr>
        <w:t xml:space="preserve"> How can</w:t>
      </w:r>
      <w:r w:rsidR="002B71E1" w:rsidRPr="00B02E28">
        <w:rPr>
          <w:rFonts w:ascii="Times New Roman" w:hAnsi="Times New Roman" w:cs="Times New Roman"/>
          <w:szCs w:val="20"/>
        </w:rPr>
        <w:t xml:space="preserve"> one</w:t>
      </w:r>
      <w:r w:rsidR="00F315DD" w:rsidRPr="00B02E28">
        <w:rPr>
          <w:rFonts w:ascii="Times New Roman" w:hAnsi="Times New Roman" w:cs="Times New Roman"/>
          <w:szCs w:val="20"/>
        </w:rPr>
        <w:t xml:space="preserve"> possibly overcome the types of differences that Donnelly describes in the following </w:t>
      </w:r>
      <w:proofErr w:type="gramStart"/>
      <w:r w:rsidR="00F315DD" w:rsidRPr="00B02E28">
        <w:rPr>
          <w:rFonts w:ascii="Times New Roman" w:hAnsi="Times New Roman" w:cs="Times New Roman"/>
          <w:szCs w:val="20"/>
        </w:rPr>
        <w:t>passage,</w:t>
      </w:r>
      <w:proofErr w:type="gramEnd"/>
    </w:p>
    <w:p w:rsidR="00026BF1" w:rsidRPr="00B02E28" w:rsidRDefault="00026BF1"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But if human nature were infinitely variable, or if all moral values were determined solely by culture (as radical cultural relativism holds), there could be no human rights (rights that one has “simply as a human being”) because the concept “human being” would have no specificity or moral significance. As we saw in the case of Hindu India (§5.5), some societies have not even recognized “human being” as a descriptive category. The very names of many cultures mean simply “the people” (e.g., Hopi, Arapahoe), and their origin myths define them as separate from outsiders, who are somehow “not-human.”</w:t>
      </w:r>
      <w:r w:rsidR="00F315DD" w:rsidRPr="00B02E28">
        <w:rPr>
          <w:rStyle w:val="FootnoteReference"/>
          <w:rFonts w:ascii="Times New Roman" w:hAnsi="Times New Roman" w:cs="Times New Roman"/>
          <w:sz w:val="20"/>
          <w:szCs w:val="20"/>
        </w:rPr>
        <w:footnoteReference w:id="194"/>
      </w:r>
    </w:p>
    <w:p w:rsidR="005C0BD1" w:rsidRPr="00B02E28" w:rsidRDefault="005C0BD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Ignoring the fact that even the concept of “human” and what may be special about a “human” is neither truly defined or agreed upon by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one can now move on </w:t>
      </w:r>
      <w:r w:rsidR="00026BF1" w:rsidRPr="00B02E28">
        <w:rPr>
          <w:rFonts w:ascii="Times New Roman" w:hAnsi="Times New Roman" w:cs="Times New Roman"/>
          <w:szCs w:val="20"/>
        </w:rPr>
        <w:t xml:space="preserve">to </w:t>
      </w:r>
      <w:r w:rsidRPr="00B02E28">
        <w:rPr>
          <w:rFonts w:ascii="Times New Roman" w:hAnsi="Times New Roman" w:cs="Times New Roman"/>
          <w:szCs w:val="20"/>
        </w:rPr>
        <w:t xml:space="preserve">some of the various justifications used to support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paradigm.</w:t>
      </w:r>
      <w:r w:rsidR="00D96B49" w:rsidRPr="00B02E28">
        <w:rPr>
          <w:rFonts w:ascii="Times New Roman" w:hAnsi="Times New Roman" w:cs="Times New Roman"/>
          <w:szCs w:val="20"/>
        </w:rPr>
        <w:t xml:space="preserve"> The concept of “natural law,” which is tied into a specific view of humanity, shall be discussed first.</w:t>
      </w:r>
    </w:p>
    <w:p w:rsidR="008A3024" w:rsidRPr="00BE633A" w:rsidRDefault="008A3024" w:rsidP="00B02E28">
      <w:pPr>
        <w:pStyle w:val="Minorheading"/>
        <w:spacing w:before="120" w:after="120" w:line="320" w:lineRule="atLeast"/>
        <w:ind w:left="0" w:firstLine="567"/>
        <w:rPr>
          <w:rFonts w:ascii="Times New Roman" w:hAnsi="Times New Roman" w:cs="Times New Roman"/>
          <w:b/>
          <w:bCs/>
          <w:szCs w:val="22"/>
        </w:rPr>
      </w:pPr>
      <w:bookmarkStart w:id="114" w:name="_Toc234248297"/>
      <w:bookmarkStart w:id="115" w:name="_Toc235665479"/>
      <w:bookmarkStart w:id="116" w:name="_Toc238610827"/>
      <w:bookmarkStart w:id="117" w:name="_Toc238714470"/>
      <w:r w:rsidRPr="00BE633A">
        <w:rPr>
          <w:rFonts w:ascii="Times New Roman" w:hAnsi="Times New Roman" w:cs="Times New Roman"/>
          <w:b/>
          <w:bCs/>
          <w:szCs w:val="22"/>
        </w:rPr>
        <w:t>Natural Law</w:t>
      </w:r>
      <w:bookmarkEnd w:id="114"/>
      <w:bookmarkEnd w:id="115"/>
      <w:bookmarkEnd w:id="116"/>
      <w:bookmarkEnd w:id="117"/>
    </w:p>
    <w:p w:rsidR="00400564" w:rsidRPr="00B02E28" w:rsidRDefault="00C2034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w:t>
      </w:r>
      <w:r w:rsidR="00E7330E" w:rsidRPr="00B02E28">
        <w:rPr>
          <w:rFonts w:ascii="Times New Roman" w:hAnsi="Times New Roman" w:cs="Times New Roman"/>
          <w:szCs w:val="20"/>
        </w:rPr>
        <w:t>ne of the arguments behind the case for human rights is the invoking of what is termed “natural law.” The history of this concept of “natural law” is once again a Western phenomenon. The concept or understanding of “natural</w:t>
      </w:r>
      <w:r w:rsidR="00985F1D" w:rsidRPr="00B02E28">
        <w:rPr>
          <w:rFonts w:ascii="Times New Roman" w:hAnsi="Times New Roman" w:cs="Times New Roman"/>
          <w:szCs w:val="20"/>
        </w:rPr>
        <w:t xml:space="preserve"> law” may be summarized as a belief that there are some laws or principles that are derived from “nature” and which must be adhered to, </w:t>
      </w:r>
      <w:r w:rsidR="00F56B48" w:rsidRPr="00B02E28">
        <w:rPr>
          <w:rFonts w:ascii="Times New Roman" w:hAnsi="Times New Roman" w:cs="Times New Roman"/>
          <w:szCs w:val="20"/>
        </w:rPr>
        <w:t>whe</w:t>
      </w:r>
      <w:r w:rsidR="00985F1D" w:rsidRPr="00B02E28">
        <w:rPr>
          <w:rFonts w:ascii="Times New Roman" w:hAnsi="Times New Roman" w:cs="Times New Roman"/>
          <w:szCs w:val="20"/>
        </w:rPr>
        <w:t>ther they form part of the rules of society (positive law) or not.</w:t>
      </w:r>
      <w:r w:rsidR="00400564" w:rsidRPr="00B02E28">
        <w:rPr>
          <w:rStyle w:val="FootnoteReference"/>
          <w:rFonts w:ascii="Times New Roman" w:hAnsi="Times New Roman" w:cs="Times New Roman"/>
          <w:sz w:val="20"/>
          <w:szCs w:val="20"/>
        </w:rPr>
        <w:footnoteReference w:id="195"/>
      </w:r>
      <w:r w:rsidR="002D5AF8" w:rsidRPr="00B02E28">
        <w:rPr>
          <w:rFonts w:ascii="Times New Roman" w:hAnsi="Times New Roman" w:cs="Times New Roman"/>
          <w:szCs w:val="20"/>
        </w:rPr>
        <w:t xml:space="preserve"> </w:t>
      </w:r>
    </w:p>
    <w:p w:rsidR="00400564" w:rsidRPr="00B02E28" w:rsidRDefault="00E9010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Resorting to natural law to justify the concept of human rights, which contemporaries like George still do</w:t>
      </w:r>
      <w:r w:rsidR="007E2193" w:rsidRPr="00B02E28">
        <w:rPr>
          <w:rStyle w:val="FootnoteReference"/>
          <w:rFonts w:ascii="Times New Roman" w:hAnsi="Times New Roman" w:cs="Times New Roman"/>
          <w:sz w:val="20"/>
          <w:szCs w:val="20"/>
        </w:rPr>
        <w:footnoteReference w:id="196"/>
      </w:r>
      <w:r w:rsidRPr="00B02E28">
        <w:rPr>
          <w:rFonts w:ascii="Times New Roman" w:hAnsi="Times New Roman" w:cs="Times New Roman"/>
          <w:szCs w:val="20"/>
        </w:rPr>
        <w:t>, is questionable at best.</w:t>
      </w:r>
      <w:r w:rsidR="001163C4" w:rsidRPr="00B02E28">
        <w:rPr>
          <w:rFonts w:ascii="Times New Roman" w:hAnsi="Times New Roman" w:cs="Times New Roman"/>
          <w:szCs w:val="20"/>
        </w:rPr>
        <w:t xml:space="preserve"> Even if there is some </w:t>
      </w:r>
      <w:r w:rsidR="001163C4" w:rsidRPr="00B02E28">
        <w:rPr>
          <w:rFonts w:ascii="Times New Roman" w:hAnsi="Times New Roman" w:cs="Times New Roman"/>
          <w:szCs w:val="20"/>
        </w:rPr>
        <w:lastRenderedPageBreak/>
        <w:t>moral code that is “present” via nature, that moral code certain</w:t>
      </w:r>
      <w:r w:rsidR="000E3D3E" w:rsidRPr="00B02E28">
        <w:rPr>
          <w:rFonts w:ascii="Times New Roman" w:hAnsi="Times New Roman" w:cs="Times New Roman"/>
          <w:szCs w:val="20"/>
        </w:rPr>
        <w:t>ly</w:t>
      </w:r>
      <w:r w:rsidR="001163C4" w:rsidRPr="00B02E28">
        <w:rPr>
          <w:rFonts w:ascii="Times New Roman" w:hAnsi="Times New Roman" w:cs="Times New Roman"/>
          <w:szCs w:val="20"/>
        </w:rPr>
        <w:t xml:space="preserve"> does not provide details to humans. Again, the </w:t>
      </w:r>
      <w:r w:rsidR="00F36D8F" w:rsidRPr="00B02E28">
        <w:rPr>
          <w:rFonts w:ascii="Times New Roman" w:hAnsi="Times New Roman" w:cs="Times New Roman"/>
          <w:szCs w:val="20"/>
        </w:rPr>
        <w:t xml:space="preserve">human rights </w:t>
      </w:r>
      <w:r w:rsidR="001163C4" w:rsidRPr="00B02E28">
        <w:rPr>
          <w:rFonts w:ascii="Times New Roman" w:hAnsi="Times New Roman" w:cs="Times New Roman"/>
          <w:szCs w:val="20"/>
        </w:rPr>
        <w:t xml:space="preserve">paradigm is about much more than general principles of being good to other humans. Secondly, it may be very difficult to determine what that “natural law” is. This could lead scholars to affirm laws that actually are in violation of “human rights” or that have very negative consequences. </w:t>
      </w:r>
      <w:r w:rsidR="00400564" w:rsidRPr="00B02E28">
        <w:rPr>
          <w:rFonts w:ascii="Times New Roman" w:hAnsi="Times New Roman" w:cs="Times New Roman"/>
          <w:szCs w:val="20"/>
        </w:rPr>
        <w:t xml:space="preserve">As </w:t>
      </w:r>
      <w:smartTag w:uri="urn:schemas-microsoft-com:office:smarttags" w:element="place">
        <w:smartTag w:uri="urn:schemas-microsoft-com:office:smarttags" w:element="country-region">
          <w:r w:rsidR="00400564" w:rsidRPr="00B02E28">
            <w:rPr>
              <w:rFonts w:ascii="Times New Roman" w:hAnsi="Times New Roman" w:cs="Times New Roman"/>
              <w:szCs w:val="20"/>
            </w:rPr>
            <w:t>Spain</w:t>
          </w:r>
        </w:smartTag>
      </w:smartTag>
      <w:r w:rsidR="00400564" w:rsidRPr="00B02E28">
        <w:rPr>
          <w:rFonts w:ascii="Times New Roman" w:hAnsi="Times New Roman" w:cs="Times New Roman"/>
          <w:szCs w:val="20"/>
        </w:rPr>
        <w:t xml:space="preserve"> was moving across the new world, Francesco Victoria</w:t>
      </w:r>
      <w:r w:rsidR="003E536D" w:rsidRPr="00B02E28">
        <w:rPr>
          <w:rFonts w:ascii="Times New Roman" w:hAnsi="Times New Roman" w:cs="Times New Roman"/>
          <w:szCs w:val="20"/>
        </w:rPr>
        <w:t>, one of the early scholars of “natural law,”</w:t>
      </w:r>
      <w:r w:rsidR="00400564" w:rsidRPr="00B02E28">
        <w:rPr>
          <w:rFonts w:ascii="Times New Roman" w:hAnsi="Times New Roman" w:cs="Times New Roman"/>
          <w:szCs w:val="20"/>
        </w:rPr>
        <w:t xml:space="preserve"> was asked whether the Christians could use military force to convert the Indians to Christianity. His reply was in the negative. However, he further stated that the Spaniards, by natural law, had the “right” to preach Christianity as well as the right to pass through Indian lands. If the Indians refused these two, which they should know by virtue of the fact that it is natural law, the Spaniards would then have the right to use military force against them. As James Turner Johnson wrote, “The rights of which </w:t>
      </w:r>
      <w:smartTag w:uri="urn:schemas-microsoft-com:office:smarttags" w:element="State">
        <w:smartTag w:uri="urn:schemas-microsoft-com:office:smarttags" w:element="place">
          <w:r w:rsidR="00400564" w:rsidRPr="00B02E28">
            <w:rPr>
              <w:rFonts w:ascii="Times New Roman" w:hAnsi="Times New Roman" w:cs="Times New Roman"/>
              <w:szCs w:val="20"/>
            </w:rPr>
            <w:t>Victoria</w:t>
          </w:r>
        </w:smartTag>
      </w:smartTag>
      <w:r w:rsidR="00400564" w:rsidRPr="00B02E28">
        <w:rPr>
          <w:rFonts w:ascii="Times New Roman" w:hAnsi="Times New Roman" w:cs="Times New Roman"/>
          <w:szCs w:val="20"/>
        </w:rPr>
        <w:t xml:space="preserve"> spoke were conceived by him as universal, as ‘natural’; yet the Indians knew nothing of them. They were in fact historically derived from the customary practices of European societies. In the name of natural law </w:t>
      </w:r>
      <w:smartTag w:uri="urn:schemas-microsoft-com:office:smarttags" w:element="State">
        <w:smartTag w:uri="urn:schemas-microsoft-com:office:smarttags" w:element="place">
          <w:r w:rsidR="00400564" w:rsidRPr="00B02E28">
            <w:rPr>
              <w:rFonts w:ascii="Times New Roman" w:hAnsi="Times New Roman" w:cs="Times New Roman"/>
              <w:szCs w:val="20"/>
            </w:rPr>
            <w:t>Victoria</w:t>
          </w:r>
        </w:smartTag>
      </w:smartTag>
      <w:r w:rsidR="00400564" w:rsidRPr="00B02E28">
        <w:rPr>
          <w:rFonts w:ascii="Times New Roman" w:hAnsi="Times New Roman" w:cs="Times New Roman"/>
          <w:szCs w:val="20"/>
        </w:rPr>
        <w:t xml:space="preserve"> was justifying cultural imperialism.”</w:t>
      </w:r>
      <w:r w:rsidR="007E2193" w:rsidRPr="00B02E28">
        <w:rPr>
          <w:rStyle w:val="FootnoteReference"/>
          <w:rFonts w:ascii="Times New Roman" w:hAnsi="Times New Roman" w:cs="Times New Roman"/>
          <w:sz w:val="20"/>
          <w:szCs w:val="20"/>
        </w:rPr>
        <w:footnoteReference w:id="197"/>
      </w:r>
    </w:p>
    <w:p w:rsidR="000C413B" w:rsidRPr="00B02E28" w:rsidRDefault="000C413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 leading proponent of the natural view, George, demonstrates how it is a very fragile justification for human rights—and in the process demonstrates how all “rational” </w:t>
      </w:r>
      <w:r w:rsidR="00184098" w:rsidRPr="00B02E28">
        <w:rPr>
          <w:rFonts w:ascii="Times New Roman" w:hAnsi="Times New Roman" w:cs="Times New Roman"/>
          <w:szCs w:val="20"/>
        </w:rPr>
        <w:t xml:space="preserve">theories </w:t>
      </w:r>
      <w:r w:rsidRPr="00B02E28">
        <w:rPr>
          <w:rFonts w:ascii="Times New Roman" w:hAnsi="Times New Roman" w:cs="Times New Roman"/>
          <w:szCs w:val="20"/>
        </w:rPr>
        <w:t>are bound to be error-prone. He wrote,</w:t>
      </w:r>
    </w:p>
    <w:p w:rsidR="00E454AF" w:rsidRPr="00227D30" w:rsidRDefault="00E454AF" w:rsidP="00B02E28">
      <w:pPr>
        <w:pStyle w:val="Quote0"/>
        <w:spacing w:line="320" w:lineRule="atLeast"/>
        <w:ind w:left="0" w:right="0" w:firstLine="567"/>
        <w:rPr>
          <w:rFonts w:ascii="Times New Roman" w:hAnsi="Times New Roman" w:cs="Times New Roman"/>
          <w:spacing w:val="-2"/>
          <w:szCs w:val="20"/>
        </w:rPr>
      </w:pPr>
      <w:r w:rsidRPr="00227D30">
        <w:rPr>
          <w:rFonts w:ascii="Times New Roman" w:hAnsi="Times New Roman" w:cs="Times New Roman"/>
          <w:spacing w:val="-2"/>
          <w:szCs w:val="20"/>
        </w:rPr>
        <w:t>As human beings, we are rational animals; but we are imperfectly rational. We are prone to making intellectual and moral mistakes and capable of behaving grossly unreasonably</w:t>
      </w:r>
      <w:r w:rsidR="000C413B" w:rsidRPr="00227D30">
        <w:rPr>
          <w:rFonts w:ascii="Times New Roman" w:hAnsi="Times New Roman" w:cs="Times New Roman"/>
          <w:spacing w:val="-2"/>
          <w:szCs w:val="20"/>
        </w:rPr>
        <w:t>--</w:t>
      </w:r>
      <w:r w:rsidRPr="00227D30">
        <w:rPr>
          <w:rFonts w:ascii="Times New Roman" w:hAnsi="Times New Roman" w:cs="Times New Roman"/>
          <w:spacing w:val="-2"/>
          <w:szCs w:val="20"/>
        </w:rPr>
        <w:t xml:space="preserve"> especially when deflected by powerful emotions that run contrary to the demands of reasonableness. Even when following our consciences, as we are morally bound to do, we can go wrong. A conscientious judgment may nevertheless be </w:t>
      </w:r>
      <w:r w:rsidRPr="00227D30">
        <w:rPr>
          <w:rFonts w:ascii="Times New Roman" w:hAnsi="Times New Roman" w:cs="Times New Roman"/>
          <w:spacing w:val="-2"/>
          <w:szCs w:val="20"/>
        </w:rPr>
        <w:lastRenderedPageBreak/>
        <w:t>erroneous. Some of the greatest thinkers who ever lived failed to recognize the human right to religious liberty. Their failure, I believe, was rooted in a set of intellectual errors about what such a right presupposes and entails. The people who made these errors were neither fools nor knaves. The errors were not obvious, and it was only with a great deal of reflection and debate that the matter was clarified.</w:t>
      </w:r>
      <w:r w:rsidR="000C413B" w:rsidRPr="00227D30">
        <w:rPr>
          <w:rStyle w:val="FootnoteReference"/>
          <w:rFonts w:ascii="Times New Roman" w:hAnsi="Times New Roman" w:cs="Times New Roman"/>
          <w:spacing w:val="-2"/>
          <w:sz w:val="20"/>
          <w:szCs w:val="20"/>
        </w:rPr>
        <w:footnoteReference w:id="198"/>
      </w:r>
      <w:r w:rsidRPr="00227D30">
        <w:rPr>
          <w:rFonts w:ascii="Times New Roman" w:hAnsi="Times New Roman" w:cs="Times New Roman"/>
          <w:spacing w:val="-2"/>
          <w:szCs w:val="20"/>
        </w:rPr>
        <w:t xml:space="preserve"> </w:t>
      </w:r>
    </w:p>
    <w:p w:rsidR="002D00B4" w:rsidRPr="00227D30" w:rsidRDefault="002D00B4" w:rsidP="00B02E28">
      <w:pPr>
        <w:spacing w:before="120" w:after="120" w:line="320" w:lineRule="atLeast"/>
        <w:ind w:firstLine="567"/>
        <w:rPr>
          <w:rFonts w:ascii="Times New Roman" w:hAnsi="Times New Roman" w:cs="Times New Roman"/>
          <w:spacing w:val="-2"/>
          <w:szCs w:val="20"/>
        </w:rPr>
      </w:pPr>
      <w:r w:rsidRPr="00227D30">
        <w:rPr>
          <w:rFonts w:ascii="Times New Roman" w:hAnsi="Times New Roman" w:cs="Times New Roman"/>
          <w:spacing w:val="-2"/>
          <w:szCs w:val="20"/>
        </w:rPr>
        <w:t>In reality, anyone who advocates human rights from a “secular/</w:t>
      </w:r>
      <w:r w:rsidR="00227D30" w:rsidRPr="00227D30">
        <w:rPr>
          <w:rFonts w:ascii="Times New Roman" w:hAnsi="Times New Roman" w:cs="Times New Roman"/>
          <w:spacing w:val="-2"/>
          <w:szCs w:val="20"/>
        </w:rPr>
        <w:t xml:space="preserve"> </w:t>
      </w:r>
      <w:r w:rsidRPr="00227D30">
        <w:rPr>
          <w:rFonts w:ascii="Times New Roman" w:hAnsi="Times New Roman" w:cs="Times New Roman"/>
          <w:spacing w:val="-2"/>
          <w:szCs w:val="20"/>
        </w:rPr>
        <w:t>humanistic/</w:t>
      </w:r>
      <w:r w:rsidR="00227D30" w:rsidRPr="00227D30">
        <w:rPr>
          <w:rFonts w:ascii="Times New Roman" w:hAnsi="Times New Roman" w:cs="Times New Roman"/>
          <w:spacing w:val="-2"/>
          <w:szCs w:val="20"/>
        </w:rPr>
        <w:t xml:space="preserve"> </w:t>
      </w:r>
      <w:r w:rsidRPr="00227D30">
        <w:rPr>
          <w:rFonts w:ascii="Times New Roman" w:hAnsi="Times New Roman" w:cs="Times New Roman"/>
          <w:spacing w:val="-2"/>
          <w:szCs w:val="20"/>
        </w:rPr>
        <w:t>rational” perspective, turning his or her back on revelation from God, is inevitably falling prey to the same types of faults and errors that Ge</w:t>
      </w:r>
      <w:r w:rsidR="00227D30" w:rsidRPr="00227D30">
        <w:rPr>
          <w:rFonts w:ascii="Times New Roman" w:hAnsi="Times New Roman" w:cs="Times New Roman"/>
          <w:spacing w:val="-2"/>
          <w:szCs w:val="20"/>
        </w:rPr>
        <w:t xml:space="preserve">orge describes in this passage. </w:t>
      </w:r>
      <w:r w:rsidRPr="00227D30">
        <w:rPr>
          <w:rFonts w:ascii="Times New Roman" w:hAnsi="Times New Roman" w:cs="Times New Roman"/>
          <w:spacing w:val="-2"/>
          <w:szCs w:val="20"/>
        </w:rPr>
        <w:t xml:space="preserve">In fact, one could argue that the human kind cannot escape such shortcomings. As is well-known, the social sciences are very different from the physical sciences. </w:t>
      </w:r>
      <w:r w:rsidR="00585820" w:rsidRPr="00227D30">
        <w:rPr>
          <w:rFonts w:ascii="Times New Roman" w:hAnsi="Times New Roman" w:cs="Times New Roman"/>
          <w:spacing w:val="-2"/>
          <w:szCs w:val="20"/>
        </w:rPr>
        <w:t xml:space="preserve">Many years ago, Aristotle recognized the shortcoming in human reason </w:t>
      </w:r>
      <w:r w:rsidR="00693363" w:rsidRPr="00227D30">
        <w:rPr>
          <w:rFonts w:ascii="Times New Roman" w:hAnsi="Times New Roman" w:cs="Times New Roman"/>
          <w:spacing w:val="-2"/>
          <w:szCs w:val="20"/>
        </w:rPr>
        <w:t xml:space="preserve">but his solution was just to opt </w:t>
      </w:r>
      <w:r w:rsidR="00585820" w:rsidRPr="00227D30">
        <w:rPr>
          <w:rFonts w:ascii="Times New Roman" w:hAnsi="Times New Roman" w:cs="Times New Roman"/>
          <w:spacing w:val="-2"/>
          <w:szCs w:val="20"/>
        </w:rPr>
        <w:t xml:space="preserve">for a lesser standard of rigor for ethics and politics, saying </w:t>
      </w:r>
      <w:r w:rsidR="005A32DE" w:rsidRPr="00227D30">
        <w:rPr>
          <w:rFonts w:ascii="Times New Roman" w:hAnsi="Times New Roman" w:cs="Times New Roman"/>
          <w:spacing w:val="-2"/>
          <w:szCs w:val="20"/>
        </w:rPr>
        <w:t>“ethics and politics do not afford the same kind of rigorous proof standards that math and science demand.”</w:t>
      </w:r>
      <w:r w:rsidR="005A32DE" w:rsidRPr="00227D30">
        <w:rPr>
          <w:rStyle w:val="FootnoteReference"/>
          <w:rFonts w:ascii="Times New Roman" w:hAnsi="Times New Roman" w:cs="Times New Roman"/>
          <w:spacing w:val="-2"/>
          <w:sz w:val="20"/>
          <w:szCs w:val="20"/>
        </w:rPr>
        <w:footnoteReference w:id="199"/>
      </w:r>
      <w:r w:rsidR="005A32DE" w:rsidRPr="00227D30">
        <w:rPr>
          <w:rFonts w:ascii="Times New Roman" w:hAnsi="Times New Roman" w:cs="Times New Roman"/>
          <w:spacing w:val="-2"/>
          <w:szCs w:val="20"/>
        </w:rPr>
        <w:t xml:space="preserve"> </w:t>
      </w:r>
      <w:r w:rsidRPr="00227D30">
        <w:rPr>
          <w:rFonts w:ascii="Times New Roman" w:hAnsi="Times New Roman" w:cs="Times New Roman"/>
          <w:spacing w:val="-2"/>
          <w:szCs w:val="20"/>
        </w:rPr>
        <w:t xml:space="preserve">One cannot study humans in a vacuum. As such, no human, simply based on human reasoning, experimentation or study, should have the audacity to claim that any right is undoubtedly and unquestionably a human right. </w:t>
      </w:r>
      <w:r w:rsidR="000B25A9" w:rsidRPr="00227D30">
        <w:rPr>
          <w:rFonts w:ascii="Times New Roman" w:hAnsi="Times New Roman" w:cs="Times New Roman"/>
          <w:spacing w:val="-2"/>
          <w:szCs w:val="20"/>
        </w:rPr>
        <w:t>Such a claim is, in reality, be</w:t>
      </w:r>
      <w:r w:rsidR="000C18C4" w:rsidRPr="00227D30">
        <w:rPr>
          <w:rFonts w:ascii="Times New Roman" w:hAnsi="Times New Roman" w:cs="Times New Roman"/>
          <w:spacing w:val="-2"/>
          <w:szCs w:val="20"/>
        </w:rPr>
        <w:t>yond</w:t>
      </w:r>
      <w:r w:rsidR="000B25A9" w:rsidRPr="00227D30">
        <w:rPr>
          <w:rFonts w:ascii="Times New Roman" w:hAnsi="Times New Roman" w:cs="Times New Roman"/>
          <w:spacing w:val="-2"/>
          <w:szCs w:val="20"/>
        </w:rPr>
        <w:t xml:space="preserve"> the realm of human reasoning and rational conclusion. Yes, one may be very convinced that something, based on all of one’s understanding and reasoning, must be considered a human right. However, as George’s passage demonstrate, great minds in the past also passed judgment on many aspects of human life with the same kind of certainty and exuberance only for the humans of today to look back upon them and realize how wrong and misguided they were.</w:t>
      </w:r>
    </w:p>
    <w:p w:rsidR="00E454AF" w:rsidRPr="00227D30" w:rsidRDefault="00E454AF" w:rsidP="00B02E28">
      <w:pPr>
        <w:spacing w:before="120" w:after="120" w:line="320" w:lineRule="atLeast"/>
        <w:ind w:firstLine="567"/>
        <w:rPr>
          <w:rFonts w:ascii="Times New Roman" w:hAnsi="Times New Roman" w:cs="Times New Roman"/>
          <w:spacing w:val="-2"/>
          <w:szCs w:val="20"/>
        </w:rPr>
      </w:pPr>
      <w:r w:rsidRPr="00227D30">
        <w:rPr>
          <w:rFonts w:ascii="Times New Roman" w:hAnsi="Times New Roman" w:cs="Times New Roman"/>
          <w:spacing w:val="-2"/>
          <w:szCs w:val="20"/>
        </w:rPr>
        <w:t xml:space="preserve">Actually, George makes the claim that most natural law theorists are deists. They seem to believe in a concept of </w:t>
      </w:r>
      <w:r w:rsidRPr="00227D30">
        <w:rPr>
          <w:rFonts w:ascii="Times New Roman" w:hAnsi="Times New Roman" w:cs="Times New Roman"/>
          <w:i/>
          <w:iCs/>
          <w:spacing w:val="-2"/>
          <w:szCs w:val="20"/>
        </w:rPr>
        <w:t>fitra</w:t>
      </w:r>
      <w:r w:rsidR="00D01B8A" w:rsidRPr="00227D30">
        <w:rPr>
          <w:rFonts w:ascii="Times New Roman" w:hAnsi="Times New Roman" w:cs="Times New Roman"/>
          <w:i/>
          <w:iCs/>
          <w:spacing w:val="-2"/>
          <w:szCs w:val="20"/>
        </w:rPr>
        <w:t>h</w:t>
      </w:r>
      <w:r w:rsidRPr="00227D30">
        <w:rPr>
          <w:rFonts w:ascii="Times New Roman" w:hAnsi="Times New Roman" w:cs="Times New Roman"/>
          <w:spacing w:val="-2"/>
          <w:szCs w:val="20"/>
        </w:rPr>
        <w:t xml:space="preserve"> (human disposition) that</w:t>
      </w:r>
      <w:r w:rsidR="00D01B8A" w:rsidRPr="00227D30">
        <w:rPr>
          <w:rFonts w:ascii="Times New Roman" w:hAnsi="Times New Roman" w:cs="Times New Roman"/>
          <w:spacing w:val="-2"/>
          <w:szCs w:val="20"/>
        </w:rPr>
        <w:t>, it could be argued,</w:t>
      </w:r>
      <w:r w:rsidRPr="00227D30">
        <w:rPr>
          <w:rFonts w:ascii="Times New Roman" w:hAnsi="Times New Roman" w:cs="Times New Roman"/>
          <w:spacing w:val="-2"/>
          <w:szCs w:val="20"/>
        </w:rPr>
        <w:t xml:space="preserve"> is close to the Islamic concept.</w:t>
      </w:r>
      <w:r w:rsidRPr="00227D30">
        <w:rPr>
          <w:rStyle w:val="FootnoteReference"/>
          <w:rFonts w:ascii="Times New Roman" w:hAnsi="Times New Roman" w:cs="Times New Roman"/>
          <w:spacing w:val="-2"/>
          <w:sz w:val="20"/>
          <w:szCs w:val="20"/>
        </w:rPr>
        <w:footnoteReference w:id="200"/>
      </w:r>
      <w:r w:rsidRPr="00227D30">
        <w:rPr>
          <w:rFonts w:ascii="Times New Roman" w:hAnsi="Times New Roman" w:cs="Times New Roman"/>
          <w:spacing w:val="-2"/>
          <w:szCs w:val="20"/>
        </w:rPr>
        <w:t xml:space="preserve"> </w:t>
      </w:r>
      <w:r w:rsidR="00556E4C" w:rsidRPr="00227D30">
        <w:rPr>
          <w:rFonts w:ascii="Times New Roman" w:hAnsi="Times New Roman" w:cs="Times New Roman"/>
          <w:spacing w:val="-2"/>
          <w:szCs w:val="20"/>
        </w:rPr>
        <w:t>However, Muslims would argue that the deists</w:t>
      </w:r>
      <w:r w:rsidRPr="00227D30">
        <w:rPr>
          <w:rFonts w:ascii="Times New Roman" w:hAnsi="Times New Roman" w:cs="Times New Roman"/>
          <w:spacing w:val="-2"/>
          <w:szCs w:val="20"/>
        </w:rPr>
        <w:t xml:space="preserve"> </w:t>
      </w:r>
      <w:r w:rsidRPr="00227D30">
        <w:rPr>
          <w:rFonts w:ascii="Times New Roman" w:hAnsi="Times New Roman" w:cs="Times New Roman"/>
          <w:spacing w:val="-2"/>
          <w:szCs w:val="20"/>
        </w:rPr>
        <w:lastRenderedPageBreak/>
        <w:t>fail to realize</w:t>
      </w:r>
      <w:r w:rsidR="000E032F" w:rsidRPr="00227D30">
        <w:rPr>
          <w:rFonts w:ascii="Times New Roman" w:hAnsi="Times New Roman" w:cs="Times New Roman"/>
          <w:spacing w:val="-2"/>
          <w:szCs w:val="20"/>
        </w:rPr>
        <w:t xml:space="preserve"> that this </w:t>
      </w:r>
      <w:r w:rsidR="000E032F" w:rsidRPr="00227D30">
        <w:rPr>
          <w:rFonts w:ascii="Times New Roman" w:hAnsi="Times New Roman" w:cs="Times New Roman"/>
          <w:i/>
          <w:iCs/>
          <w:spacing w:val="-2"/>
          <w:szCs w:val="20"/>
        </w:rPr>
        <w:t>fitrah</w:t>
      </w:r>
      <w:r w:rsidR="000E032F" w:rsidRPr="00227D30">
        <w:rPr>
          <w:rFonts w:ascii="Times New Roman" w:hAnsi="Times New Roman" w:cs="Times New Roman"/>
          <w:spacing w:val="-2"/>
          <w:szCs w:val="20"/>
        </w:rPr>
        <w:t xml:space="preserve"> is not sufficient</w:t>
      </w:r>
      <w:r w:rsidR="00F54C51" w:rsidRPr="00227D30">
        <w:rPr>
          <w:rFonts w:ascii="Times New Roman" w:hAnsi="Times New Roman" w:cs="Times New Roman"/>
          <w:spacing w:val="-2"/>
          <w:szCs w:val="20"/>
        </w:rPr>
        <w:t xml:space="preserve"> for the complete guidance of humankind</w:t>
      </w:r>
      <w:r w:rsidR="000E032F" w:rsidRPr="00227D30">
        <w:rPr>
          <w:rFonts w:ascii="Times New Roman" w:hAnsi="Times New Roman" w:cs="Times New Roman"/>
          <w:spacing w:val="-2"/>
          <w:szCs w:val="20"/>
        </w:rPr>
        <w:t xml:space="preserve">. </w:t>
      </w:r>
      <w:proofErr w:type="gramStart"/>
      <w:r w:rsidR="000E032F" w:rsidRPr="00227D30">
        <w:rPr>
          <w:rFonts w:ascii="Times New Roman" w:hAnsi="Times New Roman" w:cs="Times New Roman"/>
          <w:spacing w:val="-2"/>
          <w:szCs w:val="20"/>
        </w:rPr>
        <w:t>Thus</w:t>
      </w:r>
      <w:proofErr w:type="gramEnd"/>
      <w:r w:rsidRPr="00227D30">
        <w:rPr>
          <w:rFonts w:ascii="Times New Roman" w:hAnsi="Times New Roman" w:cs="Times New Roman"/>
          <w:spacing w:val="-2"/>
          <w:szCs w:val="20"/>
        </w:rPr>
        <w:t xml:space="preserve"> God revealed more than simply general moral precepts</w:t>
      </w:r>
      <w:r w:rsidR="000E032F" w:rsidRPr="00227D30">
        <w:rPr>
          <w:rFonts w:ascii="Times New Roman" w:hAnsi="Times New Roman" w:cs="Times New Roman"/>
          <w:spacing w:val="-2"/>
          <w:szCs w:val="20"/>
        </w:rPr>
        <w:t xml:space="preserve"> in the nature of humans</w:t>
      </w:r>
      <w:r w:rsidRPr="00227D30">
        <w:rPr>
          <w:rFonts w:ascii="Times New Roman" w:hAnsi="Times New Roman" w:cs="Times New Roman"/>
          <w:spacing w:val="-2"/>
          <w:szCs w:val="20"/>
        </w:rPr>
        <w:t xml:space="preserve">. </w:t>
      </w:r>
      <w:r w:rsidR="00E361AF" w:rsidRPr="00227D30">
        <w:rPr>
          <w:rFonts w:ascii="Times New Roman" w:hAnsi="Times New Roman" w:cs="Times New Roman"/>
          <w:spacing w:val="-2"/>
          <w:szCs w:val="20"/>
        </w:rPr>
        <w:t>In</w:t>
      </w:r>
      <w:r w:rsidR="000E032F" w:rsidRPr="00227D30">
        <w:rPr>
          <w:rFonts w:ascii="Times New Roman" w:hAnsi="Times New Roman" w:cs="Times New Roman"/>
          <w:spacing w:val="-2"/>
          <w:szCs w:val="20"/>
        </w:rPr>
        <w:t>stead</w:t>
      </w:r>
      <w:r w:rsidRPr="00227D30">
        <w:rPr>
          <w:rFonts w:ascii="Times New Roman" w:hAnsi="Times New Roman" w:cs="Times New Roman"/>
          <w:spacing w:val="-2"/>
          <w:szCs w:val="20"/>
        </w:rPr>
        <w:t>, God has revealed a complete law to guide humankind</w:t>
      </w:r>
      <w:r w:rsidR="000E032F" w:rsidRPr="00227D30">
        <w:rPr>
          <w:rFonts w:ascii="Times New Roman" w:hAnsi="Times New Roman" w:cs="Times New Roman"/>
          <w:spacing w:val="-2"/>
          <w:szCs w:val="20"/>
        </w:rPr>
        <w:t xml:space="preserve"> through His Messengers</w:t>
      </w:r>
      <w:r w:rsidRPr="00227D30">
        <w:rPr>
          <w:rFonts w:ascii="Times New Roman" w:hAnsi="Times New Roman" w:cs="Times New Roman"/>
          <w:spacing w:val="-2"/>
          <w:szCs w:val="20"/>
        </w:rPr>
        <w:t xml:space="preserve">. This is part of God’s overall mercy and compassion to His creatures. </w:t>
      </w:r>
    </w:p>
    <w:p w:rsidR="00E454AF" w:rsidRPr="00B02E28" w:rsidRDefault="00E454A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Touching on both Darwinian consequences and natural law, Jean Bethke Elshtain recognizes the problems of both approaches as being the basis for any human rights scheme:</w:t>
      </w:r>
    </w:p>
    <w:p w:rsidR="00E454AF" w:rsidRPr="00227D30" w:rsidRDefault="00E454AF" w:rsidP="00B02E28">
      <w:pPr>
        <w:pStyle w:val="Quote0"/>
        <w:spacing w:line="320" w:lineRule="atLeast"/>
        <w:ind w:left="0" w:right="0" w:firstLine="567"/>
        <w:rPr>
          <w:rFonts w:ascii="Times New Roman" w:hAnsi="Times New Roman" w:cs="Times New Roman"/>
          <w:spacing w:val="-2"/>
          <w:szCs w:val="20"/>
        </w:rPr>
      </w:pPr>
      <w:r w:rsidRPr="00227D30">
        <w:rPr>
          <w:rFonts w:ascii="Times New Roman" w:hAnsi="Times New Roman" w:cs="Times New Roman"/>
          <w:spacing w:val="-2"/>
          <w:szCs w:val="20"/>
        </w:rPr>
        <w:t xml:space="preserve">There are other bases, critics responded, </w:t>
      </w:r>
      <w:proofErr w:type="gramStart"/>
      <w:r w:rsidRPr="00227D30">
        <w:rPr>
          <w:rFonts w:ascii="Times New Roman" w:hAnsi="Times New Roman" w:cs="Times New Roman"/>
          <w:spacing w:val="-2"/>
          <w:szCs w:val="20"/>
        </w:rPr>
        <w:t>than</w:t>
      </w:r>
      <w:proofErr w:type="gramEnd"/>
      <w:r w:rsidRPr="00227D30">
        <w:rPr>
          <w:rFonts w:ascii="Times New Roman" w:hAnsi="Times New Roman" w:cs="Times New Roman"/>
          <w:spacing w:val="-2"/>
          <w:szCs w:val="20"/>
        </w:rPr>
        <w:t xml:space="preserve"> the theistic one. Perhaps one might make recourse to nature and nature's laws, although here the post-Darwinian understanding of nature and the survival of the fittest does not seem the stuff out of which human rights is derived. Nature pre-Darwin could be appealed to in a strongly teleological sense. But nature post-Darwin seems a rather different sort of entity--far more likely to feed the fancies of authors of tomes arguing that pitying and trying to spare the weakest and least fit is womanish sentimentalism (though "womanish" would likely be avoided in a day and age when sensitivity about gender, not about weakness, is pervasive). There are all sorts of ways to dress the thesis of survival of the fittest up in its Sunday-best, of course, so it sounds a good bit less harsh. We are more likely, therefore, to read about "evolutionary strategies" than about a harsh neo-Darwinism, but, one way or the other, it comes down to the conclusion that, if nature structures anything, i</w:t>
      </w:r>
      <w:r w:rsidR="001A35E5" w:rsidRPr="00227D30">
        <w:rPr>
          <w:rFonts w:ascii="Times New Roman" w:hAnsi="Times New Roman" w:cs="Times New Roman"/>
          <w:spacing w:val="-2"/>
          <w:szCs w:val="20"/>
        </w:rPr>
        <w:t>t</w:t>
      </w:r>
      <w:r w:rsidRPr="00227D30">
        <w:rPr>
          <w:rFonts w:ascii="Times New Roman" w:hAnsi="Times New Roman" w:cs="Times New Roman"/>
          <w:spacing w:val="-2"/>
          <w:szCs w:val="20"/>
        </w:rPr>
        <w:t> is the quest for survival. Although the new natural law thinkers</w:t>
      </w:r>
      <w:r w:rsidR="0084788B" w:rsidRPr="00227D30">
        <w:rPr>
          <w:rFonts w:ascii="Times New Roman" w:hAnsi="Times New Roman" w:cs="Times New Roman"/>
          <w:spacing w:val="-2"/>
          <w:szCs w:val="20"/>
        </w:rPr>
        <w:t>…</w:t>
      </w:r>
      <w:r w:rsidRPr="00227D30">
        <w:rPr>
          <w:rFonts w:ascii="Times New Roman" w:hAnsi="Times New Roman" w:cs="Times New Roman"/>
          <w:spacing w:val="-2"/>
          <w:szCs w:val="20"/>
        </w:rPr>
        <w:t>are doing their best to revive the older notion of natural law as it indeed survives, especially in Thomistic philosophy and theology theirs is often a lonely struggle.</w:t>
      </w:r>
      <w:r w:rsidRPr="00227D30">
        <w:rPr>
          <w:rStyle w:val="FootnoteReference"/>
          <w:rFonts w:ascii="Times New Roman" w:hAnsi="Times New Roman" w:cs="Times New Roman"/>
          <w:spacing w:val="-2"/>
          <w:sz w:val="20"/>
          <w:szCs w:val="20"/>
        </w:rPr>
        <w:footnoteReference w:id="201"/>
      </w:r>
      <w:r w:rsidRPr="00227D30">
        <w:rPr>
          <w:rFonts w:ascii="Times New Roman" w:hAnsi="Times New Roman" w:cs="Times New Roman"/>
          <w:spacing w:val="-2"/>
          <w:szCs w:val="20"/>
        </w:rPr>
        <w:t> </w:t>
      </w:r>
    </w:p>
    <w:p w:rsidR="00A37A38" w:rsidRPr="00BE633A" w:rsidRDefault="00A37A38" w:rsidP="00B02E28">
      <w:pPr>
        <w:pStyle w:val="Minorheading"/>
        <w:spacing w:before="120" w:after="120" w:line="320" w:lineRule="atLeast"/>
        <w:ind w:left="0" w:firstLine="567"/>
        <w:rPr>
          <w:rFonts w:ascii="Times New Roman" w:hAnsi="Times New Roman" w:cs="Times New Roman"/>
          <w:b/>
          <w:bCs/>
          <w:szCs w:val="22"/>
        </w:rPr>
      </w:pPr>
      <w:bookmarkStart w:id="118" w:name="_Toc211646347"/>
      <w:bookmarkStart w:id="119" w:name="_Toc212163642"/>
      <w:bookmarkStart w:id="120" w:name="_Toc213804816"/>
      <w:bookmarkStart w:id="121" w:name="_Toc215274974"/>
      <w:bookmarkStart w:id="122" w:name="_Toc234248298"/>
      <w:bookmarkStart w:id="123" w:name="_Toc235665480"/>
      <w:bookmarkStart w:id="124" w:name="_Toc238610828"/>
      <w:bookmarkStart w:id="125" w:name="_Toc238714471"/>
      <w:r w:rsidRPr="00BE633A">
        <w:rPr>
          <w:rFonts w:ascii="Times New Roman" w:hAnsi="Times New Roman" w:cs="Times New Roman"/>
          <w:b/>
          <w:bCs/>
          <w:szCs w:val="22"/>
        </w:rPr>
        <w:lastRenderedPageBreak/>
        <w:t>Human Dignity and Human Rights</w:t>
      </w:r>
      <w:bookmarkEnd w:id="118"/>
      <w:bookmarkEnd w:id="119"/>
      <w:bookmarkEnd w:id="120"/>
      <w:bookmarkEnd w:id="121"/>
      <w:bookmarkEnd w:id="122"/>
      <w:bookmarkEnd w:id="123"/>
      <w:bookmarkEnd w:id="124"/>
      <w:bookmarkEnd w:id="125"/>
    </w:p>
    <w:p w:rsidR="00DF0713" w:rsidRPr="00B02E28" w:rsidRDefault="00A37A3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concept of human dignity is often cited as the ultimate justification for human rights.</w:t>
      </w:r>
      <w:r w:rsidR="00DF0713" w:rsidRPr="00B02E28">
        <w:rPr>
          <w:rFonts w:ascii="Times New Roman" w:hAnsi="Times New Roman" w:cs="Times New Roman"/>
          <w:szCs w:val="20"/>
        </w:rPr>
        <w:t xml:space="preserve"> In fact, according to Louis Henkin,</w:t>
      </w:r>
    </w:p>
    <w:p w:rsidR="00DF0713" w:rsidRPr="00B02E28" w:rsidRDefault="00DF0713"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Human rights discourse has rooted itself entirely in human dignity and finds its complete justification in that idea. The content of human rights is defined by what is required by human dignity—nothing less, perhaps nothing more.</w:t>
      </w:r>
      <w:r w:rsidRPr="00B02E28">
        <w:rPr>
          <w:rStyle w:val="FootnoteReference"/>
          <w:rFonts w:ascii="Times New Roman" w:hAnsi="Times New Roman" w:cs="Times New Roman"/>
          <w:sz w:val="20"/>
          <w:szCs w:val="20"/>
        </w:rPr>
        <w:footnoteReference w:id="202"/>
      </w:r>
    </w:p>
    <w:p w:rsidR="008E3D63" w:rsidRPr="00B02E28" w:rsidRDefault="00DF071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Others</w:t>
      </w:r>
      <w:r w:rsidR="00A37A38" w:rsidRPr="00B02E28">
        <w:rPr>
          <w:rFonts w:ascii="Times New Roman" w:hAnsi="Times New Roman" w:cs="Times New Roman"/>
          <w:szCs w:val="20"/>
        </w:rPr>
        <w:t xml:space="preserve"> who invoke this concept include G. Vlastos, J. Maritain, and J. Finnis.</w:t>
      </w:r>
      <w:r w:rsidR="0021589C" w:rsidRPr="00B02E28">
        <w:rPr>
          <w:rStyle w:val="FootnoteReference"/>
          <w:rFonts w:ascii="Times New Roman" w:hAnsi="Times New Roman" w:cs="Times New Roman"/>
          <w:sz w:val="20"/>
          <w:szCs w:val="20"/>
        </w:rPr>
        <w:footnoteReference w:id="203"/>
      </w:r>
      <w:r w:rsidR="00A37A38" w:rsidRPr="00B02E28">
        <w:rPr>
          <w:rFonts w:ascii="Times New Roman" w:hAnsi="Times New Roman" w:cs="Times New Roman"/>
          <w:szCs w:val="20"/>
        </w:rPr>
        <w:t xml:space="preserve"> </w:t>
      </w:r>
      <w:r w:rsidR="0021589C" w:rsidRPr="00B02E28">
        <w:rPr>
          <w:rFonts w:ascii="Times New Roman" w:hAnsi="Times New Roman" w:cs="Times New Roman"/>
          <w:szCs w:val="20"/>
        </w:rPr>
        <w:t>Orend</w:t>
      </w:r>
      <w:r w:rsidR="00A37A38" w:rsidRPr="00B02E28">
        <w:rPr>
          <w:rFonts w:ascii="Times New Roman" w:hAnsi="Times New Roman" w:cs="Times New Roman"/>
          <w:szCs w:val="20"/>
        </w:rPr>
        <w:t xml:space="preserve"> </w:t>
      </w:r>
      <w:r w:rsidR="0021589C" w:rsidRPr="00B02E28">
        <w:rPr>
          <w:rFonts w:ascii="Times New Roman" w:hAnsi="Times New Roman" w:cs="Times New Roman"/>
          <w:szCs w:val="20"/>
        </w:rPr>
        <w:t xml:space="preserve">noted, </w:t>
      </w:r>
      <w:r w:rsidR="00A37A38" w:rsidRPr="00B02E28">
        <w:rPr>
          <w:rFonts w:ascii="Times New Roman" w:hAnsi="Times New Roman" w:cs="Times New Roman"/>
          <w:szCs w:val="20"/>
        </w:rPr>
        <w:t>“</w:t>
      </w:r>
      <w:r w:rsidR="0021589C" w:rsidRPr="00B02E28">
        <w:rPr>
          <w:rFonts w:ascii="Times New Roman" w:hAnsi="Times New Roman" w:cs="Times New Roman"/>
          <w:szCs w:val="20"/>
        </w:rPr>
        <w:t>T</w:t>
      </w:r>
      <w:r w:rsidR="00A37A38" w:rsidRPr="00B02E28">
        <w:rPr>
          <w:rFonts w:ascii="Times New Roman" w:hAnsi="Times New Roman" w:cs="Times New Roman"/>
          <w:szCs w:val="20"/>
        </w:rPr>
        <w:t>he fact that so many in the field subscribe to this view is evidence of a kind in favour of its persuasiveness.”</w:t>
      </w:r>
      <w:r w:rsidR="0021589C" w:rsidRPr="00B02E28">
        <w:rPr>
          <w:rStyle w:val="FootnoteReference"/>
          <w:rFonts w:ascii="Times New Roman" w:hAnsi="Times New Roman" w:cs="Times New Roman"/>
          <w:sz w:val="20"/>
          <w:szCs w:val="20"/>
        </w:rPr>
        <w:footnoteReference w:id="204"/>
      </w:r>
      <w:r w:rsidR="008E3D63" w:rsidRPr="00B02E28">
        <w:rPr>
          <w:rFonts w:ascii="Times New Roman" w:hAnsi="Times New Roman" w:cs="Times New Roman"/>
          <w:szCs w:val="20"/>
        </w:rPr>
        <w:t xml:space="preserve"> </w:t>
      </w:r>
    </w:p>
    <w:p w:rsidR="00A37A38" w:rsidRPr="00B02E28" w:rsidRDefault="008E3D6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Orend, though, is also quick to critique this view</w:t>
      </w:r>
      <w:r w:rsidR="001A62BF" w:rsidRPr="00B02E28">
        <w:rPr>
          <w:rFonts w:ascii="Times New Roman" w:hAnsi="Times New Roman" w:cs="Times New Roman"/>
          <w:szCs w:val="20"/>
        </w:rPr>
        <w:t>, as are many others</w:t>
      </w:r>
      <w:r w:rsidRPr="00B02E28">
        <w:rPr>
          <w:rFonts w:ascii="Times New Roman" w:hAnsi="Times New Roman" w:cs="Times New Roman"/>
          <w:szCs w:val="20"/>
        </w:rPr>
        <w:t>. He argues that one is left with rather circular reasoning when invoking “human dignity” as the justification for human rights.</w:t>
      </w:r>
      <w:r w:rsidR="008C10EC" w:rsidRPr="00B02E28">
        <w:rPr>
          <w:rFonts w:ascii="Times New Roman" w:hAnsi="Times New Roman" w:cs="Times New Roman"/>
          <w:szCs w:val="20"/>
        </w:rPr>
        <w:t xml:space="preserve"> He writes,</w:t>
      </w:r>
    </w:p>
    <w:p w:rsidR="00A37A38" w:rsidRPr="00B02E28" w:rsidRDefault="00A37A38" w:rsidP="00B02E28">
      <w:pPr>
        <w:pStyle w:val="Quote0"/>
        <w:spacing w:line="320" w:lineRule="atLeast"/>
        <w:ind w:left="0" w:right="0" w:firstLine="567"/>
        <w:rPr>
          <w:rFonts w:ascii="Times New Roman" w:hAnsi="Times New Roman" w:cs="Times New Roman"/>
          <w:szCs w:val="20"/>
        </w:rPr>
      </w:pPr>
      <w:proofErr w:type="gramStart"/>
      <w:r w:rsidRPr="00B02E28">
        <w:rPr>
          <w:rFonts w:ascii="Times New Roman" w:hAnsi="Times New Roman" w:cs="Times New Roman"/>
          <w:szCs w:val="20"/>
        </w:rPr>
        <w:t>So</w:t>
      </w:r>
      <w:proofErr w:type="gramEnd"/>
      <w:r w:rsidRPr="00B02E28">
        <w:rPr>
          <w:rFonts w:ascii="Times New Roman" w:hAnsi="Times New Roman" w:cs="Times New Roman"/>
          <w:szCs w:val="20"/>
        </w:rPr>
        <w:t xml:space="preserve"> the concept of human dignity refers to nothing outside of itself; here is where the chain of reasoning showing human rights justification must end. Such a chain would run like this: </w:t>
      </w:r>
    </w:p>
    <w:p w:rsidR="00A37A38" w:rsidRPr="00B02E28" w:rsidRDefault="00387EEC"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1. </w:t>
      </w:r>
      <w:r w:rsidR="00A37A38" w:rsidRPr="00B02E28">
        <w:rPr>
          <w:rFonts w:ascii="Times New Roman" w:hAnsi="Times New Roman" w:cs="Times New Roman"/>
          <w:szCs w:val="20"/>
        </w:rPr>
        <w:t xml:space="preserve">All human beings should be treated in accord with human dignity. </w:t>
      </w:r>
    </w:p>
    <w:p w:rsidR="00A37A38" w:rsidRPr="00B02E28" w:rsidRDefault="00A37A3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2. Human rights protect human dignity. </w:t>
      </w:r>
    </w:p>
    <w:p w:rsidR="00A37A38" w:rsidRPr="00B02E28" w:rsidRDefault="00A37A3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3. Therefore, all human beings should have their human rights respected.</w:t>
      </w:r>
      <w:r w:rsidR="008C10EC" w:rsidRPr="00B02E28">
        <w:rPr>
          <w:rStyle w:val="FootnoteReference"/>
          <w:rFonts w:ascii="Times New Roman" w:hAnsi="Times New Roman" w:cs="Times New Roman"/>
          <w:sz w:val="20"/>
          <w:szCs w:val="20"/>
        </w:rPr>
        <w:footnoteReference w:id="205"/>
      </w:r>
      <w:r w:rsidRPr="00B02E28">
        <w:rPr>
          <w:rFonts w:ascii="Times New Roman" w:hAnsi="Times New Roman" w:cs="Times New Roman"/>
          <w:szCs w:val="20"/>
        </w:rPr>
        <w:t xml:space="preserve"> </w:t>
      </w:r>
    </w:p>
    <w:p w:rsidR="00473AC6" w:rsidRPr="00B02E28" w:rsidRDefault="001A62B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Perhaps the greatest problems in using human dignity as a justification for human rights is that the concept of human dignity is encompasses to many aspects of life. It is also too vague and too difficult to define. Always being picked last when teams are chosen in school could be an affront to one’s dignity but could hardly be considered a violation of one’s human rights.</w:t>
      </w:r>
    </w:p>
    <w:p w:rsidR="007B0FED" w:rsidRPr="00B02E28" w:rsidRDefault="007B0FE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Additionally, one person’s view of human dignity may not be another person’s view of human dignity. A few brief examples shall be sufficient to highlight </w:t>
      </w:r>
      <w:r w:rsidRPr="00B02E28">
        <w:rPr>
          <w:rFonts w:ascii="Times New Roman" w:hAnsi="Times New Roman" w:cs="Times New Roman"/>
          <w:szCs w:val="20"/>
        </w:rPr>
        <w:lastRenderedPageBreak/>
        <w:t>this point. The Muslim woman’s dress is a topic that is repeatedly attacked by human rights advocates, especially the more radical feminists among them. However, can it not be reasonably argued that to be accosted and presented with semi-nudity virtually everywhere—public parks, billboards, all forms of media—is an affront to human dignity?</w:t>
      </w:r>
      <w:r w:rsidRPr="00B02E28">
        <w:rPr>
          <w:rStyle w:val="FootnoteReference"/>
          <w:rFonts w:ascii="Times New Roman" w:hAnsi="Times New Roman" w:cs="Times New Roman"/>
          <w:sz w:val="20"/>
          <w:szCs w:val="20"/>
        </w:rPr>
        <w:footnoteReference w:id="206"/>
      </w:r>
      <w:r w:rsidR="006C7E7E" w:rsidRPr="00B02E28">
        <w:rPr>
          <w:rFonts w:ascii="Times New Roman" w:hAnsi="Times New Roman" w:cs="Times New Roman"/>
          <w:szCs w:val="20"/>
        </w:rPr>
        <w:t xml:space="preserve"> Could</w:t>
      </w:r>
      <w:r w:rsidRPr="00B02E28">
        <w:rPr>
          <w:rFonts w:ascii="Times New Roman" w:hAnsi="Times New Roman" w:cs="Times New Roman"/>
          <w:szCs w:val="20"/>
        </w:rPr>
        <w:t xml:space="preserve"> one plausibly make such an argument? There is no question that many Muslims throughout the world would agree with such an argument and one would expect or hope that many Christians, Jews and members of other faiths would also agree. At the same time, though, as stated above, human rights advocates demand such freedoms and defend them. In fact, many of them demand and defend even greater affronts to human dignity, such as pornography, sometimes even bordering on child pornography.</w:t>
      </w:r>
      <w:r w:rsidRPr="00B02E28">
        <w:rPr>
          <w:rStyle w:val="FootnoteReference"/>
          <w:rFonts w:ascii="Times New Roman" w:hAnsi="Times New Roman" w:cs="Times New Roman"/>
          <w:sz w:val="20"/>
          <w:szCs w:val="20"/>
        </w:rPr>
        <w:footnoteReference w:id="207"/>
      </w:r>
      <w:r w:rsidRPr="00B02E28">
        <w:rPr>
          <w:rFonts w:ascii="Times New Roman" w:hAnsi="Times New Roman" w:cs="Times New Roman"/>
          <w:szCs w:val="20"/>
        </w:rPr>
        <w:t xml:space="preserve"> How can such human rights proponents expect others to take them seriously when they claim that their entire theory is based on human dignity when they support such affronts to human dignity?</w:t>
      </w:r>
    </w:p>
    <w:p w:rsidR="008C10EC" w:rsidRPr="00227D30" w:rsidRDefault="006C7E7E" w:rsidP="00B02E28">
      <w:pPr>
        <w:spacing w:before="120" w:after="120" w:line="320" w:lineRule="atLeast"/>
        <w:ind w:firstLine="567"/>
        <w:rPr>
          <w:rFonts w:ascii="Times New Roman" w:hAnsi="Times New Roman" w:cs="Times New Roman"/>
          <w:spacing w:val="-4"/>
          <w:szCs w:val="20"/>
        </w:rPr>
      </w:pPr>
      <w:r w:rsidRPr="00227D30">
        <w:rPr>
          <w:rFonts w:ascii="Times New Roman" w:hAnsi="Times New Roman" w:cs="Times New Roman"/>
          <w:spacing w:val="-4"/>
          <w:szCs w:val="20"/>
        </w:rPr>
        <w:t xml:space="preserve">These difficulties concerning the concept of human dignity led </w:t>
      </w:r>
      <w:r w:rsidR="004D3D9F" w:rsidRPr="00227D30">
        <w:rPr>
          <w:rFonts w:ascii="Times New Roman" w:hAnsi="Times New Roman" w:cs="Times New Roman"/>
          <w:spacing w:val="-4"/>
          <w:szCs w:val="20"/>
        </w:rPr>
        <w:t>Ignatieff</w:t>
      </w:r>
      <w:r w:rsidRPr="00227D30">
        <w:rPr>
          <w:rFonts w:ascii="Times New Roman" w:hAnsi="Times New Roman" w:cs="Times New Roman"/>
          <w:spacing w:val="-4"/>
          <w:szCs w:val="20"/>
        </w:rPr>
        <w:t xml:space="preserve"> to write, </w:t>
      </w:r>
    </w:p>
    <w:p w:rsidR="00C73165" w:rsidRPr="00B02E28" w:rsidRDefault="00C73165"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 still have a difficulty about dignity. There are many forms and expressions of human dignity, and some of them strike me as profoundly inhumane. Rituals of sexual initiation, like genital cutting, for example, are linked to an idea of womanly dignity and worth. Likewise, ultra-Orthodox Judaism imposes a role on women that secular women find oppressive, but that religious women find both fulfilling and respectful of their dignity. </w:t>
      </w:r>
      <w:proofErr w:type="gramStart"/>
      <w:r w:rsidRPr="00B02E28">
        <w:rPr>
          <w:rFonts w:ascii="Times New Roman" w:hAnsi="Times New Roman" w:cs="Times New Roman"/>
          <w:szCs w:val="20"/>
        </w:rPr>
        <w:t>So</w:t>
      </w:r>
      <w:proofErr w:type="gramEnd"/>
      <w:r w:rsidRPr="00B02E28">
        <w:rPr>
          <w:rFonts w:ascii="Times New Roman" w:hAnsi="Times New Roman" w:cs="Times New Roman"/>
          <w:szCs w:val="20"/>
        </w:rPr>
        <w:t xml:space="preserve"> ideas of dignity that are supposed to unite different cultures in some shared attachment to human rights actually divide us. There is no easy way </w:t>
      </w:r>
      <w:proofErr w:type="gramStart"/>
      <w:r w:rsidRPr="00B02E28">
        <w:rPr>
          <w:rFonts w:ascii="Times New Roman" w:hAnsi="Times New Roman" w:cs="Times New Roman"/>
          <w:szCs w:val="20"/>
        </w:rPr>
        <w:t>round</w:t>
      </w:r>
      <w:proofErr w:type="gramEnd"/>
      <w:r w:rsidRPr="00B02E28">
        <w:rPr>
          <w:rFonts w:ascii="Times New Roman" w:hAnsi="Times New Roman" w:cs="Times New Roman"/>
          <w:szCs w:val="20"/>
        </w:rPr>
        <w:t xml:space="preserve"> the culturally specific and relative character of the idea of dignity.</w:t>
      </w:r>
      <w:r w:rsidRPr="00B02E28">
        <w:rPr>
          <w:rStyle w:val="FootnoteReference"/>
          <w:rFonts w:ascii="Times New Roman" w:hAnsi="Times New Roman" w:cs="Times New Roman"/>
          <w:sz w:val="20"/>
          <w:szCs w:val="20"/>
        </w:rPr>
        <w:footnoteReference w:id="208"/>
      </w:r>
    </w:p>
    <w:p w:rsidR="00EC154E" w:rsidRPr="00227D30" w:rsidRDefault="006C7E7E" w:rsidP="00B02E28">
      <w:pPr>
        <w:spacing w:before="120" w:after="120" w:line="320" w:lineRule="atLeast"/>
        <w:ind w:firstLine="567"/>
        <w:rPr>
          <w:rFonts w:ascii="Times New Roman" w:hAnsi="Times New Roman" w:cs="Times New Roman"/>
          <w:spacing w:val="-4"/>
          <w:szCs w:val="20"/>
        </w:rPr>
      </w:pPr>
      <w:r w:rsidRPr="00227D30">
        <w:rPr>
          <w:rFonts w:ascii="Times New Roman" w:hAnsi="Times New Roman" w:cs="Times New Roman"/>
          <w:spacing w:val="-4"/>
          <w:szCs w:val="20"/>
        </w:rPr>
        <w:t xml:space="preserve">In sum, </w:t>
      </w:r>
      <w:r w:rsidR="00EC154E" w:rsidRPr="00227D30">
        <w:rPr>
          <w:rFonts w:ascii="Times New Roman" w:hAnsi="Times New Roman" w:cs="Times New Roman"/>
          <w:spacing w:val="-4"/>
          <w:szCs w:val="20"/>
        </w:rPr>
        <w:t xml:space="preserve">what truly does respect for human dignity have to do with the permissibility of pornography, homosexuality, all sorts of forms of freedom of speech (including hate literature and attacks on religion, etc.) and the like? Can one truly make such a link? Again, one must emphasize that when one is speaking about human rights </w:t>
      </w:r>
      <w:r w:rsidR="00EC154E" w:rsidRPr="00227D30">
        <w:rPr>
          <w:rFonts w:ascii="Times New Roman" w:hAnsi="Times New Roman" w:cs="Times New Roman"/>
          <w:spacing w:val="-4"/>
          <w:szCs w:val="20"/>
        </w:rPr>
        <w:lastRenderedPageBreak/>
        <w:t>today, one is speaking exactly about these types of rights. It is exactly these kinds of detailed issues that cannot be vindicated by such broad justifications as “human dignity.”</w:t>
      </w:r>
    </w:p>
    <w:p w:rsidR="008B6DB6" w:rsidRPr="00B02E28" w:rsidRDefault="004D3D9F" w:rsidP="00B02E28">
      <w:pPr>
        <w:spacing w:before="120" w:after="120" w:line="320" w:lineRule="atLeast"/>
        <w:ind w:firstLine="567"/>
        <w:rPr>
          <w:rFonts w:ascii="Times New Roman" w:hAnsi="Times New Roman" w:cs="Times New Roman"/>
          <w:szCs w:val="20"/>
          <w:highlight w:val="yellow"/>
        </w:rPr>
      </w:pPr>
      <w:r w:rsidRPr="00B02E28">
        <w:rPr>
          <w:rFonts w:ascii="Times New Roman" w:hAnsi="Times New Roman" w:cs="Times New Roman"/>
          <w:szCs w:val="20"/>
        </w:rPr>
        <w:t>Ignatieff</w:t>
      </w:r>
      <w:r w:rsidR="00AD187D" w:rsidRPr="00B02E28">
        <w:rPr>
          <w:rFonts w:ascii="Times New Roman" w:hAnsi="Times New Roman" w:cs="Times New Roman"/>
          <w:szCs w:val="20"/>
        </w:rPr>
        <w:t xml:space="preserve">, in the following passage, also argues that a foundation of this nature simply divides rather than unites the issue concerning justifying </w:t>
      </w:r>
      <w:r w:rsidR="00802A5C" w:rsidRPr="00B02E28">
        <w:rPr>
          <w:rFonts w:ascii="Times New Roman" w:hAnsi="Times New Roman" w:cs="Times New Roman"/>
          <w:szCs w:val="20"/>
        </w:rPr>
        <w:t>human rights.</w:t>
      </w:r>
    </w:p>
    <w:p w:rsidR="008B6DB6" w:rsidRPr="00B02E28" w:rsidRDefault="008B6DB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It may be tempting to relate the idea of human rights to propositions like the following: that human beings have an innate or natural dignity, that they have a natural and intrinsic self-worth, that they are sacred. The problem with these propositions is that they are not clear and they are controversial. They are not clear because they confuse what we wish men and women to be with what we empirically know them to be. On occasion, men and women behave with inspiring dignity. But that is not the same thing as saying that all human beings have an innate dignity or even a capacity to display it. Because these ideas about dignity, worth, and human sacredness appear to confuse what is with what ought to be, they are controversial, and because they are controversial, they are likely to fragment commitment to the practical responsibilities entailed by human rights instead of strengthening them. Moreover, they are controversial because each version of them must make metaphysical claims about human nature that are intrinsically contestable. Some people will have no difficulty thinking human beings are sacred, because they happen to believe in the existence of a God who created Mankind in His likeness. People who do not believe in God must either reject that human beings are sacred or believe they are sacred on the basis of a secular use of religious metaphor that a re</w:t>
      </w:r>
      <w:r w:rsidR="00B25D64" w:rsidRPr="00B02E28">
        <w:rPr>
          <w:rFonts w:ascii="Times New Roman" w:hAnsi="Times New Roman" w:cs="Times New Roman"/>
          <w:szCs w:val="20"/>
        </w:rPr>
        <w:t>li</w:t>
      </w:r>
      <w:r w:rsidRPr="00B02E28">
        <w:rPr>
          <w:rFonts w:ascii="Times New Roman" w:hAnsi="Times New Roman" w:cs="Times New Roman"/>
          <w:szCs w:val="20"/>
        </w:rPr>
        <w:t>gious person will find unconvincing. Foundational claims of this sort divide, and these divisions cannot be resolved in the way humans usually resolve their arguments, by means of discussion and compromise. Far better, I would argue, to forgo these kinds of foundational arguments altogether and seek to build support for human rights on the basis of what such rights actually do for human beings.</w:t>
      </w:r>
      <w:r w:rsidR="00B87ECE" w:rsidRPr="00B02E28">
        <w:rPr>
          <w:rStyle w:val="FootnoteReference"/>
          <w:rFonts w:ascii="Times New Roman" w:hAnsi="Times New Roman" w:cs="Times New Roman"/>
          <w:sz w:val="20"/>
          <w:szCs w:val="20"/>
        </w:rPr>
        <w:footnoteReference w:id="209"/>
      </w:r>
    </w:p>
    <w:p w:rsidR="00AD187D" w:rsidRPr="00B02E28" w:rsidRDefault="00991BC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t>
      </w:r>
      <w:r w:rsidR="008B6DB6" w:rsidRPr="00B02E28">
        <w:rPr>
          <w:rFonts w:ascii="Times New Roman" w:hAnsi="Times New Roman" w:cs="Times New Roman"/>
          <w:szCs w:val="20"/>
        </w:rPr>
        <w:t xml:space="preserve">In typical vein, </w:t>
      </w:r>
      <w:r w:rsidR="004D3D9F" w:rsidRPr="00B02E28">
        <w:rPr>
          <w:rFonts w:ascii="Times New Roman" w:hAnsi="Times New Roman" w:cs="Times New Roman"/>
          <w:szCs w:val="20"/>
        </w:rPr>
        <w:t>Ignatieff</w:t>
      </w:r>
      <w:r w:rsidR="008B6DB6" w:rsidRPr="00B02E28">
        <w:rPr>
          <w:rFonts w:ascii="Times New Roman" w:hAnsi="Times New Roman" w:cs="Times New Roman"/>
          <w:szCs w:val="20"/>
        </w:rPr>
        <w:t xml:space="preserve"> finds no acceptable justification for the </w:t>
      </w:r>
      <w:r w:rsidR="00F36D8F" w:rsidRPr="00B02E28">
        <w:rPr>
          <w:rFonts w:ascii="Times New Roman" w:hAnsi="Times New Roman" w:cs="Times New Roman"/>
          <w:szCs w:val="20"/>
        </w:rPr>
        <w:t xml:space="preserve">human rights </w:t>
      </w:r>
      <w:r w:rsidR="008B6DB6" w:rsidRPr="00B02E28">
        <w:rPr>
          <w:rFonts w:ascii="Times New Roman" w:hAnsi="Times New Roman" w:cs="Times New Roman"/>
          <w:szCs w:val="20"/>
        </w:rPr>
        <w:t>paradigm and concludes that it is simply best to sidestep this issue, emphasizing what human rights supposedly does for human beings.</w:t>
      </w:r>
      <w:r w:rsidR="008B6DB6" w:rsidRPr="00B02E28">
        <w:rPr>
          <w:rStyle w:val="FootnoteReference"/>
          <w:rFonts w:ascii="Times New Roman" w:hAnsi="Times New Roman" w:cs="Times New Roman"/>
          <w:sz w:val="20"/>
          <w:szCs w:val="20"/>
        </w:rPr>
        <w:footnoteReference w:id="210"/>
      </w:r>
      <w:r w:rsidRPr="00B02E28">
        <w:rPr>
          <w:rFonts w:ascii="Times New Roman" w:hAnsi="Times New Roman" w:cs="Times New Roman"/>
          <w:szCs w:val="20"/>
        </w:rPr>
        <w:t>)</w:t>
      </w:r>
      <w:r w:rsidR="008B6DB6" w:rsidRPr="00B02E28">
        <w:rPr>
          <w:rFonts w:ascii="Times New Roman" w:hAnsi="Times New Roman" w:cs="Times New Roman"/>
          <w:szCs w:val="20"/>
        </w:rPr>
        <w:t xml:space="preserve"> </w:t>
      </w:r>
      <w:r w:rsidR="00AD187D" w:rsidRPr="00B02E28">
        <w:rPr>
          <w:rFonts w:ascii="Times New Roman" w:hAnsi="Times New Roman" w:cs="Times New Roman"/>
          <w:szCs w:val="20"/>
        </w:rPr>
        <w:t xml:space="preserve">His passage </w:t>
      </w:r>
      <w:r w:rsidR="00AD187D" w:rsidRPr="00B02E28">
        <w:rPr>
          <w:rFonts w:ascii="Times New Roman" w:hAnsi="Times New Roman" w:cs="Times New Roman"/>
          <w:szCs w:val="20"/>
        </w:rPr>
        <w:lastRenderedPageBreak/>
        <w:t>highlights an interesting point</w:t>
      </w:r>
      <w:r w:rsidR="00B25D64" w:rsidRPr="00B02E28">
        <w:rPr>
          <w:rFonts w:ascii="Times New Roman" w:hAnsi="Times New Roman" w:cs="Times New Roman"/>
          <w:szCs w:val="20"/>
        </w:rPr>
        <w:t>: if a justification is contested, it will lead to division and must be rejected</w:t>
      </w:r>
      <w:r w:rsidR="00AD187D" w:rsidRPr="00B02E28">
        <w:rPr>
          <w:rFonts w:ascii="Times New Roman" w:hAnsi="Times New Roman" w:cs="Times New Roman"/>
          <w:szCs w:val="20"/>
        </w:rPr>
        <w:t>.</w:t>
      </w:r>
      <w:r w:rsidR="00B25D64" w:rsidRPr="00B02E28">
        <w:rPr>
          <w:rStyle w:val="FootnoteReference"/>
          <w:rFonts w:ascii="Times New Roman" w:hAnsi="Times New Roman" w:cs="Times New Roman"/>
          <w:sz w:val="20"/>
          <w:szCs w:val="20"/>
        </w:rPr>
        <w:footnoteReference w:id="211"/>
      </w:r>
      <w:r w:rsidR="00AD187D" w:rsidRPr="00B02E28">
        <w:rPr>
          <w:rFonts w:ascii="Times New Roman" w:hAnsi="Times New Roman" w:cs="Times New Roman"/>
          <w:szCs w:val="20"/>
        </w:rPr>
        <w:t xml:space="preserve"> Since there are numerous people who believe in God and who believe that there overall beliefs about life have to be related to their belief in God, they will never be able to accept a justification for </w:t>
      </w:r>
      <w:r w:rsidR="00F36D8F" w:rsidRPr="00B02E28">
        <w:rPr>
          <w:rFonts w:ascii="Times New Roman" w:hAnsi="Times New Roman" w:cs="Times New Roman"/>
          <w:szCs w:val="20"/>
        </w:rPr>
        <w:t xml:space="preserve">human rights </w:t>
      </w:r>
      <w:r w:rsidR="00AD187D" w:rsidRPr="00B02E28">
        <w:rPr>
          <w:rFonts w:ascii="Times New Roman" w:hAnsi="Times New Roman" w:cs="Times New Roman"/>
          <w:szCs w:val="20"/>
        </w:rPr>
        <w:t xml:space="preserve">that does not involve their perceptions about God and life. This means that without demanding them to give up such beliefs, it is impossible that there could ever be a unified agreement on the justification for </w:t>
      </w:r>
      <w:r w:rsidR="00802A5C" w:rsidRPr="00B02E28">
        <w:rPr>
          <w:rFonts w:ascii="Times New Roman" w:hAnsi="Times New Roman" w:cs="Times New Roman"/>
          <w:szCs w:val="20"/>
        </w:rPr>
        <w:t>human rights.</w:t>
      </w:r>
      <w:r w:rsidR="00AD187D" w:rsidRPr="00B02E28">
        <w:rPr>
          <w:rFonts w:ascii="Times New Roman" w:hAnsi="Times New Roman" w:cs="Times New Roman"/>
          <w:szCs w:val="20"/>
        </w:rPr>
        <w:t xml:space="preserve"> If there is no agreement on the justification for </w:t>
      </w:r>
      <w:r w:rsidR="00802A5C" w:rsidRPr="00B02E28">
        <w:rPr>
          <w:rFonts w:ascii="Times New Roman" w:hAnsi="Times New Roman" w:cs="Times New Roman"/>
          <w:szCs w:val="20"/>
        </w:rPr>
        <w:t>human rights,</w:t>
      </w:r>
      <w:r w:rsidR="00AD187D" w:rsidRPr="00B02E28">
        <w:rPr>
          <w:rFonts w:ascii="Times New Roman" w:hAnsi="Times New Roman" w:cs="Times New Roman"/>
          <w:szCs w:val="20"/>
        </w:rPr>
        <w:t xml:space="preserve"> chances are that there is not going to be agreement about many other aspects of </w:t>
      </w:r>
      <w:r w:rsidR="00802A5C" w:rsidRPr="00B02E28">
        <w:rPr>
          <w:rFonts w:ascii="Times New Roman" w:hAnsi="Times New Roman" w:cs="Times New Roman"/>
          <w:szCs w:val="20"/>
        </w:rPr>
        <w:t>human rights,</w:t>
      </w:r>
      <w:r w:rsidR="00AD187D" w:rsidRPr="00B02E28">
        <w:rPr>
          <w:rFonts w:ascii="Times New Roman" w:hAnsi="Times New Roman" w:cs="Times New Roman"/>
          <w:szCs w:val="20"/>
        </w:rPr>
        <w:t xml:space="preserve"> especially detailed laws and applications. This spells doom for the </w:t>
      </w:r>
      <w:r w:rsidR="00F36D8F" w:rsidRPr="00B02E28">
        <w:rPr>
          <w:rFonts w:ascii="Times New Roman" w:hAnsi="Times New Roman" w:cs="Times New Roman"/>
          <w:szCs w:val="20"/>
        </w:rPr>
        <w:t xml:space="preserve">human rights </w:t>
      </w:r>
      <w:r w:rsidR="00AD187D" w:rsidRPr="00B02E28">
        <w:rPr>
          <w:rFonts w:ascii="Times New Roman" w:hAnsi="Times New Roman" w:cs="Times New Roman"/>
          <w:szCs w:val="20"/>
        </w:rPr>
        <w:t xml:space="preserve">paradigm as a whole. Other than agreement on some </w:t>
      </w:r>
      <w:r w:rsidR="006C7E7E" w:rsidRPr="00B02E28">
        <w:rPr>
          <w:rFonts w:ascii="Times New Roman" w:hAnsi="Times New Roman" w:cs="Times New Roman"/>
          <w:szCs w:val="20"/>
        </w:rPr>
        <w:t>general</w:t>
      </w:r>
      <w:r w:rsidR="00AD187D" w:rsidRPr="00B02E28">
        <w:rPr>
          <w:rFonts w:ascii="Times New Roman" w:hAnsi="Times New Roman" w:cs="Times New Roman"/>
          <w:szCs w:val="20"/>
        </w:rPr>
        <w:t xml:space="preserve"> principles, maybe not much more could be reasonably expected. This is exactly the struggle that is currently taking place in the world between </w:t>
      </w:r>
      <w:r w:rsidR="00F36D8F" w:rsidRPr="00B02E28">
        <w:rPr>
          <w:rFonts w:ascii="Times New Roman" w:hAnsi="Times New Roman" w:cs="Times New Roman"/>
          <w:szCs w:val="20"/>
        </w:rPr>
        <w:t xml:space="preserve">human rights </w:t>
      </w:r>
      <w:r w:rsidR="00AD187D" w:rsidRPr="00B02E28">
        <w:rPr>
          <w:rFonts w:ascii="Times New Roman" w:hAnsi="Times New Roman" w:cs="Times New Roman"/>
          <w:szCs w:val="20"/>
        </w:rPr>
        <w:t>dogmatists and those who believe in other sources of law and culture.</w:t>
      </w:r>
    </w:p>
    <w:p w:rsidR="00A37A38" w:rsidRPr="00B02E28" w:rsidRDefault="00A37A3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Henkin actually accepts the fact that the religious understanding of human dignity is going to be very different from the secular one that he proposes. He stated, </w:t>
      </w:r>
    </w:p>
    <w:p w:rsidR="00A37A38" w:rsidRPr="00227D30" w:rsidRDefault="00A37A38" w:rsidP="00B02E28">
      <w:pPr>
        <w:pStyle w:val="Quote0"/>
        <w:spacing w:line="320" w:lineRule="atLeast"/>
        <w:ind w:left="0" w:right="0" w:firstLine="567"/>
        <w:rPr>
          <w:rFonts w:ascii="Times New Roman" w:hAnsi="Times New Roman" w:cs="Times New Roman"/>
          <w:spacing w:val="-4"/>
          <w:szCs w:val="20"/>
        </w:rPr>
      </w:pPr>
      <w:r w:rsidRPr="00227D30">
        <w:rPr>
          <w:rFonts w:ascii="Times New Roman" w:hAnsi="Times New Roman" w:cs="Times New Roman"/>
          <w:spacing w:val="-4"/>
          <w:szCs w:val="20"/>
        </w:rPr>
        <w:t>To be sure, religions also accept human dignity as a cardinal theme and motif. One finds hints of it in the principal Western religions. But the contours of the religious morality developed around this concept are not congruent with the implications of human dignity as commonly conceived in the domain of human rights.</w:t>
      </w:r>
      <w:r w:rsidRPr="00227D30">
        <w:rPr>
          <w:rStyle w:val="FootnoteReference"/>
          <w:rFonts w:ascii="Times New Roman" w:hAnsi="Times New Roman" w:cs="Times New Roman"/>
          <w:spacing w:val="-4"/>
          <w:sz w:val="20"/>
          <w:szCs w:val="20"/>
        </w:rPr>
        <w:footnoteReference w:id="212"/>
      </w:r>
    </w:p>
    <w:p w:rsidR="00A37A38" w:rsidRPr="00B02E28" w:rsidRDefault="00A37A3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Henkin then goes on to discuss many of the differences between the secular concept of human dignity and religious understandings of it. The differences, in many cases, are very true. In fact, he states, “Some years ago, I characterized </w:t>
      </w:r>
      <w:r w:rsidRPr="00B02E28">
        <w:rPr>
          <w:rFonts w:ascii="Times New Roman" w:hAnsi="Times New Roman" w:cs="Times New Roman"/>
          <w:szCs w:val="20"/>
        </w:rPr>
        <w:lastRenderedPageBreak/>
        <w:t>religion as an alternative ideology, indeed, as a competing ideology, and a source of resistance to the ideas of human rights.”</w:t>
      </w:r>
      <w:r w:rsidRPr="00B02E28">
        <w:rPr>
          <w:rStyle w:val="FootnoteReference"/>
          <w:rFonts w:ascii="Times New Roman" w:hAnsi="Times New Roman" w:cs="Times New Roman"/>
          <w:sz w:val="20"/>
          <w:szCs w:val="20"/>
        </w:rPr>
        <w:footnoteReference w:id="213"/>
      </w:r>
    </w:p>
    <w:p w:rsidR="00A37A38" w:rsidRPr="00B02E28" w:rsidRDefault="00A37A3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His presentation is an argument against any claim that a universal human rights scheme can be rooted in the concept of “human dignity.” This demonstrates once again that a vague, undefined concept of “human dignity” cannot form the basis for human rights…</w:t>
      </w:r>
    </w:p>
    <w:p w:rsidR="00D84084" w:rsidRPr="00A358F1" w:rsidRDefault="00D84084" w:rsidP="00B02E28">
      <w:pPr>
        <w:pStyle w:val="Minorheading"/>
        <w:spacing w:before="120" w:after="120" w:line="320" w:lineRule="atLeast"/>
        <w:ind w:left="0" w:firstLine="567"/>
        <w:rPr>
          <w:rFonts w:ascii="Times New Roman" w:hAnsi="Times New Roman" w:cs="Times New Roman"/>
          <w:b/>
          <w:bCs/>
          <w:szCs w:val="22"/>
        </w:rPr>
      </w:pPr>
      <w:bookmarkStart w:id="126" w:name="_Toc234248299"/>
      <w:bookmarkStart w:id="127" w:name="_Toc235665481"/>
      <w:bookmarkStart w:id="128" w:name="_Toc238610829"/>
      <w:bookmarkStart w:id="129" w:name="_Toc238714472"/>
      <w:r w:rsidRPr="00A358F1">
        <w:rPr>
          <w:rFonts w:ascii="Times New Roman" w:hAnsi="Times New Roman" w:cs="Times New Roman"/>
          <w:b/>
          <w:bCs/>
          <w:szCs w:val="22"/>
        </w:rPr>
        <w:t>Accepting the Fact that they are part of International Law Today—or Once Again Begging the Question</w:t>
      </w:r>
      <w:bookmarkEnd w:id="126"/>
      <w:bookmarkEnd w:id="127"/>
      <w:bookmarkEnd w:id="128"/>
      <w:bookmarkEnd w:id="129"/>
    </w:p>
    <w:p w:rsidR="00D84084" w:rsidRPr="00227D30" w:rsidRDefault="00D84084" w:rsidP="00B02E28">
      <w:pPr>
        <w:spacing w:before="120" w:after="120" w:line="320" w:lineRule="atLeast"/>
        <w:ind w:firstLine="567"/>
        <w:rPr>
          <w:rFonts w:ascii="Times New Roman" w:hAnsi="Times New Roman" w:cs="Times New Roman"/>
          <w:spacing w:val="-2"/>
          <w:szCs w:val="20"/>
        </w:rPr>
      </w:pPr>
      <w:r w:rsidRPr="00227D30">
        <w:rPr>
          <w:rFonts w:ascii="Times New Roman" w:hAnsi="Times New Roman" w:cs="Times New Roman"/>
          <w:spacing w:val="-2"/>
          <w:szCs w:val="20"/>
        </w:rPr>
        <w:t>An-Na’im, who calls for a complete reform of the understanding of the Shariah in the name of international human rights, can offer very little to substantiate the authority of human rights, save for the fact that they have become part of international law today</w:t>
      </w:r>
      <w:r w:rsidR="006C7E7E" w:rsidRPr="00227D30">
        <w:rPr>
          <w:rFonts w:ascii="Times New Roman" w:hAnsi="Times New Roman" w:cs="Times New Roman"/>
          <w:spacing w:val="-2"/>
          <w:szCs w:val="20"/>
        </w:rPr>
        <w:t>.</w:t>
      </w:r>
      <w:r w:rsidR="006C7E7E" w:rsidRPr="00227D30">
        <w:rPr>
          <w:rStyle w:val="FootnoteReference"/>
          <w:rFonts w:ascii="Times New Roman" w:hAnsi="Times New Roman" w:cs="Times New Roman"/>
          <w:spacing w:val="-2"/>
          <w:sz w:val="20"/>
          <w:szCs w:val="20"/>
        </w:rPr>
        <w:footnoteReference w:id="214"/>
      </w:r>
      <w:r w:rsidRPr="00227D30">
        <w:rPr>
          <w:rFonts w:ascii="Times New Roman" w:hAnsi="Times New Roman" w:cs="Times New Roman"/>
          <w:spacing w:val="-2"/>
          <w:szCs w:val="20"/>
        </w:rPr>
        <w:t xml:space="preserve"> He then goes on argues that international human rights are those that people deserve simply because they are human.</w:t>
      </w:r>
      <w:r w:rsidR="003F1A7E" w:rsidRPr="00227D30">
        <w:rPr>
          <w:rStyle w:val="FootnoteReference"/>
          <w:rFonts w:ascii="Times New Roman" w:hAnsi="Times New Roman" w:cs="Times New Roman"/>
          <w:spacing w:val="-2"/>
          <w:sz w:val="20"/>
          <w:szCs w:val="20"/>
        </w:rPr>
        <w:footnoteReference w:id="215"/>
      </w:r>
      <w:r w:rsidRPr="00227D30">
        <w:rPr>
          <w:rFonts w:ascii="Times New Roman" w:hAnsi="Times New Roman" w:cs="Times New Roman"/>
          <w:spacing w:val="-2"/>
          <w:szCs w:val="20"/>
        </w:rPr>
        <w:t xml:space="preserve"> However, once again, that does not prove anything. In fact, he is arguing that there are basic rights that are found throughout the various cultures in the world while at the same time arguing that the traditional Shariah stands in the way of those human rights. But the Shariah is a culture for numerous peoples throughout the world. This means that he is contradicting himself. How can all of those cultures agree on those principles while those of the Shariah cultures, hardly a small number i</w:t>
      </w:r>
      <w:r w:rsidR="003F1A7E" w:rsidRPr="00227D30">
        <w:rPr>
          <w:rFonts w:ascii="Times New Roman" w:hAnsi="Times New Roman" w:cs="Times New Roman"/>
          <w:spacing w:val="-2"/>
          <w:szCs w:val="20"/>
        </w:rPr>
        <w:t>n the world, are violating them?</w:t>
      </w:r>
    </w:p>
    <w:p w:rsidR="00D84084" w:rsidRPr="00B02E28" w:rsidRDefault="00D8408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His argument is: “Applying the principle of reciprocity among all human beings rather than just among the members of a particular group, I would argue that universal human rights are those which a cultural tradition would claim for its own members and must therefore concede to members of other traditions if it is to expect reciprocal treatment from those others.”</w:t>
      </w:r>
      <w:r w:rsidR="003F1A7E" w:rsidRPr="00B02E28">
        <w:rPr>
          <w:rStyle w:val="FootnoteReference"/>
          <w:rFonts w:ascii="Times New Roman" w:hAnsi="Times New Roman" w:cs="Times New Roman"/>
          <w:sz w:val="20"/>
          <w:szCs w:val="20"/>
        </w:rPr>
        <w:footnoteReference w:id="216"/>
      </w:r>
      <w:r w:rsidRPr="00B02E28">
        <w:rPr>
          <w:rFonts w:ascii="Times New Roman" w:hAnsi="Times New Roman" w:cs="Times New Roman"/>
          <w:szCs w:val="20"/>
        </w:rPr>
        <w:t xml:space="preserve"> But this must be a question of a “lowest common denominator.” If, as he claims, Islamic culture does not give X, Y and Z rights to women and non-Muslims, he is, in essence, saying that Islamic culture does not recognize these rights for all the members of its community. Thus, any such </w:t>
      </w:r>
      <w:r w:rsidRPr="00B02E28">
        <w:rPr>
          <w:rFonts w:ascii="Times New Roman" w:hAnsi="Times New Roman" w:cs="Times New Roman"/>
          <w:szCs w:val="20"/>
        </w:rPr>
        <w:lastRenderedPageBreak/>
        <w:t>rights which are not afforded these two groups within Islamic culture cannot be considered fundamental human rights, according to his own manner of arguing. Unless he is arguing that fundamental human rights are those that each culture offer the “privileged” members of its society. However, that is not what he is arguing and would also contradict the premise of his claims.</w:t>
      </w:r>
    </w:p>
    <w:p w:rsidR="00D84084" w:rsidRPr="00B02E28" w:rsidRDefault="0079260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Actually, the argument that such laws are now part of international law and agreements may be strongest </w:t>
      </w:r>
      <w:r w:rsidR="00D84084" w:rsidRPr="00B02E28">
        <w:rPr>
          <w:rFonts w:ascii="Times New Roman" w:hAnsi="Times New Roman" w:cs="Times New Roman"/>
          <w:szCs w:val="20"/>
        </w:rPr>
        <w:t>argument to compel Muslims to live by such a platform, if they choose to sign said agreements. However, a number of points need to be made here:</w:t>
      </w:r>
    </w:p>
    <w:p w:rsidR="00D84084" w:rsidRPr="00B02E28" w:rsidRDefault="00792605" w:rsidP="00B02E28">
      <w:pPr>
        <w:numPr>
          <w:ilvl w:val="0"/>
          <w:numId w:val="1"/>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Although the status of international law itself is questionable, some, such as Mayer and others, argue that what has been generally accepted by international law becomes binding upon all, even if specific countries never agreed to such conventions. </w:t>
      </w:r>
    </w:p>
    <w:p w:rsidR="00D84084" w:rsidRPr="00B02E28" w:rsidRDefault="00D84084" w:rsidP="00227D30">
      <w:pPr>
        <w:numPr>
          <w:ilvl w:val="0"/>
          <w:numId w:val="1"/>
        </w:numPr>
        <w:tabs>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Those who signed the </w:t>
      </w:r>
      <w:r w:rsidR="00792605" w:rsidRPr="00B02E28">
        <w:rPr>
          <w:rFonts w:ascii="Times New Roman" w:hAnsi="Times New Roman" w:cs="Times New Roman"/>
          <w:szCs w:val="20"/>
        </w:rPr>
        <w:t>earliest human rights a</w:t>
      </w:r>
      <w:r w:rsidRPr="00B02E28">
        <w:rPr>
          <w:rFonts w:ascii="Times New Roman" w:hAnsi="Times New Roman" w:cs="Times New Roman"/>
          <w:szCs w:val="20"/>
        </w:rPr>
        <w:t>ccord</w:t>
      </w:r>
      <w:r w:rsidR="00792605" w:rsidRPr="00B02E28">
        <w:rPr>
          <w:rFonts w:ascii="Times New Roman" w:hAnsi="Times New Roman" w:cs="Times New Roman"/>
          <w:szCs w:val="20"/>
        </w:rPr>
        <w:t>s</w:t>
      </w:r>
      <w:r w:rsidRPr="00B02E28">
        <w:rPr>
          <w:rFonts w:ascii="Times New Roman" w:hAnsi="Times New Roman" w:cs="Times New Roman"/>
          <w:szCs w:val="20"/>
        </w:rPr>
        <w:t xml:space="preserve"> in </w:t>
      </w:r>
      <w:r w:rsidR="00792605" w:rsidRPr="00B02E28">
        <w:rPr>
          <w:rFonts w:ascii="Times New Roman" w:hAnsi="Times New Roman" w:cs="Times New Roman"/>
          <w:szCs w:val="20"/>
        </w:rPr>
        <w:t>the 194os c</w:t>
      </w:r>
      <w:r w:rsidRPr="00B02E28">
        <w:rPr>
          <w:rFonts w:ascii="Times New Roman" w:hAnsi="Times New Roman" w:cs="Times New Roman"/>
          <w:szCs w:val="20"/>
        </w:rPr>
        <w:t xml:space="preserve">ertainly did not expect, for example, that sexual freedom would be part of the agenda. Hence, how can </w:t>
      </w:r>
      <w:r w:rsidR="00792605" w:rsidRPr="00B02E28">
        <w:rPr>
          <w:rFonts w:ascii="Times New Roman" w:hAnsi="Times New Roman" w:cs="Times New Roman"/>
          <w:szCs w:val="20"/>
        </w:rPr>
        <w:t>they be held accountable for it?</w:t>
      </w:r>
    </w:p>
    <w:p w:rsidR="00D84084" w:rsidRPr="00B02E28" w:rsidRDefault="00D84084" w:rsidP="00B02E28">
      <w:pPr>
        <w:numPr>
          <w:ilvl w:val="0"/>
          <w:numId w:val="1"/>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If the agreements are binding, then the reservations put forward by Muslim countries should be accepted as binding. In other words, if they never truly agreed to the accords, how can they be held accountable for them?</w:t>
      </w:r>
    </w:p>
    <w:p w:rsidR="00954224" w:rsidRPr="00B02E28" w:rsidRDefault="00D84084" w:rsidP="00B02E28">
      <w:pPr>
        <w:numPr>
          <w:ilvl w:val="0"/>
          <w:numId w:val="1"/>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There may be a great difference from the Islamic perspective and what secular Muslim states may agree to. This has been a cause of friction in Muslim lands and has led to the rise of “fundamentalism.” </w:t>
      </w:r>
      <w:r w:rsidR="00792605" w:rsidRPr="00B02E28">
        <w:rPr>
          <w:rFonts w:ascii="Times New Roman" w:hAnsi="Times New Roman" w:cs="Times New Roman"/>
          <w:szCs w:val="20"/>
        </w:rPr>
        <w:t xml:space="preserve">The paradox between what governmental leaders and lawyers agree to and what the masses may desire in their lives should be a fundamental point of issue for any human rights movement. </w:t>
      </w:r>
      <w:r w:rsidR="00FC3F50" w:rsidRPr="00B02E28">
        <w:rPr>
          <w:rFonts w:ascii="Times New Roman" w:hAnsi="Times New Roman" w:cs="Times New Roman"/>
          <w:szCs w:val="20"/>
        </w:rPr>
        <w:t>However, by taking this view—that simply because it is law it must be abided by—the rights and wants of individuals are simply overruled.</w:t>
      </w:r>
    </w:p>
    <w:p w:rsidR="00B730D9" w:rsidRPr="00B02E28" w:rsidRDefault="00B730D9" w:rsidP="00B02E28">
      <w:pPr>
        <w:numPr>
          <w:ilvl w:val="0"/>
          <w:numId w:val="1"/>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Finally, it should be noted that it seems that even “international law” can be trumped by human rights claims. Note the following critique by </w:t>
      </w:r>
      <w:r w:rsidR="0022607E" w:rsidRPr="00B02E28">
        <w:rPr>
          <w:rFonts w:ascii="Times New Roman" w:hAnsi="Times New Roman" w:cs="Times New Roman"/>
          <w:szCs w:val="20"/>
        </w:rPr>
        <w:t>Bricmont</w:t>
      </w:r>
      <w:r w:rsidRPr="00B02E28">
        <w:rPr>
          <w:rFonts w:ascii="Times New Roman" w:hAnsi="Times New Roman" w:cs="Times New Roman"/>
          <w:szCs w:val="20"/>
        </w:rPr>
        <w:t xml:space="preserve"> of other “left-leaning liberals”:</w:t>
      </w:r>
    </w:p>
    <w:p w:rsidR="00D84084" w:rsidRPr="00B02E28" w:rsidRDefault="00B730D9"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 xml:space="preserve">The ideas criticized in this book are often implicit, but have recently been more explicitly expressed by groups defining themselves as liberals, democrats, and progressives. A perfect illustration of these ideas is to be found in a 2005 book, entitled </w:t>
      </w:r>
      <w:r w:rsidRPr="00B02E28">
        <w:rPr>
          <w:rFonts w:ascii="Times New Roman" w:hAnsi="Times New Roman" w:cs="Times New Roman"/>
          <w:i/>
          <w:iCs/>
          <w:szCs w:val="20"/>
        </w:rPr>
        <w:t>A Matter of Principle: Humanitarian Arguments for War in Iraq</w:t>
      </w:r>
      <w:r w:rsidRPr="00B02E28">
        <w:rPr>
          <w:rFonts w:ascii="Times New Roman" w:hAnsi="Times New Roman" w:cs="Times New Roman"/>
          <w:szCs w:val="20"/>
        </w:rPr>
        <w:t xml:space="preserve">, a collective work by a number of writers who argue in favor of the war in </w:t>
      </w:r>
      <w:smartTag w:uri="urn:schemas-microsoft-com:office:smarttags" w:element="place">
        <w:smartTag w:uri="urn:schemas-microsoft-com:office:smarttags" w:element="country-region">
          <w:r w:rsidRPr="00B02E28">
            <w:rPr>
              <w:rFonts w:ascii="Times New Roman" w:hAnsi="Times New Roman" w:cs="Times New Roman"/>
              <w:szCs w:val="20"/>
            </w:rPr>
            <w:t>Iraq</w:t>
          </w:r>
        </w:smartTag>
      </w:smartTag>
      <w:r w:rsidRPr="00B02E28">
        <w:rPr>
          <w:rFonts w:ascii="Times New Roman" w:hAnsi="Times New Roman" w:cs="Times New Roman"/>
          <w:szCs w:val="20"/>
        </w:rPr>
        <w:t xml:space="preserve"> on the basis of human rights. The authors consider that the </w:t>
      </w:r>
      <w:smartTag w:uri="urn:schemas-microsoft-com:office:smarttags" w:element="place">
        <w:smartTag w:uri="urn:schemas-microsoft-com:office:smarttags" w:element="country-region">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had not only the right but the duty to use its superior military force to intervene and liberate the Iraqi people from the dictatorship of Saddam Hussein. Neither the absence of weapons of mass destruction in Iraq nor the fact that such an intervention flouts international law troubles them in the least, convinced as they are that human rights are a value far more fundamental than respect for international law.</w:t>
      </w:r>
      <w:r w:rsidRPr="00B02E28">
        <w:rPr>
          <w:rStyle w:val="FootnoteReference"/>
          <w:rFonts w:ascii="Times New Roman" w:hAnsi="Times New Roman" w:cs="Times New Roman"/>
          <w:sz w:val="20"/>
          <w:szCs w:val="20"/>
        </w:rPr>
        <w:footnoteReference w:id="217"/>
      </w:r>
    </w:p>
    <w:p w:rsidR="001947A6" w:rsidRPr="00BE633A" w:rsidRDefault="009C44C1" w:rsidP="00B02E28">
      <w:pPr>
        <w:pStyle w:val="Minorheading"/>
        <w:spacing w:before="120" w:after="120" w:line="320" w:lineRule="atLeast"/>
        <w:ind w:left="0" w:firstLine="567"/>
        <w:rPr>
          <w:rFonts w:ascii="Times New Roman" w:hAnsi="Times New Roman" w:cs="Times New Roman"/>
          <w:b/>
          <w:bCs/>
          <w:szCs w:val="22"/>
        </w:rPr>
      </w:pPr>
      <w:bookmarkStart w:id="130" w:name="_Toc238610830"/>
      <w:bookmarkStart w:id="131" w:name="_Toc238714473"/>
      <w:r w:rsidRPr="00BE633A">
        <w:rPr>
          <w:rFonts w:ascii="Times New Roman" w:hAnsi="Times New Roman" w:cs="Times New Roman"/>
          <w:b/>
          <w:bCs/>
          <w:szCs w:val="22"/>
        </w:rPr>
        <w:t>Brief Conclusion on the Foundation of Human Rights</w:t>
      </w:r>
      <w:bookmarkEnd w:id="130"/>
      <w:bookmarkEnd w:id="131"/>
    </w:p>
    <w:p w:rsidR="007B67C2" w:rsidRPr="00B02E28" w:rsidRDefault="007B67C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As shall be noted in the following chapter, in the Islamic scheme of things, the foundation and ultimate source of “human rights” is the commandments from God. Obviously, different groups have very different perceptions of God. Hence, in their desire to make something “universal,”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theorists are forced to find some foundation other than God upon which to lay their new humanistic/secular view of the world. In all honesty, though, it seems that they have met with no success whatsoever. By removing God, they were not able to come up with any convincing upon which to base human rights for all.</w:t>
      </w:r>
    </w:p>
    <w:p w:rsidR="00C77021" w:rsidRPr="00227D30" w:rsidRDefault="00FF1F0A" w:rsidP="00B02E28">
      <w:pPr>
        <w:spacing w:before="120" w:after="120" w:line="320" w:lineRule="atLeast"/>
        <w:ind w:firstLine="567"/>
        <w:rPr>
          <w:rFonts w:ascii="Times New Roman" w:hAnsi="Times New Roman" w:cs="Times New Roman"/>
          <w:spacing w:val="-4"/>
          <w:szCs w:val="20"/>
        </w:rPr>
      </w:pPr>
      <w:r w:rsidRPr="00227D30">
        <w:rPr>
          <w:rFonts w:ascii="Times New Roman" w:hAnsi="Times New Roman" w:cs="Times New Roman"/>
          <w:spacing w:val="-4"/>
          <w:szCs w:val="20"/>
        </w:rPr>
        <w:t>The following passage from Stackhouse does a good job of demonstrating the quagmire and confusion surrounding the foundation for human rights. Stackhouse wrote,</w:t>
      </w:r>
    </w:p>
    <w:p w:rsidR="005B402B" w:rsidRPr="00B02E28" w:rsidRDefault="005B402B"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Ironically, one of the leading international advocacy organizations for human rights</w:t>
      </w:r>
      <w:r w:rsidR="007B67C2" w:rsidRPr="00B02E28">
        <w:rPr>
          <w:rFonts w:ascii="Times New Roman" w:hAnsi="Times New Roman" w:cs="Times New Roman"/>
          <w:szCs w:val="20"/>
        </w:rPr>
        <w:t>,</w:t>
      </w:r>
      <w:r w:rsidRPr="00B02E28">
        <w:rPr>
          <w:rFonts w:ascii="Times New Roman" w:hAnsi="Times New Roman" w:cs="Times New Roman"/>
          <w:szCs w:val="20"/>
        </w:rPr>
        <w:t xml:space="preserve"> Amnesty International, has sponsored lec</w:t>
      </w:r>
      <w:r w:rsidR="007B67C2" w:rsidRPr="00B02E28">
        <w:rPr>
          <w:rFonts w:ascii="Times New Roman" w:hAnsi="Times New Roman" w:cs="Times New Roman"/>
          <w:szCs w:val="20"/>
        </w:rPr>
        <w:t>tu</w:t>
      </w:r>
      <w:r w:rsidRPr="00B02E28">
        <w:rPr>
          <w:rFonts w:ascii="Times New Roman" w:hAnsi="Times New Roman" w:cs="Times New Roman"/>
          <w:szCs w:val="20"/>
        </w:rPr>
        <w:t>res by outstanding political philosophers that reveal the fragility of contemporary secular thinking about universalistic principles. In their defenses of human rights, they provide thin, mutually contradictory, and often precisely Hobbesian or Nietzschean, grounds for doing so.</w:t>
      </w:r>
      <w:r w:rsidR="007B67C2" w:rsidRPr="00B02E28">
        <w:rPr>
          <w:rStyle w:val="FootnoteReference"/>
          <w:rFonts w:ascii="Times New Roman" w:hAnsi="Times New Roman" w:cs="Times New Roman"/>
          <w:sz w:val="20"/>
          <w:szCs w:val="20"/>
        </w:rPr>
        <w:footnoteReference w:id="218"/>
      </w:r>
      <w:r w:rsidRPr="00B02E28">
        <w:rPr>
          <w:rFonts w:ascii="Times New Roman" w:hAnsi="Times New Roman" w:cs="Times New Roman"/>
          <w:szCs w:val="20"/>
        </w:rPr>
        <w:t xml:space="preserve"> For the most part, they say, human rights emerge under sociological </w:t>
      </w:r>
      <w:r w:rsidRPr="00B02E28">
        <w:rPr>
          <w:rFonts w:ascii="Times New Roman" w:hAnsi="Times New Roman" w:cs="Times New Roman"/>
          <w:szCs w:val="20"/>
        </w:rPr>
        <w:lastRenderedPageBreak/>
        <w:t xml:space="preserve">conditions of modernity as an assertion of the will of sovereigns. They offer no explanation as to when, where, or why these social conditions arose, or when, where, or why this will </w:t>
      </w:r>
      <w:proofErr w:type="gramStart"/>
      <w:r w:rsidRPr="00B02E28">
        <w:rPr>
          <w:rFonts w:ascii="Times New Roman" w:hAnsi="Times New Roman" w:cs="Times New Roman"/>
          <w:szCs w:val="20"/>
        </w:rPr>
        <w:t>was</w:t>
      </w:r>
      <w:proofErr w:type="gramEnd"/>
      <w:r w:rsidRPr="00B02E28">
        <w:rPr>
          <w:rFonts w:ascii="Times New Roman" w:hAnsi="Times New Roman" w:cs="Times New Roman"/>
          <w:szCs w:val="20"/>
        </w:rPr>
        <w:t xml:space="preserve"> exercised. Some, to be sure, turn to the nature of human imagination, with its presumptions of linguistic construction, to see what the character of language and discourse itself tells us. And while they note that it has a grammar, it is not clear that one can get from grammar to human rights, for the opponents of human rights also have a grammar. Their arguments read thin precisely because they share a disregard of, sometimes a contempt for, theology as a possible resource in the interpretation of, or the guidance of, the common life. The dependence on sociological or linguistic analysis alone (although sometimes a blend of the two) as the bases for ethical and jurisprudential values suggests that, in substantial measure, political philosophy as practiced today is groundless and more culturally and contextually variable than theology. These philosophers tend to share the Enlightenment view that theology is the more or less rationalized articulation of otherwise quite irrational religious dogmas. This questionable view is suspect on empirical and rational grounds, and remains quite unaware of the traditions of “public theology” in relation to human rights.</w:t>
      </w:r>
      <w:r w:rsidR="007B67C2" w:rsidRPr="00B02E28">
        <w:rPr>
          <w:rStyle w:val="FootnoteReference"/>
          <w:rFonts w:ascii="Times New Roman" w:hAnsi="Times New Roman" w:cs="Times New Roman"/>
          <w:sz w:val="20"/>
          <w:szCs w:val="20"/>
        </w:rPr>
        <w:footnoteReference w:id="219"/>
      </w:r>
    </w:p>
    <w:p w:rsidR="005B402B" w:rsidRPr="00B02E28" w:rsidRDefault="00AF1D3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author cannot emphasize enough the weight of this question of the foundation of human rights in the light of what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proponents are demanding of Muslims and the “changes” they are supposed to make in their religion. Secularly minded people, such as many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activists are, may not </w:t>
      </w:r>
      <w:r w:rsidR="006956BB" w:rsidRPr="00B02E28">
        <w:rPr>
          <w:rFonts w:ascii="Times New Roman" w:hAnsi="Times New Roman" w:cs="Times New Roman"/>
          <w:szCs w:val="20"/>
        </w:rPr>
        <w:t>be able to perceive</w:t>
      </w:r>
      <w:r w:rsidRPr="00B02E28">
        <w:rPr>
          <w:rFonts w:ascii="Times New Roman" w:hAnsi="Times New Roman" w:cs="Times New Roman"/>
          <w:szCs w:val="20"/>
        </w:rPr>
        <w:t xml:space="preserve"> exactly what is going on </w:t>
      </w:r>
      <w:r w:rsidR="006956BB" w:rsidRPr="00B02E28">
        <w:rPr>
          <w:rFonts w:ascii="Times New Roman" w:hAnsi="Times New Roman" w:cs="Times New Roman"/>
          <w:szCs w:val="20"/>
        </w:rPr>
        <w:t>when they make strong demands upon Muslims with very little or nothing to back up their premises</w:t>
      </w:r>
      <w:r w:rsidRPr="00B02E28">
        <w:rPr>
          <w:rFonts w:ascii="Times New Roman" w:hAnsi="Times New Roman" w:cs="Times New Roman"/>
          <w:szCs w:val="20"/>
        </w:rPr>
        <w:t xml:space="preserve">. The reality, though, is that not everyone in the world in the world is secular minded and definitely not every Muslim is secular minded. </w:t>
      </w:r>
    </w:p>
    <w:p w:rsidR="00835FD5" w:rsidRPr="008B629F" w:rsidRDefault="00835FD5" w:rsidP="00B02E28">
      <w:pPr>
        <w:pStyle w:val="majorheading"/>
        <w:spacing w:before="120" w:line="320" w:lineRule="atLeast"/>
        <w:ind w:firstLine="567"/>
        <w:jc w:val="lowKashida"/>
        <w:rPr>
          <w:rFonts w:ascii="Times New Roman" w:hAnsi="Times New Roman" w:cs="Times New Roman"/>
          <w:b/>
          <w:bCs/>
          <w:sz w:val="22"/>
          <w:szCs w:val="22"/>
        </w:rPr>
      </w:pPr>
      <w:bookmarkStart w:id="132" w:name="_Toc211646345"/>
      <w:bookmarkStart w:id="133" w:name="_Toc212163639"/>
      <w:bookmarkStart w:id="134" w:name="_Toc213804813"/>
      <w:bookmarkStart w:id="135" w:name="_Toc211646342"/>
      <w:bookmarkStart w:id="136" w:name="_Toc212163636"/>
      <w:bookmarkStart w:id="137" w:name="_Toc213804810"/>
      <w:bookmarkStart w:id="138" w:name="_Toc215274967"/>
      <w:bookmarkStart w:id="139" w:name="_Toc234248304"/>
      <w:bookmarkStart w:id="140" w:name="_Toc235665486"/>
      <w:bookmarkStart w:id="141" w:name="_Toc238610831"/>
      <w:bookmarkStart w:id="142" w:name="_Toc238714474"/>
      <w:r w:rsidRPr="008B629F">
        <w:rPr>
          <w:rFonts w:ascii="Times New Roman" w:hAnsi="Times New Roman" w:cs="Times New Roman"/>
          <w:b/>
          <w:bCs/>
          <w:sz w:val="22"/>
          <w:szCs w:val="22"/>
        </w:rPr>
        <w:t>What should be considered a human right</w:t>
      </w:r>
      <w:bookmarkEnd w:id="135"/>
      <w:bookmarkEnd w:id="136"/>
      <w:bookmarkEnd w:id="137"/>
      <w:bookmarkEnd w:id="138"/>
      <w:bookmarkEnd w:id="139"/>
      <w:bookmarkEnd w:id="140"/>
      <w:r w:rsidR="009579D1" w:rsidRPr="008B629F">
        <w:rPr>
          <w:rFonts w:ascii="Times New Roman" w:hAnsi="Times New Roman" w:cs="Times New Roman"/>
          <w:b/>
          <w:bCs/>
          <w:sz w:val="22"/>
          <w:szCs w:val="22"/>
        </w:rPr>
        <w:t>?</w:t>
      </w:r>
      <w:bookmarkEnd w:id="141"/>
      <w:bookmarkEnd w:id="142"/>
    </w:p>
    <w:p w:rsidR="00BB3AFB" w:rsidRPr="00B02E28" w:rsidRDefault="00BB3AF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Once it is realized that the foundations for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in the first place are not solid, the question of what can be considered a human right becomes even more so an astonishing question. If one cannot determine the foundation of something—the basis on which the thought is constructed—how can then one conclude what </w:t>
      </w:r>
      <w:r w:rsidRPr="00B02E28">
        <w:rPr>
          <w:rFonts w:ascii="Times New Roman" w:hAnsi="Times New Roman" w:cs="Times New Roman"/>
          <w:szCs w:val="20"/>
        </w:rPr>
        <w:lastRenderedPageBreak/>
        <w:t xml:space="preserve">forms part of the locus of that thought? </w:t>
      </w:r>
      <w:r w:rsidR="00CF1A67" w:rsidRPr="00B02E28">
        <w:rPr>
          <w:rFonts w:ascii="Times New Roman" w:hAnsi="Times New Roman" w:cs="Times New Roman"/>
          <w:szCs w:val="20"/>
        </w:rPr>
        <w:t>Upon what parameters can someone possibly claim that X or Y should be a human right when the initial parameters themselves cannot be established?</w:t>
      </w:r>
    </w:p>
    <w:p w:rsidR="007C7FC7" w:rsidRPr="00B02E28" w:rsidRDefault="007C7FC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Orend stated, </w:t>
      </w:r>
    </w:p>
    <w:p w:rsidR="00E56F0F" w:rsidRPr="00B02E28" w:rsidRDefault="00D45CF9"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w:t>
      </w:r>
      <w:r w:rsidR="00E56F0F" w:rsidRPr="00B02E28">
        <w:rPr>
          <w:rFonts w:ascii="Times New Roman" w:hAnsi="Times New Roman" w:cs="Times New Roman"/>
          <w:szCs w:val="20"/>
        </w:rPr>
        <w:t>he devil, though, is in the details: even if we all endorse some understanding of “human rights,” it still seems to matter importantly whether we all endorse the same understanding of that to which “human rights” refers. In other words, Walzer may make a compelling argument that commitment to the ideal of human rights is universally shared, or very nearly so. But an equally important question is whether there is near-universal agreement on the practical side of the commitment, namely, to provide the s</w:t>
      </w:r>
      <w:r w:rsidR="007C7FC7" w:rsidRPr="00B02E28">
        <w:rPr>
          <w:rFonts w:ascii="Times New Roman" w:hAnsi="Times New Roman" w:cs="Times New Roman"/>
          <w:szCs w:val="20"/>
        </w:rPr>
        <w:t>ame set of objects to everyone.</w:t>
      </w:r>
      <w:r w:rsidR="007C7FC7" w:rsidRPr="00B02E28">
        <w:rPr>
          <w:rStyle w:val="FootnoteReference"/>
          <w:rFonts w:ascii="Times New Roman" w:hAnsi="Times New Roman" w:cs="Times New Roman"/>
          <w:sz w:val="20"/>
          <w:szCs w:val="20"/>
        </w:rPr>
        <w:footnoteReference w:id="220"/>
      </w:r>
    </w:p>
    <w:p w:rsidR="00835FD5" w:rsidRPr="00B02E28" w:rsidRDefault="00835FD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Who can say what should be considered a human right? In other words, on what basis are human rights to be determined? On what basis are the following topical questions to be answered:</w:t>
      </w:r>
    </w:p>
    <w:p w:rsidR="00835FD5" w:rsidRPr="00B02E28" w:rsidRDefault="00835FD5" w:rsidP="00227D30">
      <w:pPr>
        <w:numPr>
          <w:ilvl w:val="0"/>
          <w:numId w:val="7"/>
        </w:numPr>
        <w:tabs>
          <w:tab w:val="left" w:pos="567"/>
        </w:tabs>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Should homosexuals have the same s</w:t>
      </w:r>
      <w:r w:rsidR="00565A08" w:rsidRPr="00B02E28">
        <w:rPr>
          <w:rFonts w:ascii="Times New Roman" w:hAnsi="Times New Roman" w:cs="Times New Roman"/>
          <w:szCs w:val="20"/>
        </w:rPr>
        <w:t>exual/marriage/family rights as</w:t>
      </w:r>
      <w:r w:rsidRPr="00B02E28">
        <w:rPr>
          <w:rFonts w:ascii="Times New Roman" w:hAnsi="Times New Roman" w:cs="Times New Roman"/>
          <w:szCs w:val="20"/>
        </w:rPr>
        <w:t xml:space="preserve"> heterosexuals?</w:t>
      </w:r>
    </w:p>
    <w:p w:rsidR="00835FD5" w:rsidRPr="00B02E28" w:rsidRDefault="00835FD5" w:rsidP="00B02E28">
      <w:pPr>
        <w:numPr>
          <w:ilvl w:val="0"/>
          <w:numId w:val="7"/>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Should pornography be considered repugnant to human dignity or a free expression of art</w:t>
      </w:r>
      <w:r w:rsidR="00E5294C" w:rsidRPr="00B02E28">
        <w:rPr>
          <w:rFonts w:ascii="Times New Roman" w:hAnsi="Times New Roman" w:cs="Times New Roman"/>
          <w:szCs w:val="20"/>
        </w:rPr>
        <w:t xml:space="preserve"> that is protected by the concept of human rights</w:t>
      </w:r>
      <w:r w:rsidRPr="00B02E28">
        <w:rPr>
          <w:rFonts w:ascii="Times New Roman" w:hAnsi="Times New Roman" w:cs="Times New Roman"/>
          <w:szCs w:val="20"/>
        </w:rPr>
        <w:t>?</w:t>
      </w:r>
    </w:p>
    <w:p w:rsidR="00835FD5" w:rsidRPr="00B02E28" w:rsidRDefault="00835FD5" w:rsidP="00B02E28">
      <w:pPr>
        <w:numPr>
          <w:ilvl w:val="0"/>
          <w:numId w:val="7"/>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Should there be no laws distinguishing men and women in any way</w:t>
      </w:r>
      <w:r w:rsidR="00E5294C" w:rsidRPr="00B02E28">
        <w:rPr>
          <w:rFonts w:ascii="Times New Roman" w:hAnsi="Times New Roman" w:cs="Times New Roman"/>
          <w:szCs w:val="20"/>
        </w:rPr>
        <w:t>, as is claimed by gender feminists</w:t>
      </w:r>
      <w:r w:rsidRPr="00B02E28">
        <w:rPr>
          <w:rFonts w:ascii="Times New Roman" w:hAnsi="Times New Roman" w:cs="Times New Roman"/>
          <w:szCs w:val="20"/>
        </w:rPr>
        <w:t>?</w:t>
      </w:r>
    </w:p>
    <w:p w:rsidR="00835FD5" w:rsidRPr="00B02E28" w:rsidRDefault="00835FD5" w:rsidP="00B02E28">
      <w:pPr>
        <w:numPr>
          <w:ilvl w:val="0"/>
          <w:numId w:val="7"/>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Should one have the right to blaspheme religion and God as a form of freedom of expression?</w:t>
      </w:r>
    </w:p>
    <w:p w:rsidR="00E5294C" w:rsidRPr="00B02E28" w:rsidRDefault="00835FD5" w:rsidP="00B02E28">
      <w:pPr>
        <w:numPr>
          <w:ilvl w:val="0"/>
          <w:numId w:val="7"/>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Should a </w:t>
      </w:r>
      <w:r w:rsidR="00565A08" w:rsidRPr="00B02E28">
        <w:rPr>
          <w:rFonts w:ascii="Times New Roman" w:hAnsi="Times New Roman" w:cs="Times New Roman"/>
          <w:szCs w:val="20"/>
        </w:rPr>
        <w:t>pregnant woman</w:t>
      </w:r>
      <w:r w:rsidRPr="00B02E28">
        <w:rPr>
          <w:rFonts w:ascii="Times New Roman" w:hAnsi="Times New Roman" w:cs="Times New Roman"/>
          <w:szCs w:val="20"/>
        </w:rPr>
        <w:t xml:space="preserve"> or anyone else have the right to</w:t>
      </w:r>
      <w:r w:rsidR="0067698D" w:rsidRPr="00B02E28">
        <w:rPr>
          <w:rFonts w:ascii="Times New Roman" w:hAnsi="Times New Roman" w:cs="Times New Roman"/>
          <w:szCs w:val="20"/>
        </w:rPr>
        <w:t xml:space="preserve"> have a fetus aborted in</w:t>
      </w:r>
      <w:r w:rsidR="00E865B7" w:rsidRPr="00B02E28">
        <w:rPr>
          <w:rFonts w:ascii="Times New Roman" w:hAnsi="Times New Roman" w:cs="Times New Roman"/>
          <w:szCs w:val="20"/>
        </w:rPr>
        <w:t xml:space="preserve"> the first, second or third trimester</w:t>
      </w:r>
      <w:r w:rsidRPr="00B02E28">
        <w:rPr>
          <w:rFonts w:ascii="Times New Roman" w:hAnsi="Times New Roman" w:cs="Times New Roman"/>
          <w:szCs w:val="20"/>
        </w:rPr>
        <w:t>?</w:t>
      </w:r>
    </w:p>
    <w:p w:rsidR="003F1A47" w:rsidRPr="00B02E28" w:rsidRDefault="003F1A47" w:rsidP="00B02E28">
      <w:pPr>
        <w:numPr>
          <w:ilvl w:val="0"/>
          <w:numId w:val="7"/>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Is the death penalty </w:t>
      </w:r>
      <w:proofErr w:type="gramStart"/>
      <w:r w:rsidRPr="00B02E28">
        <w:rPr>
          <w:rFonts w:ascii="Times New Roman" w:hAnsi="Times New Roman" w:cs="Times New Roman"/>
          <w:szCs w:val="20"/>
        </w:rPr>
        <w:t>considered</w:t>
      </w:r>
      <w:proofErr w:type="gramEnd"/>
      <w:r w:rsidRPr="00B02E28">
        <w:rPr>
          <w:rFonts w:ascii="Times New Roman" w:hAnsi="Times New Roman" w:cs="Times New Roman"/>
          <w:szCs w:val="20"/>
        </w:rPr>
        <w:t xml:space="preserve"> a violation of human rights?</w:t>
      </w:r>
      <w:r w:rsidRPr="00B02E28">
        <w:rPr>
          <w:rStyle w:val="FootnoteReference"/>
          <w:rFonts w:ascii="Times New Roman" w:hAnsi="Times New Roman" w:cs="Times New Roman"/>
          <w:sz w:val="20"/>
          <w:szCs w:val="20"/>
        </w:rPr>
        <w:footnoteReference w:id="221"/>
      </w:r>
    </w:p>
    <w:p w:rsidR="00835FD5" w:rsidRPr="00B02E28" w:rsidRDefault="00E5294C" w:rsidP="00164E2F">
      <w:pPr>
        <w:numPr>
          <w:ilvl w:val="0"/>
          <w:numId w:val="7"/>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lastRenderedPageBreak/>
        <w:t>Is male circumcision</w:t>
      </w:r>
      <w:r w:rsidR="00164E2F">
        <w:rPr>
          <w:rFonts w:ascii="Times New Roman" w:hAnsi="Times New Roman" w:cs="Times New Roman"/>
          <w:szCs w:val="20"/>
        </w:rPr>
        <w:t>-</w:t>
      </w:r>
      <w:r w:rsidRPr="00B02E28">
        <w:rPr>
          <w:rFonts w:ascii="Times New Roman" w:hAnsi="Times New Roman" w:cs="Times New Roman"/>
          <w:szCs w:val="20"/>
        </w:rPr>
        <w:t>not simply female genital mutilation</w:t>
      </w:r>
      <w:r w:rsidR="00164E2F">
        <w:rPr>
          <w:rFonts w:ascii="Times New Roman" w:hAnsi="Times New Roman" w:cs="Times New Roman"/>
          <w:szCs w:val="20"/>
        </w:rPr>
        <w:t>-</w:t>
      </w:r>
      <w:r w:rsidRPr="00B02E28">
        <w:rPr>
          <w:rFonts w:ascii="Times New Roman" w:hAnsi="Times New Roman" w:cs="Times New Roman"/>
          <w:szCs w:val="20"/>
        </w:rPr>
        <w:t>a violation of human rights</w:t>
      </w:r>
      <w:r w:rsidR="00C508C4" w:rsidRPr="00B02E28">
        <w:rPr>
          <w:rStyle w:val="FootnoteReference"/>
          <w:rFonts w:ascii="Times New Roman" w:hAnsi="Times New Roman" w:cs="Times New Roman"/>
          <w:sz w:val="20"/>
          <w:szCs w:val="20"/>
        </w:rPr>
        <w:footnoteReference w:id="222"/>
      </w:r>
      <w:r w:rsidRPr="00B02E28">
        <w:rPr>
          <w:rFonts w:ascii="Times New Roman" w:hAnsi="Times New Roman" w:cs="Times New Roman"/>
          <w:szCs w:val="20"/>
        </w:rPr>
        <w:t>?</w:t>
      </w:r>
      <w:r w:rsidR="00835FD5" w:rsidRPr="00B02E28">
        <w:rPr>
          <w:rFonts w:ascii="Times New Roman" w:hAnsi="Times New Roman" w:cs="Times New Roman"/>
          <w:szCs w:val="20"/>
        </w:rPr>
        <w:t xml:space="preserve"> </w:t>
      </w:r>
    </w:p>
    <w:p w:rsidR="00835FD5" w:rsidRPr="00B02E28" w:rsidRDefault="00835FD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These questions actually lie at the crux of the human rights </w:t>
      </w:r>
      <w:r w:rsidR="008B3350" w:rsidRPr="00B02E28">
        <w:rPr>
          <w:rFonts w:ascii="Times New Roman" w:hAnsi="Times New Roman" w:cs="Times New Roman"/>
          <w:szCs w:val="20"/>
        </w:rPr>
        <w:t>debates</w:t>
      </w:r>
      <w:r w:rsidRPr="00B02E28">
        <w:rPr>
          <w:rFonts w:ascii="Times New Roman" w:hAnsi="Times New Roman" w:cs="Times New Roman"/>
          <w:szCs w:val="20"/>
        </w:rPr>
        <w:t xml:space="preserve"> today</w:t>
      </w:r>
      <w:r w:rsidR="008B3350" w:rsidRPr="00B02E28">
        <w:rPr>
          <w:rFonts w:ascii="Times New Roman" w:hAnsi="Times New Roman" w:cs="Times New Roman"/>
          <w:szCs w:val="20"/>
        </w:rPr>
        <w:t xml:space="preserve">—and the questions are going to become more and more </w:t>
      </w:r>
      <w:r w:rsidR="0015335F" w:rsidRPr="00B02E28">
        <w:rPr>
          <w:rFonts w:ascii="Times New Roman" w:hAnsi="Times New Roman" w:cs="Times New Roman"/>
          <w:szCs w:val="20"/>
        </w:rPr>
        <w:t xml:space="preserve">complex and </w:t>
      </w:r>
      <w:r w:rsidR="008B3350" w:rsidRPr="00B02E28">
        <w:rPr>
          <w:rFonts w:ascii="Times New Roman" w:hAnsi="Times New Roman" w:cs="Times New Roman"/>
          <w:szCs w:val="20"/>
        </w:rPr>
        <w:t>perplexing as biomedical sciences continue to progress</w:t>
      </w:r>
      <w:r w:rsidRPr="00B02E28">
        <w:rPr>
          <w:rFonts w:ascii="Times New Roman" w:hAnsi="Times New Roman" w:cs="Times New Roman"/>
          <w:szCs w:val="20"/>
        </w:rPr>
        <w:t>.</w:t>
      </w:r>
      <w:r w:rsidR="0015335F" w:rsidRPr="00B02E28">
        <w:rPr>
          <w:rStyle w:val="FootnoteReference"/>
          <w:rFonts w:ascii="Times New Roman" w:hAnsi="Times New Roman" w:cs="Times New Roman"/>
          <w:sz w:val="20"/>
          <w:szCs w:val="20"/>
        </w:rPr>
        <w:footnoteReference w:id="223"/>
      </w:r>
      <w:r w:rsidRPr="00B02E28">
        <w:rPr>
          <w:rFonts w:ascii="Times New Roman" w:hAnsi="Times New Roman" w:cs="Times New Roman"/>
          <w:szCs w:val="20"/>
        </w:rPr>
        <w:t xml:space="preserve"> Again, these all go back to the question of </w:t>
      </w:r>
      <w:r w:rsidR="009C756B" w:rsidRPr="00B02E28">
        <w:rPr>
          <w:rFonts w:ascii="Times New Roman" w:hAnsi="Times New Roman" w:cs="Times New Roman"/>
          <w:szCs w:val="20"/>
        </w:rPr>
        <w:t xml:space="preserve">the foundation of human rights, which would answer questions like </w:t>
      </w:r>
      <w:r w:rsidRPr="00B02E28">
        <w:rPr>
          <w:rFonts w:ascii="Times New Roman" w:hAnsi="Times New Roman" w:cs="Times New Roman"/>
          <w:szCs w:val="20"/>
        </w:rPr>
        <w:t>what is a human right and who has the right do determine what a human right is. Amazingly though, there are no satisfacto</w:t>
      </w:r>
      <w:r w:rsidR="009C756B" w:rsidRPr="00B02E28">
        <w:rPr>
          <w:rFonts w:ascii="Times New Roman" w:hAnsi="Times New Roman" w:cs="Times New Roman"/>
          <w:szCs w:val="20"/>
        </w:rPr>
        <w:t>ry answers for these questions.</w:t>
      </w:r>
    </w:p>
    <w:p w:rsidR="00507506" w:rsidRPr="00B02E28" w:rsidRDefault="00507506" w:rsidP="00164E2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any case, upon reading human rights theorists one quickly recognizes how subjective the list of human rights can be. Note, for example, the </w:t>
      </w:r>
      <w:r w:rsidR="00D2002B" w:rsidRPr="00B02E28">
        <w:rPr>
          <w:rFonts w:ascii="Times New Roman" w:hAnsi="Times New Roman" w:cs="Times New Roman"/>
          <w:szCs w:val="20"/>
        </w:rPr>
        <w:t>discussion concerning homosexuality from Donnelly. At one point he admits, “[H]omosexuality is widely considered</w:t>
      </w:r>
      <w:r w:rsidR="00164E2F">
        <w:rPr>
          <w:rFonts w:ascii="Times New Roman" w:hAnsi="Times New Roman" w:cs="Times New Roman"/>
          <w:szCs w:val="20"/>
        </w:rPr>
        <w:t>-</w:t>
      </w:r>
      <w:r w:rsidR="00D2002B" w:rsidRPr="00B02E28">
        <w:rPr>
          <w:rFonts w:ascii="Times New Roman" w:hAnsi="Times New Roman" w:cs="Times New Roman"/>
          <w:szCs w:val="20"/>
        </w:rPr>
        <w:t>by significant segments of society in all countries, and by most people in most countries</w:t>
      </w:r>
      <w:r w:rsidR="00164E2F">
        <w:rPr>
          <w:rFonts w:ascii="Times New Roman" w:hAnsi="Times New Roman" w:cs="Times New Roman"/>
          <w:szCs w:val="20"/>
        </w:rPr>
        <w:t>-</w:t>
      </w:r>
      <w:r w:rsidR="00D2002B" w:rsidRPr="00B02E28">
        <w:rPr>
          <w:rFonts w:ascii="Times New Roman" w:hAnsi="Times New Roman" w:cs="Times New Roman"/>
          <w:szCs w:val="20"/>
        </w:rPr>
        <w:t>to be profoundly immoral. The language of perversion and degeneracy is standard.”</w:t>
      </w:r>
      <w:r w:rsidR="00D2002B" w:rsidRPr="00B02E28">
        <w:rPr>
          <w:rStyle w:val="FootnoteReference"/>
          <w:rFonts w:ascii="Times New Roman" w:hAnsi="Times New Roman" w:cs="Times New Roman"/>
          <w:sz w:val="20"/>
          <w:szCs w:val="20"/>
        </w:rPr>
        <w:footnoteReference w:id="224"/>
      </w:r>
      <w:r w:rsidR="00D2002B" w:rsidRPr="00B02E28">
        <w:rPr>
          <w:rFonts w:ascii="Times New Roman" w:hAnsi="Times New Roman" w:cs="Times New Roman"/>
          <w:szCs w:val="20"/>
        </w:rPr>
        <w:t xml:space="preserve"> The first point that one can note is that even after admitting this fact that most of the world’s population is not willing to accept this practice, he continues by arguing that homosexuality is still a human right that people cannot trample upon.</w:t>
      </w:r>
      <w:r w:rsidR="00D2002B" w:rsidRPr="00B02E28">
        <w:rPr>
          <w:rStyle w:val="FootnoteReference"/>
          <w:rFonts w:ascii="Times New Roman" w:hAnsi="Times New Roman" w:cs="Times New Roman"/>
          <w:sz w:val="20"/>
          <w:szCs w:val="20"/>
        </w:rPr>
        <w:footnoteReference w:id="225"/>
      </w:r>
      <w:r w:rsidR="000A1603" w:rsidRPr="00B02E28">
        <w:rPr>
          <w:rFonts w:ascii="Times New Roman" w:hAnsi="Times New Roman" w:cs="Times New Roman"/>
          <w:szCs w:val="20"/>
        </w:rPr>
        <w:t xml:space="preserve"> He goes on from that point to attempt to argue while no matter how repugnant their act may seem, it still must be considered a human right. This is what he had to say,</w:t>
      </w:r>
    </w:p>
    <w:p w:rsidR="00507506" w:rsidRPr="00B02E28" w:rsidRDefault="0050750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Even accepting, for the purposes of argument, that voluntary sexual relations among adults of the same sex are a profound moral outrage, discrimination against sexual minorities cannot be justified from a human rights perspective. “Perverts,” “degenerates,” and “deviants”</w:t>
      </w:r>
      <w:proofErr w:type="gramStart"/>
      <w:r w:rsidRPr="00B02E28">
        <w:rPr>
          <w:rFonts w:ascii="Times New Roman" w:hAnsi="Times New Roman" w:cs="Times New Roman"/>
          <w:szCs w:val="20"/>
        </w:rPr>
        <w:t>-‘ have</w:t>
      </w:r>
      <w:proofErr w:type="gramEnd"/>
      <w:r w:rsidRPr="00B02E28">
        <w:rPr>
          <w:rFonts w:ascii="Times New Roman" w:hAnsi="Times New Roman" w:cs="Times New Roman"/>
          <w:szCs w:val="20"/>
        </w:rPr>
        <w:t xml:space="preserve"> the same human rights as the morally pure and should have</w:t>
      </w:r>
      <w:r w:rsidR="00D806CA" w:rsidRPr="00B02E28">
        <w:rPr>
          <w:rFonts w:ascii="Times New Roman" w:hAnsi="Times New Roman" w:cs="Times New Roman"/>
          <w:szCs w:val="20"/>
        </w:rPr>
        <w:t xml:space="preserve"> those rights guaranteed by law</w:t>
      </w:r>
      <w:r w:rsidRPr="00B02E28">
        <w:rPr>
          <w:rFonts w:ascii="Times New Roman" w:hAnsi="Times New Roman" w:cs="Times New Roman"/>
          <w:szCs w:val="20"/>
        </w:rPr>
        <w:t>. Members of sexual minorities are still human beings, no matter how deeply they are loathed by the rest of society. They are therefore entitled to equal protection of the law and the equal enjoyment of all internationally recognized human rights.</w:t>
      </w:r>
      <w:r w:rsidR="00D806CA" w:rsidRPr="00B02E28">
        <w:rPr>
          <w:rFonts w:ascii="Times New Roman" w:hAnsi="Times New Roman" w:cs="Times New Roman"/>
          <w:szCs w:val="20"/>
        </w:rPr>
        <w:tab/>
      </w:r>
      <w:r w:rsidR="00D806CA" w:rsidRPr="00B02E28">
        <w:rPr>
          <w:rFonts w:ascii="Times New Roman" w:hAnsi="Times New Roman" w:cs="Times New Roman"/>
          <w:szCs w:val="20"/>
        </w:rPr>
        <w:br/>
      </w:r>
      <w:r w:rsidRPr="00B02E28">
        <w:rPr>
          <w:rFonts w:ascii="Times New Roman" w:hAnsi="Times New Roman" w:cs="Times New Roman"/>
          <w:szCs w:val="20"/>
        </w:rPr>
        <w:t>Human rights rest on the idea that all human beings have certain basic rights simply because they are human. How one chooses to lead one’s life,</w:t>
      </w:r>
      <w:r w:rsidR="00D806CA" w:rsidRPr="00B02E28">
        <w:rPr>
          <w:rFonts w:ascii="Times New Roman" w:hAnsi="Times New Roman" w:cs="Times New Roman"/>
          <w:szCs w:val="20"/>
        </w:rPr>
        <w:t xml:space="preserve"> </w:t>
      </w:r>
      <w:r w:rsidRPr="00B02E28">
        <w:rPr>
          <w:rFonts w:ascii="Times New Roman" w:hAnsi="Times New Roman" w:cs="Times New Roman"/>
          <w:szCs w:val="20"/>
        </w:rPr>
        <w:t>subject only to minimum require</w:t>
      </w:r>
      <w:r w:rsidR="00D806CA" w:rsidRPr="00B02E28">
        <w:rPr>
          <w:rFonts w:ascii="Times New Roman" w:hAnsi="Times New Roman" w:cs="Times New Roman"/>
          <w:szCs w:val="20"/>
        </w:rPr>
        <w:t>ments of law and public order,</w:t>
      </w:r>
      <w:r w:rsidRPr="00B02E28">
        <w:rPr>
          <w:rFonts w:ascii="Times New Roman" w:hAnsi="Times New Roman" w:cs="Times New Roman"/>
          <w:szCs w:val="20"/>
        </w:rPr>
        <w:t xml:space="preserve"> is a private matter—no matter how publicly one leads that life. Human rights do not need to be earned, and they cannot be lost because one’s beliefs or way of life are repugnant to most others in a society.</w:t>
      </w:r>
      <w:r w:rsidR="000A1603" w:rsidRPr="00B02E28">
        <w:rPr>
          <w:rStyle w:val="FootnoteReference"/>
          <w:rFonts w:ascii="Times New Roman" w:hAnsi="Times New Roman" w:cs="Times New Roman"/>
          <w:sz w:val="20"/>
          <w:szCs w:val="20"/>
        </w:rPr>
        <w:footnoteReference w:id="226"/>
      </w:r>
      <w:r w:rsidRPr="00B02E28">
        <w:rPr>
          <w:rFonts w:ascii="Times New Roman" w:hAnsi="Times New Roman" w:cs="Times New Roman"/>
          <w:szCs w:val="20"/>
        </w:rPr>
        <w:t xml:space="preserve"> </w:t>
      </w:r>
    </w:p>
    <w:p w:rsidR="00507506" w:rsidRPr="00B02E28" w:rsidRDefault="00D806C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Interestingly, though, earlier in the same work Donnelly stated, </w:t>
      </w:r>
    </w:p>
    <w:p w:rsidR="00507506" w:rsidRPr="00B02E28" w:rsidRDefault="00507506" w:rsidP="00164E2F">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To require identical treatment of all individual or group differences</w:t>
      </w:r>
      <w:r w:rsidR="00164E2F">
        <w:rPr>
          <w:rFonts w:ascii="Times New Roman" w:hAnsi="Times New Roman" w:cs="Times New Roman"/>
          <w:szCs w:val="20"/>
        </w:rPr>
        <w:t>-</w:t>
      </w:r>
      <w:r w:rsidRPr="00B02E28">
        <w:rPr>
          <w:rFonts w:ascii="Times New Roman" w:hAnsi="Times New Roman" w:cs="Times New Roman"/>
          <w:szCs w:val="20"/>
        </w:rPr>
        <w:t>consider, for example, pedophiles, violent racists, those who derive pleasure from kidnapping and torturing strangers, and religious missionaries committed to killing those they cannot convert</w:t>
      </w:r>
      <w:r w:rsidR="00164E2F">
        <w:rPr>
          <w:rFonts w:ascii="Times New Roman" w:hAnsi="Times New Roman" w:cs="Times New Roman"/>
          <w:szCs w:val="20"/>
        </w:rPr>
        <w:t>-</w:t>
      </w:r>
      <w:r w:rsidRPr="00B02E28">
        <w:rPr>
          <w:rFonts w:ascii="Times New Roman" w:hAnsi="Times New Roman" w:cs="Times New Roman"/>
          <w:szCs w:val="20"/>
        </w:rPr>
        <w:t>would be perverse.</w:t>
      </w:r>
      <w:r w:rsidR="00D806CA" w:rsidRPr="00B02E28">
        <w:rPr>
          <w:rStyle w:val="FootnoteReference"/>
          <w:rFonts w:ascii="Times New Roman" w:hAnsi="Times New Roman" w:cs="Times New Roman"/>
          <w:sz w:val="20"/>
          <w:szCs w:val="20"/>
        </w:rPr>
        <w:footnoteReference w:id="227"/>
      </w:r>
    </w:p>
    <w:p w:rsidR="00507506" w:rsidRPr="00B02E28" w:rsidRDefault="00507506" w:rsidP="00164E2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are legal lobbies pushing for the acceptance of such practices in the </w:t>
      </w:r>
      <w:smartTag w:uri="urn:schemas-microsoft-com:office:smarttags" w:element="country-region">
        <w:smartTag w:uri="urn:schemas-microsoft-com:office:smarttags" w:element="place">
          <w:r w:rsidRPr="00B02E28">
            <w:rPr>
              <w:rFonts w:ascii="Times New Roman" w:hAnsi="Times New Roman" w:cs="Times New Roman"/>
              <w:szCs w:val="20"/>
            </w:rPr>
            <w:t>US</w:t>
          </w:r>
        </w:smartTag>
      </w:smartTag>
      <w:r w:rsidRPr="00B02E28">
        <w:rPr>
          <w:rFonts w:ascii="Times New Roman" w:hAnsi="Times New Roman" w:cs="Times New Roman"/>
          <w:szCs w:val="20"/>
        </w:rPr>
        <w:t xml:space="preserve">. In fact, recently a Catholic Priest </w:t>
      </w:r>
      <w:r w:rsidR="00664B20" w:rsidRPr="00B02E28">
        <w:rPr>
          <w:rFonts w:ascii="Times New Roman" w:hAnsi="Times New Roman" w:cs="Times New Roman"/>
          <w:szCs w:val="20"/>
        </w:rPr>
        <w:t xml:space="preserve">named Shanley </w:t>
      </w:r>
      <w:r w:rsidRPr="00B02E28">
        <w:rPr>
          <w:rFonts w:ascii="Times New Roman" w:hAnsi="Times New Roman" w:cs="Times New Roman"/>
          <w:szCs w:val="20"/>
        </w:rPr>
        <w:t>was found to be a</w:t>
      </w:r>
      <w:r w:rsidR="00D806CA" w:rsidRPr="00B02E28">
        <w:rPr>
          <w:rFonts w:ascii="Times New Roman" w:hAnsi="Times New Roman" w:cs="Times New Roman"/>
          <w:szCs w:val="20"/>
        </w:rPr>
        <w:t xml:space="preserve">dvocating </w:t>
      </w:r>
      <w:r w:rsidRPr="00B02E28">
        <w:rPr>
          <w:rFonts w:ascii="Times New Roman" w:hAnsi="Times New Roman" w:cs="Times New Roman"/>
          <w:szCs w:val="20"/>
        </w:rPr>
        <w:t>such an organization.</w:t>
      </w:r>
      <w:r w:rsidR="000A1603" w:rsidRPr="00B02E28">
        <w:rPr>
          <w:rFonts w:ascii="Times New Roman" w:hAnsi="Times New Roman" w:cs="Times New Roman"/>
          <w:szCs w:val="20"/>
        </w:rPr>
        <w:t xml:space="preserve"> Is Donnelly not willing to accept pedophiles simply because they have not yet</w:t>
      </w:r>
      <w:r w:rsidR="00164E2F">
        <w:rPr>
          <w:rFonts w:ascii="Times New Roman" w:hAnsi="Times New Roman" w:cs="Times New Roman"/>
          <w:szCs w:val="20"/>
        </w:rPr>
        <w:t>-</w:t>
      </w:r>
      <w:r w:rsidR="000A1603" w:rsidRPr="00B02E28">
        <w:rPr>
          <w:rFonts w:ascii="Times New Roman" w:hAnsi="Times New Roman" w:cs="Times New Roman"/>
          <w:szCs w:val="20"/>
        </w:rPr>
        <w:t>emphasis on yet</w:t>
      </w:r>
      <w:r w:rsidR="00164E2F">
        <w:rPr>
          <w:rFonts w:ascii="Times New Roman" w:hAnsi="Times New Roman" w:cs="Times New Roman"/>
          <w:szCs w:val="20"/>
        </w:rPr>
        <w:t>-</w:t>
      </w:r>
      <w:r w:rsidR="000A1603" w:rsidRPr="00B02E28">
        <w:rPr>
          <w:rFonts w:ascii="Times New Roman" w:hAnsi="Times New Roman" w:cs="Times New Roman"/>
          <w:szCs w:val="20"/>
        </w:rPr>
        <w:t xml:space="preserve">been accepted by Western culture? If and when their organizations are accepted by law in the </w:t>
      </w:r>
      <w:smartTag w:uri="urn:schemas-microsoft-com:office:smarttags" w:element="place">
        <w:smartTag w:uri="urn:schemas-microsoft-com:office:smarttags" w:element="country-region">
          <w:r w:rsidR="000A1603" w:rsidRPr="00B02E28">
            <w:rPr>
              <w:rFonts w:ascii="Times New Roman" w:hAnsi="Times New Roman" w:cs="Times New Roman"/>
              <w:szCs w:val="20"/>
            </w:rPr>
            <w:t>United States</w:t>
          </w:r>
        </w:smartTag>
      </w:smartTag>
      <w:r w:rsidR="000A1603" w:rsidRPr="00B02E28">
        <w:rPr>
          <w:rFonts w:ascii="Times New Roman" w:hAnsi="Times New Roman" w:cs="Times New Roman"/>
          <w:szCs w:val="20"/>
        </w:rPr>
        <w:t xml:space="preserve"> and the majority of the world’s population still finds that practice repugnant, will pedophilia then be a human right according to Donnelly and people like him? In any case,</w:t>
      </w:r>
      <w:r w:rsidR="00D806CA" w:rsidRPr="00B02E28">
        <w:rPr>
          <w:rFonts w:ascii="Times New Roman" w:hAnsi="Times New Roman" w:cs="Times New Roman"/>
          <w:szCs w:val="20"/>
        </w:rPr>
        <w:t xml:space="preserve"> it is clear from Donnelly, a leading theorist on human rights, that the entire question of what is a human right </w:t>
      </w:r>
      <w:r w:rsidR="000A1603" w:rsidRPr="00B02E28">
        <w:rPr>
          <w:rFonts w:ascii="Times New Roman" w:hAnsi="Times New Roman" w:cs="Times New Roman"/>
          <w:szCs w:val="20"/>
        </w:rPr>
        <w:t>is simply subjective</w:t>
      </w:r>
      <w:r w:rsidR="00D806CA" w:rsidRPr="00B02E28">
        <w:rPr>
          <w:rFonts w:ascii="Times New Roman" w:hAnsi="Times New Roman" w:cs="Times New Roman"/>
          <w:szCs w:val="20"/>
        </w:rPr>
        <w:t>. I</w:t>
      </w:r>
      <w:r w:rsidR="000A1603" w:rsidRPr="00B02E28">
        <w:rPr>
          <w:rFonts w:ascii="Times New Roman" w:hAnsi="Times New Roman" w:cs="Times New Roman"/>
          <w:szCs w:val="20"/>
        </w:rPr>
        <w:t xml:space="preserve">f Donnelly would remain firm on not accepting pedophiles, the next generation of human rights writers may well be promoting pedophilia as the frontier of human rights demands upon the world. </w:t>
      </w:r>
      <w:r w:rsidR="00D806CA" w:rsidRPr="00B02E28">
        <w:rPr>
          <w:rFonts w:ascii="Times New Roman" w:hAnsi="Times New Roman" w:cs="Times New Roman"/>
          <w:szCs w:val="20"/>
        </w:rPr>
        <w:t xml:space="preserve">Perhaps </w:t>
      </w:r>
      <w:r w:rsidR="00D806CA" w:rsidRPr="00B02E28">
        <w:rPr>
          <w:rFonts w:ascii="Times New Roman" w:hAnsi="Times New Roman" w:cs="Times New Roman"/>
          <w:szCs w:val="20"/>
        </w:rPr>
        <w:lastRenderedPageBreak/>
        <w:t>Donnelly does not acquiesce to pedophiles because he believes that there must be some moral limits somewhere. But, alas, the human rights paradigm certainly does not provide moral limits of that nature.</w:t>
      </w:r>
    </w:p>
    <w:p w:rsidR="00927529" w:rsidRPr="00BE633A" w:rsidRDefault="00927529" w:rsidP="00B02E28">
      <w:pPr>
        <w:pStyle w:val="majorheading"/>
        <w:spacing w:before="120" w:line="320" w:lineRule="atLeast"/>
        <w:ind w:firstLine="567"/>
        <w:jc w:val="lowKashida"/>
        <w:rPr>
          <w:rFonts w:ascii="Times New Roman" w:hAnsi="Times New Roman" w:cs="Times New Roman"/>
          <w:b/>
          <w:bCs/>
          <w:sz w:val="22"/>
          <w:szCs w:val="22"/>
        </w:rPr>
      </w:pPr>
      <w:bookmarkStart w:id="143" w:name="_Toc211646350"/>
      <w:bookmarkStart w:id="144" w:name="_Toc212163645"/>
      <w:bookmarkStart w:id="145" w:name="_Toc213804819"/>
      <w:bookmarkStart w:id="146" w:name="_Toc215274977"/>
      <w:bookmarkStart w:id="147" w:name="_Toc234248307"/>
      <w:bookmarkStart w:id="148" w:name="_Toc235665489"/>
      <w:bookmarkStart w:id="149" w:name="_Toc238610832"/>
      <w:bookmarkStart w:id="150" w:name="_Toc238714475"/>
      <w:bookmarkEnd w:id="132"/>
      <w:bookmarkEnd w:id="133"/>
      <w:bookmarkEnd w:id="134"/>
      <w:r w:rsidRPr="00BE633A">
        <w:rPr>
          <w:rFonts w:ascii="Times New Roman" w:hAnsi="Times New Roman" w:cs="Times New Roman"/>
          <w:b/>
          <w:bCs/>
          <w:sz w:val="22"/>
          <w:szCs w:val="22"/>
        </w:rPr>
        <w:t>The Paradox of the Human Rights Paradigm</w:t>
      </w:r>
      <w:bookmarkEnd w:id="147"/>
      <w:bookmarkEnd w:id="148"/>
      <w:bookmarkEnd w:id="149"/>
      <w:bookmarkEnd w:id="150"/>
    </w:p>
    <w:p w:rsidR="008F067B" w:rsidRPr="00B02E28" w:rsidRDefault="00EC58F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human rights movement is, obviously, foremost about “rights” or “freedoms.”</w:t>
      </w:r>
      <w:r w:rsidR="00B8696C" w:rsidRPr="00B02E28">
        <w:rPr>
          <w:rFonts w:ascii="Times New Roman" w:hAnsi="Times New Roman" w:cs="Times New Roman"/>
          <w:szCs w:val="20"/>
        </w:rPr>
        <w:t xml:space="preserve"> Is it possible that some rights can be “absolute” or does every country/society recognize the fact that with respect to virtually all rights, some limits must be placed on the exercise of those rights? </w:t>
      </w:r>
      <w:r w:rsidR="008F067B" w:rsidRPr="00B02E28">
        <w:rPr>
          <w:rFonts w:ascii="Times New Roman" w:hAnsi="Times New Roman" w:cs="Times New Roman"/>
          <w:szCs w:val="20"/>
        </w:rPr>
        <w:t>What about freedom of religious belief and practice? Article 18 of the Universal Declaration of Human Rights (UDHR) 18 states: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rsidR="00EC58F9" w:rsidRPr="00B02E28" w:rsidRDefault="00B8696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Ann Mayer is one who certainly gives the impression that some rights are absolute and non-negotiable. </w:t>
      </w:r>
      <w:r w:rsidR="00C65DB6" w:rsidRPr="00B02E28">
        <w:rPr>
          <w:rFonts w:ascii="Times New Roman" w:hAnsi="Times New Roman" w:cs="Times New Roman"/>
          <w:szCs w:val="20"/>
        </w:rPr>
        <w:t xml:space="preserve">Mayer writes, </w:t>
      </w:r>
    </w:p>
    <w:p w:rsidR="00C65DB6" w:rsidRPr="00B02E28" w:rsidRDefault="00C65DB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The Universal Declaration of Human Rights (UDHR) treats a number of rights as absolute or non-derogable rights, meaning that there could be no justification for curtailing them. Among these are the right to freedom and equality in dignity and rights; the right to equality before the law and to equal protection of the law; the right in fill equality to a fair and public hearing by an independent and impartial tribunal; the right to marry and the right to equal </w:t>
      </w:r>
      <w:r w:rsidR="00641DEA" w:rsidRPr="00B02E28">
        <w:rPr>
          <w:rFonts w:ascii="Times New Roman" w:hAnsi="Times New Roman" w:cs="Times New Roman"/>
          <w:szCs w:val="20"/>
        </w:rPr>
        <w:t>rights in marriage and divorce;</w:t>
      </w:r>
      <w:r w:rsidRPr="00B02E28">
        <w:rPr>
          <w:rFonts w:ascii="Times New Roman" w:hAnsi="Times New Roman" w:cs="Times New Roman"/>
          <w:szCs w:val="20"/>
        </w:rPr>
        <w:t xml:space="preserve"> freedom of thought, conscience, and religion, including the fre</w:t>
      </w:r>
      <w:r w:rsidR="00641DEA" w:rsidRPr="00B02E28">
        <w:rPr>
          <w:rFonts w:ascii="Times New Roman" w:hAnsi="Times New Roman" w:cs="Times New Roman"/>
          <w:szCs w:val="20"/>
        </w:rPr>
        <w:t>edom to change one’s religion;</w:t>
      </w:r>
      <w:r w:rsidRPr="00B02E28">
        <w:rPr>
          <w:rFonts w:ascii="Times New Roman" w:hAnsi="Times New Roman" w:cs="Times New Roman"/>
          <w:szCs w:val="20"/>
        </w:rPr>
        <w:t xml:space="preserve"> and the right to work and to free choice of employment.’’ The UDHR would not accept any criteria that would deny these rights.</w:t>
      </w:r>
      <w:r w:rsidRPr="00B02E28">
        <w:rPr>
          <w:rStyle w:val="FootnoteReference"/>
          <w:rFonts w:ascii="Times New Roman" w:hAnsi="Times New Roman" w:cs="Times New Roman"/>
          <w:sz w:val="20"/>
          <w:szCs w:val="20"/>
        </w:rPr>
        <w:footnoteReference w:id="228"/>
      </w:r>
    </w:p>
    <w:p w:rsidR="00641DEA" w:rsidRPr="00B02E28" w:rsidRDefault="00641DE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Later, Mayer makes the following very bold statement: “International human rights law allows no constraints on a person’s religious beliefs: Freedom of religion is an unqualified freedom.”</w:t>
      </w:r>
      <w:r w:rsidRPr="00B02E28">
        <w:rPr>
          <w:rStyle w:val="FootnoteReference"/>
          <w:rFonts w:ascii="Times New Roman" w:hAnsi="Times New Roman" w:cs="Times New Roman"/>
          <w:sz w:val="20"/>
          <w:szCs w:val="20"/>
        </w:rPr>
        <w:footnoteReference w:id="229"/>
      </w:r>
      <w:r w:rsidRPr="00B02E28">
        <w:rPr>
          <w:rFonts w:ascii="Times New Roman" w:hAnsi="Times New Roman" w:cs="Times New Roman"/>
          <w:szCs w:val="20"/>
        </w:rPr>
        <w:t xml:space="preserve"> </w:t>
      </w:r>
      <w:r w:rsidR="00B53695" w:rsidRPr="00B02E28">
        <w:rPr>
          <w:rFonts w:ascii="Times New Roman" w:hAnsi="Times New Roman" w:cs="Times New Roman"/>
          <w:szCs w:val="20"/>
        </w:rPr>
        <w:t xml:space="preserve">This is a rather amazing statement from Mayer. The </w:t>
      </w:r>
      <w:r w:rsidR="00B53695" w:rsidRPr="00B02E28">
        <w:rPr>
          <w:rFonts w:ascii="Times New Roman" w:hAnsi="Times New Roman" w:cs="Times New Roman"/>
          <w:szCs w:val="20"/>
        </w:rPr>
        <w:lastRenderedPageBreak/>
        <w:t xml:space="preserve">entire tone of her book is that “traditional Islam” is not compatible with human rights and therefore must change. </w:t>
      </w:r>
      <w:r w:rsidR="00791F10" w:rsidRPr="00B02E28">
        <w:rPr>
          <w:rFonts w:ascii="Times New Roman" w:hAnsi="Times New Roman" w:cs="Times New Roman"/>
          <w:szCs w:val="20"/>
        </w:rPr>
        <w:t>In fact, could Article 18, wherein it states that anyone is free to adhere to his or her religion, “either alone or in community with others and in public or private, to manifest his religion or belief in teaching, practice, worship and observance,” be true or is it simply a façade?</w:t>
      </w:r>
    </w:p>
    <w:p w:rsidR="002E7622" w:rsidRPr="00164E2F" w:rsidRDefault="002E7622"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4"/>
          <w:szCs w:val="20"/>
        </w:rPr>
        <w:t xml:space="preserve">Suppose a religion does not believe in unrestricted interreligious marriage. Could </w:t>
      </w:r>
      <w:r w:rsidRPr="00164E2F">
        <w:rPr>
          <w:rFonts w:ascii="Times New Roman" w:hAnsi="Times New Roman" w:cs="Times New Roman"/>
          <w:spacing w:val="-2"/>
          <w:szCs w:val="20"/>
        </w:rPr>
        <w:t xml:space="preserve">that religious belief be absolutely protected under Article 18 of the UDHR? According to Oh, not only could that belief be contradicted by international human rights law but it could also be a </w:t>
      </w:r>
      <w:proofErr w:type="gramStart"/>
      <w:r w:rsidRPr="00164E2F">
        <w:rPr>
          <w:rFonts w:ascii="Times New Roman" w:hAnsi="Times New Roman" w:cs="Times New Roman"/>
          <w:spacing w:val="-2"/>
          <w:szCs w:val="20"/>
        </w:rPr>
        <w:t>grounds</w:t>
      </w:r>
      <w:proofErr w:type="gramEnd"/>
      <w:r w:rsidRPr="00164E2F">
        <w:rPr>
          <w:rFonts w:ascii="Times New Roman" w:hAnsi="Times New Roman" w:cs="Times New Roman"/>
          <w:spacing w:val="-2"/>
          <w:szCs w:val="20"/>
        </w:rPr>
        <w:t xml:space="preserve"> for military intervention. Here is what she wrote,</w:t>
      </w:r>
    </w:p>
    <w:p w:rsidR="002E7622" w:rsidRPr="00B02E28" w:rsidRDefault="002E7622" w:rsidP="00164E2F">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If governments by and large agree, even with few detractors, that interreligious marriage is a genuinely universal human right, that is, a condition necessary for human dignity that others can and should protect, then intervention</w:t>
      </w:r>
      <w:r w:rsidR="00164E2F">
        <w:rPr>
          <w:rFonts w:ascii="Times New Roman" w:hAnsi="Times New Roman" w:cs="Times New Roman"/>
          <w:szCs w:val="20"/>
        </w:rPr>
        <w:t>-</w:t>
      </w:r>
      <w:r w:rsidRPr="00B02E28">
        <w:rPr>
          <w:rFonts w:ascii="Times New Roman" w:hAnsi="Times New Roman" w:cs="Times New Roman"/>
          <w:szCs w:val="20"/>
        </w:rPr>
        <w:t>though not necessarily a military one</w:t>
      </w:r>
      <w:r w:rsidRPr="00B02E28">
        <w:rPr>
          <w:rStyle w:val="FootnoteReference"/>
          <w:rFonts w:ascii="Times New Roman" w:hAnsi="Times New Roman" w:cs="Times New Roman"/>
          <w:sz w:val="20"/>
          <w:szCs w:val="20"/>
        </w:rPr>
        <w:footnoteReference w:id="230"/>
      </w:r>
      <w:r w:rsidRPr="00B02E28">
        <w:rPr>
          <w:rFonts w:ascii="Times New Roman" w:hAnsi="Times New Roman" w:cs="Times New Roman"/>
          <w:szCs w:val="20"/>
        </w:rPr>
        <w:t>—would be justified and cannot rightly be labeled imperialist.</w:t>
      </w:r>
      <w:r w:rsidRPr="00B02E28">
        <w:rPr>
          <w:rStyle w:val="FootnoteReference"/>
          <w:rFonts w:ascii="Times New Roman" w:hAnsi="Times New Roman" w:cs="Times New Roman"/>
          <w:sz w:val="20"/>
          <w:szCs w:val="20"/>
        </w:rPr>
        <w:footnoteReference w:id="231"/>
      </w:r>
    </w:p>
    <w:p w:rsidR="007665D3" w:rsidRPr="00B02E28" w:rsidRDefault="002E762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How could it be that a system that is supposedly so pro-rights is, in essence, anti-freedom of religious belief?</w:t>
      </w:r>
      <w:r w:rsidR="00C40C6F" w:rsidRPr="00B02E28">
        <w:rPr>
          <w:rFonts w:ascii="Times New Roman" w:hAnsi="Times New Roman" w:cs="Times New Roman"/>
          <w:szCs w:val="20"/>
        </w:rPr>
        <w:t xml:space="preserve"> The reality is, as Mayer herself knows very well, the freedom of religion is not absolute or an unqualified freedom.</w:t>
      </w:r>
      <w:r w:rsidR="007665D3" w:rsidRPr="00B02E28">
        <w:rPr>
          <w:rStyle w:val="FootnoteReference"/>
          <w:rFonts w:ascii="Times New Roman" w:hAnsi="Times New Roman" w:cs="Times New Roman"/>
          <w:sz w:val="20"/>
          <w:szCs w:val="20"/>
        </w:rPr>
        <w:footnoteReference w:id="232"/>
      </w:r>
      <w:r w:rsidR="00C40C6F" w:rsidRPr="00B02E28">
        <w:rPr>
          <w:rFonts w:ascii="Times New Roman" w:hAnsi="Times New Roman" w:cs="Times New Roman"/>
          <w:szCs w:val="20"/>
        </w:rPr>
        <w:t xml:space="preserve"> </w:t>
      </w:r>
      <w:r w:rsidRPr="00B02E28">
        <w:rPr>
          <w:rFonts w:ascii="Times New Roman" w:hAnsi="Times New Roman" w:cs="Times New Roman"/>
          <w:szCs w:val="20"/>
        </w:rPr>
        <w:t xml:space="preserve"> </w:t>
      </w:r>
      <w:r w:rsidR="007665D3" w:rsidRPr="00B02E28">
        <w:rPr>
          <w:rFonts w:ascii="Times New Roman" w:hAnsi="Times New Roman" w:cs="Times New Roman"/>
          <w:szCs w:val="20"/>
        </w:rPr>
        <w:t>Furthermore, Mayer, who critiques Islam’s view on “freedom of religion,</w:t>
      </w:r>
      <w:r w:rsidR="00A00B80" w:rsidRPr="00B02E28">
        <w:rPr>
          <w:rFonts w:ascii="Times New Roman" w:hAnsi="Times New Roman" w:cs="Times New Roman"/>
          <w:szCs w:val="20"/>
        </w:rPr>
        <w:t>”</w:t>
      </w:r>
      <w:r w:rsidR="007665D3" w:rsidRPr="00B02E28">
        <w:rPr>
          <w:rFonts w:ascii="Times New Roman" w:hAnsi="Times New Roman" w:cs="Times New Roman"/>
          <w:szCs w:val="20"/>
        </w:rPr>
        <w:t xml:space="preserve"> and others know very well that there is a text clearly stating that there is no such thing as absolute freedom of religion.</w:t>
      </w:r>
      <w:r w:rsidR="00F86298" w:rsidRPr="00B02E28">
        <w:rPr>
          <w:rFonts w:ascii="Times New Roman" w:hAnsi="Times New Roman" w:cs="Times New Roman"/>
          <w:szCs w:val="20"/>
        </w:rPr>
        <w:t xml:space="preserve"> </w:t>
      </w:r>
      <w:r w:rsidR="007665D3" w:rsidRPr="00B02E28">
        <w:rPr>
          <w:rFonts w:ascii="Times New Roman" w:hAnsi="Times New Roman" w:cs="Times New Roman"/>
          <w:szCs w:val="20"/>
        </w:rPr>
        <w:t>Under Article 18(3) of the ICCPR</w:t>
      </w:r>
      <w:r w:rsidR="00D94596" w:rsidRPr="00B02E28">
        <w:rPr>
          <w:rFonts w:ascii="Times New Roman" w:hAnsi="Times New Roman" w:cs="Times New Roman"/>
          <w:szCs w:val="20"/>
        </w:rPr>
        <w:t xml:space="preserve"> International Covenant on Civil and Political Rights (ICCPR</w:t>
      </w:r>
      <w:proofErr w:type="gramStart"/>
      <w:r w:rsidR="00D94596" w:rsidRPr="00B02E28">
        <w:rPr>
          <w:rFonts w:ascii="Times New Roman" w:hAnsi="Times New Roman" w:cs="Times New Roman"/>
          <w:szCs w:val="20"/>
        </w:rPr>
        <w:t xml:space="preserve">) </w:t>
      </w:r>
      <w:r w:rsidR="007665D3" w:rsidRPr="00B02E28">
        <w:rPr>
          <w:rFonts w:ascii="Times New Roman" w:hAnsi="Times New Roman" w:cs="Times New Roman"/>
          <w:szCs w:val="20"/>
        </w:rPr>
        <w:t>,</w:t>
      </w:r>
      <w:proofErr w:type="gramEnd"/>
      <w:r w:rsidR="007665D3" w:rsidRPr="00B02E28">
        <w:rPr>
          <w:rFonts w:ascii="Times New Roman" w:hAnsi="Times New Roman" w:cs="Times New Roman"/>
          <w:szCs w:val="20"/>
        </w:rPr>
        <w:t xml:space="preserve"> the right to freedom of religion and beliefs is not absolute. There is a restriction by the provision that: </w:t>
      </w:r>
    </w:p>
    <w:p w:rsidR="007665D3" w:rsidRPr="00B02E28" w:rsidRDefault="007665D3"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Freedom to manifest one’s religion or beliefs may be subject only to such limitations as are prescribed by law and are necessary to protect public safety, order, health, or morals or the fundamental r</w:t>
      </w:r>
      <w:r w:rsidR="00F86298" w:rsidRPr="00B02E28">
        <w:rPr>
          <w:rFonts w:ascii="Times New Roman" w:hAnsi="Times New Roman" w:cs="Times New Roman"/>
          <w:szCs w:val="20"/>
        </w:rPr>
        <w:t>ights and freedoms of others.</w:t>
      </w:r>
    </w:p>
    <w:p w:rsidR="002E7622" w:rsidRPr="00B02E28" w:rsidRDefault="007665D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is obviously a contradiction or paradox here. </w:t>
      </w:r>
      <w:r w:rsidR="002E7622" w:rsidRPr="00B02E28">
        <w:rPr>
          <w:rFonts w:ascii="Times New Roman" w:hAnsi="Times New Roman" w:cs="Times New Roman"/>
          <w:szCs w:val="20"/>
        </w:rPr>
        <w:t>This is the fundamental paradox of human rights teaching that should be obvious to all</w:t>
      </w:r>
      <w:r w:rsidRPr="00B02E28">
        <w:rPr>
          <w:rFonts w:ascii="Times New Roman" w:hAnsi="Times New Roman" w:cs="Times New Roman"/>
          <w:szCs w:val="20"/>
        </w:rPr>
        <w:t xml:space="preserve">. There are always have to be limits to freedom and rights. </w:t>
      </w:r>
      <w:r w:rsidR="00F86298" w:rsidRPr="00B02E28">
        <w:rPr>
          <w:rFonts w:ascii="Times New Roman" w:hAnsi="Times New Roman" w:cs="Times New Roman"/>
          <w:szCs w:val="20"/>
        </w:rPr>
        <w:t>Most importantly</w:t>
      </w:r>
      <w:r w:rsidRPr="00B02E28">
        <w:rPr>
          <w:rFonts w:ascii="Times New Roman" w:hAnsi="Times New Roman" w:cs="Times New Roman"/>
          <w:szCs w:val="20"/>
        </w:rPr>
        <w:t xml:space="preserve">, though, for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everything outside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paradigm has to be rejected—all in the name of rights and freedom.</w:t>
      </w:r>
    </w:p>
    <w:p w:rsidR="007665D3" w:rsidRPr="00B02E28" w:rsidRDefault="007665D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paradox was well delineated by Larry Alexander while speaking about “</w:t>
      </w:r>
      <w:r w:rsidR="005E3419" w:rsidRPr="00B02E28">
        <w:rPr>
          <w:rFonts w:ascii="Times New Roman" w:hAnsi="Times New Roman" w:cs="Times New Roman"/>
          <w:szCs w:val="20"/>
        </w:rPr>
        <w:t>liberalism,</w:t>
      </w:r>
      <w:r w:rsidRPr="00B02E28">
        <w:rPr>
          <w:rFonts w:ascii="Times New Roman" w:hAnsi="Times New Roman" w:cs="Times New Roman"/>
          <w:szCs w:val="20"/>
        </w:rPr>
        <w:t>”</w:t>
      </w:r>
      <w:r w:rsidR="00C54AF5" w:rsidRPr="00B02E28">
        <w:rPr>
          <w:rStyle w:val="FootnoteReference"/>
          <w:rFonts w:ascii="Times New Roman" w:hAnsi="Times New Roman" w:cs="Times New Roman"/>
          <w:sz w:val="20"/>
          <w:szCs w:val="20"/>
        </w:rPr>
        <w:footnoteReference w:id="233"/>
      </w:r>
      <w:r w:rsidRPr="00B02E28">
        <w:rPr>
          <w:rFonts w:ascii="Times New Roman" w:hAnsi="Times New Roman" w:cs="Times New Roman"/>
          <w:szCs w:val="20"/>
        </w:rPr>
        <w:t xml:space="preserve"> </w:t>
      </w:r>
      <w:r w:rsidR="005E3419" w:rsidRPr="00B02E28">
        <w:rPr>
          <w:rFonts w:ascii="Times New Roman" w:hAnsi="Times New Roman" w:cs="Times New Roman"/>
          <w:szCs w:val="20"/>
        </w:rPr>
        <w:t>in a discussion which is perfectly analogous to the human rights paradigm paradox.</w:t>
      </w:r>
      <w:r w:rsidR="00904FDF" w:rsidRPr="00B02E28">
        <w:rPr>
          <w:rFonts w:ascii="Times New Roman" w:hAnsi="Times New Roman" w:cs="Times New Roman"/>
          <w:szCs w:val="20"/>
        </w:rPr>
        <w:t xml:space="preserve"> Alexander summarizes his thesis in the following:</w:t>
      </w:r>
    </w:p>
    <w:bookmarkEnd w:id="143"/>
    <w:bookmarkEnd w:id="144"/>
    <w:bookmarkEnd w:id="145"/>
    <w:bookmarkEnd w:id="146"/>
    <w:p w:rsidR="002F1366" w:rsidRPr="00164E2F" w:rsidRDefault="002F1366" w:rsidP="00B02E28">
      <w:pPr>
        <w:pStyle w:val="Quote0"/>
        <w:spacing w:line="320" w:lineRule="atLeast"/>
        <w:ind w:left="0" w:right="0" w:firstLine="567"/>
        <w:rPr>
          <w:rFonts w:ascii="Times New Roman" w:hAnsi="Times New Roman" w:cs="Times New Roman"/>
          <w:spacing w:val="-2"/>
          <w:szCs w:val="20"/>
        </w:rPr>
      </w:pPr>
      <w:r w:rsidRPr="00164E2F">
        <w:rPr>
          <w:rFonts w:ascii="Times New Roman" w:hAnsi="Times New Roman" w:cs="Times New Roman"/>
          <w:spacing w:val="-2"/>
          <w:szCs w:val="20"/>
        </w:rPr>
        <w:t>In Chapter Eight</w:t>
      </w:r>
      <w:r w:rsidR="00F86298" w:rsidRPr="00164E2F">
        <w:rPr>
          <w:rFonts w:ascii="Times New Roman" w:hAnsi="Times New Roman" w:cs="Times New Roman"/>
          <w:spacing w:val="-2"/>
          <w:szCs w:val="20"/>
        </w:rPr>
        <w:t xml:space="preserve"> [of his book]</w:t>
      </w:r>
      <w:r w:rsidRPr="00164E2F">
        <w:rPr>
          <w:rFonts w:ascii="Times New Roman" w:hAnsi="Times New Roman" w:cs="Times New Roman"/>
          <w:spacing w:val="-2"/>
          <w:szCs w:val="20"/>
        </w:rPr>
        <w:t xml:space="preserve">, we saw the source of the problem: Evaluative neutrality is the hallmark of freedom of expression, but no moral theory can support evaluative neutrality without generating a paradox. Any moral theory will deem certain states of affairs to be desirable and demanding of legal promotion, and certain interests to be demanding of legal protection from acts that threaten those interests. But both the media of expression and the messages conveyed may cause undesirable states of affairs and threaten protectable interests (per the moral theory in question); and conversely, suppression of expression by reference to its content (Track One) or its media (Track Two) may cause desirable states of affairs and safeguard protectable interests (per that moral theory). Therefore, government cannot permit the harmful expression without contravening the moral theory, which means, in turn, that the moral theory cannot demand protection of the harmful expression without generating a paradox. It must, instead, demand suppression of the harmful expression and permit only that expression that is consistent with the goals of the theory. But that evaluative </w:t>
      </w:r>
      <w:r w:rsidRPr="00164E2F">
        <w:rPr>
          <w:rFonts w:ascii="Times New Roman" w:hAnsi="Times New Roman" w:cs="Times New Roman"/>
          <w:i/>
          <w:iCs/>
          <w:spacing w:val="-2"/>
          <w:szCs w:val="20"/>
        </w:rPr>
        <w:t>non</w:t>
      </w:r>
      <w:r w:rsidRPr="00164E2F">
        <w:rPr>
          <w:rFonts w:ascii="Times New Roman" w:hAnsi="Times New Roman" w:cs="Times New Roman"/>
          <w:spacing w:val="-2"/>
          <w:szCs w:val="20"/>
        </w:rPr>
        <w:t>neutrality is the antithesis of freedom of expression.</w:t>
      </w:r>
      <w:r w:rsidR="00904FDF" w:rsidRPr="00164E2F">
        <w:rPr>
          <w:rStyle w:val="FootnoteReference"/>
          <w:rFonts w:ascii="Times New Roman" w:hAnsi="Times New Roman" w:cs="Times New Roman"/>
          <w:spacing w:val="-2"/>
          <w:sz w:val="20"/>
          <w:szCs w:val="20"/>
        </w:rPr>
        <w:footnoteReference w:id="234"/>
      </w:r>
      <w:r w:rsidRPr="00164E2F">
        <w:rPr>
          <w:rFonts w:ascii="Times New Roman" w:hAnsi="Times New Roman" w:cs="Times New Roman"/>
          <w:spacing w:val="-2"/>
          <w:szCs w:val="20"/>
        </w:rPr>
        <w:t xml:space="preserve"> </w:t>
      </w:r>
    </w:p>
    <w:p w:rsidR="00904FDF" w:rsidRPr="00B02E28" w:rsidRDefault="00904FD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Alexander then argues that liberalism and religion are on the same epistemological level—and this is the same for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who are </w:t>
      </w:r>
      <w:r w:rsidRPr="00B02E28">
        <w:rPr>
          <w:rFonts w:ascii="Times New Roman" w:hAnsi="Times New Roman" w:cs="Times New Roman"/>
          <w:szCs w:val="20"/>
        </w:rPr>
        <w:lastRenderedPageBreak/>
        <w:t xml:space="preserve">overruling religion in the name of </w:t>
      </w:r>
      <w:r w:rsidR="00802A5C" w:rsidRPr="00B02E28">
        <w:rPr>
          <w:rFonts w:ascii="Times New Roman" w:hAnsi="Times New Roman" w:cs="Times New Roman"/>
          <w:szCs w:val="20"/>
        </w:rPr>
        <w:t>human rights.</w:t>
      </w:r>
      <w:r w:rsidRPr="00B02E28">
        <w:rPr>
          <w:rFonts w:ascii="Times New Roman" w:hAnsi="Times New Roman" w:cs="Times New Roman"/>
          <w:szCs w:val="20"/>
        </w:rPr>
        <w:t xml:space="preserve"> </w:t>
      </w:r>
      <w:r w:rsidR="009157C8" w:rsidRPr="00B02E28">
        <w:rPr>
          <w:rFonts w:ascii="Times New Roman" w:hAnsi="Times New Roman" w:cs="Times New Roman"/>
          <w:szCs w:val="20"/>
        </w:rPr>
        <w:t xml:space="preserve">Although the following quote from Alexander is quite lengthy, it must be quoted in full, as Alexander is one of the few to be willing to admit and state the conclusions that he has made concerning liberalism and religion. </w:t>
      </w:r>
      <w:r w:rsidRPr="00B02E28">
        <w:rPr>
          <w:rFonts w:ascii="Times New Roman" w:hAnsi="Times New Roman" w:cs="Times New Roman"/>
          <w:szCs w:val="20"/>
        </w:rPr>
        <w:t>In Alexander’s words,</w:t>
      </w:r>
    </w:p>
    <w:p w:rsidR="002F1366" w:rsidRPr="00B02E28" w:rsidRDefault="002F136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 </w:t>
      </w:r>
      <w:proofErr w:type="gramStart"/>
      <w:r w:rsidRPr="00B02E28">
        <w:rPr>
          <w:rFonts w:ascii="Times New Roman" w:hAnsi="Times New Roman" w:cs="Times New Roman"/>
          <w:szCs w:val="20"/>
        </w:rPr>
        <w:t>come to the conclusion</w:t>
      </w:r>
      <w:proofErr w:type="gramEnd"/>
      <w:r w:rsidRPr="00B02E28">
        <w:rPr>
          <w:rFonts w:ascii="Times New Roman" w:hAnsi="Times New Roman" w:cs="Times New Roman"/>
          <w:szCs w:val="20"/>
        </w:rPr>
        <w:t>, then, that liberalism and religion are on the same epistemological level, and that the knowledge each claims, if it be knowledge, has the same pedigree in experience and reason. There are not two ways of “knowing,” religious and secular/liberal; there are not both sectarian and secular/liberal “truths.” As a consequence of epistemological unity, liberalism must establish its tenets by rejecting conflicting religious ones, not by the illusion of “neutrally” banishing them to the “private” realm, where they can somehow remain “true” but impotent, but by meeting them head on and showing them</w:t>
      </w:r>
      <w:r w:rsidR="00F86298" w:rsidRPr="00B02E28">
        <w:rPr>
          <w:rFonts w:ascii="Times New Roman" w:hAnsi="Times New Roman" w:cs="Times New Roman"/>
          <w:szCs w:val="20"/>
        </w:rPr>
        <w:t xml:space="preserve"> to be false or unjustified.</w:t>
      </w:r>
      <w:r w:rsidRPr="00B02E28">
        <w:rPr>
          <w:rFonts w:ascii="Times New Roman" w:hAnsi="Times New Roman" w:cs="Times New Roman"/>
          <w:szCs w:val="20"/>
        </w:rPr>
        <w:t xml:space="preserve"> Liberalism is, as many critics claim it to be, the “religion” of secularism. That does not mean that liberalism is false or that antiliberal religious views are true. What it does mean is that both liberalism and antiliberal religious views inhabit the same realm and make conflicting claims within it. Liberalism is not at a different level, where it can remain neutral and impartial with respect to religious controversy that is truth-seeking within a restricted domain, but not withi</w:t>
      </w:r>
      <w:r w:rsidR="00F86298" w:rsidRPr="00B02E28">
        <w:rPr>
          <w:rFonts w:ascii="Times New Roman" w:hAnsi="Times New Roman" w:cs="Times New Roman"/>
          <w:szCs w:val="20"/>
        </w:rPr>
        <w:t>n the domain of liberalism.</w:t>
      </w:r>
    </w:p>
    <w:p w:rsidR="002F1366" w:rsidRPr="00B02E28" w:rsidRDefault="002F136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That liberalism and religion are epistemological rivals has two basic implications. One, obvious and banal, is that the truth of those core, defining tenets of liberalism entails the falsity of all conflicting religious tenets. That much follows from the law of noncontradiction. More importantly, and the burden of the bulk of my argument, liberalism cannot establish its core tenets and its repudiation of illiberal religious ones (and banishment of religion from public policy making) by claiming to inhabit a different epistemological realm from that occupied by religion, a realm whose truths not only trump those of religion, but whose truths can be seen to be reasonable even by those whose religious truths they trump. No epistemological perspective exists from which one can simultaneously hold Ann’s views and, barring a belief that to do so would be self-defeating, hold that the </w:t>
      </w:r>
      <w:r w:rsidR="00F86298" w:rsidRPr="00B02E28">
        <w:rPr>
          <w:rFonts w:ascii="Times New Roman" w:hAnsi="Times New Roman" w:cs="Times New Roman"/>
          <w:szCs w:val="20"/>
        </w:rPr>
        <w:t>state should not impose them.</w:t>
      </w:r>
      <w:r w:rsidRPr="00B02E28">
        <w:rPr>
          <w:rFonts w:ascii="Times New Roman" w:hAnsi="Times New Roman" w:cs="Times New Roman"/>
          <w:szCs w:val="20"/>
        </w:rPr>
        <w:t xml:space="preserve"> Furthermore, to the extent that liberalism defines itself by the proposition that religious views can be “true” and important enough to protect, but cannot be fairly imposed through public policy, a public policy that draws its </w:t>
      </w:r>
      <w:r w:rsidRPr="00B02E28">
        <w:rPr>
          <w:rFonts w:ascii="Times New Roman" w:hAnsi="Times New Roman" w:cs="Times New Roman"/>
          <w:szCs w:val="20"/>
        </w:rPr>
        <w:lastRenderedPageBreak/>
        <w:t xml:space="preserve">“truths” from a different </w:t>
      </w:r>
      <w:r w:rsidR="00E7279B" w:rsidRPr="00B02E28">
        <w:rPr>
          <w:rFonts w:ascii="Times New Roman" w:hAnsi="Times New Roman" w:cs="Times New Roman"/>
          <w:szCs w:val="20"/>
        </w:rPr>
        <w:t>e</w:t>
      </w:r>
      <w:r w:rsidRPr="00B02E28">
        <w:rPr>
          <w:rFonts w:ascii="Times New Roman" w:hAnsi="Times New Roman" w:cs="Times New Roman"/>
          <w:szCs w:val="20"/>
        </w:rPr>
        <w:t>pistemological well, to that extent the unity of epistem</w:t>
      </w:r>
      <w:r w:rsidR="00E7279B" w:rsidRPr="00B02E28">
        <w:rPr>
          <w:rFonts w:ascii="Times New Roman" w:hAnsi="Times New Roman" w:cs="Times New Roman"/>
          <w:szCs w:val="20"/>
        </w:rPr>
        <w:t>ology undermines liberalism.</w:t>
      </w:r>
    </w:p>
    <w:p w:rsidR="002F1366" w:rsidRPr="00164E2F" w:rsidRDefault="002F1366" w:rsidP="00B02E28">
      <w:pPr>
        <w:pStyle w:val="Quote0"/>
        <w:spacing w:line="320" w:lineRule="atLeast"/>
        <w:ind w:left="0" w:right="0" w:firstLine="567"/>
        <w:rPr>
          <w:rFonts w:ascii="Times New Roman" w:hAnsi="Times New Roman" w:cs="Times New Roman"/>
          <w:spacing w:val="-2"/>
          <w:szCs w:val="20"/>
        </w:rPr>
      </w:pPr>
      <w:r w:rsidRPr="00164E2F">
        <w:rPr>
          <w:rFonts w:ascii="Times New Roman" w:hAnsi="Times New Roman" w:cs="Times New Roman"/>
          <w:spacing w:val="-2"/>
          <w:szCs w:val="20"/>
        </w:rPr>
        <w:t>Liberalism can rest on agnosticism regarding some truths, but not regarding its own truth. Toleration of illiberal religions may rest on the value of autonomy (so long as those religions do not threaten autonomy), or toleration of illiberal religions may rest on a prediction that intolerance would provoke a backlash that would threaten liberalism to a greater extent than toleration. The case for toleration of illiberal religions, however, cannot rest upon their possible truth</w:t>
      </w:r>
      <w:r w:rsidR="009157C8" w:rsidRPr="00164E2F">
        <w:rPr>
          <w:rFonts w:ascii="Times New Roman" w:hAnsi="Times New Roman" w:cs="Times New Roman"/>
          <w:spacing w:val="-2"/>
          <w:szCs w:val="20"/>
        </w:rPr>
        <w:t xml:space="preserve"> without self-contradiction.</w:t>
      </w:r>
    </w:p>
    <w:p w:rsidR="002F1366" w:rsidRPr="00B02E28" w:rsidRDefault="002F136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Ultimately, then, the only reason to exclude religious views from the realm of coercive public policy – for the liberal or anyone else – is because those views are wrong. And the liberal’s particular problem is that he believes it wrong to extirpate erroneous views coercively</w:t>
      </w:r>
      <w:r w:rsidR="009157C8" w:rsidRPr="00B02E28">
        <w:rPr>
          <w:rFonts w:ascii="Times New Roman" w:hAnsi="Times New Roman" w:cs="Times New Roman"/>
          <w:szCs w:val="20"/>
        </w:rPr>
        <w:t>…</w:t>
      </w:r>
      <w:r w:rsidRPr="00B02E28">
        <w:rPr>
          <w:rFonts w:ascii="Times New Roman" w:hAnsi="Times New Roman" w:cs="Times New Roman"/>
          <w:szCs w:val="20"/>
        </w:rPr>
        <w:t xml:space="preserve"> </w:t>
      </w:r>
    </w:p>
    <w:p w:rsidR="002F1366" w:rsidRPr="00B02E28" w:rsidRDefault="002F136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Liberalism’s attempt to claim neutrality vis-à-vis religious views through some sort of epistemic abstinence is a failure. And from the failure issues a paradox: Liberalism can be neutral only toward those religions and religious views that are compatible with the tenets of liberalism, which is to say that if liberalism is defined in part by neutrality toward religious beliefs, liberalism is impossible.</w:t>
      </w:r>
      <w:r w:rsidR="00F86298" w:rsidRPr="00B02E28">
        <w:rPr>
          <w:rStyle w:val="FootnoteReference"/>
          <w:rFonts w:ascii="Times New Roman" w:hAnsi="Times New Roman" w:cs="Times New Roman"/>
          <w:sz w:val="20"/>
          <w:szCs w:val="20"/>
        </w:rPr>
        <w:footnoteReference w:id="235"/>
      </w:r>
    </w:p>
    <w:p w:rsidR="002F1366" w:rsidRPr="00B02E28" w:rsidRDefault="009A3C5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same arguments that Alexander makes concerning liberalism can be made concerning the contemporary human rights movement. One can literally replace every instance of the word “liberalism” above with “the human rights paradigm.” Once one claims that the human rights paradigm is the paradigm for all of humanity, one has essentially declared that no other paradigm is free to exist except to the extent that it is compatible with the human rights paradigm. It is freedom as long as one accepts its principles of freedom—much like Henry Ford’s statement, “You can have the Model T in any color you like as long as it is black.”</w:t>
      </w:r>
    </w:p>
    <w:p w:rsidR="00C54AF5" w:rsidRPr="00B02E28" w:rsidRDefault="00C54AF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Nowhere, perhaps, is this paradox better highlighted than when it comes to religion.</w:t>
      </w:r>
      <w:r w:rsidR="008F0201" w:rsidRPr="00B02E28">
        <w:rPr>
          <w:rFonts w:ascii="Times New Roman" w:hAnsi="Times New Roman" w:cs="Times New Roman"/>
          <w:szCs w:val="20"/>
        </w:rPr>
        <w:t xml:space="preserve"> Especially given the fact that there is now a conflict with something that is very central to a human’s life, perhaps much more central and important than his belief in “human rights.”</w:t>
      </w:r>
    </w:p>
    <w:p w:rsidR="008F0201" w:rsidRPr="00B02E28" w:rsidRDefault="008F0201" w:rsidP="00B02E28">
      <w:pPr>
        <w:spacing w:before="120" w:after="120" w:line="320" w:lineRule="atLeast"/>
        <w:ind w:firstLine="567"/>
        <w:rPr>
          <w:rFonts w:ascii="Times New Roman" w:hAnsi="Times New Roman" w:cs="Times New Roman"/>
          <w:szCs w:val="20"/>
          <w:rtl/>
        </w:rPr>
      </w:pPr>
      <w:r w:rsidRPr="00B02E28">
        <w:rPr>
          <w:rFonts w:ascii="Times New Roman" w:hAnsi="Times New Roman" w:cs="Times New Roman"/>
          <w:szCs w:val="20"/>
        </w:rPr>
        <w:lastRenderedPageBreak/>
        <w:t xml:space="preserve">One of the few to be willing to mention and discuss this topic </w:t>
      </w:r>
      <w:r w:rsidR="00DA6CBB" w:rsidRPr="00B02E28">
        <w:rPr>
          <w:rFonts w:ascii="Times New Roman" w:hAnsi="Times New Roman" w:cs="Times New Roman"/>
          <w:szCs w:val="20"/>
        </w:rPr>
        <w:t xml:space="preserve">in his discussion of human rights </w:t>
      </w:r>
      <w:r w:rsidRPr="00B02E28">
        <w:rPr>
          <w:rFonts w:ascii="Times New Roman" w:hAnsi="Times New Roman" w:cs="Times New Roman"/>
          <w:szCs w:val="20"/>
        </w:rPr>
        <w:t xml:space="preserve">was Michael Freeman. </w:t>
      </w:r>
      <w:r w:rsidR="00C657A2" w:rsidRPr="00B02E28">
        <w:rPr>
          <w:rFonts w:ascii="Times New Roman" w:hAnsi="Times New Roman" w:cs="Times New Roman"/>
          <w:szCs w:val="20"/>
        </w:rPr>
        <w:t>He says that human rights are not “compossible,” highlighting in particular the conflict with r</w:t>
      </w:r>
      <w:r w:rsidR="00DA6CBB" w:rsidRPr="00B02E28">
        <w:rPr>
          <w:rFonts w:ascii="Times New Roman" w:hAnsi="Times New Roman" w:cs="Times New Roman"/>
          <w:szCs w:val="20"/>
        </w:rPr>
        <w:t>eligion. He states,</w:t>
      </w:r>
    </w:p>
    <w:p w:rsidR="008F0201" w:rsidRPr="00B02E28" w:rsidRDefault="00DB02A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Article 18 says that everyone has the right to freedom of religion. How should we define the right to freedom of religion of those whose religion denies that all human beings are equal in rights? How can we make sense of human rights if the implementation of some human rights requires tne violation of others? Here the problem of implementing human-rights ideals derives, not from lack of political will or conflicts of political interests, but from the fact that human rights are not ‘compossible’, that is, the implementation of one human right can require the violation of another, or the protection of a human right of one person may require the violation of the same human right of another. If a religious group, for example, forbids its members, on the basis of its religious beliefs, to change their religion, then the religious freedom of the group will conflict with that of any members who wish to change their religion. If we support human rights that are not compossible, our thinking must surely be confused.</w:t>
      </w:r>
      <w:r w:rsidRPr="00B02E28">
        <w:rPr>
          <w:rStyle w:val="FootnoteReference"/>
          <w:rFonts w:ascii="Times New Roman" w:hAnsi="Times New Roman" w:cs="Times New Roman"/>
          <w:sz w:val="20"/>
          <w:szCs w:val="20"/>
        </w:rPr>
        <w:footnoteReference w:id="236"/>
      </w:r>
    </w:p>
    <w:p w:rsidR="008F0201" w:rsidRPr="00B02E28" w:rsidRDefault="00654AC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Once this is finally admitted, one will have to recognize that choices are going to have to be made and priorities are going to have to be given to some rights over others. The rights, in other words, are not absolute in any sense whatsoever. But who is going to decide what rights should take precedence and how is that decision going to be made? Should each people or nation make that decision on its own or does the conclusion have to be universal? </w:t>
      </w:r>
      <w:r w:rsidR="00DB02AA" w:rsidRPr="00B02E28">
        <w:rPr>
          <w:rFonts w:ascii="Times New Roman" w:hAnsi="Times New Roman" w:cs="Times New Roman"/>
          <w:szCs w:val="20"/>
        </w:rPr>
        <w:t>Can a religion which dominates a society make that decision on behalf of society?</w:t>
      </w:r>
    </w:p>
    <w:p w:rsidR="00DC346E" w:rsidRPr="00B02E28" w:rsidRDefault="00F16FD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fact, the problem is not just with respect to religion. </w:t>
      </w:r>
      <w:r w:rsidR="00DC346E" w:rsidRPr="00B02E28">
        <w:rPr>
          <w:rFonts w:ascii="Times New Roman" w:hAnsi="Times New Roman" w:cs="Times New Roman"/>
          <w:szCs w:val="20"/>
        </w:rPr>
        <w:t xml:space="preserve">So many restrictions on freedom of expression that one cannot call it a human right—however, this is the same kind of reasoning that the human rights advocates put on the practice of religion. Hence, one cannot say that freedom of religion is a human right from the perspective of how the human rights advocates themselves speak about it. </w:t>
      </w:r>
    </w:p>
    <w:p w:rsidR="009602B6" w:rsidRPr="00BE633A" w:rsidRDefault="009602B6" w:rsidP="00B02E28">
      <w:pPr>
        <w:pStyle w:val="Minorheading"/>
        <w:spacing w:before="120" w:after="120" w:line="320" w:lineRule="atLeast"/>
        <w:ind w:left="0" w:firstLine="567"/>
        <w:rPr>
          <w:rFonts w:ascii="Times New Roman" w:hAnsi="Times New Roman" w:cs="Times New Roman"/>
          <w:b/>
          <w:bCs/>
          <w:spacing w:val="-4"/>
          <w:szCs w:val="22"/>
        </w:rPr>
      </w:pPr>
      <w:bookmarkStart w:id="151" w:name="_Toc211646346"/>
      <w:bookmarkStart w:id="152" w:name="_Toc212163641"/>
      <w:bookmarkStart w:id="153" w:name="_Toc213804815"/>
      <w:bookmarkStart w:id="154" w:name="_Toc215274973"/>
      <w:bookmarkStart w:id="155" w:name="_Toc234248308"/>
      <w:bookmarkStart w:id="156" w:name="_Toc235665490"/>
      <w:bookmarkStart w:id="157" w:name="_Toc238610833"/>
      <w:bookmarkStart w:id="158" w:name="_Toc238714476"/>
      <w:r w:rsidRPr="00BE633A">
        <w:rPr>
          <w:rFonts w:ascii="Times New Roman" w:hAnsi="Times New Roman" w:cs="Times New Roman"/>
          <w:b/>
          <w:bCs/>
          <w:spacing w:val="-4"/>
          <w:szCs w:val="22"/>
        </w:rPr>
        <w:lastRenderedPageBreak/>
        <w:t>The Dogmatism of Human Rights Schemes</w:t>
      </w:r>
      <w:bookmarkEnd w:id="151"/>
      <w:bookmarkEnd w:id="152"/>
      <w:bookmarkEnd w:id="153"/>
      <w:bookmarkEnd w:id="154"/>
      <w:r w:rsidR="00164E2F" w:rsidRPr="00BE633A">
        <w:rPr>
          <w:rFonts w:ascii="Times New Roman" w:hAnsi="Times New Roman" w:cs="Times New Roman"/>
          <w:b/>
          <w:bCs/>
          <w:spacing w:val="-4"/>
          <w:szCs w:val="22"/>
        </w:rPr>
        <w:t xml:space="preserve">: </w:t>
      </w:r>
      <w:r w:rsidRPr="00BE633A">
        <w:rPr>
          <w:rFonts w:ascii="Times New Roman" w:hAnsi="Times New Roman" w:cs="Times New Roman"/>
          <w:b/>
          <w:bCs/>
          <w:spacing w:val="-4"/>
          <w:szCs w:val="22"/>
        </w:rPr>
        <w:t xml:space="preserve">As Fanatic as </w:t>
      </w:r>
      <w:r w:rsidR="007030AB" w:rsidRPr="00BE633A">
        <w:rPr>
          <w:rFonts w:ascii="Times New Roman" w:hAnsi="Times New Roman" w:cs="Times New Roman"/>
          <w:b/>
          <w:bCs/>
          <w:spacing w:val="-4"/>
          <w:szCs w:val="22"/>
        </w:rPr>
        <w:t>Religious Extremism</w:t>
      </w:r>
      <w:r w:rsidRPr="00BE633A">
        <w:rPr>
          <w:rFonts w:ascii="Times New Roman" w:hAnsi="Times New Roman" w:cs="Times New Roman"/>
          <w:b/>
          <w:bCs/>
          <w:spacing w:val="-4"/>
          <w:szCs w:val="22"/>
        </w:rPr>
        <w:t>?</w:t>
      </w:r>
      <w:bookmarkEnd w:id="155"/>
      <w:bookmarkEnd w:id="156"/>
      <w:bookmarkEnd w:id="157"/>
      <w:bookmarkEnd w:id="158"/>
    </w:p>
    <w:p w:rsidR="00DE23EB" w:rsidRPr="00164E2F" w:rsidRDefault="00DE23EB" w:rsidP="00B02E28">
      <w:pPr>
        <w:pStyle w:val="Quote0"/>
        <w:spacing w:line="320" w:lineRule="atLeast"/>
        <w:ind w:left="0" w:right="0" w:firstLine="567"/>
        <w:rPr>
          <w:rFonts w:ascii="Times New Roman" w:hAnsi="Times New Roman" w:cs="Times New Roman"/>
          <w:spacing w:val="-4"/>
          <w:szCs w:val="20"/>
        </w:rPr>
      </w:pPr>
      <w:r w:rsidRPr="00164E2F">
        <w:rPr>
          <w:rFonts w:ascii="Times New Roman" w:hAnsi="Times New Roman" w:cs="Times New Roman"/>
          <w:spacing w:val="-4"/>
          <w:szCs w:val="20"/>
        </w:rPr>
        <w:t>In the most complete report to date on religious freedom, co-editors Kevin Boyle and Juliet Sheen conclude that the inclinations of religions to view themselves as the sole guardians of truth can tempt them to intolerance and “to fight against whatever [each] defines as deviant, either within [their] own faith or at [the] boundaries.”</w:t>
      </w:r>
      <w:r w:rsidRPr="00164E2F">
        <w:rPr>
          <w:rStyle w:val="FootnoteReference"/>
          <w:rFonts w:ascii="Times New Roman" w:hAnsi="Times New Roman" w:cs="Times New Roman"/>
          <w:spacing w:val="-4"/>
          <w:sz w:val="20"/>
          <w:szCs w:val="20"/>
        </w:rPr>
        <w:footnoteReference w:id="237"/>
      </w:r>
    </w:p>
    <w:p w:rsidR="00DE23EB" w:rsidRPr="00B02E28" w:rsidRDefault="00DE23E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Would such interreligious fighting include economic sanctions and “coalitions of the willing”?</w:t>
      </w:r>
      <w:r w:rsidR="00141C9D" w:rsidRPr="00B02E28">
        <w:rPr>
          <w:rFonts w:ascii="Times New Roman" w:hAnsi="Times New Roman" w:cs="Times New Roman"/>
          <w:szCs w:val="20"/>
        </w:rPr>
        <w:t xml:space="preserve"> Do the </w:t>
      </w:r>
      <w:r w:rsidR="00F36D8F" w:rsidRPr="00B02E28">
        <w:rPr>
          <w:rFonts w:ascii="Times New Roman" w:hAnsi="Times New Roman" w:cs="Times New Roman"/>
          <w:szCs w:val="20"/>
        </w:rPr>
        <w:t xml:space="preserve">human rights </w:t>
      </w:r>
      <w:r w:rsidR="00141C9D" w:rsidRPr="00B02E28">
        <w:rPr>
          <w:rFonts w:ascii="Times New Roman" w:hAnsi="Times New Roman" w:cs="Times New Roman"/>
          <w:szCs w:val="20"/>
        </w:rPr>
        <w:t>activists and lawyers see themselves as “the sole guardians of truth” and that is why they invoke the largest armies in the name of human rights?</w:t>
      </w:r>
    </w:p>
    <w:p w:rsidR="009602B6" w:rsidRPr="00B02E28" w:rsidRDefault="009602B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human rights movement seems to answer many of the essential questions about human’s existence and yet, of course, at no time has it claimed to be a religion or even an ideology. </w:t>
      </w:r>
      <w:r w:rsidR="006F583E" w:rsidRPr="00B02E28">
        <w:rPr>
          <w:rFonts w:ascii="Times New Roman" w:hAnsi="Times New Roman" w:cs="Times New Roman"/>
          <w:szCs w:val="20"/>
        </w:rPr>
        <w:t xml:space="preserve">Furthermore, it has been demonstrated that no one can claim that human rights </w:t>
      </w:r>
      <w:proofErr w:type="gramStart"/>
      <w:r w:rsidR="006F583E" w:rsidRPr="00B02E28">
        <w:rPr>
          <w:rFonts w:ascii="Times New Roman" w:hAnsi="Times New Roman" w:cs="Times New Roman"/>
          <w:szCs w:val="20"/>
        </w:rPr>
        <w:t>has</w:t>
      </w:r>
      <w:proofErr w:type="gramEnd"/>
      <w:r w:rsidR="006F583E" w:rsidRPr="00B02E28">
        <w:rPr>
          <w:rFonts w:ascii="Times New Roman" w:hAnsi="Times New Roman" w:cs="Times New Roman"/>
          <w:szCs w:val="20"/>
        </w:rPr>
        <w:t xml:space="preserve"> some kind of physical or undeniable proofs for its foundations. Instead, the belief in the human rights paradigm is no different</w:t>
      </w:r>
      <w:r w:rsidR="00525C2E" w:rsidRPr="00B02E28">
        <w:rPr>
          <w:rFonts w:ascii="Times New Roman" w:hAnsi="Times New Roman" w:cs="Times New Roman"/>
          <w:szCs w:val="20"/>
        </w:rPr>
        <w:t xml:space="preserve">—or even weaker—than </w:t>
      </w:r>
      <w:r w:rsidR="006F583E" w:rsidRPr="00B02E28">
        <w:rPr>
          <w:rFonts w:ascii="Times New Roman" w:hAnsi="Times New Roman" w:cs="Times New Roman"/>
          <w:szCs w:val="20"/>
        </w:rPr>
        <w:t xml:space="preserve">the belief in any other religion or ideology. The propagators of the human rights paradigm are, in reality, no different from any other missionary who believes that his way of life, philosophy or religion is the best for all of humankind. </w:t>
      </w:r>
    </w:p>
    <w:p w:rsidR="009602B6" w:rsidRPr="00B02E28" w:rsidRDefault="002824D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Donnelly has an interesting passage in which states in no uncertain terms—but without stating this word—that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activists must be dogmatic and not allow the presence of any other view on issues that they have determined to be non-negotiable. </w:t>
      </w:r>
      <w:r w:rsidR="009E1A18" w:rsidRPr="00B02E28">
        <w:rPr>
          <w:rFonts w:ascii="Times New Roman" w:hAnsi="Times New Roman" w:cs="Times New Roman"/>
          <w:szCs w:val="20"/>
        </w:rPr>
        <w:t>Donnelly writes,</w:t>
      </w:r>
    </w:p>
    <w:p w:rsidR="009602B6" w:rsidRPr="00B02E28" w:rsidRDefault="009602B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Consider, for example, slavery. Most people today would agree that no matter how ancient and well established the practice may be, to turn one’s back on the enslavement of human beings in the name of cultural relativity would reflect moral obtuseness, not sensitivity. Human sacrifice, trial by ordeal, extrajudicial execution, and female infanticide are other cultural practices that are (in my view rightly) condemned by almost all external observers today. </w:t>
      </w:r>
    </w:p>
    <w:p w:rsidR="009602B6" w:rsidRPr="00B02E28" w:rsidRDefault="009602B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 xml:space="preserve">Underlying such judgments is the inherent universality of basic moral precepts, at least as we understand morality in the West. We simply do not believe that our moral precepts are for us and us alone. This is most evident in Kant’s deontological universalism. But it is no less true of the principle of utility. And, of course, human rights are also inherently universal. </w:t>
      </w:r>
    </w:p>
    <w:p w:rsidR="009602B6" w:rsidRPr="00B02E28" w:rsidRDefault="009602B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In any case, our moral precepts are our moral precepts. As such, they demand our obedience. To abandon them simply because others reject them is to fail to give proper weight to our own moral beliefs (at least where they involve central moral precepts such as the equality of all human beings and the protection of innocents). </w:t>
      </w:r>
    </w:p>
    <w:p w:rsidR="009602B6" w:rsidRPr="00164E2F" w:rsidRDefault="009602B6" w:rsidP="00B02E28">
      <w:pPr>
        <w:pStyle w:val="Quote0"/>
        <w:spacing w:line="320" w:lineRule="atLeast"/>
        <w:ind w:left="0" w:right="0" w:firstLine="567"/>
        <w:rPr>
          <w:rFonts w:ascii="Times New Roman" w:hAnsi="Times New Roman" w:cs="Times New Roman"/>
          <w:spacing w:val="-4"/>
          <w:szCs w:val="20"/>
        </w:rPr>
      </w:pPr>
      <w:r w:rsidRPr="00164E2F">
        <w:rPr>
          <w:rFonts w:ascii="Times New Roman" w:hAnsi="Times New Roman" w:cs="Times New Roman"/>
          <w:spacing w:val="-4"/>
          <w:szCs w:val="20"/>
        </w:rPr>
        <w:t>Finally, no matter how firmly someone else, or even a whole culture, believes differently, at some point—slavery and untouchability come to mind— we simply must say that those contrary beliefs are wrong. Negative external judgments may be problematic. In some cases, however, they are not merely permissible but demanded.</w:t>
      </w:r>
      <w:r w:rsidR="00F13867" w:rsidRPr="00164E2F">
        <w:rPr>
          <w:rStyle w:val="FootnoteReference"/>
          <w:rFonts w:ascii="Times New Roman" w:hAnsi="Times New Roman" w:cs="Times New Roman"/>
          <w:spacing w:val="-4"/>
          <w:sz w:val="20"/>
          <w:szCs w:val="20"/>
        </w:rPr>
        <w:footnoteReference w:id="238"/>
      </w:r>
    </w:p>
    <w:p w:rsidR="00525C2E" w:rsidRPr="00164E2F" w:rsidRDefault="00F13867"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4"/>
          <w:szCs w:val="20"/>
        </w:rPr>
        <w:t xml:space="preserve">Note that although one may argue that Donnelly’s examples in the passage above </w:t>
      </w:r>
      <w:r w:rsidRPr="00164E2F">
        <w:rPr>
          <w:rFonts w:ascii="Times New Roman" w:hAnsi="Times New Roman" w:cs="Times New Roman"/>
          <w:spacing w:val="-2"/>
          <w:szCs w:val="20"/>
        </w:rPr>
        <w:t xml:space="preserve">are acceptable, the premise of his claim against others, even in those obvious cases, is still not acceptable—and that is the important point. Donnelly, like other human rights supporters, has no basis upon which to claim the right to remove such “evils.” If there are people who are still practicing such “evils,” then it moves that there is not a unanimous consensus on their “evilness.” </w:t>
      </w:r>
      <w:r w:rsidR="00525C2E" w:rsidRPr="00164E2F">
        <w:rPr>
          <w:rFonts w:ascii="Times New Roman" w:hAnsi="Times New Roman" w:cs="Times New Roman"/>
          <w:spacing w:val="-2"/>
          <w:szCs w:val="20"/>
        </w:rPr>
        <w:t xml:space="preserve">One must ask the proverbial question: Who has died and made the </w:t>
      </w:r>
      <w:r w:rsidR="00F36D8F" w:rsidRPr="00164E2F">
        <w:rPr>
          <w:rFonts w:ascii="Times New Roman" w:hAnsi="Times New Roman" w:cs="Times New Roman"/>
          <w:spacing w:val="-2"/>
          <w:szCs w:val="20"/>
        </w:rPr>
        <w:t xml:space="preserve">human rights </w:t>
      </w:r>
      <w:r w:rsidR="00525C2E" w:rsidRPr="00164E2F">
        <w:rPr>
          <w:rFonts w:ascii="Times New Roman" w:hAnsi="Times New Roman" w:cs="Times New Roman"/>
          <w:spacing w:val="-2"/>
          <w:szCs w:val="20"/>
        </w:rPr>
        <w:t>activists and lawyers the kings of the world?</w:t>
      </w:r>
    </w:p>
    <w:p w:rsidR="00F13867" w:rsidRPr="00B02E28" w:rsidRDefault="00F1386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Donnelly and his likes argue that they </w:t>
      </w:r>
      <w:r w:rsidR="00525C2E" w:rsidRPr="00B02E28">
        <w:rPr>
          <w:rFonts w:ascii="Times New Roman" w:hAnsi="Times New Roman" w:cs="Times New Roman"/>
          <w:szCs w:val="20"/>
        </w:rPr>
        <w:t>deem</w:t>
      </w:r>
      <w:r w:rsidRPr="00B02E28">
        <w:rPr>
          <w:rFonts w:ascii="Times New Roman" w:hAnsi="Times New Roman" w:cs="Times New Roman"/>
          <w:szCs w:val="20"/>
        </w:rPr>
        <w:t xml:space="preserve"> such acts to be so evil that even if others accept them, they must be eradicated. The next question must arise: When does this self-righteous claim to police the remainder of humanity come to an end? Where do the human rights activists stop and say, “Now we can no longer render judgment even we, for ourselves, consider acts X, Y and Z evil”?</w:t>
      </w:r>
      <w:r w:rsidR="00E51B85" w:rsidRPr="00B02E28">
        <w:rPr>
          <w:rFonts w:ascii="Times New Roman" w:hAnsi="Times New Roman" w:cs="Times New Roman"/>
          <w:szCs w:val="20"/>
        </w:rPr>
        <w:t xml:space="preserve"> There are a few voices writing on human rights who can understand the dilemma here. Thus, Orentlicher states,</w:t>
      </w:r>
    </w:p>
    <w:p w:rsidR="00E51B85" w:rsidRPr="00164E2F" w:rsidRDefault="00E51B85" w:rsidP="00B02E28">
      <w:pPr>
        <w:pStyle w:val="Quote0"/>
        <w:spacing w:line="320" w:lineRule="atLeast"/>
        <w:ind w:left="0" w:right="0" w:firstLine="567"/>
        <w:rPr>
          <w:rFonts w:ascii="Times New Roman" w:hAnsi="Times New Roman" w:cs="Times New Roman"/>
          <w:spacing w:val="-2"/>
          <w:szCs w:val="20"/>
        </w:rPr>
      </w:pPr>
      <w:r w:rsidRPr="00164E2F">
        <w:rPr>
          <w:rFonts w:ascii="Times New Roman" w:hAnsi="Times New Roman" w:cs="Times New Roman"/>
          <w:spacing w:val="-2"/>
          <w:szCs w:val="20"/>
        </w:rPr>
        <w:t xml:space="preserve">But however appealing, this account cannot by itself offer a complete response to the relativist challenge. Like any version of substantive accommodation, </w:t>
      </w:r>
      <w:r w:rsidR="004D3D9F" w:rsidRPr="00164E2F">
        <w:rPr>
          <w:rFonts w:ascii="Times New Roman" w:hAnsi="Times New Roman" w:cs="Times New Roman"/>
          <w:spacing w:val="-2"/>
          <w:szCs w:val="20"/>
        </w:rPr>
        <w:t>Ignatieff</w:t>
      </w:r>
      <w:r w:rsidR="007B7CE3" w:rsidRPr="00164E2F">
        <w:rPr>
          <w:rFonts w:ascii="Times New Roman" w:hAnsi="Times New Roman" w:cs="Times New Roman"/>
          <w:spacing w:val="-2"/>
          <w:szCs w:val="20"/>
        </w:rPr>
        <w:t>’</w:t>
      </w:r>
      <w:r w:rsidR="005803F8" w:rsidRPr="00164E2F">
        <w:rPr>
          <w:rFonts w:ascii="Times New Roman" w:hAnsi="Times New Roman" w:cs="Times New Roman"/>
          <w:spacing w:val="-2"/>
          <w:szCs w:val="20"/>
        </w:rPr>
        <w:t>'</w:t>
      </w:r>
      <w:r w:rsidRPr="00164E2F">
        <w:rPr>
          <w:rFonts w:ascii="Times New Roman" w:hAnsi="Times New Roman" w:cs="Times New Roman"/>
          <w:spacing w:val="-2"/>
          <w:szCs w:val="20"/>
        </w:rPr>
        <w:t xml:space="preserve">s </w:t>
      </w:r>
      <w:r w:rsidRPr="00164E2F">
        <w:rPr>
          <w:rFonts w:ascii="Times New Roman" w:hAnsi="Times New Roman" w:cs="Times New Roman"/>
          <w:spacing w:val="-2"/>
          <w:szCs w:val="20"/>
        </w:rPr>
        <w:lastRenderedPageBreak/>
        <w:t xml:space="preserve">account raises—and, if it is to persuade, must be able to answer—the question, </w:t>
      </w:r>
      <w:proofErr w:type="gramStart"/>
      <w:r w:rsidRPr="00164E2F">
        <w:rPr>
          <w:rFonts w:ascii="Times New Roman" w:hAnsi="Times New Roman" w:cs="Times New Roman"/>
          <w:spacing w:val="-2"/>
          <w:szCs w:val="20"/>
        </w:rPr>
        <w:t>By</w:t>
      </w:r>
      <w:proofErr w:type="gramEnd"/>
      <w:r w:rsidRPr="00164E2F">
        <w:rPr>
          <w:rFonts w:ascii="Times New Roman" w:hAnsi="Times New Roman" w:cs="Times New Roman"/>
          <w:spacing w:val="-2"/>
          <w:szCs w:val="20"/>
        </w:rPr>
        <w:t xml:space="preserve"> whose lights does one determine which rights are, in Donnelly’s terms, ‘’prima facie universal” and what local variations in interpretation are permissible? If adherents to Islam in a particular culture believe that amputations undertaken pursuant to judicial determination do not constitute torture, does their claim fall within Donnelly’s zone of permissible local variation in the interpretation of norms that are universal (in this case, the prohibition of torture)? Or do such amputations violate a norm that is not subject to local exceptions or variations in interpretation? Who decides?</w:t>
      </w:r>
      <w:r w:rsidR="00A63202" w:rsidRPr="00164E2F">
        <w:rPr>
          <w:rStyle w:val="FootnoteReference"/>
          <w:rFonts w:ascii="Times New Roman" w:hAnsi="Times New Roman" w:cs="Times New Roman"/>
          <w:spacing w:val="-2"/>
          <w:sz w:val="20"/>
          <w:szCs w:val="20"/>
        </w:rPr>
        <w:footnoteReference w:id="239"/>
      </w:r>
      <w:r w:rsidRPr="00164E2F">
        <w:rPr>
          <w:rFonts w:ascii="Times New Roman" w:hAnsi="Times New Roman" w:cs="Times New Roman"/>
          <w:spacing w:val="-2"/>
          <w:szCs w:val="20"/>
        </w:rPr>
        <w:t xml:space="preserve"> </w:t>
      </w:r>
    </w:p>
    <w:p w:rsidR="00E51B85" w:rsidRPr="00B02E28" w:rsidRDefault="00A6320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Who decides</w:t>
      </w:r>
      <w:r w:rsidR="004C3BF3" w:rsidRPr="00B02E28">
        <w:rPr>
          <w:rFonts w:ascii="Times New Roman" w:hAnsi="Times New Roman" w:cs="Times New Roman"/>
          <w:szCs w:val="20"/>
        </w:rPr>
        <w:t xml:space="preserve"> is the question</w:t>
      </w:r>
      <w:r w:rsidRPr="00B02E28">
        <w:rPr>
          <w:rFonts w:ascii="Times New Roman" w:hAnsi="Times New Roman" w:cs="Times New Roman"/>
          <w:szCs w:val="20"/>
        </w:rPr>
        <w:t>, indeed</w:t>
      </w:r>
      <w:r w:rsidR="004C3BF3" w:rsidRPr="00B02E28">
        <w:rPr>
          <w:rFonts w:ascii="Times New Roman" w:hAnsi="Times New Roman" w:cs="Times New Roman"/>
          <w:szCs w:val="20"/>
        </w:rPr>
        <w:t>.</w:t>
      </w:r>
    </w:p>
    <w:p w:rsidR="00525C2E" w:rsidRPr="00164E2F" w:rsidRDefault="00525C2E"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2"/>
          <w:szCs w:val="20"/>
        </w:rPr>
        <w:t xml:space="preserve">Perhaps if this dogmatic attitude were put in </w:t>
      </w:r>
      <w:proofErr w:type="gramStart"/>
      <w:r w:rsidRPr="00164E2F">
        <w:rPr>
          <w:rFonts w:ascii="Times New Roman" w:hAnsi="Times New Roman" w:cs="Times New Roman"/>
          <w:spacing w:val="-2"/>
          <w:szCs w:val="20"/>
        </w:rPr>
        <w:t>an another</w:t>
      </w:r>
      <w:proofErr w:type="gramEnd"/>
      <w:r w:rsidRPr="00164E2F">
        <w:rPr>
          <w:rFonts w:ascii="Times New Roman" w:hAnsi="Times New Roman" w:cs="Times New Roman"/>
          <w:spacing w:val="-2"/>
          <w:szCs w:val="20"/>
        </w:rPr>
        <w:t xml:space="preserve"> perspective, the </w:t>
      </w:r>
      <w:r w:rsidR="00F36D8F" w:rsidRPr="00164E2F">
        <w:rPr>
          <w:rFonts w:ascii="Times New Roman" w:hAnsi="Times New Roman" w:cs="Times New Roman"/>
          <w:spacing w:val="-2"/>
          <w:szCs w:val="20"/>
        </w:rPr>
        <w:t xml:space="preserve">human rights </w:t>
      </w:r>
      <w:r w:rsidRPr="00164E2F">
        <w:rPr>
          <w:rFonts w:ascii="Times New Roman" w:hAnsi="Times New Roman" w:cs="Times New Roman"/>
          <w:spacing w:val="-2"/>
          <w:szCs w:val="20"/>
        </w:rPr>
        <w:t xml:space="preserve">proponents could understand the issue better. From an Islamic perspective, the most despicable is associating partners with God. In fact, it is this despicable act that leads people to commit so many of the other evils of the world. Thus, from an Islamic perspective, bowing down to an idol is completely unacceptable. Suppose a Muslim scholar would write a passage similar to Donnelly’s passage and say, “Finally, no matter how firmly someone else, or even a whole culture, believes differently, at some point—worshipping idols come to mind— we simply must say that those contrary beliefs are wrong.” Would this approach not be considered extreme and dogmatic? </w:t>
      </w:r>
      <w:r w:rsidR="00E35EF7" w:rsidRPr="00164E2F">
        <w:rPr>
          <w:rFonts w:ascii="Times New Roman" w:hAnsi="Times New Roman" w:cs="Times New Roman"/>
          <w:spacing w:val="-2"/>
          <w:szCs w:val="20"/>
        </w:rPr>
        <w:t>But this is exactly what human rights activists and lawyers do on a daily basis. And they do not do it with respect to the clear-cut cases that Donnelly chose to mention. Instead, they do it on a myriad of issues ranging from the rights of homosexuals to the right of marriage to anyone one wishes to marriage to even the rights of a child within a household—and all based on nothing but a dogmatic and blind faith in their human rights paradigm and ideology.</w:t>
      </w:r>
    </w:p>
    <w:p w:rsidR="00F13867" w:rsidRPr="00B02E28" w:rsidRDefault="0094000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dogmatism, of course, has real ramifications to it. Once the human rights people determine that human rights have been violated, they then demand a response. In the words of Howland, for example, who is speaking in reference to rather specific laws related to women and marriage, “All enforcement mechanisms at the community's disposal should be used </w:t>
      </w:r>
      <w:r w:rsidRPr="00B02E28">
        <w:rPr>
          <w:rFonts w:ascii="Times New Roman" w:hAnsi="Times New Roman" w:cs="Times New Roman"/>
          <w:i/>
          <w:iCs/>
          <w:szCs w:val="20"/>
        </w:rPr>
        <w:t>to coerce these pariah states</w:t>
      </w:r>
      <w:r w:rsidRPr="00B02E28">
        <w:rPr>
          <w:rFonts w:ascii="Times New Roman" w:hAnsi="Times New Roman" w:cs="Times New Roman"/>
          <w:szCs w:val="20"/>
        </w:rPr>
        <w:t xml:space="preserve"> to cease </w:t>
      </w:r>
      <w:r w:rsidRPr="00B02E28">
        <w:rPr>
          <w:rFonts w:ascii="Times New Roman" w:hAnsi="Times New Roman" w:cs="Times New Roman"/>
          <w:szCs w:val="20"/>
        </w:rPr>
        <w:lastRenderedPageBreak/>
        <w:t>violating articles 55 and 56. It is time for the international community to live up to the standards of the Charter and the Universal Declaration.”</w:t>
      </w:r>
      <w:r w:rsidRPr="00B02E28">
        <w:rPr>
          <w:rStyle w:val="FootnoteReference"/>
          <w:rFonts w:ascii="Times New Roman" w:hAnsi="Times New Roman" w:cs="Times New Roman"/>
          <w:sz w:val="20"/>
          <w:szCs w:val="20"/>
        </w:rPr>
        <w:footnoteReference w:id="240"/>
      </w:r>
    </w:p>
    <w:p w:rsidR="00B92807" w:rsidRPr="00B02E28" w:rsidRDefault="0094000A" w:rsidP="00B02E28">
      <w:pPr>
        <w:spacing w:before="120" w:after="120" w:line="320" w:lineRule="atLeast"/>
        <w:ind w:firstLine="567"/>
        <w:rPr>
          <w:rFonts w:ascii="Times New Roman" w:hAnsi="Times New Roman" w:cs="Times New Roman"/>
          <w:szCs w:val="20"/>
        </w:rPr>
      </w:pPr>
      <w:proofErr w:type="gramStart"/>
      <w:r w:rsidRPr="00B02E28">
        <w:rPr>
          <w:rFonts w:ascii="Times New Roman" w:hAnsi="Times New Roman" w:cs="Times New Roman"/>
          <w:szCs w:val="20"/>
        </w:rPr>
        <w:t>Oh</w:t>
      </w:r>
      <w:proofErr w:type="gramEnd"/>
      <w:r w:rsidRPr="00B02E28">
        <w:rPr>
          <w:rFonts w:ascii="Times New Roman" w:hAnsi="Times New Roman" w:cs="Times New Roman"/>
          <w:szCs w:val="20"/>
        </w:rPr>
        <w:t xml:space="preserve"> echoes the same kind of feeling when speaking about interreligious marriage, that has somehow become a universal human right in her eyes. She states,</w:t>
      </w:r>
    </w:p>
    <w:p w:rsidR="00B92807" w:rsidRPr="00B02E28" w:rsidRDefault="0094000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[G]</w:t>
      </w:r>
      <w:r w:rsidR="00B92807" w:rsidRPr="00B02E28">
        <w:rPr>
          <w:rFonts w:ascii="Times New Roman" w:hAnsi="Times New Roman" w:cs="Times New Roman"/>
          <w:szCs w:val="20"/>
        </w:rPr>
        <w:t>overnments should not dismiss certain human rights because of the fear that such rights would invite scrutiny or because of the belief that interventions taken to protect that right would be interpreted as imperialistic. Given the situation where a Muslim nation denies, for example, interreligious marriage, this nation might argue that such unions do not constitute a universal human right but is simply a form of Western imperialism. Other nations may fear being labeled imperialist if they intervene to protect interreligious m</w:t>
      </w:r>
      <w:r w:rsidR="0070473C" w:rsidRPr="00B02E28">
        <w:rPr>
          <w:rFonts w:ascii="Times New Roman" w:hAnsi="Times New Roman" w:cs="Times New Roman"/>
          <w:szCs w:val="20"/>
        </w:rPr>
        <w:t>arriage as a human right.</w:t>
      </w:r>
      <w:r w:rsidR="00B92807" w:rsidRPr="00B02E28">
        <w:rPr>
          <w:rFonts w:ascii="Times New Roman" w:hAnsi="Times New Roman" w:cs="Times New Roman"/>
          <w:szCs w:val="20"/>
        </w:rPr>
        <w:t xml:space="preserve"> If governments by and large agree, even with few detractors, that interreligious marriage is a genuinely universal human right, that is, a condition necessary for human dignity that others can and should protect, then intervention—though not necessarily a military one—would be justified and cannot rightly be labeled imperialist.</w:t>
      </w:r>
      <w:r w:rsidRPr="00B02E28">
        <w:rPr>
          <w:rStyle w:val="FootnoteReference"/>
          <w:rFonts w:ascii="Times New Roman" w:hAnsi="Times New Roman" w:cs="Times New Roman"/>
          <w:sz w:val="20"/>
          <w:szCs w:val="20"/>
        </w:rPr>
        <w:footnoteReference w:id="241"/>
      </w:r>
      <w:r w:rsidR="00B92807" w:rsidRPr="00B02E28">
        <w:rPr>
          <w:rFonts w:ascii="Times New Roman" w:hAnsi="Times New Roman" w:cs="Times New Roman"/>
          <w:szCs w:val="20"/>
        </w:rPr>
        <w:t xml:space="preserve"> </w:t>
      </w:r>
    </w:p>
    <w:p w:rsidR="0070473C" w:rsidRPr="00B02E28" w:rsidRDefault="0070473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the footnote to this passage, </w:t>
      </w:r>
      <w:proofErr w:type="gramStart"/>
      <w:r w:rsidRPr="00B02E28">
        <w:rPr>
          <w:rFonts w:ascii="Times New Roman" w:hAnsi="Times New Roman" w:cs="Times New Roman"/>
          <w:szCs w:val="20"/>
        </w:rPr>
        <w:t>Oh</w:t>
      </w:r>
      <w:proofErr w:type="gramEnd"/>
      <w:r w:rsidRPr="00B02E28">
        <w:rPr>
          <w:rFonts w:ascii="Times New Roman" w:hAnsi="Times New Roman" w:cs="Times New Roman"/>
          <w:szCs w:val="20"/>
        </w:rPr>
        <w:t xml:space="preserve"> interestingly writes, </w:t>
      </w:r>
    </w:p>
    <w:p w:rsidR="0070473C" w:rsidRPr="00B02E28" w:rsidRDefault="0070473C"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This example raises the question of whether a majority agreement among nations would constitute a “universal” human right. Although majority rule has never guaranteed the unquestionable morality of a policy, it is arguably the best of our flawed options. Unfortunately, this profound philosophical problem of how humans can come to recognize the perfect form of goodness or justice lies beyond the scope of this book.</w:t>
      </w:r>
      <w:r w:rsidRPr="00B02E28">
        <w:rPr>
          <w:rStyle w:val="FootnoteReference"/>
          <w:rFonts w:ascii="Times New Roman" w:hAnsi="Times New Roman" w:cs="Times New Roman"/>
          <w:sz w:val="20"/>
          <w:szCs w:val="20"/>
        </w:rPr>
        <w:footnoteReference w:id="242"/>
      </w:r>
    </w:p>
    <w:p w:rsidR="00707124" w:rsidRPr="00B02E28" w:rsidRDefault="0070473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is an eye-opening passage: The “best of our flawed options” are sufficient for possible military intervention and demands that Muslims change their religious beliefs about interreligious marriage.</w:t>
      </w:r>
      <w:r w:rsidR="000D7A93" w:rsidRPr="00B02E28">
        <w:rPr>
          <w:rFonts w:ascii="Times New Roman" w:hAnsi="Times New Roman" w:cs="Times New Roman"/>
          <w:szCs w:val="20"/>
        </w:rPr>
        <w:t xml:space="preserve"> In other words, it is dogmatism based on an admittedly flawed system.</w:t>
      </w:r>
      <w:r w:rsidR="000D7A93" w:rsidRPr="00B02E28">
        <w:rPr>
          <w:rStyle w:val="FootnoteReference"/>
          <w:rFonts w:ascii="Times New Roman" w:hAnsi="Times New Roman" w:cs="Times New Roman"/>
          <w:sz w:val="20"/>
          <w:szCs w:val="20"/>
        </w:rPr>
        <w:footnoteReference w:id="243"/>
      </w:r>
      <w:r w:rsidRPr="00B02E28">
        <w:rPr>
          <w:rFonts w:ascii="Times New Roman" w:hAnsi="Times New Roman" w:cs="Times New Roman"/>
          <w:szCs w:val="20"/>
        </w:rPr>
        <w:t xml:space="preserve"> Of course, the “profound philosophical problem” </w:t>
      </w:r>
      <w:r w:rsidRPr="00B02E28">
        <w:rPr>
          <w:rFonts w:ascii="Times New Roman" w:hAnsi="Times New Roman" w:cs="Times New Roman"/>
          <w:szCs w:val="20"/>
        </w:rPr>
        <w:lastRenderedPageBreak/>
        <w:t>is beyond the scope of her work on human rights because, in reality, that problem is beyond the scope of the human rights paradigm.</w:t>
      </w:r>
    </w:p>
    <w:p w:rsidR="0070473C" w:rsidRPr="00164E2F" w:rsidRDefault="0070473C"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2"/>
          <w:szCs w:val="20"/>
        </w:rPr>
        <w:t xml:space="preserve"> </w:t>
      </w:r>
      <w:r w:rsidR="001621AD" w:rsidRPr="00164E2F">
        <w:rPr>
          <w:rFonts w:ascii="Times New Roman" w:hAnsi="Times New Roman" w:cs="Times New Roman"/>
          <w:spacing w:val="-2"/>
          <w:szCs w:val="20"/>
        </w:rPr>
        <w:t>Rousseau was famous for speaking about forcing people to be free. This is where one group of people determine what it means to be free and then they force upon others their wonderful understanding of what it means to be free, regardless of whether others actually want this “freedom.”</w:t>
      </w:r>
      <w:r w:rsidR="00C37DA4" w:rsidRPr="00164E2F">
        <w:rPr>
          <w:rFonts w:ascii="Times New Roman" w:hAnsi="Times New Roman" w:cs="Times New Roman"/>
          <w:spacing w:val="-2"/>
          <w:szCs w:val="20"/>
        </w:rPr>
        <w:t xml:space="preserve"> </w:t>
      </w:r>
      <w:r w:rsidR="001621AD" w:rsidRPr="00164E2F">
        <w:rPr>
          <w:rFonts w:ascii="Times New Roman" w:hAnsi="Times New Roman" w:cs="Times New Roman"/>
          <w:spacing w:val="-2"/>
          <w:szCs w:val="20"/>
        </w:rPr>
        <w:t xml:space="preserve"> </w:t>
      </w:r>
      <w:r w:rsidR="00C37DA4" w:rsidRPr="00164E2F">
        <w:rPr>
          <w:rFonts w:ascii="Times New Roman" w:hAnsi="Times New Roman" w:cs="Times New Roman"/>
          <w:spacing w:val="-2"/>
          <w:szCs w:val="20"/>
        </w:rPr>
        <w:t xml:space="preserve">Although Donnelly claims that he thinks Rousseau went to far when he made such a statement admits that, in essence, he </w:t>
      </w:r>
      <w:proofErr w:type="gramStart"/>
      <w:r w:rsidR="00C37DA4" w:rsidRPr="00164E2F">
        <w:rPr>
          <w:rFonts w:ascii="Times New Roman" w:hAnsi="Times New Roman" w:cs="Times New Roman"/>
          <w:spacing w:val="-2"/>
          <w:szCs w:val="20"/>
        </w:rPr>
        <w:t>is in agreement</w:t>
      </w:r>
      <w:proofErr w:type="gramEnd"/>
      <w:r w:rsidR="00C37DA4" w:rsidRPr="00164E2F">
        <w:rPr>
          <w:rFonts w:ascii="Times New Roman" w:hAnsi="Times New Roman" w:cs="Times New Roman"/>
          <w:spacing w:val="-2"/>
          <w:szCs w:val="20"/>
        </w:rPr>
        <w:t xml:space="preserve"> with Rousseau. Here are the words of the human rights theorist himself:</w:t>
      </w:r>
    </w:p>
    <w:p w:rsidR="00B92807" w:rsidRPr="00B02E28" w:rsidRDefault="00B9280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When Rousseau speaks of forcing people to be free, however, he seems to me (as a liberal) to go too far. </w:t>
      </w:r>
      <w:r w:rsidRPr="00B02E28">
        <w:rPr>
          <w:rFonts w:ascii="Times New Roman" w:hAnsi="Times New Roman" w:cs="Times New Roman"/>
          <w:i/>
          <w:iCs/>
          <w:szCs w:val="20"/>
        </w:rPr>
        <w:t>But he nonetheless points toward an important insight.</w:t>
      </w:r>
      <w:r w:rsidRPr="00B02E28">
        <w:rPr>
          <w:rFonts w:ascii="Times New Roman" w:hAnsi="Times New Roman" w:cs="Times New Roman"/>
          <w:szCs w:val="20"/>
        </w:rPr>
        <w:t xml:space="preserve"> Some forms of behavior cannot be tolerated in a rights-protective society. Some interests must be excluded from the calculation of the public interest, no matter how deeply their proponents are attached to them.</w:t>
      </w:r>
      <w:r w:rsidR="00C37DA4" w:rsidRPr="00B02E28">
        <w:rPr>
          <w:rStyle w:val="FootnoteReference"/>
          <w:rFonts w:ascii="Times New Roman" w:hAnsi="Times New Roman" w:cs="Times New Roman"/>
          <w:sz w:val="20"/>
          <w:szCs w:val="20"/>
        </w:rPr>
        <w:footnoteReference w:id="244"/>
      </w:r>
      <w:r w:rsidRPr="00B02E28">
        <w:rPr>
          <w:rFonts w:ascii="Times New Roman" w:hAnsi="Times New Roman" w:cs="Times New Roman"/>
          <w:szCs w:val="20"/>
        </w:rPr>
        <w:t xml:space="preserve"> </w:t>
      </w:r>
    </w:p>
    <w:p w:rsidR="0011477D" w:rsidRPr="00B02E28" w:rsidRDefault="0011477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approach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proponents, especially those who have written about Islam and demand changes in this widely accepted religion, is the same kind of dogmatism that led people to speak of the “end of history”</w:t>
      </w:r>
      <w:r w:rsidRPr="00B02E28">
        <w:rPr>
          <w:rStyle w:val="FootnoteReference"/>
          <w:rFonts w:ascii="Times New Roman" w:hAnsi="Times New Roman" w:cs="Times New Roman"/>
          <w:sz w:val="20"/>
          <w:szCs w:val="20"/>
        </w:rPr>
        <w:footnoteReference w:id="245"/>
      </w:r>
      <w:r w:rsidRPr="00B02E28">
        <w:rPr>
          <w:rFonts w:ascii="Times New Roman" w:hAnsi="Times New Roman" w:cs="Times New Roman"/>
          <w:szCs w:val="20"/>
        </w:rPr>
        <w:t xml:space="preserve"> and to make statements like “There is no intellectual ground remaining for any regime other than democracy.”</w:t>
      </w:r>
      <w:r w:rsidRPr="00B02E28">
        <w:rPr>
          <w:rStyle w:val="FootnoteReference"/>
          <w:rFonts w:ascii="Times New Roman" w:hAnsi="Times New Roman" w:cs="Times New Roman"/>
          <w:sz w:val="20"/>
          <w:szCs w:val="20"/>
        </w:rPr>
        <w:footnoteReference w:id="246"/>
      </w:r>
      <w:r w:rsidRPr="00B02E28">
        <w:rPr>
          <w:rFonts w:ascii="Times New Roman" w:hAnsi="Times New Roman" w:cs="Times New Roman"/>
          <w:szCs w:val="20"/>
        </w:rPr>
        <w:t xml:space="preserve"> There is no other worldview left or acceptable save for the human rights paradigm. Given, though, the fundamental questions surrounding human rights and the fact that human rights theorists themselves are forced to admit that there are no sound responses to these fundamental questions, this belligerent attitude towards all other </w:t>
      </w:r>
      <w:proofErr w:type="gramStart"/>
      <w:r w:rsidRPr="00B02E28">
        <w:rPr>
          <w:rFonts w:ascii="Times New Roman" w:hAnsi="Times New Roman" w:cs="Times New Roman"/>
          <w:szCs w:val="20"/>
        </w:rPr>
        <w:t>ways</w:t>
      </w:r>
      <w:proofErr w:type="gramEnd"/>
      <w:r w:rsidRPr="00B02E28">
        <w:rPr>
          <w:rFonts w:ascii="Times New Roman" w:hAnsi="Times New Roman" w:cs="Times New Roman"/>
          <w:szCs w:val="20"/>
        </w:rPr>
        <w:t xml:space="preserve"> smacks of nothing but arrogance and bigotry.</w:t>
      </w:r>
      <w:r w:rsidR="00A63202" w:rsidRPr="00B02E28">
        <w:rPr>
          <w:rStyle w:val="FootnoteReference"/>
          <w:rFonts w:ascii="Times New Roman" w:hAnsi="Times New Roman" w:cs="Times New Roman"/>
          <w:sz w:val="20"/>
          <w:szCs w:val="20"/>
        </w:rPr>
        <w:footnoteReference w:id="247"/>
      </w:r>
    </w:p>
    <w:p w:rsidR="00273E24" w:rsidRPr="00BE633A" w:rsidRDefault="00273E24" w:rsidP="00B02E28">
      <w:pPr>
        <w:pStyle w:val="majorheading"/>
        <w:spacing w:before="120" w:line="320" w:lineRule="atLeast"/>
        <w:ind w:firstLine="567"/>
        <w:jc w:val="lowKashida"/>
        <w:rPr>
          <w:rFonts w:ascii="Times New Roman" w:hAnsi="Times New Roman" w:cs="Times New Roman"/>
          <w:b/>
          <w:bCs/>
          <w:sz w:val="22"/>
          <w:szCs w:val="22"/>
        </w:rPr>
      </w:pPr>
      <w:bookmarkStart w:id="159" w:name="_Toc234248310"/>
      <w:bookmarkStart w:id="160" w:name="_Toc235665492"/>
      <w:bookmarkStart w:id="161" w:name="_Toc238610834"/>
      <w:bookmarkStart w:id="162" w:name="_Toc238714477"/>
      <w:r w:rsidRPr="00BE633A">
        <w:rPr>
          <w:rFonts w:ascii="Times New Roman" w:hAnsi="Times New Roman" w:cs="Times New Roman"/>
          <w:b/>
          <w:bCs/>
          <w:sz w:val="22"/>
          <w:szCs w:val="22"/>
        </w:rPr>
        <w:lastRenderedPageBreak/>
        <w:t>Human Rights between Theory and Practice</w:t>
      </w:r>
      <w:bookmarkEnd w:id="159"/>
      <w:bookmarkEnd w:id="160"/>
      <w:bookmarkEnd w:id="161"/>
      <w:bookmarkEnd w:id="162"/>
    </w:p>
    <w:p w:rsidR="002B7706" w:rsidRPr="00B02E28" w:rsidRDefault="002B770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world has certainly not been devoid of human rights abuses since the signing of the UHDR or any related documents. As Donnelly noted, in a survey of a number of countries (excluding the most blatant violators) and their human rights performances, </w:t>
      </w:r>
    </w:p>
    <w:p w:rsidR="002B7706" w:rsidRPr="00B02E28" w:rsidRDefault="002B7706"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Many states in the post-Cold War world include respect for internationally recognized human rights as part of their national self-images and as an objective in their foreign policies. Few, however, make more than occasional, modest sacrifices of other foreign policy interests in the name of human rights.</w:t>
      </w:r>
      <w:r w:rsidRPr="00B02E28">
        <w:rPr>
          <w:rStyle w:val="FootnoteReference"/>
          <w:rFonts w:ascii="Times New Roman" w:hAnsi="Times New Roman" w:cs="Times New Roman"/>
          <w:kern w:val="0"/>
          <w:sz w:val="20"/>
          <w:szCs w:val="20"/>
        </w:rPr>
        <w:footnoteReference w:id="248"/>
      </w:r>
    </w:p>
    <w:p w:rsidR="002B7706" w:rsidRPr="00B02E28" w:rsidRDefault="002B770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the words of Freeman, “Human-rights declarations are cheap, whereas human-rights implementation is rather expensive.”</w:t>
      </w:r>
      <w:r w:rsidRPr="00B02E28">
        <w:rPr>
          <w:rStyle w:val="FootnoteReference"/>
          <w:rFonts w:ascii="Times New Roman" w:hAnsi="Times New Roman" w:cs="Times New Roman"/>
          <w:sz w:val="20"/>
          <w:szCs w:val="20"/>
        </w:rPr>
        <w:footnoteReference w:id="249"/>
      </w:r>
      <w:r w:rsidRPr="00B02E28">
        <w:rPr>
          <w:rFonts w:ascii="Times New Roman" w:hAnsi="Times New Roman" w:cs="Times New Roman"/>
          <w:szCs w:val="20"/>
        </w:rPr>
        <w:t xml:space="preserve"> </w:t>
      </w:r>
    </w:p>
    <w:p w:rsidR="00ED3BA6" w:rsidRPr="00B02E28" w:rsidRDefault="00ED3BA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divide between theory and practice is well-known and certainly does not need to be documented </w:t>
      </w:r>
      <w:r w:rsidR="002B7706" w:rsidRPr="00B02E28">
        <w:rPr>
          <w:rFonts w:ascii="Times New Roman" w:hAnsi="Times New Roman" w:cs="Times New Roman"/>
          <w:szCs w:val="20"/>
        </w:rPr>
        <w:t xml:space="preserve">in detail </w:t>
      </w:r>
      <w:r w:rsidRPr="00B02E28">
        <w:rPr>
          <w:rFonts w:ascii="Times New Roman" w:hAnsi="Times New Roman" w:cs="Times New Roman"/>
          <w:szCs w:val="20"/>
        </w:rPr>
        <w:t xml:space="preserve">here. </w:t>
      </w:r>
      <w:r w:rsidR="002C42D7" w:rsidRPr="00B02E28">
        <w:rPr>
          <w:rFonts w:ascii="Times New Roman" w:hAnsi="Times New Roman" w:cs="Times New Roman"/>
          <w:szCs w:val="20"/>
        </w:rPr>
        <w:t xml:space="preserve">The details of violations of human rights are presented by several organizations (such as Human Rights Watch and Amnesty International) and independent authors. </w:t>
      </w:r>
      <w:r w:rsidRPr="00B02E28">
        <w:rPr>
          <w:rFonts w:ascii="Times New Roman" w:hAnsi="Times New Roman" w:cs="Times New Roman"/>
          <w:szCs w:val="20"/>
        </w:rPr>
        <w:t xml:space="preserve">The recent events and plight of Abu Ghuraib, </w:t>
      </w:r>
      <w:smartTag w:uri="urn:schemas-microsoft-com:office:smarttags" w:element="City">
        <w:smartTag w:uri="urn:schemas-microsoft-com:office:smarttags" w:element="place">
          <w:r w:rsidRPr="00B02E28">
            <w:rPr>
              <w:rFonts w:ascii="Times New Roman" w:hAnsi="Times New Roman" w:cs="Times New Roman"/>
              <w:szCs w:val="20"/>
            </w:rPr>
            <w:t>Guantanamo</w:t>
          </w:r>
        </w:smartTag>
      </w:smartTag>
      <w:r w:rsidRPr="00B02E28">
        <w:rPr>
          <w:rFonts w:ascii="Times New Roman" w:hAnsi="Times New Roman" w:cs="Times New Roman"/>
          <w:szCs w:val="20"/>
        </w:rPr>
        <w:t xml:space="preserve"> and “extraordinary rendition” (in which European states took an active part) demonstrate that even the most vocal supporters of human rights are willing to violate and abuse the concept when needed. </w:t>
      </w:r>
      <w:r w:rsidR="002C42D7" w:rsidRPr="00B02E28">
        <w:rPr>
          <w:rFonts w:ascii="Times New Roman" w:hAnsi="Times New Roman" w:cs="Times New Roman"/>
          <w:szCs w:val="20"/>
        </w:rPr>
        <w:t xml:space="preserve">The reality, though, is that those are simply the tip of the iceberg in a long, inglorious history of </w:t>
      </w:r>
      <w:r w:rsidR="00F36D8F" w:rsidRPr="00B02E28">
        <w:rPr>
          <w:rFonts w:ascii="Times New Roman" w:hAnsi="Times New Roman" w:cs="Times New Roman"/>
          <w:szCs w:val="20"/>
        </w:rPr>
        <w:t xml:space="preserve">human rights </w:t>
      </w:r>
      <w:r w:rsidR="002C42D7" w:rsidRPr="00B02E28">
        <w:rPr>
          <w:rFonts w:ascii="Times New Roman" w:hAnsi="Times New Roman" w:cs="Times New Roman"/>
          <w:szCs w:val="20"/>
        </w:rPr>
        <w:t xml:space="preserve">violations throughout the world. </w:t>
      </w:r>
    </w:p>
    <w:p w:rsidR="007D5F32" w:rsidRPr="00BE633A" w:rsidRDefault="007D5F32" w:rsidP="00B02E28">
      <w:pPr>
        <w:spacing w:before="120" w:after="120" w:line="320" w:lineRule="atLeast"/>
        <w:ind w:firstLine="567"/>
        <w:rPr>
          <w:rFonts w:ascii="Times New Roman" w:hAnsi="Times New Roman" w:cs="Times New Roman"/>
          <w:b/>
          <w:bCs/>
          <w:sz w:val="22"/>
          <w:szCs w:val="22"/>
        </w:rPr>
      </w:pPr>
      <w:r w:rsidRPr="00BE633A">
        <w:rPr>
          <w:rFonts w:ascii="Times New Roman" w:hAnsi="Times New Roman" w:cs="Times New Roman"/>
          <w:b/>
          <w:bCs/>
          <w:sz w:val="22"/>
          <w:szCs w:val="22"/>
        </w:rPr>
        <w:t xml:space="preserve">Human rights </w:t>
      </w:r>
      <w:proofErr w:type="gramStart"/>
      <w:r w:rsidRPr="00BE633A">
        <w:rPr>
          <w:rFonts w:ascii="Times New Roman" w:hAnsi="Times New Roman" w:cs="Times New Roman"/>
          <w:b/>
          <w:bCs/>
          <w:sz w:val="22"/>
          <w:szCs w:val="22"/>
        </w:rPr>
        <w:t>has</w:t>
      </w:r>
      <w:proofErr w:type="gramEnd"/>
      <w:r w:rsidRPr="00BE633A">
        <w:rPr>
          <w:rFonts w:ascii="Times New Roman" w:hAnsi="Times New Roman" w:cs="Times New Roman"/>
          <w:b/>
          <w:bCs/>
          <w:sz w:val="22"/>
          <w:szCs w:val="22"/>
        </w:rPr>
        <w:t xml:space="preserve"> been abused in the following manners:</w:t>
      </w:r>
    </w:p>
    <w:p w:rsidR="007D5F32" w:rsidRPr="00B02E28" w:rsidRDefault="007D5F3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Human rights abuses—some quite gross—are regularly overlooked when it is one’s allies and partners involved in such abuses. Once again, there is no need to give numerous examples of this nature. Perhaps the Shah of Iran’s relationship with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is enough of an example. </w:t>
      </w:r>
    </w:p>
    <w:p w:rsidR="007D5F32" w:rsidRPr="00B02E28" w:rsidRDefault="007D5F3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(2) Human rights </w:t>
      </w:r>
      <w:proofErr w:type="gramStart"/>
      <w:r w:rsidRPr="00B02E28">
        <w:rPr>
          <w:rFonts w:ascii="Times New Roman" w:hAnsi="Times New Roman" w:cs="Times New Roman"/>
          <w:szCs w:val="20"/>
        </w:rPr>
        <w:t>is</w:t>
      </w:r>
      <w:proofErr w:type="gramEnd"/>
      <w:r w:rsidRPr="00B02E28">
        <w:rPr>
          <w:rFonts w:ascii="Times New Roman" w:hAnsi="Times New Roman" w:cs="Times New Roman"/>
          <w:szCs w:val="20"/>
        </w:rPr>
        <w:t xml:space="preserve"> also used as a political tool against one’s enemies. Enemies are often threatened with economic sanctions in the name of human rights violations. Indeed, war can also be declared in the name of human rights violations.</w:t>
      </w:r>
      <w:r w:rsidRPr="00B02E28">
        <w:rPr>
          <w:rStyle w:val="FootnoteReference"/>
          <w:rFonts w:ascii="Times New Roman" w:hAnsi="Times New Roman" w:cs="Times New Roman"/>
          <w:sz w:val="20"/>
          <w:szCs w:val="20"/>
        </w:rPr>
        <w:footnoteReference w:id="250"/>
      </w:r>
      <w:r w:rsidRPr="00B02E28">
        <w:rPr>
          <w:rFonts w:ascii="Times New Roman" w:hAnsi="Times New Roman" w:cs="Times New Roman"/>
          <w:szCs w:val="20"/>
        </w:rPr>
        <w:t xml:space="preserve"> Such war is even justified when there </w:t>
      </w:r>
      <w:proofErr w:type="gramStart"/>
      <w:r w:rsidRPr="00B02E28">
        <w:rPr>
          <w:rFonts w:ascii="Times New Roman" w:hAnsi="Times New Roman" w:cs="Times New Roman"/>
          <w:szCs w:val="20"/>
        </w:rPr>
        <w:t>is</w:t>
      </w:r>
      <w:proofErr w:type="gramEnd"/>
      <w:r w:rsidRPr="00B02E28">
        <w:rPr>
          <w:rFonts w:ascii="Times New Roman" w:hAnsi="Times New Roman" w:cs="Times New Roman"/>
          <w:szCs w:val="20"/>
        </w:rPr>
        <w:t xml:space="preserve"> obviously other motivations for such a war. James Turner Johnson is perhaps the leading expert and theoretician of the Western concept of a “just war.” Yet he completely justifies going to the war in the name of human rights violations even though other, not so legitimate, motivations are also part and parcel of the purpose behind the war. In fact, this is the gist of his argument in </w:t>
      </w:r>
      <w:r w:rsidRPr="00B02E28">
        <w:rPr>
          <w:rFonts w:ascii="Times New Roman" w:hAnsi="Times New Roman" w:cs="Times New Roman"/>
          <w:i/>
          <w:iCs/>
          <w:szCs w:val="20"/>
        </w:rPr>
        <w:t>The War to Oust Saddam Hussein: Just War and the New Face of Conflict</w:t>
      </w:r>
      <w:r w:rsidRPr="00B02E28">
        <w:rPr>
          <w:rFonts w:ascii="Times New Roman" w:hAnsi="Times New Roman" w:cs="Times New Roman"/>
          <w:szCs w:val="20"/>
        </w:rPr>
        <w:t xml:space="preserve"> wherein he justifies the invasion of </w:t>
      </w:r>
      <w:smartTag w:uri="urn:schemas-microsoft-com:office:smarttags" w:element="place">
        <w:smartTag w:uri="urn:schemas-microsoft-com:office:smarttags" w:element="country-region">
          <w:r w:rsidRPr="00B02E28">
            <w:rPr>
              <w:rFonts w:ascii="Times New Roman" w:hAnsi="Times New Roman" w:cs="Times New Roman"/>
              <w:szCs w:val="20"/>
            </w:rPr>
            <w:t>Iraq</w:t>
          </w:r>
        </w:smartTag>
      </w:smartTag>
      <w:r w:rsidRPr="00B02E28">
        <w:rPr>
          <w:rFonts w:ascii="Times New Roman" w:hAnsi="Times New Roman" w:cs="Times New Roman"/>
          <w:szCs w:val="20"/>
        </w:rPr>
        <w:t xml:space="preserve"> on the basis that part of its justification is actually justifiable, although other motivations are not.</w:t>
      </w:r>
      <w:r w:rsidR="00C668CA" w:rsidRPr="00B02E28">
        <w:rPr>
          <w:rFonts w:ascii="Times New Roman" w:hAnsi="Times New Roman" w:cs="Times New Roman"/>
          <w:szCs w:val="20"/>
        </w:rPr>
        <w:t xml:space="preserve"> Previously, </w:t>
      </w:r>
      <w:r w:rsidR="00B71CC5" w:rsidRPr="00B02E28">
        <w:rPr>
          <w:rFonts w:ascii="Times New Roman" w:hAnsi="Times New Roman" w:cs="Times New Roman"/>
          <w:szCs w:val="20"/>
        </w:rPr>
        <w:t xml:space="preserve">Bricmont </w:t>
      </w:r>
      <w:r w:rsidR="00C668CA" w:rsidRPr="00B02E28">
        <w:rPr>
          <w:rFonts w:ascii="Times New Roman" w:hAnsi="Times New Roman" w:cs="Times New Roman"/>
          <w:szCs w:val="20"/>
        </w:rPr>
        <w:t xml:space="preserve">was quoted wherein he critiques a work entitled </w:t>
      </w:r>
      <w:r w:rsidR="00C668CA" w:rsidRPr="00B02E28">
        <w:rPr>
          <w:rFonts w:ascii="Times New Roman" w:hAnsi="Times New Roman" w:cs="Times New Roman"/>
          <w:i/>
          <w:iCs/>
          <w:szCs w:val="20"/>
        </w:rPr>
        <w:t>A Matter of Principle: Humanitarian Arguments for War in Iraq</w:t>
      </w:r>
      <w:r w:rsidR="00C668CA" w:rsidRPr="00B02E28">
        <w:rPr>
          <w:rFonts w:ascii="Times New Roman" w:hAnsi="Times New Roman" w:cs="Times New Roman"/>
          <w:szCs w:val="20"/>
        </w:rPr>
        <w:t xml:space="preserve">, which defended the war on </w:t>
      </w:r>
      <w:smartTag w:uri="urn:schemas-microsoft-com:office:smarttags" w:element="place">
        <w:smartTag w:uri="urn:schemas-microsoft-com:office:smarttags" w:element="country-region">
          <w:r w:rsidR="00C668CA" w:rsidRPr="00B02E28">
            <w:rPr>
              <w:rFonts w:ascii="Times New Roman" w:hAnsi="Times New Roman" w:cs="Times New Roman"/>
              <w:szCs w:val="20"/>
            </w:rPr>
            <w:t>Iraq</w:t>
          </w:r>
        </w:smartTag>
      </w:smartTag>
      <w:r w:rsidR="00C668CA" w:rsidRPr="00B02E28">
        <w:rPr>
          <w:rFonts w:ascii="Times New Roman" w:hAnsi="Times New Roman" w:cs="Times New Roman"/>
          <w:szCs w:val="20"/>
        </w:rPr>
        <w:t xml:space="preserve"> on the basis of human rights regardless of the fact that the war violated international law.</w:t>
      </w:r>
    </w:p>
    <w:p w:rsidR="007D5F32" w:rsidRPr="00164E2F" w:rsidRDefault="007D5F32"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2"/>
          <w:szCs w:val="20"/>
        </w:rPr>
        <w:t xml:space="preserve">In general, the abuse of a principle is not necessarily evidence that the principle itself is faulty. This is true unless there is something intrinsic within the principle that leads to its abuse. In this author’s view, such is the case with human rights abuses. The intrinsic failure of human rights, as shall be demonstrated in the next chapter, is that it is not based on anything “substantial.” It is not surprising, then, to see a principle abused when, in reality, that principle has a very weak moral or logical foundation to support it. In such a case, it should even be </w:t>
      </w:r>
      <w:r w:rsidRPr="00164E2F">
        <w:rPr>
          <w:rFonts w:ascii="Times New Roman" w:hAnsi="Times New Roman" w:cs="Times New Roman"/>
          <w:i/>
          <w:iCs/>
          <w:spacing w:val="-2"/>
          <w:szCs w:val="20"/>
        </w:rPr>
        <w:t>expected</w:t>
      </w:r>
      <w:r w:rsidRPr="00164E2F">
        <w:rPr>
          <w:rFonts w:ascii="Times New Roman" w:hAnsi="Times New Roman" w:cs="Times New Roman"/>
          <w:spacing w:val="-2"/>
          <w:szCs w:val="20"/>
        </w:rPr>
        <w:t xml:space="preserve"> that people will put other priorities above that principle and abuse it whenever necessary or needed. Sadly, such has been the history of the application of human rights in many cases. </w:t>
      </w:r>
    </w:p>
    <w:p w:rsidR="007D5F32" w:rsidRPr="00B02E28" w:rsidRDefault="007D5F3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Furthermore, theoretically speaking, the great divide between the theory and the practice of human rights is problematic as it:</w:t>
      </w:r>
    </w:p>
    <w:p w:rsidR="007D5F32" w:rsidRPr="00B02E28" w:rsidRDefault="007D5F3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(a) Demonstrates that human rights as a whole is more utopian than its proponents </w:t>
      </w:r>
      <w:proofErr w:type="gramStart"/>
      <w:r w:rsidRPr="00B02E28">
        <w:rPr>
          <w:rFonts w:ascii="Times New Roman" w:hAnsi="Times New Roman" w:cs="Times New Roman"/>
          <w:szCs w:val="20"/>
        </w:rPr>
        <w:t>wants</w:t>
      </w:r>
      <w:proofErr w:type="gramEnd"/>
      <w:r w:rsidRPr="00B02E28">
        <w:rPr>
          <w:rFonts w:ascii="Times New Roman" w:hAnsi="Times New Roman" w:cs="Times New Roman"/>
          <w:szCs w:val="20"/>
        </w:rPr>
        <w:t xml:space="preserve"> one to believe and as presented currently are neither practical nor feasible.</w:t>
      </w:r>
    </w:p>
    <w:p w:rsidR="007D5F32" w:rsidRPr="00B02E28" w:rsidRDefault="007D5F3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Demonstrates that there may be other goals that are more important than human rights, such as goals of national security and so forth. Actually, this fact seems to be fairly well accepted among the international community.</w:t>
      </w:r>
      <w:r w:rsidR="00F54458" w:rsidRPr="00B02E28">
        <w:rPr>
          <w:rFonts w:ascii="Times New Roman" w:hAnsi="Times New Roman" w:cs="Times New Roman"/>
          <w:szCs w:val="20"/>
        </w:rPr>
        <w:t xml:space="preserve"> It was probably the American statesman George Kennan who expressed this reality the best. He is famous for his statement</w:t>
      </w:r>
      <w:r w:rsidR="002561CE" w:rsidRPr="00B02E28">
        <w:rPr>
          <w:rFonts w:ascii="Times New Roman" w:hAnsi="Times New Roman" w:cs="Times New Roman"/>
          <w:szCs w:val="20"/>
        </w:rPr>
        <w:t xml:space="preserve"> in a 1948 State Department classified document</w:t>
      </w:r>
      <w:r w:rsidR="00F54458" w:rsidRPr="00B02E28">
        <w:rPr>
          <w:rFonts w:ascii="Times New Roman" w:hAnsi="Times New Roman" w:cs="Times New Roman"/>
          <w:szCs w:val="20"/>
        </w:rPr>
        <w:t>, “</w:t>
      </w:r>
      <w:r w:rsidR="002561CE" w:rsidRPr="00B02E28">
        <w:rPr>
          <w:rFonts w:ascii="Times New Roman" w:hAnsi="Times New Roman" w:cs="Times New Roman"/>
          <w:szCs w:val="20"/>
        </w:rPr>
        <w:t>We have about 50 percent of the world’s wealth, but only 6.3 percent of the world’s population</w:t>
      </w:r>
      <w:r w:rsidR="003A2508" w:rsidRPr="00B02E28">
        <w:rPr>
          <w:rFonts w:ascii="Times New Roman" w:hAnsi="Times New Roman" w:cs="Times New Roman"/>
          <w:szCs w:val="20"/>
        </w:rPr>
        <w:t xml:space="preserve">. </w:t>
      </w:r>
      <w:r w:rsidR="002561CE" w:rsidRPr="00B02E28">
        <w:rPr>
          <w:rFonts w:ascii="Times New Roman" w:hAnsi="Times New Roman" w:cs="Times New Roman"/>
          <w:szCs w:val="20"/>
        </w:rPr>
        <w:t>Our real task in the coming period is</w:t>
      </w:r>
      <w:r w:rsidR="003A2508" w:rsidRPr="00B02E28">
        <w:rPr>
          <w:rFonts w:ascii="Times New Roman" w:hAnsi="Times New Roman" w:cs="Times New Roman"/>
          <w:szCs w:val="20"/>
        </w:rPr>
        <w:t xml:space="preserve">… </w:t>
      </w:r>
      <w:r w:rsidR="002561CE" w:rsidRPr="00B02E28">
        <w:rPr>
          <w:rFonts w:ascii="Times New Roman" w:hAnsi="Times New Roman" w:cs="Times New Roman"/>
          <w:szCs w:val="20"/>
        </w:rPr>
        <w:t>to maintain this position of disparity</w:t>
      </w:r>
      <w:r w:rsidR="003A2508" w:rsidRPr="00B02E28">
        <w:rPr>
          <w:rFonts w:ascii="Times New Roman" w:hAnsi="Times New Roman" w:cs="Times New Roman"/>
          <w:szCs w:val="20"/>
        </w:rPr>
        <w:t>…</w:t>
      </w:r>
      <w:r w:rsidR="002561CE" w:rsidRPr="00B02E28">
        <w:rPr>
          <w:rFonts w:ascii="Times New Roman" w:hAnsi="Times New Roman" w:cs="Times New Roman"/>
          <w:szCs w:val="20"/>
        </w:rPr>
        <w:t xml:space="preserve"> We need not deceive ourselves that we can afford today the luxury of altruism and world-benefaction</w:t>
      </w:r>
      <w:r w:rsidR="003A2508" w:rsidRPr="00B02E28">
        <w:rPr>
          <w:rFonts w:ascii="Times New Roman" w:hAnsi="Times New Roman" w:cs="Times New Roman"/>
          <w:szCs w:val="20"/>
        </w:rPr>
        <w:t>…</w:t>
      </w:r>
      <w:r w:rsidR="002561CE" w:rsidRPr="00B02E28">
        <w:rPr>
          <w:rFonts w:ascii="Times New Roman" w:hAnsi="Times New Roman" w:cs="Times New Roman"/>
          <w:szCs w:val="20"/>
        </w:rPr>
        <w:t xml:space="preserve"> We should cease to talk about vague and</w:t>
      </w:r>
      <w:r w:rsidR="003A2508" w:rsidRPr="00B02E28">
        <w:rPr>
          <w:rFonts w:ascii="Times New Roman" w:hAnsi="Times New Roman" w:cs="Times New Roman"/>
          <w:szCs w:val="20"/>
        </w:rPr>
        <w:t xml:space="preserve">… </w:t>
      </w:r>
      <w:r w:rsidR="002561CE" w:rsidRPr="00B02E28">
        <w:rPr>
          <w:rFonts w:ascii="Times New Roman" w:hAnsi="Times New Roman" w:cs="Times New Roman"/>
          <w:szCs w:val="20"/>
        </w:rPr>
        <w:t>unreal objectives such as human rights</w:t>
      </w:r>
      <w:r w:rsidR="003A2508" w:rsidRPr="00B02E28">
        <w:rPr>
          <w:rFonts w:ascii="Times New Roman" w:hAnsi="Times New Roman" w:cs="Times New Roman"/>
          <w:szCs w:val="20"/>
        </w:rPr>
        <w:t>…</w:t>
      </w:r>
      <w:r w:rsidR="002561CE" w:rsidRPr="00B02E28">
        <w:rPr>
          <w:rFonts w:ascii="Times New Roman" w:hAnsi="Times New Roman" w:cs="Times New Roman"/>
          <w:szCs w:val="20"/>
        </w:rPr>
        <w:t xml:space="preserve"> </w:t>
      </w:r>
      <w:proofErr w:type="gramStart"/>
      <w:r w:rsidR="002561CE" w:rsidRPr="00B02E28">
        <w:rPr>
          <w:rFonts w:ascii="Times New Roman" w:hAnsi="Times New Roman" w:cs="Times New Roman"/>
          <w:szCs w:val="20"/>
        </w:rPr>
        <w:t>lW]e</w:t>
      </w:r>
      <w:proofErr w:type="gramEnd"/>
      <w:r w:rsidR="002561CE" w:rsidRPr="00B02E28">
        <w:rPr>
          <w:rFonts w:ascii="Times New Roman" w:hAnsi="Times New Roman" w:cs="Times New Roman"/>
          <w:szCs w:val="20"/>
        </w:rPr>
        <w:t xml:space="preserve"> are going to have to deal</w:t>
      </w:r>
      <w:r w:rsidR="003A2508" w:rsidRPr="00B02E28">
        <w:rPr>
          <w:rFonts w:ascii="Times New Roman" w:hAnsi="Times New Roman" w:cs="Times New Roman"/>
          <w:szCs w:val="20"/>
        </w:rPr>
        <w:t xml:space="preserve"> in straight power concepts.”</w:t>
      </w:r>
      <w:r w:rsidR="003A2508" w:rsidRPr="00B02E28">
        <w:rPr>
          <w:rStyle w:val="FootnoteReference"/>
          <w:rFonts w:ascii="Times New Roman" w:hAnsi="Times New Roman" w:cs="Times New Roman"/>
          <w:sz w:val="20"/>
          <w:szCs w:val="20"/>
        </w:rPr>
        <w:footnoteReference w:id="251"/>
      </w:r>
      <w:r w:rsidR="003A2508" w:rsidRPr="00B02E28">
        <w:rPr>
          <w:rFonts w:ascii="Times New Roman" w:hAnsi="Times New Roman" w:cs="Times New Roman"/>
          <w:szCs w:val="20"/>
        </w:rPr>
        <w:t xml:space="preserve"> </w:t>
      </w:r>
      <w:r w:rsidRPr="00B02E28">
        <w:rPr>
          <w:rFonts w:ascii="Times New Roman" w:hAnsi="Times New Roman" w:cs="Times New Roman"/>
          <w:szCs w:val="20"/>
        </w:rPr>
        <w:t>If national security</w:t>
      </w:r>
      <w:r w:rsidR="003A2508" w:rsidRPr="00B02E28">
        <w:rPr>
          <w:rFonts w:ascii="Times New Roman" w:hAnsi="Times New Roman" w:cs="Times New Roman"/>
          <w:szCs w:val="20"/>
        </w:rPr>
        <w:t>, economic security</w:t>
      </w:r>
      <w:r w:rsidRPr="00B02E28">
        <w:rPr>
          <w:rFonts w:ascii="Times New Roman" w:hAnsi="Times New Roman" w:cs="Times New Roman"/>
          <w:szCs w:val="20"/>
        </w:rPr>
        <w:t xml:space="preserve"> or other national goals can triumph human rights, one must then also question if one’s submission to God (one’s internal security) can also triumph human rights.</w:t>
      </w:r>
    </w:p>
    <w:p w:rsidR="007D5F32" w:rsidRPr="00164E2F" w:rsidRDefault="007D5F32" w:rsidP="00B02E28">
      <w:pPr>
        <w:spacing w:before="120" w:after="120" w:line="320" w:lineRule="atLeast"/>
        <w:ind w:firstLine="567"/>
        <w:rPr>
          <w:rFonts w:ascii="Times New Roman" w:hAnsi="Times New Roman" w:cs="Times New Roman"/>
          <w:szCs w:val="20"/>
        </w:rPr>
      </w:pPr>
      <w:r w:rsidRPr="00164E2F">
        <w:rPr>
          <w:rFonts w:ascii="Times New Roman" w:hAnsi="Times New Roman" w:cs="Times New Roman"/>
          <w:szCs w:val="20"/>
        </w:rPr>
        <w:t>(c) Finally, the inconsistency between word and deed does—rightfully so—make one question the entire human rights project. Muslims, in particular, have the right to be particularly wary about such beautiful words coming from the “West” while the reality behind them may be something very different. Baderin quotes an Egyptian critic of the international human rights movement, Sayf al-Dawla, who rejected the UDHR exactly on this basis.</w:t>
      </w:r>
      <w:r w:rsidRPr="00164E2F">
        <w:rPr>
          <w:rStyle w:val="FootnoteReference"/>
          <w:rFonts w:ascii="Times New Roman" w:hAnsi="Times New Roman" w:cs="Times New Roman"/>
          <w:sz w:val="20"/>
          <w:szCs w:val="20"/>
        </w:rPr>
        <w:footnoteReference w:id="252"/>
      </w:r>
      <w:r w:rsidRPr="00164E2F">
        <w:rPr>
          <w:rFonts w:ascii="Times New Roman" w:hAnsi="Times New Roman" w:cs="Times New Roman"/>
          <w:szCs w:val="20"/>
        </w:rPr>
        <w:t xml:space="preserve"> No less a political theorist as Samuel Huntington recognizes this fundamental issue with the human rights agenda. He wrote, </w:t>
      </w:r>
    </w:p>
    <w:p w:rsidR="007D5F32" w:rsidRPr="00B02E28" w:rsidRDefault="007D5F3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Non-weste</w:t>
      </w:r>
      <w:r w:rsidR="00BA0B77" w:rsidRPr="00B02E28">
        <w:rPr>
          <w:rFonts w:ascii="Times New Roman" w:hAnsi="Times New Roman" w:cs="Times New Roman"/>
          <w:szCs w:val="20"/>
        </w:rPr>
        <w:t>rn</w:t>
      </w:r>
      <w:r w:rsidRPr="00B02E28">
        <w:rPr>
          <w:rFonts w:ascii="Times New Roman" w:hAnsi="Times New Roman" w:cs="Times New Roman"/>
          <w:szCs w:val="20"/>
        </w:rPr>
        <w:t xml:space="preserve">ers… do not hesitate to point to the gaps between Western principle and Western action. Hypocrisy, double standards, and ‘but nots’ are the price of universalist pretensions. Democracy is promoted but not if it brings Islamic fundamentalists to power, nonproliferation is preached for Iran and Iraq but not for </w:t>
      </w:r>
      <w:r w:rsidRPr="00B02E28">
        <w:rPr>
          <w:rFonts w:ascii="Times New Roman" w:hAnsi="Times New Roman" w:cs="Times New Roman"/>
          <w:szCs w:val="20"/>
        </w:rPr>
        <w:lastRenderedPageBreak/>
        <w:t xml:space="preserve">Israel; … human rights are an issue with China but not with Saudi </w:t>
      </w:r>
      <w:proofErr w:type="gramStart"/>
      <w:r w:rsidRPr="00B02E28">
        <w:rPr>
          <w:rFonts w:ascii="Times New Roman" w:hAnsi="Times New Roman" w:cs="Times New Roman"/>
          <w:szCs w:val="20"/>
        </w:rPr>
        <w:t>Arabia;…</w:t>
      </w:r>
      <w:proofErr w:type="gramEnd"/>
      <w:r w:rsidRPr="00B02E28">
        <w:rPr>
          <w:rFonts w:ascii="Times New Roman" w:hAnsi="Times New Roman" w:cs="Times New Roman"/>
          <w:szCs w:val="20"/>
        </w:rPr>
        <w:t xml:space="preserve"> Double standards in practice are the unavoidable price of universal standards of principle.</w:t>
      </w:r>
      <w:r w:rsidRPr="00B02E28">
        <w:rPr>
          <w:rStyle w:val="FootnoteReference"/>
          <w:rFonts w:ascii="Times New Roman" w:hAnsi="Times New Roman" w:cs="Times New Roman"/>
          <w:sz w:val="20"/>
          <w:szCs w:val="20"/>
        </w:rPr>
        <w:footnoteReference w:id="253"/>
      </w:r>
    </w:p>
    <w:p w:rsidR="007D5F32" w:rsidRPr="00B02E28" w:rsidRDefault="007D5F3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Actually, the realization of the existence of a double standard reach</w:t>
      </w:r>
      <w:r w:rsidR="00F54458" w:rsidRPr="00B02E28">
        <w:rPr>
          <w:rFonts w:ascii="Times New Roman" w:hAnsi="Times New Roman" w:cs="Times New Roman"/>
          <w:szCs w:val="20"/>
        </w:rPr>
        <w:t>ed</w:t>
      </w:r>
      <w:r w:rsidRPr="00B02E28">
        <w:rPr>
          <w:rFonts w:ascii="Times New Roman" w:hAnsi="Times New Roman" w:cs="Times New Roman"/>
          <w:szCs w:val="20"/>
        </w:rPr>
        <w:t xml:space="preserve"> Muslim states very early in the modern history of human rights. Bricmont highlights the following example,</w:t>
      </w:r>
    </w:p>
    <w:p w:rsidR="007D5F32" w:rsidRPr="00B02E28" w:rsidRDefault="007D5F3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Or consider Article 13 of the Declaration, which ensures the right to leave one’s own country. During the final stages of the Cold War, the </w:t>
      </w:r>
      <w:smartTag w:uri="urn:schemas-microsoft-com:office:smarttags" w:element="country-region">
        <w:r w:rsidRPr="00B02E28">
          <w:rPr>
            <w:rFonts w:ascii="Times New Roman" w:hAnsi="Times New Roman" w:cs="Times New Roman"/>
            <w:szCs w:val="20"/>
          </w:rPr>
          <w:t>United States</w:t>
        </w:r>
      </w:smartTag>
      <w:r w:rsidRPr="00B02E28">
        <w:rPr>
          <w:rFonts w:ascii="Times New Roman" w:hAnsi="Times New Roman" w:cs="Times New Roman"/>
          <w:szCs w:val="20"/>
        </w:rPr>
        <w:t xml:space="preserve"> was unflinching in its demand that Soviet Jews be allowed to leave their country, mainly to emigrate to </w:t>
      </w:r>
      <w:smartTag w:uri="urn:schemas-microsoft-com:office:smarttags" w:element="place">
        <w:smartTag w:uri="urn:schemas-microsoft-com:office:smarttags" w:element="country-region">
          <w:r w:rsidRPr="00B02E28">
            <w:rPr>
              <w:rFonts w:ascii="Times New Roman" w:hAnsi="Times New Roman" w:cs="Times New Roman"/>
              <w:szCs w:val="20"/>
            </w:rPr>
            <w:t>Israel</w:t>
          </w:r>
        </w:smartTag>
      </w:smartTag>
      <w:r w:rsidRPr="00B02E28">
        <w:rPr>
          <w:rFonts w:ascii="Times New Roman" w:hAnsi="Times New Roman" w:cs="Times New Roman"/>
          <w:szCs w:val="20"/>
        </w:rPr>
        <w:t xml:space="preserve"> (an emigration that ran into Soviet objections concerning the cost to the state of having educated the candidates for emigration). But the same Article 13 also guarantees the right of return to your country of origin. The day after ratification of the Declaration, the United Nations adopted Resolution 194, which gave Palestinians driven from their territories the right to return home (or else to receive compensation). Everyone knows perfectly well that this return will never take place without a profound shake-up in the world relationship of forces. On the other hand, the Israeli settlers who were obliged to leave the Gaza strip colonies they had illegally occupied received an average of a quarter of a million dollars per family in compensation.</w:t>
      </w:r>
      <w:r w:rsidRPr="00B02E28">
        <w:rPr>
          <w:rStyle w:val="FootnoteReference"/>
          <w:rFonts w:ascii="Times New Roman" w:hAnsi="Times New Roman" w:cs="Times New Roman"/>
          <w:sz w:val="20"/>
          <w:szCs w:val="20"/>
        </w:rPr>
        <w:footnoteReference w:id="254"/>
      </w:r>
    </w:p>
    <w:p w:rsidR="007D5F32" w:rsidRPr="00B02E28" w:rsidRDefault="0056656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Worse than anything, this dichotomy between practice and theory concerning human rights does not stop at national governments. Unfortunately, human rights organizations themselves are very selective about what they chose to object to, with respect to the religion of Islam in particular</w:t>
      </w:r>
      <w:r w:rsidRPr="00B02E28">
        <w:rPr>
          <w:rStyle w:val="FootnoteReference"/>
          <w:rFonts w:ascii="Times New Roman" w:hAnsi="Times New Roman" w:cs="Times New Roman"/>
          <w:sz w:val="20"/>
          <w:szCs w:val="20"/>
        </w:rPr>
        <w:footnoteReference w:id="255"/>
      </w:r>
      <w:r w:rsidRPr="00B02E28">
        <w:rPr>
          <w:rFonts w:ascii="Times New Roman" w:hAnsi="Times New Roman" w:cs="Times New Roman"/>
          <w:szCs w:val="20"/>
        </w:rPr>
        <w:t xml:space="preserve"> but even more generally with respect to egregious violations of human rights. This has led Bricmont to lament,</w:t>
      </w:r>
    </w:p>
    <w:p w:rsidR="007D5F32" w:rsidRPr="00B02E28" w:rsidRDefault="007D5F3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 recent decades, there has been a proliferation of organizations, essentially based in rich countries, watching and denouncing violations of human rights in poor countries. Whenever I happen to discuss with representatives of these organizations why they do not denounce military aggressions</w:t>
      </w:r>
      <w:r w:rsidR="000B7011" w:rsidRPr="00B02E28">
        <w:rPr>
          <w:rFonts w:ascii="Times New Roman" w:hAnsi="Times New Roman" w:cs="Times New Roman"/>
          <w:szCs w:val="20"/>
        </w:rPr>
        <w:t>, f</w:t>
      </w:r>
      <w:r w:rsidRPr="00B02E28">
        <w:rPr>
          <w:rFonts w:ascii="Times New Roman" w:hAnsi="Times New Roman" w:cs="Times New Roman"/>
          <w:szCs w:val="20"/>
        </w:rPr>
        <w:t xml:space="preserve">or example in </w:t>
      </w:r>
      <w:smartTag w:uri="urn:schemas-microsoft-com:office:smarttags" w:element="place">
        <w:smartTag w:uri="urn:schemas-microsoft-com:office:smarttags" w:element="country-region">
          <w:r w:rsidRPr="00B02E28">
            <w:rPr>
              <w:rFonts w:ascii="Times New Roman" w:hAnsi="Times New Roman" w:cs="Times New Roman"/>
              <w:szCs w:val="20"/>
            </w:rPr>
            <w:t>Iraq</w:t>
          </w:r>
        </w:smartTag>
      </w:smartTag>
      <w:r w:rsidRPr="00B02E28">
        <w:rPr>
          <w:rFonts w:ascii="Times New Roman" w:hAnsi="Times New Roman" w:cs="Times New Roman"/>
          <w:szCs w:val="20"/>
        </w:rPr>
        <w:t xml:space="preserve">, the answer is roughly that this is not their field and that they can’t do everything. They are </w:t>
      </w:r>
      <w:r w:rsidRPr="00B02E28">
        <w:rPr>
          <w:rFonts w:ascii="Times New Roman" w:hAnsi="Times New Roman" w:cs="Times New Roman"/>
          <w:szCs w:val="20"/>
        </w:rPr>
        <w:lastRenderedPageBreak/>
        <w:t xml:space="preserve">concerned with human rights, period. That response would be defensible if the discourse of these organizations had not become hegemonic to a point that scarcely any other viewpoint, for example the defense of national sovereignty, can get a hearing. Moreover, they push their own priority to the point of being strictly neutral concerning aggressive wars, while denouncing the violations of human rights </w:t>
      </w:r>
      <w:r w:rsidR="00BF2F5E" w:rsidRPr="00B02E28">
        <w:rPr>
          <w:rFonts w:ascii="Times New Roman" w:hAnsi="Times New Roman" w:cs="Times New Roman"/>
          <w:szCs w:val="20"/>
        </w:rPr>
        <w:t>b</w:t>
      </w:r>
      <w:r w:rsidRPr="00B02E28">
        <w:rPr>
          <w:rFonts w:ascii="Times New Roman" w:hAnsi="Times New Roman" w:cs="Times New Roman"/>
          <w:szCs w:val="20"/>
        </w:rPr>
        <w:t xml:space="preserve">rought about by those wars—that is, they act as if there were no necessary </w:t>
      </w:r>
      <w:r w:rsidR="000B7011" w:rsidRPr="00B02E28">
        <w:rPr>
          <w:rFonts w:ascii="Times New Roman" w:hAnsi="Times New Roman" w:cs="Times New Roman"/>
          <w:szCs w:val="20"/>
        </w:rPr>
        <w:t>li</w:t>
      </w:r>
      <w:r w:rsidRPr="00B02E28">
        <w:rPr>
          <w:rFonts w:ascii="Times New Roman" w:hAnsi="Times New Roman" w:cs="Times New Roman"/>
          <w:szCs w:val="20"/>
        </w:rPr>
        <w:t>nk between the two. After all, those organizations do not refrain f</w:t>
      </w:r>
      <w:r w:rsidR="000B7011" w:rsidRPr="00B02E28">
        <w:rPr>
          <w:rFonts w:ascii="Times New Roman" w:hAnsi="Times New Roman" w:cs="Times New Roman"/>
          <w:szCs w:val="20"/>
        </w:rPr>
        <w:t>rom</w:t>
      </w:r>
      <w:r w:rsidRPr="00B02E28">
        <w:rPr>
          <w:rFonts w:ascii="Times New Roman" w:hAnsi="Times New Roman" w:cs="Times New Roman"/>
          <w:szCs w:val="20"/>
        </w:rPr>
        <w:t xml:space="preserve"> denouncing those who are responsible for violating human rights—why then not include in that den</w:t>
      </w:r>
      <w:r w:rsidR="000B7011" w:rsidRPr="00B02E28">
        <w:rPr>
          <w:rFonts w:ascii="Times New Roman" w:hAnsi="Times New Roman" w:cs="Times New Roman"/>
          <w:szCs w:val="20"/>
        </w:rPr>
        <w:t>unciation those who start wars?</w:t>
      </w:r>
      <w:r w:rsidR="000B7011" w:rsidRPr="00B02E28">
        <w:rPr>
          <w:rStyle w:val="FootnoteReference"/>
          <w:rFonts w:ascii="Times New Roman" w:hAnsi="Times New Roman" w:cs="Times New Roman"/>
          <w:sz w:val="20"/>
          <w:szCs w:val="20"/>
        </w:rPr>
        <w:footnoteReference w:id="256"/>
      </w:r>
    </w:p>
    <w:p w:rsidR="005250F3" w:rsidRPr="00B02E28" w:rsidRDefault="003803E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simple point is this: Even those countries that are the most vocal about implementing and believing in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have demonstrated time and again that they are willing to violate this sacred belief whenever and wherever convenient—not just whenever and wherever </w:t>
      </w:r>
      <w:r w:rsidR="005250F3" w:rsidRPr="00B02E28">
        <w:rPr>
          <w:rFonts w:ascii="Times New Roman" w:hAnsi="Times New Roman" w:cs="Times New Roman"/>
          <w:szCs w:val="20"/>
        </w:rPr>
        <w:t>necessary</w:t>
      </w:r>
      <w:r w:rsidRPr="00B02E28">
        <w:rPr>
          <w:rFonts w:ascii="Times New Roman" w:hAnsi="Times New Roman" w:cs="Times New Roman"/>
          <w:szCs w:val="20"/>
        </w:rPr>
        <w:t>.</w:t>
      </w:r>
      <w:r w:rsidR="005250F3" w:rsidRPr="00B02E28">
        <w:rPr>
          <w:rFonts w:ascii="Times New Roman" w:hAnsi="Times New Roman" w:cs="Times New Roman"/>
          <w:szCs w:val="20"/>
        </w:rPr>
        <w:t xml:space="preserve"> These countries include the </w:t>
      </w:r>
      <w:smartTag w:uri="urn:schemas-microsoft-com:office:smarttags" w:element="country-region">
        <w:r w:rsidR="005250F3" w:rsidRPr="00B02E28">
          <w:rPr>
            <w:rFonts w:ascii="Times New Roman" w:hAnsi="Times New Roman" w:cs="Times New Roman"/>
            <w:szCs w:val="20"/>
          </w:rPr>
          <w:t>United States</w:t>
        </w:r>
      </w:smartTag>
      <w:r w:rsidR="005250F3" w:rsidRPr="00B02E28">
        <w:rPr>
          <w:rFonts w:ascii="Times New Roman" w:hAnsi="Times New Roman" w:cs="Times New Roman"/>
          <w:szCs w:val="20"/>
        </w:rPr>
        <w:t xml:space="preserve"> as well as many, if not all, European countries (although the European countries are still much more covert than the </w:t>
      </w:r>
      <w:smartTag w:uri="urn:schemas-microsoft-com:office:smarttags" w:element="place">
        <w:smartTag w:uri="urn:schemas-microsoft-com:office:smarttags" w:element="country-region">
          <w:r w:rsidR="005250F3" w:rsidRPr="00B02E28">
            <w:rPr>
              <w:rFonts w:ascii="Times New Roman" w:hAnsi="Times New Roman" w:cs="Times New Roman"/>
              <w:szCs w:val="20"/>
            </w:rPr>
            <w:t>US</w:t>
          </w:r>
        </w:smartTag>
      </w:smartTag>
      <w:r w:rsidR="005250F3" w:rsidRPr="00B02E28">
        <w:rPr>
          <w:rFonts w:ascii="Times New Roman" w:hAnsi="Times New Roman" w:cs="Times New Roman"/>
          <w:szCs w:val="20"/>
        </w:rPr>
        <w:t xml:space="preserve"> in this field). This is not to say that those countries do not have an overall decent record of respecting human rights. However, it does demonstrate that even these countries, from which the </w:t>
      </w:r>
      <w:r w:rsidR="00F36D8F" w:rsidRPr="00B02E28">
        <w:rPr>
          <w:rFonts w:ascii="Times New Roman" w:hAnsi="Times New Roman" w:cs="Times New Roman"/>
          <w:szCs w:val="20"/>
        </w:rPr>
        <w:t xml:space="preserve">human rights </w:t>
      </w:r>
      <w:r w:rsidR="005250F3" w:rsidRPr="00B02E28">
        <w:rPr>
          <w:rFonts w:ascii="Times New Roman" w:hAnsi="Times New Roman" w:cs="Times New Roman"/>
          <w:szCs w:val="20"/>
        </w:rPr>
        <w:t>beliefs and movements were born, believe in and recognize that there are other things that are more important than human rights. In their particular cases, these other things include both national security and the economic well-being of their nation.</w:t>
      </w:r>
    </w:p>
    <w:p w:rsidR="0074349B" w:rsidRPr="00164E2F" w:rsidRDefault="00D84AFA" w:rsidP="00B02E28">
      <w:pPr>
        <w:spacing w:before="120" w:after="120" w:line="320" w:lineRule="atLeast"/>
        <w:ind w:firstLine="567"/>
        <w:rPr>
          <w:rFonts w:ascii="Times New Roman" w:hAnsi="Times New Roman" w:cs="Times New Roman"/>
          <w:spacing w:val="-2"/>
          <w:szCs w:val="20"/>
        </w:rPr>
      </w:pPr>
      <w:r w:rsidRPr="00B02E28">
        <w:rPr>
          <w:rFonts w:ascii="Times New Roman" w:hAnsi="Times New Roman" w:cs="Times New Roman"/>
          <w:szCs w:val="20"/>
        </w:rPr>
        <w:t xml:space="preserve">Albeit the West has, for the most part, turned its back on religion, what could be a response from them to the following statement: “Like you envision national </w:t>
      </w:r>
      <w:r w:rsidRPr="00164E2F">
        <w:rPr>
          <w:rFonts w:ascii="Times New Roman" w:hAnsi="Times New Roman" w:cs="Times New Roman"/>
          <w:spacing w:val="-2"/>
          <w:szCs w:val="20"/>
        </w:rPr>
        <w:t xml:space="preserve">security and economic well-being to be more important than </w:t>
      </w:r>
      <w:r w:rsidR="00802A5C" w:rsidRPr="00164E2F">
        <w:rPr>
          <w:rFonts w:ascii="Times New Roman" w:hAnsi="Times New Roman" w:cs="Times New Roman"/>
          <w:spacing w:val="-2"/>
          <w:szCs w:val="20"/>
        </w:rPr>
        <w:t>human rights,</w:t>
      </w:r>
      <w:r w:rsidRPr="00164E2F">
        <w:rPr>
          <w:rFonts w:ascii="Times New Roman" w:hAnsi="Times New Roman" w:cs="Times New Roman"/>
          <w:spacing w:val="-2"/>
          <w:szCs w:val="20"/>
        </w:rPr>
        <w:t xml:space="preserve"> I view my religion and submitting to God as more important than human rights. Thus, I will adhere to </w:t>
      </w:r>
      <w:r w:rsidR="00F36D8F" w:rsidRPr="00164E2F">
        <w:rPr>
          <w:rFonts w:ascii="Times New Roman" w:hAnsi="Times New Roman" w:cs="Times New Roman"/>
          <w:spacing w:val="-2"/>
          <w:szCs w:val="20"/>
        </w:rPr>
        <w:t xml:space="preserve">human rights </w:t>
      </w:r>
      <w:r w:rsidRPr="00164E2F">
        <w:rPr>
          <w:rFonts w:ascii="Times New Roman" w:hAnsi="Times New Roman" w:cs="Times New Roman"/>
          <w:spacing w:val="-2"/>
          <w:szCs w:val="20"/>
        </w:rPr>
        <w:t xml:space="preserve">doctrine as long as and only if it does not violate what I believe to be part of my submission to my Lord and Creator?” </w:t>
      </w:r>
      <w:r w:rsidR="004A39A0" w:rsidRPr="00164E2F">
        <w:rPr>
          <w:rFonts w:ascii="Times New Roman" w:hAnsi="Times New Roman" w:cs="Times New Roman"/>
          <w:spacing w:val="-2"/>
          <w:szCs w:val="20"/>
        </w:rPr>
        <w:t xml:space="preserve">Granted, they may argue that one cannot compare “religion” to national security—perhaps, the same could not be said for economic well-being. However, for the Muslim or the Muslim community that believes in God, they will say that their belief and religion is more important than national security and economic well-being. </w:t>
      </w:r>
      <w:r w:rsidR="003A33E8" w:rsidRPr="00164E2F">
        <w:rPr>
          <w:rFonts w:ascii="Times New Roman" w:hAnsi="Times New Roman" w:cs="Times New Roman"/>
          <w:spacing w:val="-2"/>
          <w:szCs w:val="20"/>
        </w:rPr>
        <w:t xml:space="preserve">Many a Muslim would prefer to be </w:t>
      </w:r>
      <w:r w:rsidR="003A33E8" w:rsidRPr="00164E2F">
        <w:rPr>
          <w:rFonts w:ascii="Times New Roman" w:hAnsi="Times New Roman" w:cs="Times New Roman"/>
          <w:spacing w:val="-2"/>
          <w:szCs w:val="20"/>
        </w:rPr>
        <w:lastRenderedPageBreak/>
        <w:t xml:space="preserve">oppressed and poor rather than have to compromise or violate any of the foundations of his faith. </w:t>
      </w:r>
      <w:proofErr w:type="gramStart"/>
      <w:r w:rsidR="003A33E8" w:rsidRPr="00164E2F">
        <w:rPr>
          <w:rFonts w:ascii="Times New Roman" w:hAnsi="Times New Roman" w:cs="Times New Roman"/>
          <w:spacing w:val="-2"/>
          <w:szCs w:val="20"/>
        </w:rPr>
        <w:t>Certainly</w:t>
      </w:r>
      <w:proofErr w:type="gramEnd"/>
      <w:r w:rsidR="003A33E8" w:rsidRPr="00164E2F">
        <w:rPr>
          <w:rFonts w:ascii="Times New Roman" w:hAnsi="Times New Roman" w:cs="Times New Roman"/>
          <w:spacing w:val="-2"/>
          <w:szCs w:val="20"/>
        </w:rPr>
        <w:t xml:space="preserve"> someone coming from a human rights perspective should be willing to accept the other’s “freedom” to put his religion first in his own life.</w:t>
      </w:r>
    </w:p>
    <w:p w:rsidR="00981DE8" w:rsidRPr="00BE633A" w:rsidRDefault="00F43B93" w:rsidP="00B02E28">
      <w:pPr>
        <w:pStyle w:val="Minorheading"/>
        <w:spacing w:before="120" w:after="120" w:line="320" w:lineRule="atLeast"/>
        <w:ind w:left="0" w:firstLine="567"/>
        <w:rPr>
          <w:rFonts w:ascii="Times New Roman" w:hAnsi="Times New Roman" w:cs="Times New Roman"/>
          <w:b/>
          <w:bCs/>
          <w:szCs w:val="22"/>
        </w:rPr>
      </w:pPr>
      <w:bookmarkStart w:id="163" w:name="_Toc238610835"/>
      <w:bookmarkStart w:id="164" w:name="_Toc238714478"/>
      <w:r w:rsidRPr="00BE633A">
        <w:rPr>
          <w:rFonts w:ascii="Times New Roman" w:hAnsi="Times New Roman" w:cs="Times New Roman"/>
          <w:b/>
          <w:bCs/>
          <w:szCs w:val="22"/>
        </w:rPr>
        <w:t>The UDHR in Practice</w:t>
      </w:r>
      <w:bookmarkEnd w:id="163"/>
      <w:bookmarkEnd w:id="164"/>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is interesting to take a glance at the Universal Declaration of Human Rights signed over fifty years ago and see how many nations who are seemingly proponents of human rights today are actually fulfilling the rights that they devised, agreed to and exhort the rest of the world to adhere to—especially, it seems, the Muslim world.</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Here is a sampling of some of the rights of that original convention (for the sake of brevity the later conventions that were also agreed to shall be ignored here</w:t>
      </w:r>
      <w:r w:rsidRPr="00B02E28">
        <w:rPr>
          <w:rStyle w:val="FootnoteReference"/>
          <w:rFonts w:ascii="Times New Roman" w:hAnsi="Times New Roman" w:cs="Times New Roman"/>
          <w:sz w:val="20"/>
          <w:szCs w:val="20"/>
        </w:rPr>
        <w:footnoteReference w:id="257"/>
      </w:r>
      <w:r w:rsidRPr="00B02E28">
        <w:rPr>
          <w:rFonts w:ascii="Times New Roman" w:hAnsi="Times New Roman" w:cs="Times New Roman"/>
          <w:szCs w:val="20"/>
        </w:rPr>
        <w:t>):</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5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No one shall be subjected to torture or to cruel, inhuman or degrading treatment or punishment.</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the history of mankind, two sets of people are well known for compiling manuals and research on the art of torture: the members of the Inquisition and the CIA. In recent times, perhaps everyone is familiar with the current debate in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about the use of torture on “terror” suspects.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Although it is a very general reference source, it is interesting to note what the </w:t>
      </w:r>
      <w:r w:rsidRPr="00B02E28">
        <w:rPr>
          <w:rFonts w:ascii="Times New Roman" w:hAnsi="Times New Roman" w:cs="Times New Roman"/>
          <w:i/>
          <w:iCs/>
          <w:szCs w:val="20"/>
        </w:rPr>
        <w:t>2004Microsoft Encarta</w:t>
      </w:r>
      <w:r w:rsidRPr="00B02E28">
        <w:rPr>
          <w:rFonts w:ascii="Times New Roman" w:hAnsi="Times New Roman" w:cs="Times New Roman"/>
          <w:szCs w:val="20"/>
        </w:rPr>
        <w:t xml:space="preserve"> has to say about torture:</w:t>
      </w:r>
    </w:p>
    <w:p w:rsidR="00981DE8" w:rsidRPr="00B02E28" w:rsidRDefault="00981DE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 xml:space="preserve">Until the 13th century torture was apparently not sanctioned by the canon law of the Christian church; about that time, however, the Roman treason law began to be adapted to heresy as </w:t>
      </w:r>
      <w:r w:rsidRPr="00B02E28">
        <w:rPr>
          <w:rFonts w:ascii="Times New Roman" w:hAnsi="Times New Roman" w:cs="Times New Roman"/>
          <w:i/>
          <w:iCs/>
          <w:szCs w:val="20"/>
        </w:rPr>
        <w:t>crimen laesae majestatis Divinae</w:t>
      </w:r>
      <w:r w:rsidRPr="00B02E28">
        <w:rPr>
          <w:rFonts w:ascii="Times New Roman" w:hAnsi="Times New Roman" w:cs="Times New Roman"/>
          <w:szCs w:val="20"/>
        </w:rPr>
        <w:t xml:space="preserve"> (“crime of injury to Divine majesty”). Soon after the Inquisition was instituted, Pope Innocent IV, influenced by the revival of Roman law, issued a decree (in 1252) that called on civil magistrates to have persons accused of heresy tortured to elicit confessions against themselves and others; this was probably the earliest instance of ecclesiastical sanction of this mode of examination… In the 20th century the use of torture was revived on a major scale by the National Socialist, Fascist, and Communist regimes of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usually as a weapon of political coercion. In addition, the Communist governments made use of the so-called brainwashing technique, a form of psychological torture in which mental disorientation is induced by methods such as forcing a prisoner to stay awake indefinitely. Brainwashing was practiced extensively on prisoners held by the Communists during the Korean War. Complaints about the use of physical and psychological torture have also been lodged against many other regimes in Latin America, Africa, and </w:t>
      </w:r>
      <w:smartTag w:uri="urn:schemas-microsoft-com:office:smarttags" w:element="place">
        <w:r w:rsidRPr="00B02E28">
          <w:rPr>
            <w:rFonts w:ascii="Times New Roman" w:hAnsi="Times New Roman" w:cs="Times New Roman"/>
            <w:szCs w:val="20"/>
          </w:rPr>
          <w:t>Asia</w:t>
        </w:r>
      </w:smartTag>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258"/>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nerve of those fascists and communists! The nerve of those uncivilized countries in Latin America, Africa and </w:t>
      </w:r>
      <w:smartTag w:uri="urn:schemas-microsoft-com:office:smarttags" w:element="place">
        <w:r w:rsidRPr="00B02E28">
          <w:rPr>
            <w:rFonts w:ascii="Times New Roman" w:hAnsi="Times New Roman" w:cs="Times New Roman"/>
            <w:szCs w:val="20"/>
          </w:rPr>
          <w:t>Asia</w:t>
        </w:r>
      </w:smartTag>
      <w:r w:rsidRPr="00B02E28">
        <w:rPr>
          <w:rFonts w:ascii="Times New Roman" w:hAnsi="Times New Roman" w:cs="Times New Roman"/>
          <w:szCs w:val="20"/>
        </w:rPr>
        <w:t xml:space="preserve">! This is not the proper place to enter into a critique of the use of torture by the “family of civilized nations” who first and foremost uphold “human rights.” The interested reader may consult, just to name a few books, Alfred McCoy’s </w:t>
      </w:r>
      <w:r w:rsidRPr="00B02E28">
        <w:rPr>
          <w:rFonts w:ascii="Times New Roman" w:hAnsi="Times New Roman" w:cs="Times New Roman"/>
          <w:i/>
          <w:iCs/>
          <w:szCs w:val="20"/>
        </w:rPr>
        <w:t xml:space="preserve">A Question of Torture </w:t>
      </w:r>
      <w:r w:rsidRPr="00B02E28">
        <w:rPr>
          <w:rFonts w:ascii="Times New Roman" w:hAnsi="Times New Roman" w:cs="Times New Roman"/>
          <w:szCs w:val="20"/>
        </w:rPr>
        <w:t xml:space="preserve">or Jennifer Harbury’s </w:t>
      </w:r>
      <w:r w:rsidRPr="00B02E28">
        <w:rPr>
          <w:rFonts w:ascii="Times New Roman" w:hAnsi="Times New Roman" w:cs="Times New Roman"/>
          <w:i/>
          <w:iCs/>
          <w:szCs w:val="20"/>
        </w:rPr>
        <w:t xml:space="preserve">Truth, Torture and the </w:t>
      </w:r>
      <w:smartTag w:uri="urn:schemas-microsoft-com:office:smarttags" w:element="Street">
        <w:smartTag w:uri="urn:schemas-microsoft-com:office:smarttags" w:element="address">
          <w:r w:rsidRPr="00B02E28">
            <w:rPr>
              <w:rFonts w:ascii="Times New Roman" w:hAnsi="Times New Roman" w:cs="Times New Roman"/>
              <w:i/>
              <w:iCs/>
              <w:szCs w:val="20"/>
            </w:rPr>
            <w:t>American Way</w:t>
          </w:r>
        </w:smartTag>
      </w:smartTag>
      <w:r w:rsidRPr="00B02E28">
        <w:rPr>
          <w:rFonts w:ascii="Times New Roman" w:hAnsi="Times New Roman" w:cs="Times New Roman"/>
          <w:szCs w:val="20"/>
        </w:rPr>
        <w:t xml:space="preserve"> as well as two books more specific about the recent debate</w:t>
      </w:r>
      <w:r w:rsidRPr="00B02E28">
        <w:rPr>
          <w:rFonts w:ascii="Times New Roman" w:hAnsi="Times New Roman" w:cs="Times New Roman"/>
          <w:i/>
          <w:iCs/>
          <w:szCs w:val="20"/>
        </w:rPr>
        <w:t xml:space="preserve"> Abu Ghraib: The Politics of Torture </w:t>
      </w:r>
      <w:r w:rsidRPr="00B02E28">
        <w:rPr>
          <w:rFonts w:ascii="Times New Roman" w:hAnsi="Times New Roman" w:cs="Times New Roman"/>
          <w:iCs/>
          <w:szCs w:val="20"/>
        </w:rPr>
        <w:t>and</w:t>
      </w:r>
      <w:r w:rsidRPr="00B02E28">
        <w:rPr>
          <w:rFonts w:ascii="Times New Roman" w:hAnsi="Times New Roman" w:cs="Times New Roman"/>
          <w:i/>
          <w:iCs/>
          <w:szCs w:val="20"/>
        </w:rPr>
        <w:t xml:space="preserve"> The Torture Papers: The Road to Abu Ghraib.</w:t>
      </w:r>
      <w:r w:rsidRPr="00B02E28">
        <w:rPr>
          <w:rFonts w:ascii="Times New Roman" w:hAnsi="Times New Roman" w:cs="Times New Roman"/>
          <w:szCs w:val="20"/>
        </w:rPr>
        <w:t xml:space="preserve"> The amazing aspect to mention is that during this debate in the media, there has been very little or no mention that freedom from torture is, according to what the </w:t>
      </w:r>
      <w:smartTag w:uri="urn:schemas-microsoft-com:office:smarttags" w:element="place">
        <w:smartTag w:uri="urn:schemas-microsoft-com:office:smarttags" w:element="country-region">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government signed, a fundamental human right.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should be noted that for decades now Muslim activists have faced torture in prisons throughout the world with, for the most part, the West turning a blind eye to such activities. Indeed, some Western writers—even one who claims to be Sufi—defend such practices. For example, in Stephen Schwartz’s </w:t>
      </w:r>
      <w:r w:rsidRPr="00B02E28">
        <w:rPr>
          <w:rFonts w:ascii="Times New Roman" w:hAnsi="Times New Roman" w:cs="Times New Roman"/>
          <w:i/>
          <w:iCs/>
          <w:szCs w:val="20"/>
        </w:rPr>
        <w:t xml:space="preserve">The Two Faces of Islam: </w:t>
      </w:r>
      <w:r w:rsidRPr="00B02E28">
        <w:rPr>
          <w:rFonts w:ascii="Times New Roman" w:hAnsi="Times New Roman" w:cs="Times New Roman"/>
          <w:i/>
          <w:iCs/>
          <w:szCs w:val="20"/>
        </w:rPr>
        <w:lastRenderedPageBreak/>
        <w:t>The House of Sa’ud from Tradition to Terror</w:t>
      </w:r>
      <w:r w:rsidRPr="00B02E28">
        <w:rPr>
          <w:rFonts w:ascii="Times New Roman" w:hAnsi="Times New Roman" w:cs="Times New Roman"/>
          <w:szCs w:val="20"/>
        </w:rPr>
        <w:t xml:space="preserve">, he states that </w:t>
      </w:r>
      <w:smartTag w:uri="urn:schemas-microsoft-com:office:smarttags" w:element="place">
        <w:r w:rsidRPr="00B02E28">
          <w:rPr>
            <w:rFonts w:ascii="Times New Roman" w:hAnsi="Times New Roman" w:cs="Times New Roman"/>
            <w:szCs w:val="20"/>
          </w:rPr>
          <w:t>Nasser</w:t>
        </w:r>
      </w:smartTag>
      <w:r w:rsidRPr="00B02E28">
        <w:rPr>
          <w:rFonts w:ascii="Times New Roman" w:hAnsi="Times New Roman" w:cs="Times New Roman"/>
          <w:szCs w:val="20"/>
        </w:rPr>
        <w:t>’s regime’s “brutal repression of the Muslim brotherhood…was both necessary and justified.”</w:t>
      </w:r>
      <w:r w:rsidRPr="00B02E28">
        <w:rPr>
          <w:rStyle w:val="FootnoteReference"/>
          <w:rFonts w:ascii="Times New Roman" w:hAnsi="Times New Roman" w:cs="Times New Roman"/>
          <w:sz w:val="20"/>
          <w:szCs w:val="20"/>
        </w:rPr>
        <w:footnoteReference w:id="259"/>
      </w:r>
      <w:r w:rsidRPr="00B02E28">
        <w:rPr>
          <w:rFonts w:ascii="Times New Roman" w:hAnsi="Times New Roman" w:cs="Times New Roman"/>
          <w:szCs w:val="20"/>
        </w:rPr>
        <w:t xml:space="preserve"> Of course, he never notes that it was this brutality and torture in </w:t>
      </w:r>
      <w:smartTag w:uri="urn:schemas-microsoft-com:office:smarttags" w:element="place">
        <w:r w:rsidRPr="00B02E28">
          <w:rPr>
            <w:rFonts w:ascii="Times New Roman" w:hAnsi="Times New Roman" w:cs="Times New Roman"/>
            <w:szCs w:val="20"/>
          </w:rPr>
          <w:t>Nasser</w:t>
        </w:r>
      </w:smartTag>
      <w:r w:rsidRPr="00B02E28">
        <w:rPr>
          <w:rFonts w:ascii="Times New Roman" w:hAnsi="Times New Roman" w:cs="Times New Roman"/>
          <w:szCs w:val="20"/>
        </w:rPr>
        <w:t>’s prisons that truly led to the emergence of extremism in the Muslim world.</w:t>
      </w:r>
      <w:r w:rsidRPr="00B02E28">
        <w:rPr>
          <w:rStyle w:val="FootnoteReference"/>
          <w:rFonts w:ascii="Times New Roman" w:hAnsi="Times New Roman" w:cs="Times New Roman"/>
          <w:sz w:val="20"/>
          <w:szCs w:val="20"/>
        </w:rPr>
        <w:footnoteReference w:id="260"/>
      </w:r>
    </w:p>
    <w:p w:rsidR="00981DE8" w:rsidRPr="00B02E28" w:rsidRDefault="00981DE8" w:rsidP="00B02E28">
      <w:pPr>
        <w:keepNext/>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7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All are equal before the law and are entitled without any discrimination to equal protection of the law. All are entitled to equal protection against any discrimination in violation of this Declaration and against any incitement to such discrimination. </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9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No one shall be subjected to arbitrary arrest, detention or exile. </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10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Everyone is entitled in full equality to a fair, and public hearing by an independent and impartial tribunal, in the determination of his rights and obligations and of any criminal charge against him. </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11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1. Everyone charged with a penal offence has the right to be presumed innocent until proved guilty according to law in a public trial at which he has had all the guarantees necessary for his defence.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These “fundamental human rights” are very interesting in the light of the manner in which both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and the European Union have responded in their “war on terror.” Numerous countries in Europe have been implicated in the </w:t>
      </w:r>
      <w:smartTag w:uri="urn:schemas-microsoft-com:office:smarttags" w:element="place">
        <w:smartTag w:uri="urn:schemas-microsoft-com:office:smarttags" w:element="country-region">
          <w:r w:rsidRPr="00B02E28">
            <w:rPr>
              <w:rFonts w:ascii="Times New Roman" w:hAnsi="Times New Roman" w:cs="Times New Roman"/>
              <w:szCs w:val="20"/>
            </w:rPr>
            <w:t>United States</w:t>
          </w:r>
        </w:smartTag>
      </w:smartTag>
      <w:r w:rsidRPr="00B02E28">
        <w:rPr>
          <w:rFonts w:ascii="Times New Roman" w:hAnsi="Times New Roman" w:cs="Times New Roman"/>
          <w:szCs w:val="20"/>
        </w:rPr>
        <w:t>’ “extraordinary rendition,” which would be difficult to defend from a human rights’ perspective.</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This point and the earlier comments seem to make it very clear that these fundamental human rights, which these very same nations speak so highly of, are by no means absolute. The “family of civilized nations” is more than ready to deny these human rights for the sake of “national security,” in other words, for the purpose of state. This is very telling. It clearly demonstrates that even from these countries’ points of view, the interest of the state is the most compelling factor. One simply has to understand and realize that his human rights can be suspended if necessary in the interest of the well-being of the state. </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19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Everyone has the right to freedom of opinion and expression; this right includes freedom to hold opinions without interference and to seek, receive and impart information and ideas through any media and regardless of frontiers.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Obviously, freedom of religion and opinion is something that the West stands for—or does it really? In March 2006, David Irving, a British historian, was sentenced to three years in prison in </w:t>
      </w:r>
      <w:smartTag w:uri="urn:schemas-microsoft-com:office:smarttags" w:element="country-region">
        <w:r w:rsidRPr="00B02E28">
          <w:rPr>
            <w:rFonts w:ascii="Times New Roman" w:hAnsi="Times New Roman" w:cs="Times New Roman"/>
            <w:szCs w:val="20"/>
          </w:rPr>
          <w:t>Austria</w:t>
        </w:r>
      </w:smartTag>
      <w:r w:rsidRPr="00B02E28">
        <w:rPr>
          <w:rFonts w:ascii="Times New Roman" w:hAnsi="Times New Roman" w:cs="Times New Roman"/>
          <w:szCs w:val="20"/>
        </w:rPr>
        <w:t xml:space="preserve"> for denying the existence of gas chambers at </w:t>
      </w:r>
      <w:smartTag w:uri="urn:schemas-microsoft-com:office:smarttags" w:element="place">
        <w:r w:rsidRPr="00B02E28">
          <w:rPr>
            <w:rFonts w:ascii="Times New Roman" w:hAnsi="Times New Roman" w:cs="Times New Roman"/>
            <w:szCs w:val="20"/>
          </w:rPr>
          <w:t>Auschwitz</w:t>
        </w:r>
      </w:smartTag>
      <w:r w:rsidRPr="00B02E28">
        <w:rPr>
          <w:rFonts w:ascii="Times New Roman" w:hAnsi="Times New Roman" w:cs="Times New Roman"/>
          <w:szCs w:val="20"/>
        </w:rPr>
        <w:t xml:space="preserve"> during the Nazi holocaust. The Austrian law states that it is illegal to deny or “grossly play down” the Nazi genocide.</w:t>
      </w:r>
      <w:r w:rsidRPr="00B02E28">
        <w:rPr>
          <w:rStyle w:val="FootnoteReference"/>
          <w:rFonts w:ascii="Times New Roman" w:hAnsi="Times New Roman" w:cs="Times New Roman"/>
          <w:sz w:val="20"/>
          <w:szCs w:val="20"/>
        </w:rPr>
        <w:footnoteReference w:id="261"/>
      </w:r>
      <w:r w:rsidRPr="00B02E28">
        <w:rPr>
          <w:rFonts w:ascii="Times New Roman" w:hAnsi="Times New Roman" w:cs="Times New Roman"/>
          <w:szCs w:val="20"/>
        </w:rPr>
        <w:t xml:space="preserve"> This is a crime that has landed someone in prison. Yet where is the outcry from the “pro-human rights” governments of the West. Why are the Western leaders not asking in relevant forums, “When is </w:t>
      </w:r>
      <w:smartTag w:uri="urn:schemas-microsoft-com:office:smarttags" w:element="country-region">
        <w:smartTag w:uri="urn:schemas-microsoft-com:office:smarttags" w:element="place">
          <w:r w:rsidRPr="00B02E28">
            <w:rPr>
              <w:rFonts w:ascii="Times New Roman" w:hAnsi="Times New Roman" w:cs="Times New Roman"/>
              <w:szCs w:val="20"/>
            </w:rPr>
            <w:t>Austria</w:t>
          </w:r>
        </w:smartTag>
      </w:smartTag>
      <w:r w:rsidRPr="00B02E28">
        <w:rPr>
          <w:rFonts w:ascii="Times New Roman" w:hAnsi="Times New Roman" w:cs="Times New Roman"/>
          <w:szCs w:val="20"/>
        </w:rPr>
        <w:t xml:space="preserve"> going to join the ‘family of civilized nations’”? The EU, perhaps the most vocal supporters of human rights, does not seem to have a problem with a law of this nature from one of its own.</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23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1. Everyone has the right to work, to free choice of employment, to just and favourable conditions of work and to protection against unemployment.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2. Everyone, without any discrimination, has the right to equal pay for equal work.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lastRenderedPageBreak/>
        <w:t xml:space="preserve">3. Everyone who works has the right to just and favourable remuneration ensuring for himself and his family an existence worthy of human dignity, and supplemented, if necessary, by other means of social protection.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4. Everyone has the right to form and to join trade unions for the protection of his interests.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Aren’t these the kinds of things that people demonstrate for outside of the World Trade Organization’s meetings? If the powerful nations (along with their friends in the powerful corporations) were fully in favor of these agreed upon human rights, wouldn’t they be embracing the demonstrators with open arms? Is that what occurs or are they met with the largest battalions of riot police the world has ever seen?</w:t>
      </w:r>
      <w:r w:rsidRPr="00B02E28">
        <w:rPr>
          <w:rStyle w:val="FootnoteReference"/>
          <w:rFonts w:ascii="Times New Roman" w:hAnsi="Times New Roman" w:cs="Times New Roman"/>
          <w:sz w:val="20"/>
          <w:szCs w:val="20"/>
        </w:rPr>
        <w:footnoteReference w:id="262"/>
      </w:r>
      <w:r w:rsidRPr="00B02E28">
        <w:rPr>
          <w:rFonts w:ascii="Times New Roman" w:hAnsi="Times New Roman" w:cs="Times New Roman"/>
          <w:szCs w:val="20"/>
        </w:rPr>
        <w:t xml:space="preserve"> Could it possibly be the case that, according to the “family of civilized nations,” if “noble” profits are involved, then one may ignore human rights?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Today, there is a movement in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demanding the institution of a “living wage” as opposed to a “minimum wage.” The movement, so far, has not met with much success or acceptance.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Incidentally, beginning in 1923, Congress introduced the Equal Rights Amendment, to give equal rights to women, including the right to equal pay for equal work. Although the deadline to ratify that amendment was extended all the way until 1982, it was not ratified by enough states and has never become part of the </w:t>
      </w:r>
      <w:smartTag w:uri="urn:schemas-microsoft-com:office:smarttags" w:element="place">
        <w:smartTag w:uri="urn:schemas-microsoft-com:office:smarttags" w:element="country-region">
          <w:r w:rsidRPr="00B02E28">
            <w:rPr>
              <w:rFonts w:ascii="Times New Roman" w:hAnsi="Times New Roman" w:cs="Times New Roman"/>
              <w:szCs w:val="20"/>
            </w:rPr>
            <w:t>US</w:t>
          </w:r>
        </w:smartTag>
      </w:smartTag>
      <w:r w:rsidRPr="00B02E28">
        <w:rPr>
          <w:rFonts w:ascii="Times New Roman" w:hAnsi="Times New Roman" w:cs="Times New Roman"/>
          <w:szCs w:val="20"/>
        </w:rPr>
        <w:t xml:space="preserve"> constitution. </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22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w:t>
      </w:r>
    </w:p>
    <w:p w:rsidR="00981DE8" w:rsidRPr="00B02E28" w:rsidRDefault="00981DE8"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lastRenderedPageBreak/>
        <w:t xml:space="preserve">Article 25 </w:t>
      </w:r>
    </w:p>
    <w:p w:rsidR="00981DE8" w:rsidRPr="00B02E28" w:rsidRDefault="00981DE8" w:rsidP="00B02E28">
      <w:pPr>
        <w:spacing w:before="120" w:after="120" w:line="320" w:lineRule="atLeast"/>
        <w:ind w:firstLine="567"/>
        <w:rPr>
          <w:rFonts w:ascii="Times New Roman" w:hAnsi="Times New Roman" w:cs="Times New Roman"/>
          <w:i/>
          <w:iCs/>
          <w:szCs w:val="20"/>
        </w:rPr>
      </w:pPr>
      <w:r w:rsidRPr="00B02E28">
        <w:rPr>
          <w:rFonts w:ascii="Times New Roman" w:hAnsi="Times New Roman" w:cs="Times New Roman"/>
          <w:i/>
          <w:iCs/>
          <w:szCs w:val="20"/>
        </w:rPr>
        <w:t xml:space="preserve">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w:t>
      </w:r>
    </w:p>
    <w:p w:rsidR="00981DE8" w:rsidRPr="00B02E28" w:rsidRDefault="00981D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Cs/>
          <w:szCs w:val="20"/>
        </w:rPr>
        <w:t>These are truly amazing articles. It can be argued that a</w:t>
      </w:r>
      <w:r w:rsidRPr="00B02E28">
        <w:rPr>
          <w:rFonts w:ascii="Times New Roman" w:hAnsi="Times New Roman" w:cs="Times New Roman"/>
          <w:szCs w:val="20"/>
        </w:rPr>
        <w:t xml:space="preserve">nyone who believes in or promotes free market, liberal capitalism is, in essence, stating and showing that they do not believe in this human right. Free market capitalism, due to the violation of its essential assumptions, is not geared to producing “the best of all possible worlds” and only produces what the skewed market demands. A mixture of capitalism and socialism, at best, can provide something but probably not all that is needed. But it is this very mixture of capitalism and socialism that has been the target of attack in recent years. The policies of the World Bank, the IMF and the WTO, which are nothing but tools in the hands of the “family of civilized nations” have been nothing short of an assault on any such “socialist” practices on the part of governments, especially those of lesser developed countries. The “liberalization” policies are in complete contrast to the “fundamental human rights” of the individuals of those countries. </w:t>
      </w:r>
    </w:p>
    <w:p w:rsidR="00CE4B67" w:rsidRPr="00B02E28" w:rsidRDefault="00CE4B67" w:rsidP="00B02E28">
      <w:pPr>
        <w:spacing w:before="120" w:after="120" w:line="320" w:lineRule="atLeast"/>
        <w:ind w:firstLine="567"/>
        <w:rPr>
          <w:rFonts w:ascii="Times New Roman" w:hAnsi="Times New Roman" w:cs="Times New Roman"/>
          <w:szCs w:val="20"/>
          <w:lang w:eastAsia="ja-JP"/>
        </w:rPr>
      </w:pPr>
      <w:r w:rsidRPr="00B02E28">
        <w:rPr>
          <w:rFonts w:ascii="Times New Roman" w:hAnsi="Times New Roman" w:cs="Times New Roman"/>
          <w:szCs w:val="20"/>
        </w:rPr>
        <w:t>Perhaps there is no need to go into the wide divide between human rights theory and the actual record of human rights violations, even by those countries who speak the loudest when it comes to human rights. As Freeman noted, “However, human-rights declarations are cheap, whereas human-rights implementation is rather expensive.”</w:t>
      </w:r>
      <w:r w:rsidRPr="00B02E28">
        <w:rPr>
          <w:rStyle w:val="FootnoteReference"/>
          <w:rFonts w:ascii="Times New Roman" w:hAnsi="Times New Roman" w:cs="Times New Roman"/>
          <w:sz w:val="20"/>
          <w:szCs w:val="20"/>
        </w:rPr>
        <w:footnoteReference w:id="263"/>
      </w:r>
      <w:r w:rsidR="00FE051F" w:rsidRPr="00B02E28">
        <w:rPr>
          <w:rFonts w:ascii="Times New Roman" w:hAnsi="Times New Roman" w:cs="Times New Roman"/>
          <w:szCs w:val="20"/>
        </w:rPr>
        <w:t xml:space="preserve"> Furthermore, the works of Noam Chomsky, William Blum</w:t>
      </w:r>
      <w:r w:rsidR="00D14DF3" w:rsidRPr="00B02E28">
        <w:rPr>
          <w:rFonts w:ascii="Times New Roman" w:hAnsi="Times New Roman" w:cs="Times New Roman"/>
          <w:szCs w:val="20"/>
        </w:rPr>
        <w:t xml:space="preserve"> (</w:t>
      </w:r>
      <w:r w:rsidR="00D14DF3" w:rsidRPr="00B02E28">
        <w:rPr>
          <w:rFonts w:ascii="Times New Roman" w:hAnsi="Times New Roman" w:cs="Times New Roman"/>
          <w:i/>
          <w:iCs/>
          <w:szCs w:val="20"/>
        </w:rPr>
        <w:t>Killing Hope</w:t>
      </w:r>
      <w:r w:rsidR="00D14DF3" w:rsidRPr="00B02E28">
        <w:rPr>
          <w:rFonts w:ascii="Times New Roman" w:hAnsi="Times New Roman" w:cs="Times New Roman"/>
          <w:szCs w:val="20"/>
        </w:rPr>
        <w:t xml:space="preserve"> and </w:t>
      </w:r>
      <w:r w:rsidR="00D14DF3" w:rsidRPr="00B02E28">
        <w:rPr>
          <w:rFonts w:ascii="Times New Roman" w:hAnsi="Times New Roman" w:cs="Times New Roman"/>
          <w:i/>
          <w:iCs/>
          <w:szCs w:val="20"/>
        </w:rPr>
        <w:t>Rogue State</w:t>
      </w:r>
      <w:r w:rsidR="00D14DF3" w:rsidRPr="00B02E28">
        <w:rPr>
          <w:rFonts w:ascii="Times New Roman" w:hAnsi="Times New Roman" w:cs="Times New Roman"/>
          <w:szCs w:val="20"/>
        </w:rPr>
        <w:t>)</w:t>
      </w:r>
      <w:r w:rsidR="00FE051F" w:rsidRPr="00B02E28">
        <w:rPr>
          <w:rFonts w:ascii="Times New Roman" w:hAnsi="Times New Roman" w:cs="Times New Roman"/>
          <w:szCs w:val="20"/>
        </w:rPr>
        <w:t xml:space="preserve">, John Pilger </w:t>
      </w:r>
      <w:r w:rsidR="00D14DF3" w:rsidRPr="00B02E28">
        <w:rPr>
          <w:rFonts w:ascii="Times New Roman" w:hAnsi="Times New Roman" w:cs="Times New Roman"/>
          <w:szCs w:val="20"/>
        </w:rPr>
        <w:t>(</w:t>
      </w:r>
      <w:r w:rsidR="00D14DF3" w:rsidRPr="00B02E28">
        <w:rPr>
          <w:rFonts w:ascii="Times New Roman" w:hAnsi="Times New Roman" w:cs="Times New Roman"/>
          <w:i/>
          <w:iCs/>
          <w:szCs w:val="20"/>
        </w:rPr>
        <w:t>Hidden Agendas</w:t>
      </w:r>
      <w:r w:rsidR="00D14DF3" w:rsidRPr="00B02E28">
        <w:rPr>
          <w:rFonts w:ascii="Times New Roman" w:hAnsi="Times New Roman" w:cs="Times New Roman"/>
          <w:szCs w:val="20"/>
        </w:rPr>
        <w:t xml:space="preserve">) </w:t>
      </w:r>
      <w:r w:rsidR="00FE051F" w:rsidRPr="00B02E28">
        <w:rPr>
          <w:rFonts w:ascii="Times New Roman" w:hAnsi="Times New Roman" w:cs="Times New Roman"/>
          <w:szCs w:val="20"/>
        </w:rPr>
        <w:t xml:space="preserve">and the like are all available for people to read. </w:t>
      </w:r>
      <w:r w:rsidR="00CD208E" w:rsidRPr="00B02E28">
        <w:rPr>
          <w:rFonts w:ascii="Times New Roman" w:hAnsi="Times New Roman" w:cs="Times New Roman"/>
          <w:szCs w:val="20"/>
        </w:rPr>
        <w:t>Even Ann Elizabeth Mayer has recognized this problematic issue when speaking about human rights to Muslims. She wrote,</w:t>
      </w:r>
    </w:p>
    <w:p w:rsidR="002E34A9" w:rsidRPr="00164E2F" w:rsidRDefault="00DE7341" w:rsidP="00B02E28">
      <w:pPr>
        <w:pStyle w:val="Quote0"/>
        <w:spacing w:line="320" w:lineRule="atLeast"/>
        <w:ind w:left="0" w:right="0" w:firstLine="567"/>
        <w:rPr>
          <w:rFonts w:ascii="Times New Roman" w:hAnsi="Times New Roman" w:cs="Times New Roman"/>
          <w:spacing w:val="-2"/>
          <w:szCs w:val="20"/>
        </w:rPr>
      </w:pPr>
      <w:r w:rsidRPr="00164E2F">
        <w:rPr>
          <w:rFonts w:ascii="Times New Roman" w:hAnsi="Times New Roman" w:cs="Times New Roman"/>
          <w:spacing w:val="-2"/>
          <w:kern w:val="0"/>
          <w:szCs w:val="20"/>
        </w:rPr>
        <w:t>As an American, I realize that my expressions of concern regarding the human rights</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violations that can result from applying Islamic criminal law in current circumstances are</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 xml:space="preserve">inevitably associated with hypocritical </w:t>
      </w:r>
      <w:smartTag w:uri="urn:schemas-microsoft-com:office:smarttags" w:element="country-region">
        <w:r w:rsidRPr="00164E2F">
          <w:rPr>
            <w:rFonts w:ascii="Times New Roman" w:hAnsi="Times New Roman" w:cs="Times New Roman"/>
            <w:spacing w:val="-2"/>
            <w:kern w:val="0"/>
            <w:szCs w:val="20"/>
          </w:rPr>
          <w:t>U.S.</w:t>
        </w:r>
      </w:smartTag>
      <w:r w:rsidRPr="00164E2F">
        <w:rPr>
          <w:rFonts w:ascii="Times New Roman" w:hAnsi="Times New Roman" w:cs="Times New Roman"/>
          <w:spacing w:val="-2"/>
          <w:kern w:val="0"/>
          <w:szCs w:val="20"/>
        </w:rPr>
        <w:t xml:space="preserve"> government stances </w:t>
      </w:r>
      <w:r w:rsidRPr="00164E2F">
        <w:rPr>
          <w:rFonts w:ascii="Times New Roman" w:hAnsi="Times New Roman" w:cs="Times New Roman"/>
          <w:spacing w:val="-2"/>
          <w:kern w:val="0"/>
          <w:szCs w:val="20"/>
        </w:rPr>
        <w:lastRenderedPageBreak/>
        <w:t>regarding human rights</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 xml:space="preserve">and the gross double standards applied by the </w:t>
      </w:r>
      <w:smartTag w:uri="urn:schemas-microsoft-com:office:smarttags" w:element="country-region">
        <w:smartTag w:uri="urn:schemas-microsoft-com:office:smarttags" w:element="place">
          <w:r w:rsidRPr="00164E2F">
            <w:rPr>
              <w:rFonts w:ascii="Times New Roman" w:hAnsi="Times New Roman" w:cs="Times New Roman"/>
              <w:spacing w:val="-2"/>
              <w:kern w:val="0"/>
              <w:szCs w:val="20"/>
            </w:rPr>
            <w:t>United States</w:t>
          </w:r>
        </w:smartTag>
      </w:smartTag>
      <w:r w:rsidRPr="00164E2F">
        <w:rPr>
          <w:rFonts w:ascii="Times New Roman" w:hAnsi="Times New Roman" w:cs="Times New Roman"/>
          <w:spacing w:val="-2"/>
          <w:kern w:val="0"/>
          <w:szCs w:val="20"/>
        </w:rPr>
        <w:t xml:space="preserve"> in judging human rights</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 xml:space="preserve">issues involving Muslims and Muslim countries. It is </w:t>
      </w:r>
      <w:r w:rsidR="00CD208E" w:rsidRPr="00164E2F">
        <w:rPr>
          <w:rFonts w:ascii="Times New Roman" w:hAnsi="Times New Roman" w:cs="Times New Roman"/>
          <w:spacing w:val="-2"/>
          <w:kern w:val="0"/>
          <w:szCs w:val="20"/>
        </w:rPr>
        <w:t>a</w:t>
      </w:r>
      <w:r w:rsidRPr="00164E2F">
        <w:rPr>
          <w:rFonts w:ascii="Times New Roman" w:hAnsi="Times New Roman" w:cs="Times New Roman"/>
          <w:spacing w:val="-2"/>
          <w:kern w:val="0"/>
          <w:szCs w:val="20"/>
        </w:rPr>
        <w:t>dmittedly awkward to be talking</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about the deficiencies of the criminal justice systems of other countries at a time when</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under U.S. auspices so many Muslims have been casually and/or arbitrarily accused of</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involvement in terrorism, incarcerated in horrendous conditions in which they must</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endure severe indignities, and denied the basic elements of due process -- even being</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subjected to appalling abuses like the ones exposed at Abu Ghraib and reported by</w:t>
      </w:r>
      <w:r w:rsidR="00CD208E" w:rsidRPr="00164E2F">
        <w:rPr>
          <w:rFonts w:ascii="Times New Roman" w:hAnsi="Times New Roman" w:cs="Times New Roman"/>
          <w:spacing w:val="-2"/>
          <w:kern w:val="0"/>
          <w:szCs w:val="20"/>
        </w:rPr>
        <w:t xml:space="preserve"> </w:t>
      </w:r>
      <w:r w:rsidRPr="00164E2F">
        <w:rPr>
          <w:rFonts w:ascii="Times New Roman" w:hAnsi="Times New Roman" w:cs="Times New Roman"/>
          <w:spacing w:val="-2"/>
          <w:kern w:val="0"/>
          <w:szCs w:val="20"/>
        </w:rPr>
        <w:t>detainees held at Guantanamo.</w:t>
      </w:r>
      <w:r w:rsidR="00CD208E" w:rsidRPr="00164E2F">
        <w:rPr>
          <w:rStyle w:val="FootnoteReference"/>
          <w:rFonts w:ascii="Times New Roman" w:hAnsi="Times New Roman" w:cs="Times New Roman"/>
          <w:spacing w:val="-2"/>
          <w:kern w:val="0"/>
          <w:sz w:val="20"/>
          <w:szCs w:val="20"/>
        </w:rPr>
        <w:footnoteReference w:id="264"/>
      </w:r>
      <w:bookmarkStart w:id="165" w:name="_Toc234248311"/>
      <w:bookmarkStart w:id="166" w:name="_Toc235665493"/>
    </w:p>
    <w:p w:rsidR="002E34A9" w:rsidRPr="00BE633A" w:rsidRDefault="002245A7" w:rsidP="00B02E28">
      <w:pPr>
        <w:pStyle w:val="Minorheading"/>
        <w:spacing w:before="120" w:after="120" w:line="320" w:lineRule="atLeast"/>
        <w:ind w:left="0" w:firstLine="567"/>
        <w:rPr>
          <w:rFonts w:ascii="Times New Roman" w:hAnsi="Times New Roman" w:cs="Times New Roman"/>
          <w:b/>
          <w:bCs/>
          <w:szCs w:val="22"/>
        </w:rPr>
      </w:pPr>
      <w:bookmarkStart w:id="167" w:name="_Toc238610836"/>
      <w:bookmarkStart w:id="168" w:name="_Toc238714479"/>
      <w:r w:rsidRPr="00BE633A">
        <w:rPr>
          <w:rFonts w:ascii="Times New Roman" w:hAnsi="Times New Roman" w:cs="Times New Roman"/>
          <w:b/>
          <w:bCs/>
          <w:szCs w:val="22"/>
        </w:rPr>
        <w:t>The Universality of Human Rights</w:t>
      </w:r>
      <w:bookmarkEnd w:id="167"/>
      <w:bookmarkEnd w:id="168"/>
    </w:p>
    <w:p w:rsidR="002E34A9" w:rsidRPr="00164E2F" w:rsidRDefault="002E34A9"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2"/>
          <w:szCs w:val="20"/>
        </w:rPr>
        <w:t xml:space="preserve">The theory of universalism is that human rights are the same (or must be the same) everywhere, both in substance and application. Advocates of strict universalism assert that international human rights are exclusively universal. This theory is mostly advocated by </w:t>
      </w:r>
      <w:smartTag w:uri="urn:schemas-microsoft-com:office:smarttags" w:element="place">
        <w:smartTag w:uri="urn:schemas-microsoft-com:office:smarttags" w:element="PlaceName">
          <w:r w:rsidRPr="00164E2F">
            <w:rPr>
              <w:rFonts w:ascii="Times New Roman" w:hAnsi="Times New Roman" w:cs="Times New Roman"/>
              <w:spacing w:val="-2"/>
              <w:szCs w:val="20"/>
            </w:rPr>
            <w:t>Western</w:t>
          </w:r>
        </w:smartTag>
        <w:r w:rsidRPr="00164E2F">
          <w:rPr>
            <w:rFonts w:ascii="Times New Roman" w:hAnsi="Times New Roman" w:cs="Times New Roman"/>
            <w:spacing w:val="-2"/>
            <w:szCs w:val="20"/>
          </w:rPr>
          <w:t xml:space="preserve"> </w:t>
        </w:r>
        <w:smartTag w:uri="urn:schemas-microsoft-com:office:smarttags" w:element="PlaceType">
          <w:r w:rsidRPr="00164E2F">
            <w:rPr>
              <w:rFonts w:ascii="Times New Roman" w:hAnsi="Times New Roman" w:cs="Times New Roman"/>
              <w:spacing w:val="-2"/>
              <w:szCs w:val="20"/>
            </w:rPr>
            <w:t>States</w:t>
          </w:r>
        </w:smartTag>
      </w:smartTag>
      <w:r w:rsidRPr="00164E2F">
        <w:rPr>
          <w:rFonts w:ascii="Times New Roman" w:hAnsi="Times New Roman" w:cs="Times New Roman"/>
          <w:spacing w:val="-2"/>
          <w:szCs w:val="20"/>
        </w:rPr>
        <w:t xml:space="preserve"> and scholars who present universalism in human rights through a strict Western liberal perspective. They reject any claims of cultural relativism and consider it as an unacceptable theory advocated to rationalize human rights violations. Scholars who argue that human rights were developed from Western culture also often argue that Western norms should always be the universal normative model for international human rights law. The theory of universalism is that human rights are the same (or must be the same) everywhere, both in substance and application. Advocates of strict universalism assert that international human rights are exclusively universal. This theory is mostly advocated by </w:t>
      </w:r>
      <w:smartTag w:uri="urn:schemas-microsoft-com:office:smarttags" w:element="place">
        <w:smartTag w:uri="urn:schemas-microsoft-com:office:smarttags" w:element="PlaceName">
          <w:r w:rsidRPr="00164E2F">
            <w:rPr>
              <w:rFonts w:ascii="Times New Roman" w:hAnsi="Times New Roman" w:cs="Times New Roman"/>
              <w:spacing w:val="-2"/>
              <w:szCs w:val="20"/>
            </w:rPr>
            <w:t>Western</w:t>
          </w:r>
        </w:smartTag>
        <w:r w:rsidRPr="00164E2F">
          <w:rPr>
            <w:rFonts w:ascii="Times New Roman" w:hAnsi="Times New Roman" w:cs="Times New Roman"/>
            <w:spacing w:val="-2"/>
            <w:szCs w:val="20"/>
          </w:rPr>
          <w:t xml:space="preserve"> </w:t>
        </w:r>
        <w:smartTag w:uri="urn:schemas-microsoft-com:office:smarttags" w:element="PlaceType">
          <w:r w:rsidRPr="00164E2F">
            <w:rPr>
              <w:rFonts w:ascii="Times New Roman" w:hAnsi="Times New Roman" w:cs="Times New Roman"/>
              <w:spacing w:val="-2"/>
              <w:szCs w:val="20"/>
            </w:rPr>
            <w:t>States</w:t>
          </w:r>
        </w:smartTag>
      </w:smartTag>
      <w:r w:rsidRPr="00164E2F">
        <w:rPr>
          <w:rFonts w:ascii="Times New Roman" w:hAnsi="Times New Roman" w:cs="Times New Roman"/>
          <w:spacing w:val="-2"/>
          <w:szCs w:val="20"/>
        </w:rPr>
        <w:t xml:space="preserve"> and scholars who present universalism in human rights through a strict Western liberal perspective. They reject any claims of cultural relativism and consider it as an unacceptable theory advocated to rationalize human rights violations. Scholars who argue that human rights were developed from Western culture also often argue that Western norms should always be the universal normative model for international human rights law. The theory of universalism is that human rights are the same (or must be the same) everywhere, both in substance and application. Advocates of strict universalism assert that international human rights are exclusively universal. This theory is mostly advocated by </w:t>
      </w:r>
      <w:smartTag w:uri="urn:schemas-microsoft-com:office:smarttags" w:element="place">
        <w:smartTag w:uri="urn:schemas-microsoft-com:office:smarttags" w:element="PlaceName">
          <w:r w:rsidRPr="00164E2F">
            <w:rPr>
              <w:rFonts w:ascii="Times New Roman" w:hAnsi="Times New Roman" w:cs="Times New Roman"/>
              <w:spacing w:val="-2"/>
              <w:szCs w:val="20"/>
            </w:rPr>
            <w:t>Western</w:t>
          </w:r>
        </w:smartTag>
        <w:r w:rsidRPr="00164E2F">
          <w:rPr>
            <w:rFonts w:ascii="Times New Roman" w:hAnsi="Times New Roman" w:cs="Times New Roman"/>
            <w:spacing w:val="-2"/>
            <w:szCs w:val="20"/>
          </w:rPr>
          <w:t xml:space="preserve"> </w:t>
        </w:r>
        <w:smartTag w:uri="urn:schemas-microsoft-com:office:smarttags" w:element="PlaceType">
          <w:r w:rsidRPr="00164E2F">
            <w:rPr>
              <w:rFonts w:ascii="Times New Roman" w:hAnsi="Times New Roman" w:cs="Times New Roman"/>
              <w:spacing w:val="-2"/>
              <w:szCs w:val="20"/>
            </w:rPr>
            <w:t>States</w:t>
          </w:r>
        </w:smartTag>
      </w:smartTag>
      <w:r w:rsidRPr="00164E2F">
        <w:rPr>
          <w:rFonts w:ascii="Times New Roman" w:hAnsi="Times New Roman" w:cs="Times New Roman"/>
          <w:spacing w:val="-2"/>
          <w:szCs w:val="20"/>
        </w:rPr>
        <w:t xml:space="preserve"> and scholars who present universalism in human rights </w:t>
      </w:r>
      <w:r w:rsidRPr="00164E2F">
        <w:rPr>
          <w:rFonts w:ascii="Times New Roman" w:hAnsi="Times New Roman" w:cs="Times New Roman"/>
          <w:spacing w:val="-2"/>
          <w:szCs w:val="20"/>
        </w:rPr>
        <w:lastRenderedPageBreak/>
        <w:t>through a strict Western liberal perspective. They reject any claims of cultural relativism and consider it as an unacceptable theory advocated to rationalize human rights violations. Scholars who argue that human rights were developed from Western culture also often argue that Western norms should always be the universal normative model for international human rights law.</w:t>
      </w:r>
    </w:p>
    <w:p w:rsidR="002E34A9" w:rsidRPr="00B02E28" w:rsidRDefault="002E34A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Finally, this question is not truly relevant when it comes to the Islamic position on human rights. As shall be discussed in detail in the following chapter, the Islamic view on human rights should not be based on the question of cultural diversity or anything of that nature. The premises of the human rights movement have to be established before any question of universality or cultural relativism come into play. The purport of </w:t>
      </w:r>
      <w:proofErr w:type="gramStart"/>
      <w:r w:rsidRPr="00B02E28">
        <w:rPr>
          <w:rFonts w:ascii="Times New Roman" w:hAnsi="Times New Roman" w:cs="Times New Roman"/>
          <w:szCs w:val="20"/>
        </w:rPr>
        <w:t>the this</w:t>
      </w:r>
      <w:proofErr w:type="gramEnd"/>
      <w:r w:rsidRPr="00B02E28">
        <w:rPr>
          <w:rFonts w:ascii="Times New Roman" w:hAnsi="Times New Roman" w:cs="Times New Roman"/>
          <w:szCs w:val="20"/>
        </w:rPr>
        <w:t xml:space="preserve"> chapter has been to question the very premises of the movement. If the premises are found faulty, then the question of universal application and strict universality becomes a moot point.</w:t>
      </w:r>
      <w:r w:rsidRPr="00B02E28">
        <w:rPr>
          <w:rStyle w:val="FootnoteReference"/>
          <w:rFonts w:ascii="Times New Roman" w:hAnsi="Times New Roman" w:cs="Times New Roman"/>
          <w:sz w:val="20"/>
          <w:szCs w:val="20"/>
        </w:rPr>
        <w:footnoteReference w:id="265"/>
      </w:r>
    </w:p>
    <w:p w:rsidR="006B572D" w:rsidRPr="00BE633A" w:rsidRDefault="005254C3" w:rsidP="00B02E28">
      <w:pPr>
        <w:pStyle w:val="majorheading"/>
        <w:spacing w:before="120" w:line="320" w:lineRule="atLeast"/>
        <w:ind w:firstLine="567"/>
        <w:jc w:val="lowKashida"/>
        <w:rPr>
          <w:rFonts w:ascii="Times New Roman" w:hAnsi="Times New Roman" w:cs="Times New Roman"/>
          <w:b/>
          <w:bCs/>
          <w:sz w:val="22"/>
          <w:szCs w:val="22"/>
        </w:rPr>
      </w:pPr>
      <w:bookmarkStart w:id="169" w:name="_Toc238610837"/>
      <w:bookmarkStart w:id="170" w:name="_Toc238714480"/>
      <w:bookmarkEnd w:id="165"/>
      <w:bookmarkEnd w:id="166"/>
      <w:r w:rsidRPr="00BE633A">
        <w:rPr>
          <w:rFonts w:ascii="Times New Roman" w:hAnsi="Times New Roman" w:cs="Times New Roman"/>
          <w:b/>
          <w:bCs/>
          <w:sz w:val="22"/>
          <w:szCs w:val="22"/>
        </w:rPr>
        <w:t>Some Important Conclusions</w:t>
      </w:r>
      <w:bookmarkEnd w:id="169"/>
      <w:bookmarkEnd w:id="170"/>
    </w:p>
    <w:p w:rsidR="002245A7" w:rsidRPr="00B02E28" w:rsidRDefault="002245A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chapter has admit</w:t>
      </w:r>
      <w:r w:rsidR="00AF5FC5" w:rsidRPr="00B02E28">
        <w:rPr>
          <w:rFonts w:ascii="Times New Roman" w:hAnsi="Times New Roman" w:cs="Times New Roman"/>
          <w:szCs w:val="20"/>
        </w:rPr>
        <w:t>tedly been a fairly grim expose</w:t>
      </w:r>
      <w:r w:rsidRPr="00B02E28">
        <w:rPr>
          <w:rFonts w:ascii="Times New Roman" w:hAnsi="Times New Roman" w:cs="Times New Roman"/>
          <w:szCs w:val="20"/>
        </w:rPr>
        <w:t xml:space="preserve"> of human rights theory. </w:t>
      </w:r>
      <w:r w:rsidR="00AE130A" w:rsidRPr="00B02E28">
        <w:rPr>
          <w:rFonts w:ascii="Times New Roman" w:hAnsi="Times New Roman" w:cs="Times New Roman"/>
          <w:szCs w:val="20"/>
        </w:rPr>
        <w:t>From its very foundations to its practice, the human rights paradigm is far from perfect, to say the least.</w:t>
      </w:r>
    </w:p>
    <w:p w:rsidR="00AF5FC5" w:rsidRPr="00B02E28" w:rsidRDefault="00AF5FC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Very little is offered by human rights theorists as to why anyone should believe in or accept this paradigm. Once it is recognized that that issue is not solvable, the problem of what or what is not a human right actually becomes insurmountable</w:t>
      </w:r>
      <w:r w:rsidR="006410C4" w:rsidRPr="00B02E28">
        <w:rPr>
          <w:rFonts w:ascii="Times New Roman" w:hAnsi="Times New Roman" w:cs="Times New Roman"/>
          <w:szCs w:val="20"/>
        </w:rPr>
        <w:t>—as everything from homosexuality, interreligious marriage and not being circumcised are presented as “human rights</w:t>
      </w:r>
      <w:r w:rsidRPr="00B02E28">
        <w:rPr>
          <w:rFonts w:ascii="Times New Roman" w:hAnsi="Times New Roman" w:cs="Times New Roman"/>
          <w:szCs w:val="20"/>
        </w:rPr>
        <w:t>.</w:t>
      </w:r>
      <w:r w:rsidR="006410C4" w:rsidRPr="00B02E28">
        <w:rPr>
          <w:rFonts w:ascii="Times New Roman" w:hAnsi="Times New Roman" w:cs="Times New Roman"/>
          <w:szCs w:val="20"/>
        </w:rPr>
        <w:t>”</w:t>
      </w:r>
      <w:r w:rsidRPr="00B02E28">
        <w:rPr>
          <w:rFonts w:ascii="Times New Roman" w:hAnsi="Times New Roman" w:cs="Times New Roman"/>
          <w:szCs w:val="20"/>
        </w:rPr>
        <w:t xml:space="preserve"> In fact, it was found that the human rights paradigm as a whole is self-contradictory. It claims to offer human rights and freedoms to others but will only do so within its own framework, meaning that human rights and freedoms are only those human rights and freedoms that the human rights paradigm allows. </w:t>
      </w:r>
      <w:r w:rsidR="008C4CC7" w:rsidRPr="00B02E28">
        <w:rPr>
          <w:rFonts w:ascii="Times New Roman" w:hAnsi="Times New Roman" w:cs="Times New Roman"/>
          <w:szCs w:val="20"/>
        </w:rPr>
        <w:t xml:space="preserve">Thus, there are no true freedoms and to real rights. </w:t>
      </w:r>
      <w:r w:rsidR="00735513" w:rsidRPr="00B02E28">
        <w:rPr>
          <w:rFonts w:ascii="Times New Roman" w:hAnsi="Times New Roman" w:cs="Times New Roman"/>
          <w:szCs w:val="20"/>
        </w:rPr>
        <w:t xml:space="preserve">Finally, it was shown that the human rights paradigm is about a utopia that is very </w:t>
      </w:r>
      <w:r w:rsidR="00735513" w:rsidRPr="00B02E28">
        <w:rPr>
          <w:rFonts w:ascii="Times New Roman" w:hAnsi="Times New Roman" w:cs="Times New Roman"/>
          <w:szCs w:val="20"/>
        </w:rPr>
        <w:lastRenderedPageBreak/>
        <w:t>far from being achieved. In fact, even those who are most vocal in their support of human rights demonstrate that from their own point of view other priorities can still take precedence over human rights.</w:t>
      </w:r>
    </w:p>
    <w:p w:rsidR="000B73ED" w:rsidRPr="00B02E28" w:rsidRDefault="00006C7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 is left with a very grim outcome. </w:t>
      </w:r>
      <w:r w:rsidR="006B572D" w:rsidRPr="00B02E28">
        <w:rPr>
          <w:rFonts w:ascii="Times New Roman" w:hAnsi="Times New Roman" w:cs="Times New Roman"/>
          <w:szCs w:val="20"/>
        </w:rPr>
        <w:t xml:space="preserve">In the end, one must keep in mind that the </w:t>
      </w:r>
      <w:r w:rsidR="00F36D8F" w:rsidRPr="00B02E28">
        <w:rPr>
          <w:rFonts w:ascii="Times New Roman" w:hAnsi="Times New Roman" w:cs="Times New Roman"/>
          <w:szCs w:val="20"/>
        </w:rPr>
        <w:t xml:space="preserve">human rights </w:t>
      </w:r>
      <w:r w:rsidR="006B572D" w:rsidRPr="00B02E28">
        <w:rPr>
          <w:rFonts w:ascii="Times New Roman" w:hAnsi="Times New Roman" w:cs="Times New Roman"/>
          <w:szCs w:val="20"/>
        </w:rPr>
        <w:t xml:space="preserve">movement and paradigm is not simply about affirming some general human rights that the majority of the world’s inhabitants would probably accept. The movement is about much more than that. The movement is about changing countries, societies and even religions to adhere not just to general principles but specific forms of regulation and laws. </w:t>
      </w:r>
    </w:p>
    <w:p w:rsidR="000B73ED" w:rsidRPr="00B02E28" w:rsidRDefault="000B73E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Now comes the question: Why? Why should people give up their cultural practices and submit to this new paradigm? Why should people give up what they believe in to be ultimate truths, such as parts of their religion, to be in accordance with the demands of this movement? </w:t>
      </w:r>
    </w:p>
    <w:p w:rsidR="006B572D" w:rsidRPr="00B02E28" w:rsidRDefault="00681B0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If, in answering these types of questions,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could argue that they have a firm foundation for their beliefs, </w:t>
      </w:r>
      <w:r w:rsidR="005509F5" w:rsidRPr="00B02E28">
        <w:rPr>
          <w:rFonts w:ascii="Times New Roman" w:hAnsi="Times New Roman" w:cs="Times New Roman"/>
          <w:szCs w:val="20"/>
        </w:rPr>
        <w:t xml:space="preserve">that </w:t>
      </w:r>
      <w:r w:rsidRPr="00B02E28">
        <w:rPr>
          <w:rFonts w:ascii="Times New Roman" w:hAnsi="Times New Roman" w:cs="Times New Roman"/>
          <w:szCs w:val="20"/>
        </w:rPr>
        <w:t>they can prove that their movement will bring about the “best of all possible worlds</w:t>
      </w:r>
      <w:r w:rsidR="005509F5" w:rsidRPr="00B02E28">
        <w:rPr>
          <w:rFonts w:ascii="Times New Roman" w:hAnsi="Times New Roman" w:cs="Times New Roman"/>
          <w:szCs w:val="20"/>
        </w:rPr>
        <w:t>,</w:t>
      </w:r>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266"/>
      </w:r>
      <w:r w:rsidR="006B572D" w:rsidRPr="00B02E28">
        <w:rPr>
          <w:rFonts w:ascii="Times New Roman" w:hAnsi="Times New Roman" w:cs="Times New Roman"/>
          <w:szCs w:val="20"/>
        </w:rPr>
        <w:t xml:space="preserve"> </w:t>
      </w:r>
      <w:r w:rsidR="005509F5" w:rsidRPr="00B02E28">
        <w:rPr>
          <w:rFonts w:ascii="Times New Roman" w:hAnsi="Times New Roman" w:cs="Times New Roman"/>
          <w:szCs w:val="20"/>
        </w:rPr>
        <w:t xml:space="preserve">that their system is a logical and consistent system will allow all to be “free,” and so on, then one could rationally argue that perhaps everyone in the world should take the demands of the </w:t>
      </w:r>
      <w:r w:rsidR="00F36D8F" w:rsidRPr="00B02E28">
        <w:rPr>
          <w:rFonts w:ascii="Times New Roman" w:hAnsi="Times New Roman" w:cs="Times New Roman"/>
          <w:szCs w:val="20"/>
        </w:rPr>
        <w:t xml:space="preserve">human rights </w:t>
      </w:r>
      <w:r w:rsidR="005509F5" w:rsidRPr="00B02E28">
        <w:rPr>
          <w:rFonts w:ascii="Times New Roman" w:hAnsi="Times New Roman" w:cs="Times New Roman"/>
          <w:szCs w:val="20"/>
        </w:rPr>
        <w:t xml:space="preserve">movement seriously. However, the </w:t>
      </w:r>
      <w:r w:rsidR="00F36D8F" w:rsidRPr="00B02E28">
        <w:rPr>
          <w:rFonts w:ascii="Times New Roman" w:hAnsi="Times New Roman" w:cs="Times New Roman"/>
          <w:szCs w:val="20"/>
        </w:rPr>
        <w:t xml:space="preserve">human rights </w:t>
      </w:r>
      <w:r w:rsidR="005509F5" w:rsidRPr="00B02E28">
        <w:rPr>
          <w:rFonts w:ascii="Times New Roman" w:hAnsi="Times New Roman" w:cs="Times New Roman"/>
          <w:szCs w:val="20"/>
        </w:rPr>
        <w:t xml:space="preserve">paradigm cannot make such claims. </w:t>
      </w:r>
    </w:p>
    <w:p w:rsidR="00553C7C" w:rsidRPr="00B02E28" w:rsidRDefault="008E297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reality is that the justifications for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paradigm are weak—virtually, unidentifiable,</w:t>
      </w:r>
      <w:r w:rsidR="00D919D7" w:rsidRPr="00B02E28">
        <w:rPr>
          <w:rFonts w:ascii="Times New Roman" w:hAnsi="Times New Roman" w:cs="Times New Roman"/>
          <w:szCs w:val="20"/>
        </w:rPr>
        <w:t xml:space="preserve"> disputed and doubtful at best. No one can say what kind of world will result if everyone is given all of the “freedoms” that many </w:t>
      </w:r>
      <w:r w:rsidR="00F36D8F" w:rsidRPr="00B02E28">
        <w:rPr>
          <w:rFonts w:ascii="Times New Roman" w:hAnsi="Times New Roman" w:cs="Times New Roman"/>
          <w:szCs w:val="20"/>
        </w:rPr>
        <w:t xml:space="preserve">human rights </w:t>
      </w:r>
      <w:r w:rsidR="00D919D7" w:rsidRPr="00B02E28">
        <w:rPr>
          <w:rFonts w:ascii="Times New Roman" w:hAnsi="Times New Roman" w:cs="Times New Roman"/>
          <w:szCs w:val="20"/>
        </w:rPr>
        <w:t xml:space="preserve">advocates are calling for. </w:t>
      </w:r>
      <w:r w:rsidR="00553C7C" w:rsidRPr="00B02E28">
        <w:rPr>
          <w:rFonts w:ascii="Times New Roman" w:hAnsi="Times New Roman" w:cs="Times New Roman"/>
          <w:szCs w:val="20"/>
        </w:rPr>
        <w:t xml:space="preserve">Instead of leading everyone to be free, its self-contradictory framework has simply led to more and more disputes as to what constitutes a violation of human rights and what does not. </w:t>
      </w:r>
      <w:r w:rsidR="00F56BBC" w:rsidRPr="00B02E28">
        <w:rPr>
          <w:rFonts w:ascii="Times New Roman" w:hAnsi="Times New Roman" w:cs="Times New Roman"/>
          <w:szCs w:val="20"/>
        </w:rPr>
        <w:t>Thus, a</w:t>
      </w:r>
      <w:r w:rsidR="00553C7C" w:rsidRPr="00B02E28">
        <w:rPr>
          <w:rFonts w:ascii="Times New Roman" w:hAnsi="Times New Roman" w:cs="Times New Roman"/>
          <w:szCs w:val="20"/>
        </w:rPr>
        <w:t xml:space="preserve">s of September 18, 2008, there were 100,000 cases pending before the European Court of Human </w:t>
      </w:r>
      <w:r w:rsidR="00553C7C" w:rsidRPr="00B02E28">
        <w:rPr>
          <w:rFonts w:ascii="Times New Roman" w:hAnsi="Times New Roman" w:cs="Times New Roman"/>
          <w:szCs w:val="20"/>
        </w:rPr>
        <w:lastRenderedPageBreak/>
        <w:t>Rights, while in its entire history it had only been able to render 10,000 judgments</w:t>
      </w:r>
      <w:r w:rsidR="00F03ED1" w:rsidRPr="00B02E28">
        <w:rPr>
          <w:rStyle w:val="FootnoteReference"/>
          <w:rFonts w:ascii="Times New Roman" w:hAnsi="Times New Roman" w:cs="Times New Roman"/>
          <w:sz w:val="20"/>
          <w:szCs w:val="20"/>
        </w:rPr>
        <w:footnoteReference w:id="267"/>
      </w:r>
      <w:r w:rsidR="00F03ED1" w:rsidRPr="00B02E28">
        <w:rPr>
          <w:rFonts w:ascii="Times New Roman" w:hAnsi="Times New Roman" w:cs="Times New Roman"/>
          <w:szCs w:val="20"/>
        </w:rPr>
        <w:t>—and a case only goes to that court if all domestic remedies have failed</w:t>
      </w:r>
      <w:r w:rsidR="00553C7C" w:rsidRPr="00B02E28">
        <w:rPr>
          <w:rFonts w:ascii="Times New Roman" w:hAnsi="Times New Roman" w:cs="Times New Roman"/>
          <w:szCs w:val="20"/>
        </w:rPr>
        <w:t xml:space="preserve">. </w:t>
      </w:r>
    </w:p>
    <w:p w:rsidR="006B572D" w:rsidRPr="00B02E28" w:rsidRDefault="00B84D8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Again, t</w:t>
      </w:r>
      <w:r w:rsidR="00D919D7" w:rsidRPr="00B02E28">
        <w:rPr>
          <w:rFonts w:ascii="Times New Roman" w:hAnsi="Times New Roman" w:cs="Times New Roman"/>
          <w:szCs w:val="20"/>
        </w:rPr>
        <w:t>hese realities—as well as all the points made in this chapter—actually lead to what should be a more obvious and specific question: Why should anyone who believes in Islam as the ultimate truth be willing to compromise or sacrifice any part of his religion and relationship to God on the basis of such a paradigm? This leads directly into the next chapter</w:t>
      </w:r>
      <w:r w:rsidRPr="00B02E28">
        <w:rPr>
          <w:rFonts w:ascii="Times New Roman" w:hAnsi="Times New Roman" w:cs="Times New Roman"/>
          <w:szCs w:val="20"/>
        </w:rPr>
        <w:t>, which is a discussion of Islam and “human rights.”</w:t>
      </w:r>
      <w:r w:rsidR="00D919D7" w:rsidRPr="00B02E28">
        <w:rPr>
          <w:rFonts w:ascii="Times New Roman" w:hAnsi="Times New Roman" w:cs="Times New Roman"/>
          <w:szCs w:val="20"/>
        </w:rPr>
        <w:t xml:space="preserve"> </w:t>
      </w:r>
    </w:p>
    <w:p w:rsidR="006B572D" w:rsidRPr="00B02E28" w:rsidRDefault="006B572D" w:rsidP="00B02E28">
      <w:pPr>
        <w:spacing w:before="120" w:after="120" w:line="320" w:lineRule="atLeast"/>
        <w:ind w:firstLine="567"/>
        <w:rPr>
          <w:rFonts w:ascii="Times New Roman" w:hAnsi="Times New Roman" w:cs="Times New Roman"/>
          <w:szCs w:val="20"/>
        </w:rPr>
      </w:pPr>
    </w:p>
    <w:p w:rsidR="006B572D" w:rsidRPr="00B02E28" w:rsidRDefault="006B572D" w:rsidP="00B02E28">
      <w:pPr>
        <w:spacing w:before="120" w:after="120" w:line="320" w:lineRule="atLeast"/>
        <w:ind w:firstLine="567"/>
        <w:rPr>
          <w:rFonts w:ascii="Times New Roman" w:hAnsi="Times New Roman" w:cs="Times New Roman"/>
          <w:szCs w:val="20"/>
        </w:rPr>
      </w:pPr>
    </w:p>
    <w:p w:rsidR="006B572D" w:rsidRPr="00B02E28" w:rsidRDefault="006B572D" w:rsidP="00B02E28">
      <w:pPr>
        <w:spacing w:before="120" w:after="120" w:line="320" w:lineRule="atLeast"/>
        <w:ind w:firstLine="567"/>
        <w:rPr>
          <w:rFonts w:ascii="Times New Roman" w:hAnsi="Times New Roman" w:cs="Times New Roman"/>
          <w:szCs w:val="20"/>
        </w:rPr>
      </w:pPr>
    </w:p>
    <w:p w:rsidR="00F10690" w:rsidRPr="00BE633A" w:rsidRDefault="00F10690" w:rsidP="00B02E28">
      <w:pPr>
        <w:pStyle w:val="Title"/>
        <w:spacing w:before="120" w:after="120" w:line="320" w:lineRule="atLeast"/>
        <w:ind w:firstLine="567"/>
        <w:jc w:val="lowKashida"/>
        <w:rPr>
          <w:rFonts w:ascii="Times New Roman" w:hAnsi="Times New Roman" w:cs="Times New Roman"/>
          <w:b/>
          <w:bCs/>
          <w:sz w:val="22"/>
          <w:szCs w:val="22"/>
        </w:rPr>
      </w:pPr>
      <w:bookmarkStart w:id="171" w:name="_Toc211646351"/>
      <w:bookmarkStart w:id="172" w:name="_Toc212163646"/>
      <w:bookmarkStart w:id="173" w:name="_Toc213804820"/>
      <w:bookmarkStart w:id="174" w:name="_Toc215274978"/>
      <w:bookmarkStart w:id="175" w:name="_Toc234248312"/>
      <w:bookmarkStart w:id="176" w:name="_Toc235665494"/>
      <w:bookmarkStart w:id="177" w:name="_Toc238610838"/>
      <w:bookmarkStart w:id="178" w:name="_Toc238714481"/>
      <w:r w:rsidRPr="00BE633A">
        <w:rPr>
          <w:rFonts w:ascii="Times New Roman" w:hAnsi="Times New Roman" w:cs="Times New Roman"/>
          <w:b/>
          <w:bCs/>
          <w:sz w:val="22"/>
          <w:szCs w:val="22"/>
        </w:rPr>
        <w:lastRenderedPageBreak/>
        <w:t xml:space="preserve">Islam and </w:t>
      </w:r>
      <w:r w:rsidR="002C788D" w:rsidRPr="00BE633A">
        <w:rPr>
          <w:rFonts w:ascii="Times New Roman" w:hAnsi="Times New Roman" w:cs="Times New Roman"/>
          <w:b/>
          <w:bCs/>
          <w:sz w:val="22"/>
          <w:szCs w:val="22"/>
        </w:rPr>
        <w:t>“</w:t>
      </w:r>
      <w:r w:rsidRPr="00BE633A">
        <w:rPr>
          <w:rFonts w:ascii="Times New Roman" w:hAnsi="Times New Roman" w:cs="Times New Roman"/>
          <w:b/>
          <w:bCs/>
          <w:sz w:val="22"/>
          <w:szCs w:val="22"/>
        </w:rPr>
        <w:t>Human Rights</w:t>
      </w:r>
      <w:bookmarkEnd w:id="171"/>
      <w:bookmarkEnd w:id="172"/>
      <w:bookmarkEnd w:id="173"/>
      <w:bookmarkEnd w:id="174"/>
      <w:bookmarkEnd w:id="175"/>
      <w:bookmarkEnd w:id="176"/>
      <w:r w:rsidR="002C788D" w:rsidRPr="00BE633A">
        <w:rPr>
          <w:rFonts w:ascii="Times New Roman" w:hAnsi="Times New Roman" w:cs="Times New Roman"/>
          <w:b/>
          <w:bCs/>
          <w:sz w:val="22"/>
          <w:szCs w:val="22"/>
        </w:rPr>
        <w:t>”</w:t>
      </w:r>
      <w:bookmarkEnd w:id="177"/>
      <w:bookmarkEnd w:id="178"/>
    </w:p>
    <w:p w:rsidR="00BC30E4" w:rsidRPr="00B02E28" w:rsidRDefault="005E7562" w:rsidP="00B02E28">
      <w:pPr>
        <w:spacing w:before="120" w:after="120" w:line="320" w:lineRule="atLeast"/>
        <w:ind w:firstLine="567"/>
        <w:rPr>
          <w:rFonts w:ascii="Times New Roman" w:hAnsi="Times New Roman" w:cs="Times New Roman"/>
          <w:szCs w:val="20"/>
        </w:rPr>
      </w:pPr>
      <w:bookmarkStart w:id="179" w:name="_Toc212163647"/>
      <w:bookmarkStart w:id="180" w:name="_Toc213804821"/>
      <w:bookmarkStart w:id="181" w:name="_Toc215274979"/>
      <w:r w:rsidRPr="00B02E28">
        <w:rPr>
          <w:rFonts w:ascii="Times New Roman" w:hAnsi="Times New Roman" w:cs="Times New Roman"/>
          <w:szCs w:val="20"/>
        </w:rPr>
        <w:t>The term “human rights”</w:t>
      </w:r>
      <w:r w:rsidR="00A62F97" w:rsidRPr="00B02E28">
        <w:rPr>
          <w:rFonts w:ascii="Times New Roman" w:hAnsi="Times New Roman" w:cs="Times New Roman"/>
          <w:szCs w:val="20"/>
        </w:rPr>
        <w:t xml:space="preserve"> or </w:t>
      </w:r>
      <w:r w:rsidR="00A62F97" w:rsidRPr="00B02E28">
        <w:rPr>
          <w:rFonts w:ascii="Times New Roman" w:hAnsi="Times New Roman" w:cs="Times New Roman"/>
          <w:i/>
          <w:iCs/>
          <w:szCs w:val="20"/>
        </w:rPr>
        <w:t>huqooq al-insaan</w:t>
      </w:r>
      <w:r w:rsidRPr="00B02E28">
        <w:rPr>
          <w:rFonts w:ascii="Times New Roman" w:hAnsi="Times New Roman" w:cs="Times New Roman"/>
          <w:szCs w:val="20"/>
        </w:rPr>
        <w:t xml:space="preserve"> is not found in </w:t>
      </w:r>
      <w:r w:rsidR="00A62F97" w:rsidRPr="00B02E28">
        <w:rPr>
          <w:rFonts w:ascii="Times New Roman" w:hAnsi="Times New Roman" w:cs="Times New Roman"/>
          <w:szCs w:val="20"/>
        </w:rPr>
        <w:t xml:space="preserve">either </w:t>
      </w:r>
      <w:r w:rsidRPr="00B02E28">
        <w:rPr>
          <w:rFonts w:ascii="Times New Roman" w:hAnsi="Times New Roman" w:cs="Times New Roman"/>
          <w:szCs w:val="20"/>
        </w:rPr>
        <w:t>the Quran or Hadith</w:t>
      </w:r>
      <w:r w:rsidR="00A62F97" w:rsidRPr="00B02E28">
        <w:rPr>
          <w:rFonts w:ascii="Times New Roman" w:hAnsi="Times New Roman" w:cs="Times New Roman"/>
          <w:szCs w:val="20"/>
        </w:rPr>
        <w:t xml:space="preserve">, although the word </w:t>
      </w:r>
      <w:r w:rsidR="00A62F97" w:rsidRPr="00B02E28">
        <w:rPr>
          <w:rFonts w:ascii="Times New Roman" w:hAnsi="Times New Roman" w:cs="Times New Roman"/>
          <w:i/>
          <w:iCs/>
          <w:szCs w:val="20"/>
        </w:rPr>
        <w:t>haqq</w:t>
      </w:r>
      <w:r w:rsidR="00A62F97" w:rsidRPr="00B02E28">
        <w:rPr>
          <w:rFonts w:ascii="Times New Roman" w:hAnsi="Times New Roman" w:cs="Times New Roman"/>
          <w:szCs w:val="20"/>
        </w:rPr>
        <w:t xml:space="preserve"> or “right” can be found throughout both of them</w:t>
      </w:r>
      <w:r w:rsidRPr="00B02E28">
        <w:rPr>
          <w:rFonts w:ascii="Times New Roman" w:hAnsi="Times New Roman" w:cs="Times New Roman"/>
          <w:szCs w:val="20"/>
        </w:rPr>
        <w:t xml:space="preserve">. </w:t>
      </w:r>
      <w:r w:rsidR="00BC30E4" w:rsidRPr="00B02E28">
        <w:rPr>
          <w:rFonts w:ascii="Times New Roman" w:hAnsi="Times New Roman" w:cs="Times New Roman"/>
          <w:szCs w:val="20"/>
        </w:rPr>
        <w:t>Similarly, Islam, like other so-called “premodern” systems, faces a standard critique of emphasizing “obligations” rather than rights.</w:t>
      </w:r>
      <w:r w:rsidR="00BC30E4" w:rsidRPr="00B02E28">
        <w:rPr>
          <w:rStyle w:val="FootnoteReference"/>
          <w:rFonts w:ascii="Times New Roman" w:hAnsi="Times New Roman" w:cs="Times New Roman"/>
          <w:sz w:val="20"/>
          <w:szCs w:val="20"/>
        </w:rPr>
        <w:footnoteReference w:id="268"/>
      </w:r>
      <w:r w:rsidR="00BC30E4" w:rsidRPr="00B02E28">
        <w:rPr>
          <w:rFonts w:ascii="Times New Roman" w:hAnsi="Times New Roman" w:cs="Times New Roman"/>
          <w:szCs w:val="20"/>
        </w:rPr>
        <w:t xml:space="preserve"> </w:t>
      </w:r>
      <w:r w:rsidR="00CF6448" w:rsidRPr="00B02E28">
        <w:rPr>
          <w:rFonts w:ascii="Times New Roman" w:hAnsi="Times New Roman" w:cs="Times New Roman"/>
          <w:szCs w:val="20"/>
        </w:rPr>
        <w:t>However, there is a</w:t>
      </w:r>
      <w:r w:rsidRPr="00B02E28">
        <w:rPr>
          <w:rFonts w:ascii="Times New Roman" w:hAnsi="Times New Roman" w:cs="Times New Roman"/>
          <w:szCs w:val="20"/>
        </w:rPr>
        <w:t xml:space="preserve"> well-known expression among Muslim scholars</w:t>
      </w:r>
      <w:r w:rsidR="00A62F97" w:rsidRPr="00B02E28">
        <w:rPr>
          <w:rFonts w:ascii="Times New Roman" w:hAnsi="Times New Roman" w:cs="Times New Roman"/>
          <w:szCs w:val="20"/>
        </w:rPr>
        <w:t xml:space="preserve"> that says that “there shall be no dispute over an issue of semantics.” </w:t>
      </w:r>
      <w:r w:rsidRPr="00B02E28">
        <w:rPr>
          <w:rFonts w:ascii="Times New Roman" w:hAnsi="Times New Roman" w:cs="Times New Roman"/>
          <w:szCs w:val="20"/>
        </w:rPr>
        <w:t xml:space="preserve">The important </w:t>
      </w:r>
      <w:r w:rsidR="00BC30E4" w:rsidRPr="00B02E28">
        <w:rPr>
          <w:rFonts w:ascii="Times New Roman" w:hAnsi="Times New Roman" w:cs="Times New Roman"/>
          <w:szCs w:val="20"/>
        </w:rPr>
        <w:t>point</w:t>
      </w:r>
      <w:r w:rsidRPr="00B02E28">
        <w:rPr>
          <w:rFonts w:ascii="Times New Roman" w:hAnsi="Times New Roman" w:cs="Times New Roman"/>
          <w:szCs w:val="20"/>
        </w:rPr>
        <w:t xml:space="preserve"> is whether there are aspects that Islam established that can be considered comparable to what many today would call “human rights.” </w:t>
      </w:r>
      <w:r w:rsidR="00A254C8" w:rsidRPr="00B02E28">
        <w:rPr>
          <w:rFonts w:ascii="Times New Roman" w:hAnsi="Times New Roman" w:cs="Times New Roman"/>
          <w:szCs w:val="20"/>
        </w:rPr>
        <w:t>In this author’s view, there is no question that there are such “rights” sanctioned by the Quran and Sunnah.</w:t>
      </w:r>
    </w:p>
    <w:p w:rsidR="005E7562" w:rsidRPr="00B02E28" w:rsidRDefault="00A254C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At the same time, though, </w:t>
      </w:r>
      <w:r w:rsidR="00BF03A3" w:rsidRPr="00B02E28">
        <w:rPr>
          <w:rFonts w:ascii="Times New Roman" w:hAnsi="Times New Roman" w:cs="Times New Roman"/>
          <w:szCs w:val="20"/>
        </w:rPr>
        <w:t>not every “right”</w:t>
      </w:r>
      <w:r w:rsidR="005E7562" w:rsidRPr="00B02E28">
        <w:rPr>
          <w:rFonts w:ascii="Times New Roman" w:hAnsi="Times New Roman" w:cs="Times New Roman"/>
          <w:szCs w:val="20"/>
        </w:rPr>
        <w:t xml:space="preserve"> that people claim to be </w:t>
      </w:r>
      <w:r w:rsidR="00BF03A3" w:rsidRPr="00B02E28">
        <w:rPr>
          <w:rFonts w:ascii="Times New Roman" w:hAnsi="Times New Roman" w:cs="Times New Roman"/>
          <w:szCs w:val="20"/>
        </w:rPr>
        <w:t xml:space="preserve">a </w:t>
      </w:r>
      <w:r w:rsidR="005E7562" w:rsidRPr="00B02E28">
        <w:rPr>
          <w:rFonts w:ascii="Times New Roman" w:hAnsi="Times New Roman" w:cs="Times New Roman"/>
          <w:szCs w:val="20"/>
        </w:rPr>
        <w:t xml:space="preserve">human right today </w:t>
      </w:r>
      <w:r w:rsidRPr="00B02E28">
        <w:rPr>
          <w:rFonts w:ascii="Times New Roman" w:hAnsi="Times New Roman" w:cs="Times New Roman"/>
          <w:szCs w:val="20"/>
        </w:rPr>
        <w:t>is</w:t>
      </w:r>
      <w:r w:rsidR="005E7562" w:rsidRPr="00B02E28">
        <w:rPr>
          <w:rFonts w:ascii="Times New Roman" w:hAnsi="Times New Roman" w:cs="Times New Roman"/>
          <w:szCs w:val="20"/>
        </w:rPr>
        <w:t xml:space="preserve"> sanctioned in Islam. Instead, what one will find is that there are a large number of contemporary “human rights” that Islam accepted and established over fourteen hundred years ago. At the same time, though, there are some fundamental differences between Islam’s “human rights” and the contemporary </w:t>
      </w:r>
      <w:r w:rsidR="00F36D8F" w:rsidRPr="00B02E28">
        <w:rPr>
          <w:rFonts w:ascii="Times New Roman" w:hAnsi="Times New Roman" w:cs="Times New Roman"/>
          <w:szCs w:val="20"/>
        </w:rPr>
        <w:t xml:space="preserve">human rights </w:t>
      </w:r>
      <w:r w:rsidR="005E7562" w:rsidRPr="00B02E28">
        <w:rPr>
          <w:rFonts w:ascii="Times New Roman" w:hAnsi="Times New Roman" w:cs="Times New Roman"/>
          <w:szCs w:val="20"/>
        </w:rPr>
        <w:t>platform. These differences also need to be highlighted.</w:t>
      </w:r>
      <w:r w:rsidR="009A1996" w:rsidRPr="00B02E28">
        <w:rPr>
          <w:rFonts w:ascii="Times New Roman" w:hAnsi="Times New Roman" w:cs="Times New Roman"/>
          <w:szCs w:val="20"/>
        </w:rPr>
        <w:t xml:space="preserve"> (Incidentally, these differences may also be looked upon as the unique features of </w:t>
      </w:r>
      <w:r w:rsidR="00BF03A3" w:rsidRPr="00B02E28">
        <w:rPr>
          <w:rFonts w:ascii="Times New Roman" w:hAnsi="Times New Roman" w:cs="Times New Roman"/>
          <w:szCs w:val="20"/>
        </w:rPr>
        <w:t>an</w:t>
      </w:r>
      <w:r w:rsidR="009A1996" w:rsidRPr="00B02E28">
        <w:rPr>
          <w:rFonts w:ascii="Times New Roman" w:hAnsi="Times New Roman" w:cs="Times New Roman"/>
          <w:szCs w:val="20"/>
        </w:rPr>
        <w:t xml:space="preserve"> Islamic view of “human rights”</w:t>
      </w:r>
      <w:r w:rsidR="00BF03A3" w:rsidRPr="00B02E28">
        <w:rPr>
          <w:rFonts w:ascii="Times New Roman" w:hAnsi="Times New Roman" w:cs="Times New Roman"/>
          <w:szCs w:val="20"/>
        </w:rPr>
        <w:t xml:space="preserve"> or they may be looked upon as ways in which Islam is </w:t>
      </w:r>
      <w:r w:rsidR="00EB0092" w:rsidRPr="00B02E28">
        <w:rPr>
          <w:rFonts w:ascii="Times New Roman" w:hAnsi="Times New Roman" w:cs="Times New Roman"/>
          <w:szCs w:val="20"/>
        </w:rPr>
        <w:t>“</w:t>
      </w:r>
      <w:r w:rsidR="00BF03A3" w:rsidRPr="00B02E28">
        <w:rPr>
          <w:rFonts w:ascii="Times New Roman" w:hAnsi="Times New Roman" w:cs="Times New Roman"/>
          <w:szCs w:val="20"/>
        </w:rPr>
        <w:t>incompatible</w:t>
      </w:r>
      <w:r w:rsidR="00EB0092" w:rsidRPr="00B02E28">
        <w:rPr>
          <w:rFonts w:ascii="Times New Roman" w:hAnsi="Times New Roman" w:cs="Times New Roman"/>
          <w:szCs w:val="20"/>
        </w:rPr>
        <w:t>”</w:t>
      </w:r>
      <w:r w:rsidR="00BF03A3" w:rsidRPr="00B02E28">
        <w:rPr>
          <w:rFonts w:ascii="Times New Roman" w:hAnsi="Times New Roman" w:cs="Times New Roman"/>
          <w:szCs w:val="20"/>
        </w:rPr>
        <w:t xml:space="preserve"> with contemporary human rights theory.</w:t>
      </w:r>
      <w:r w:rsidR="009A1996" w:rsidRPr="00B02E28">
        <w:rPr>
          <w:rFonts w:ascii="Times New Roman" w:hAnsi="Times New Roman" w:cs="Times New Roman"/>
          <w:szCs w:val="20"/>
        </w:rPr>
        <w:t>)</w:t>
      </w:r>
    </w:p>
    <w:p w:rsidR="00EB37C5" w:rsidRPr="00B02E28" w:rsidRDefault="00EB37C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w:t>
      </w:r>
      <w:proofErr w:type="gramStart"/>
      <w:r w:rsidRPr="00B02E28">
        <w:rPr>
          <w:rFonts w:ascii="Times New Roman" w:hAnsi="Times New Roman" w:cs="Times New Roman"/>
          <w:szCs w:val="20"/>
        </w:rPr>
        <w:t>have</w:t>
      </w:r>
      <w:proofErr w:type="gramEnd"/>
      <w:r w:rsidRPr="00B02E28">
        <w:rPr>
          <w:rFonts w:ascii="Times New Roman" w:hAnsi="Times New Roman" w:cs="Times New Roman"/>
          <w:szCs w:val="20"/>
        </w:rPr>
        <w:t xml:space="preserve"> been a plethora of books written by Muslims that discuss, some in great detail, the rights that Islam has given humankind.</w:t>
      </w:r>
      <w:r w:rsidR="00517751" w:rsidRPr="00B02E28">
        <w:rPr>
          <w:rStyle w:val="FootnoteReference"/>
          <w:rFonts w:ascii="Times New Roman" w:hAnsi="Times New Roman" w:cs="Times New Roman"/>
          <w:sz w:val="20"/>
          <w:szCs w:val="20"/>
        </w:rPr>
        <w:footnoteReference w:id="269"/>
      </w:r>
      <w:r w:rsidRPr="00B02E28">
        <w:rPr>
          <w:rFonts w:ascii="Times New Roman" w:hAnsi="Times New Roman" w:cs="Times New Roman"/>
          <w:szCs w:val="20"/>
        </w:rPr>
        <w:t xml:space="preserve"> </w:t>
      </w:r>
      <w:r w:rsidR="005B585B" w:rsidRPr="00B02E28">
        <w:rPr>
          <w:rFonts w:ascii="Times New Roman" w:hAnsi="Times New Roman" w:cs="Times New Roman"/>
          <w:szCs w:val="20"/>
        </w:rPr>
        <w:t xml:space="preserve">In fact, conferences have </w:t>
      </w:r>
      <w:r w:rsidR="005B585B" w:rsidRPr="00B02E28">
        <w:rPr>
          <w:rFonts w:ascii="Times New Roman" w:hAnsi="Times New Roman" w:cs="Times New Roman"/>
          <w:szCs w:val="20"/>
        </w:rPr>
        <w:lastRenderedPageBreak/>
        <w:t>been held</w:t>
      </w:r>
      <w:r w:rsidR="009629D0" w:rsidRPr="00B02E28">
        <w:rPr>
          <w:rStyle w:val="FootnoteReference"/>
          <w:rFonts w:ascii="Times New Roman" w:hAnsi="Times New Roman" w:cs="Times New Roman"/>
          <w:sz w:val="20"/>
          <w:szCs w:val="20"/>
        </w:rPr>
        <w:footnoteReference w:id="270"/>
      </w:r>
      <w:r w:rsidR="005B585B" w:rsidRPr="00B02E28">
        <w:rPr>
          <w:rFonts w:ascii="Times New Roman" w:hAnsi="Times New Roman" w:cs="Times New Roman"/>
          <w:szCs w:val="20"/>
        </w:rPr>
        <w:t xml:space="preserve"> and documents have been produced outlining the Islamic version of universal human rights.</w:t>
      </w:r>
      <w:r w:rsidR="005B585B" w:rsidRPr="00B02E28">
        <w:rPr>
          <w:rStyle w:val="FootnoteReference"/>
          <w:rFonts w:ascii="Times New Roman" w:hAnsi="Times New Roman" w:cs="Times New Roman"/>
          <w:sz w:val="20"/>
          <w:szCs w:val="20"/>
        </w:rPr>
        <w:footnoteReference w:id="271"/>
      </w:r>
      <w:r w:rsidR="005B585B" w:rsidRPr="00B02E28">
        <w:rPr>
          <w:rFonts w:ascii="Times New Roman" w:hAnsi="Times New Roman" w:cs="Times New Roman"/>
          <w:szCs w:val="20"/>
        </w:rPr>
        <w:t xml:space="preserve"> </w:t>
      </w:r>
      <w:r w:rsidRPr="00B02E28">
        <w:rPr>
          <w:rFonts w:ascii="Times New Roman" w:hAnsi="Times New Roman" w:cs="Times New Roman"/>
          <w:szCs w:val="20"/>
        </w:rPr>
        <w:t>Obviously a discussion of that nature is not the purport of this work.</w:t>
      </w:r>
      <w:r w:rsidRPr="00B02E28">
        <w:rPr>
          <w:rStyle w:val="FootnoteReference"/>
          <w:rFonts w:ascii="Times New Roman" w:hAnsi="Times New Roman" w:cs="Times New Roman"/>
          <w:sz w:val="20"/>
          <w:szCs w:val="20"/>
        </w:rPr>
        <w:footnoteReference w:id="272"/>
      </w:r>
      <w:r w:rsidRPr="00B02E28">
        <w:rPr>
          <w:rFonts w:ascii="Times New Roman" w:hAnsi="Times New Roman" w:cs="Times New Roman"/>
          <w:szCs w:val="20"/>
        </w:rPr>
        <w:t xml:space="preserve"> The present work is more concerned with “fundamental” issues. Thus, this chapter will be restricted to discussing some of the fundamental issues related to “human rights” and Islam</w:t>
      </w:r>
      <w:r w:rsidR="00EF32D0" w:rsidRPr="00B02E28">
        <w:rPr>
          <w:rFonts w:ascii="Times New Roman" w:hAnsi="Times New Roman" w:cs="Times New Roman"/>
          <w:szCs w:val="20"/>
        </w:rPr>
        <w:t>, in particular answering some of the same questions that were raised last chapter concerning the human rights paradigm</w:t>
      </w:r>
      <w:r w:rsidR="00CF6448" w:rsidRPr="00B02E28">
        <w:rPr>
          <w:rFonts w:ascii="Times New Roman" w:hAnsi="Times New Roman" w:cs="Times New Roman"/>
          <w:szCs w:val="20"/>
        </w:rPr>
        <w:t>, such as:</w:t>
      </w:r>
    </w:p>
    <w:p w:rsidR="00D669D0" w:rsidRPr="00B02E28" w:rsidRDefault="00D669D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justification for human rights</w:t>
      </w:r>
    </w:p>
    <w:p w:rsidR="00D669D0" w:rsidRPr="00B02E28" w:rsidRDefault="00D669D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What should be considered a human right</w:t>
      </w:r>
    </w:p>
    <w:p w:rsidR="00D669D0" w:rsidRPr="00B02E28" w:rsidRDefault="00D669D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paradox of human rights</w:t>
      </w:r>
    </w:p>
    <w:p w:rsidR="00D669D0" w:rsidRPr="00B02E28" w:rsidRDefault="00D669D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Human rights between theory and practice</w:t>
      </w:r>
    </w:p>
    <w:p w:rsidR="00CF6448" w:rsidRPr="00B02E28" w:rsidRDefault="00CF644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Before discussing any of those questions, it is important to understand the general purpose of the Law (</w:t>
      </w:r>
      <w:r w:rsidRPr="00B02E28">
        <w:rPr>
          <w:rFonts w:ascii="Times New Roman" w:hAnsi="Times New Roman" w:cs="Times New Roman"/>
          <w:i/>
          <w:iCs/>
          <w:szCs w:val="20"/>
        </w:rPr>
        <w:t>Shareeah</w:t>
      </w:r>
      <w:r w:rsidRPr="00B02E28">
        <w:rPr>
          <w:rFonts w:ascii="Times New Roman" w:hAnsi="Times New Roman" w:cs="Times New Roman"/>
          <w:szCs w:val="20"/>
        </w:rPr>
        <w:t>) in Islam. The nature of the Law in Islam is actually directly related to the understanding of “human rights” in Islam.</w:t>
      </w:r>
    </w:p>
    <w:p w:rsidR="00CF6448" w:rsidRPr="00C7676C" w:rsidRDefault="004E2D6F" w:rsidP="00B02E28">
      <w:pPr>
        <w:pStyle w:val="majorheading"/>
        <w:spacing w:before="120" w:line="320" w:lineRule="atLeast"/>
        <w:ind w:firstLine="567"/>
        <w:jc w:val="lowKashida"/>
        <w:rPr>
          <w:rFonts w:ascii="Times New Roman" w:hAnsi="Times New Roman" w:cs="Times New Roman"/>
          <w:b/>
          <w:bCs/>
          <w:sz w:val="22"/>
          <w:szCs w:val="22"/>
        </w:rPr>
      </w:pPr>
      <w:bookmarkStart w:id="182" w:name="_Toc235665495"/>
      <w:bookmarkStart w:id="183" w:name="_Toc238610839"/>
      <w:bookmarkStart w:id="184" w:name="_Toc238714482"/>
      <w:r w:rsidRPr="00C7676C">
        <w:rPr>
          <w:rFonts w:ascii="Times New Roman" w:hAnsi="Times New Roman" w:cs="Times New Roman"/>
          <w:b/>
          <w:bCs/>
          <w:sz w:val="22"/>
          <w:szCs w:val="22"/>
        </w:rPr>
        <w:t>A Basic Perception</w:t>
      </w:r>
      <w:r w:rsidR="00CF6448" w:rsidRPr="00C7676C">
        <w:rPr>
          <w:rFonts w:ascii="Times New Roman" w:hAnsi="Times New Roman" w:cs="Times New Roman"/>
          <w:b/>
          <w:bCs/>
          <w:sz w:val="22"/>
          <w:szCs w:val="22"/>
        </w:rPr>
        <w:t xml:space="preserve"> of the </w:t>
      </w:r>
      <w:r w:rsidR="00CF6448" w:rsidRPr="00C7676C">
        <w:rPr>
          <w:rFonts w:ascii="Times New Roman" w:hAnsi="Times New Roman" w:cs="Times New Roman"/>
          <w:b/>
          <w:bCs/>
          <w:i/>
          <w:iCs/>
          <w:sz w:val="22"/>
          <w:szCs w:val="22"/>
        </w:rPr>
        <w:t>Shareeah</w:t>
      </w:r>
      <w:r w:rsidR="00CF6448" w:rsidRPr="00C7676C">
        <w:rPr>
          <w:rFonts w:ascii="Times New Roman" w:hAnsi="Times New Roman" w:cs="Times New Roman"/>
          <w:b/>
          <w:bCs/>
          <w:sz w:val="22"/>
          <w:szCs w:val="22"/>
        </w:rPr>
        <w:t xml:space="preserve"> (Islamic Law)</w:t>
      </w:r>
      <w:bookmarkEnd w:id="182"/>
      <w:bookmarkEnd w:id="183"/>
      <w:bookmarkEnd w:id="184"/>
    </w:p>
    <w:p w:rsidR="0051651A" w:rsidRPr="00B02E28" w:rsidRDefault="00B56E3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According to Muslim belief, Islamic Law or the </w:t>
      </w:r>
      <w:r w:rsidRPr="00B02E28">
        <w:rPr>
          <w:rFonts w:ascii="Times New Roman" w:hAnsi="Times New Roman" w:cs="Times New Roman"/>
          <w:i/>
          <w:iCs/>
          <w:szCs w:val="20"/>
        </w:rPr>
        <w:t>Shareeah</w:t>
      </w:r>
      <w:r w:rsidRPr="00B02E28">
        <w:rPr>
          <w:rStyle w:val="FootnoteReference"/>
          <w:rFonts w:ascii="Times New Roman" w:hAnsi="Times New Roman" w:cs="Times New Roman"/>
          <w:i/>
          <w:iCs/>
          <w:sz w:val="20"/>
          <w:szCs w:val="20"/>
        </w:rPr>
        <w:footnoteReference w:id="273"/>
      </w:r>
      <w:r w:rsidRPr="00B02E28">
        <w:rPr>
          <w:rFonts w:ascii="Times New Roman" w:hAnsi="Times New Roman" w:cs="Times New Roman"/>
          <w:szCs w:val="20"/>
        </w:rPr>
        <w:t xml:space="preserve"> has been revealed for the benefit and betterment of humankind.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is not meant to be </w:t>
      </w:r>
      <w:r w:rsidR="00F52054" w:rsidRPr="00B02E28">
        <w:rPr>
          <w:rFonts w:ascii="Times New Roman" w:hAnsi="Times New Roman" w:cs="Times New Roman"/>
          <w:szCs w:val="20"/>
        </w:rPr>
        <w:t xml:space="preserve">a </w:t>
      </w:r>
      <w:r w:rsidRPr="00B02E28">
        <w:rPr>
          <w:rFonts w:ascii="Times New Roman" w:hAnsi="Times New Roman" w:cs="Times New Roman"/>
          <w:szCs w:val="20"/>
        </w:rPr>
        <w:t xml:space="preserve">burden upon humankind. In fact, there is no concept </w:t>
      </w:r>
      <w:r w:rsidR="00B53948" w:rsidRPr="00B02E28">
        <w:rPr>
          <w:rFonts w:ascii="Times New Roman" w:hAnsi="Times New Roman" w:cs="Times New Roman"/>
          <w:szCs w:val="20"/>
        </w:rPr>
        <w:t>in</w:t>
      </w:r>
      <w:r w:rsidRPr="00B02E28">
        <w:rPr>
          <w:rFonts w:ascii="Times New Roman" w:hAnsi="Times New Roman" w:cs="Times New Roman"/>
          <w:szCs w:val="20"/>
        </w:rPr>
        <w:t xml:space="preserve"> Islam of making oneself suffer or undergo extreme burdens as a means of worship of God. One does sacrifice for God’s sake but one does not intentionally </w:t>
      </w:r>
      <w:proofErr w:type="gramStart"/>
      <w:r w:rsidRPr="00B02E28">
        <w:rPr>
          <w:rFonts w:ascii="Times New Roman" w:hAnsi="Times New Roman" w:cs="Times New Roman"/>
          <w:szCs w:val="20"/>
        </w:rPr>
        <w:t>harm  oneself</w:t>
      </w:r>
      <w:proofErr w:type="gramEnd"/>
      <w:r w:rsidRPr="00B02E28">
        <w:rPr>
          <w:rFonts w:ascii="Times New Roman" w:hAnsi="Times New Roman" w:cs="Times New Roman"/>
          <w:szCs w:val="20"/>
        </w:rPr>
        <w:t xml:space="preserve"> as a means of getting </w:t>
      </w:r>
      <w:r w:rsidRPr="00B02E28">
        <w:rPr>
          <w:rFonts w:ascii="Times New Roman" w:hAnsi="Times New Roman" w:cs="Times New Roman"/>
          <w:szCs w:val="20"/>
        </w:rPr>
        <w:lastRenderedPageBreak/>
        <w:t>closer to God.</w:t>
      </w:r>
      <w:r w:rsidR="0051651A" w:rsidRPr="00B02E28">
        <w:rPr>
          <w:rFonts w:ascii="Times New Roman" w:hAnsi="Times New Roman" w:cs="Times New Roman"/>
          <w:szCs w:val="20"/>
        </w:rPr>
        <w:t xml:space="preserve"> In fact, Allah has said, “[He] has not laid upon you any hardship in the religion” (</w:t>
      </w:r>
      <w:r w:rsidR="0051651A" w:rsidRPr="00B02E28">
        <w:rPr>
          <w:rFonts w:ascii="Times New Roman" w:hAnsi="Times New Roman" w:cs="Times New Roman"/>
          <w:i/>
          <w:iCs/>
          <w:szCs w:val="20"/>
        </w:rPr>
        <w:t>al-Hajj</w:t>
      </w:r>
      <w:r w:rsidR="0051651A" w:rsidRPr="00B02E28">
        <w:rPr>
          <w:rFonts w:ascii="Times New Roman" w:hAnsi="Times New Roman" w:cs="Times New Roman"/>
          <w:szCs w:val="20"/>
        </w:rPr>
        <w:t xml:space="preserve"> 78), and “Allah does not intend to make difficulty for you, but He intends to purify you and complete His favor upon you that you may be grateful” (</w:t>
      </w:r>
      <w:r w:rsidR="0051651A" w:rsidRPr="00B02E28">
        <w:rPr>
          <w:rFonts w:ascii="Times New Roman" w:hAnsi="Times New Roman" w:cs="Times New Roman"/>
          <w:i/>
          <w:iCs/>
          <w:szCs w:val="20"/>
        </w:rPr>
        <w:t>Al-Maaidah</w:t>
      </w:r>
      <w:r w:rsidR="0051651A" w:rsidRPr="00B02E28">
        <w:rPr>
          <w:rFonts w:ascii="Times New Roman" w:hAnsi="Times New Roman" w:cs="Times New Roman"/>
          <w:szCs w:val="20"/>
        </w:rPr>
        <w:t xml:space="preserve"> 6).</w:t>
      </w:r>
    </w:p>
    <w:p w:rsidR="006B2659" w:rsidRPr="00B02E28" w:rsidRDefault="007735F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important for the reader to have a familiarity with the Muslim’s concept of the </w:t>
      </w:r>
      <w:r w:rsidRPr="00B02E28">
        <w:rPr>
          <w:rFonts w:ascii="Times New Roman" w:hAnsi="Times New Roman" w:cs="Times New Roman"/>
          <w:i/>
          <w:iCs/>
          <w:szCs w:val="20"/>
        </w:rPr>
        <w:t>Shareeah</w:t>
      </w:r>
      <w:r w:rsidRPr="00B02E28">
        <w:rPr>
          <w:rFonts w:ascii="Times New Roman" w:hAnsi="Times New Roman" w:cs="Times New Roman"/>
          <w:szCs w:val="20"/>
        </w:rPr>
        <w:t>. This will shed some light on a Muslim’s attitude toward this Law vis-à-vis the human rights paradigm.</w:t>
      </w:r>
      <w:r w:rsidR="00AF1F6D" w:rsidRPr="00B02E28">
        <w:rPr>
          <w:rFonts w:ascii="Times New Roman" w:hAnsi="Times New Roman" w:cs="Times New Roman"/>
          <w:szCs w:val="20"/>
        </w:rPr>
        <w:t xml:space="preserve"> Unless a non-Muslim is fully aware of some of these aspects, he or she will not be able to fully comprehend the Muslim’s respect for the </w:t>
      </w:r>
      <w:r w:rsidR="00AF1F6D" w:rsidRPr="00B02E28">
        <w:rPr>
          <w:rFonts w:ascii="Times New Roman" w:hAnsi="Times New Roman" w:cs="Times New Roman"/>
          <w:i/>
          <w:iCs/>
          <w:szCs w:val="20"/>
        </w:rPr>
        <w:t>Shareeah</w:t>
      </w:r>
      <w:r w:rsidR="00AF1F6D" w:rsidRPr="00B02E28">
        <w:rPr>
          <w:rFonts w:ascii="Times New Roman" w:hAnsi="Times New Roman" w:cs="Times New Roman"/>
          <w:szCs w:val="20"/>
        </w:rPr>
        <w:t xml:space="preserve"> and, in turn, the Muslim’s view toward abandoning it and accepting any other approach to life.</w:t>
      </w:r>
    </w:p>
    <w:p w:rsidR="00F847E6" w:rsidRPr="00B02E28" w:rsidRDefault="007735F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Islamic view of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can be understood in the light of numerous verses of the Quran. For example, </w:t>
      </w:r>
      <w:r w:rsidR="00607ACE" w:rsidRPr="00B02E28">
        <w:rPr>
          <w:rFonts w:ascii="Times New Roman" w:hAnsi="Times New Roman" w:cs="Times New Roman"/>
          <w:szCs w:val="20"/>
        </w:rPr>
        <w:t xml:space="preserve">in the Quran, </w:t>
      </w:r>
      <w:r w:rsidRPr="00B02E28">
        <w:rPr>
          <w:rFonts w:ascii="Times New Roman" w:hAnsi="Times New Roman" w:cs="Times New Roman"/>
          <w:szCs w:val="20"/>
        </w:rPr>
        <w:t>Allah says</w:t>
      </w:r>
      <w:r w:rsidR="00607ACE" w:rsidRPr="00B02E28">
        <w:rPr>
          <w:rFonts w:ascii="Times New Roman" w:hAnsi="Times New Roman" w:cs="Times New Roman"/>
          <w:szCs w:val="20"/>
        </w:rPr>
        <w:t xml:space="preserve"> about Himself</w:t>
      </w:r>
      <w:r w:rsidRPr="00B02E28">
        <w:rPr>
          <w:rFonts w:ascii="Times New Roman" w:hAnsi="Times New Roman" w:cs="Times New Roman"/>
          <w:szCs w:val="20"/>
        </w:rPr>
        <w:t xml:space="preserve">, </w:t>
      </w:r>
      <w:r w:rsidR="001A557F" w:rsidRPr="00B02E28">
        <w:rPr>
          <w:rFonts w:ascii="Times New Roman" w:hAnsi="Times New Roman" w:cs="Times New Roman"/>
          <w:szCs w:val="20"/>
        </w:rPr>
        <w:t>“</w:t>
      </w:r>
      <w:r w:rsidR="0082137A" w:rsidRPr="00B02E28">
        <w:rPr>
          <w:rFonts w:ascii="Times New Roman" w:hAnsi="Times New Roman" w:cs="Times New Roman"/>
          <w:szCs w:val="20"/>
        </w:rPr>
        <w:t>He has prescribed for Himself mercy</w:t>
      </w:r>
      <w:r w:rsidR="001A557F" w:rsidRPr="00B02E28">
        <w:rPr>
          <w:rFonts w:ascii="Times New Roman" w:hAnsi="Times New Roman" w:cs="Times New Roman"/>
          <w:szCs w:val="20"/>
        </w:rPr>
        <w:t>”</w:t>
      </w:r>
      <w:r w:rsidR="0082137A" w:rsidRPr="00B02E28">
        <w:rPr>
          <w:rFonts w:ascii="Times New Roman" w:hAnsi="Times New Roman" w:cs="Times New Roman"/>
          <w:szCs w:val="20"/>
        </w:rPr>
        <w:t xml:space="preserve"> (</w:t>
      </w:r>
      <w:r w:rsidR="0082137A" w:rsidRPr="00B02E28">
        <w:rPr>
          <w:rFonts w:ascii="Times New Roman" w:hAnsi="Times New Roman" w:cs="Times New Roman"/>
          <w:i/>
          <w:iCs/>
          <w:szCs w:val="20"/>
        </w:rPr>
        <w:t>al-Anaam</w:t>
      </w:r>
      <w:r w:rsidR="0082137A" w:rsidRPr="00B02E28">
        <w:rPr>
          <w:rFonts w:ascii="Times New Roman" w:hAnsi="Times New Roman" w:cs="Times New Roman"/>
          <w:szCs w:val="20"/>
        </w:rPr>
        <w:t xml:space="preserve"> 12) and</w:t>
      </w:r>
      <w:r w:rsidR="001A557F" w:rsidRPr="00B02E28">
        <w:rPr>
          <w:rFonts w:ascii="Times New Roman" w:hAnsi="Times New Roman" w:cs="Times New Roman"/>
          <w:szCs w:val="20"/>
        </w:rPr>
        <w:t>, “</w:t>
      </w:r>
      <w:r w:rsidR="0082137A" w:rsidRPr="00B02E28">
        <w:rPr>
          <w:rFonts w:ascii="Times New Roman" w:hAnsi="Times New Roman" w:cs="Times New Roman"/>
          <w:szCs w:val="20"/>
        </w:rPr>
        <w:t>Your Lord has prescribed for Himself mercy</w:t>
      </w:r>
      <w:r w:rsidR="001A557F" w:rsidRPr="00B02E28">
        <w:rPr>
          <w:rFonts w:ascii="Times New Roman" w:hAnsi="Times New Roman" w:cs="Times New Roman"/>
          <w:szCs w:val="20"/>
        </w:rPr>
        <w:t>”</w:t>
      </w:r>
      <w:r w:rsidR="0082137A" w:rsidRPr="00B02E28">
        <w:rPr>
          <w:rFonts w:ascii="Times New Roman" w:hAnsi="Times New Roman" w:cs="Times New Roman"/>
          <w:szCs w:val="20"/>
        </w:rPr>
        <w:t xml:space="preserve"> (</w:t>
      </w:r>
      <w:r w:rsidR="0082137A" w:rsidRPr="00B02E28">
        <w:rPr>
          <w:rFonts w:ascii="Times New Roman" w:hAnsi="Times New Roman" w:cs="Times New Roman"/>
          <w:i/>
          <w:iCs/>
          <w:szCs w:val="20"/>
        </w:rPr>
        <w:t>al-Anaam</w:t>
      </w:r>
      <w:r w:rsidR="0082137A" w:rsidRPr="00B02E28">
        <w:rPr>
          <w:rFonts w:ascii="Times New Roman" w:hAnsi="Times New Roman" w:cs="Times New Roman"/>
          <w:szCs w:val="20"/>
        </w:rPr>
        <w:t xml:space="preserve"> 54)</w:t>
      </w:r>
      <w:r w:rsidR="001A557F" w:rsidRPr="00B02E28">
        <w:rPr>
          <w:rFonts w:ascii="Times New Roman" w:hAnsi="Times New Roman" w:cs="Times New Roman"/>
          <w:szCs w:val="20"/>
        </w:rPr>
        <w:t xml:space="preserve">. </w:t>
      </w:r>
      <w:r w:rsidR="00AF1F6D" w:rsidRPr="00B02E28">
        <w:rPr>
          <w:rFonts w:ascii="Times New Roman" w:hAnsi="Times New Roman" w:cs="Times New Roman"/>
          <w:szCs w:val="20"/>
        </w:rPr>
        <w:t>These two verses, among many others, make it clear that Allah is Merciful. In particular, His sending of the Prophet Muhammad (peace and blessings of Allah be upon him) and his message was an act of mercy on His part, as Allah says, “</w:t>
      </w:r>
      <w:r w:rsidR="0082137A" w:rsidRPr="00B02E28">
        <w:rPr>
          <w:rFonts w:ascii="Times New Roman" w:hAnsi="Times New Roman" w:cs="Times New Roman"/>
          <w:szCs w:val="20"/>
        </w:rPr>
        <w:t>We have not sent you</w:t>
      </w:r>
      <w:r w:rsidR="00AF1F6D" w:rsidRPr="00B02E28">
        <w:rPr>
          <w:rFonts w:ascii="Times New Roman" w:hAnsi="Times New Roman" w:cs="Times New Roman"/>
          <w:szCs w:val="20"/>
        </w:rPr>
        <w:t xml:space="preserve"> [O Prophet]</w:t>
      </w:r>
      <w:r w:rsidR="0082137A" w:rsidRPr="00B02E28">
        <w:rPr>
          <w:rFonts w:ascii="Times New Roman" w:hAnsi="Times New Roman" w:cs="Times New Roman"/>
          <w:szCs w:val="20"/>
        </w:rPr>
        <w:t xml:space="preserve"> except as a mercy for the worlds</w:t>
      </w:r>
      <w:r w:rsidR="00AF1F6D" w:rsidRPr="00B02E28">
        <w:rPr>
          <w:rFonts w:ascii="Times New Roman" w:hAnsi="Times New Roman" w:cs="Times New Roman"/>
          <w:szCs w:val="20"/>
        </w:rPr>
        <w:t>”</w:t>
      </w:r>
      <w:r w:rsidR="0082137A" w:rsidRPr="00B02E28">
        <w:rPr>
          <w:rFonts w:ascii="Times New Roman" w:hAnsi="Times New Roman" w:cs="Times New Roman"/>
          <w:szCs w:val="20"/>
        </w:rPr>
        <w:t xml:space="preserve"> </w:t>
      </w:r>
      <w:r w:rsidR="00AF1F6D" w:rsidRPr="00B02E28">
        <w:rPr>
          <w:rFonts w:ascii="Times New Roman" w:hAnsi="Times New Roman" w:cs="Times New Roman"/>
          <w:szCs w:val="20"/>
        </w:rPr>
        <w:t>(</w:t>
      </w:r>
      <w:r w:rsidR="0082137A" w:rsidRPr="00B02E28">
        <w:rPr>
          <w:rFonts w:ascii="Times New Roman" w:hAnsi="Times New Roman" w:cs="Times New Roman"/>
          <w:i/>
          <w:iCs/>
          <w:szCs w:val="20"/>
        </w:rPr>
        <w:t>al-Anbiyaa</w:t>
      </w:r>
      <w:r w:rsidR="00AF1F6D" w:rsidRPr="00B02E28">
        <w:rPr>
          <w:rFonts w:ascii="Times New Roman" w:hAnsi="Times New Roman" w:cs="Times New Roman"/>
          <w:szCs w:val="20"/>
        </w:rPr>
        <w:t xml:space="preserve"> 107). </w:t>
      </w:r>
    </w:p>
    <w:p w:rsidR="001B743D" w:rsidRPr="00B02E28" w:rsidRDefault="001B743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therefore inconceivable that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does not grant humans the rights that they deserve. That would not only not be mercy, that would be injustice on God’s part. Thus, Allah says about the Quran that He revealed to the Prophet Muhammad (peace and blessings of Allah be upon him), “Verily this Quran guides to that which is most right” (</w:t>
      </w:r>
      <w:r w:rsidRPr="00B02E28">
        <w:rPr>
          <w:rFonts w:ascii="Times New Roman" w:hAnsi="Times New Roman" w:cs="Times New Roman"/>
          <w:i/>
          <w:iCs/>
          <w:szCs w:val="20"/>
        </w:rPr>
        <w:t>al-Israa</w:t>
      </w:r>
      <w:r w:rsidRPr="00B02E28">
        <w:rPr>
          <w:rFonts w:ascii="Times New Roman" w:hAnsi="Times New Roman" w:cs="Times New Roman"/>
          <w:szCs w:val="20"/>
        </w:rPr>
        <w:t xml:space="preserve"> 9).</w:t>
      </w:r>
    </w:p>
    <w:p w:rsidR="001B743D" w:rsidRPr="00B02E28" w:rsidRDefault="001B743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describing the Prophet Muhammad, once again, in particular, Allah says, “Those who follow the Messenger, the unlettered prophet, whom they find written in what they have of the Torah and the Gospel, who enjoins upon them what is right and forbids them what is wrong and makes lawful for them the good things and prohibits for them the evil and relieves them of their burden and the shackles which were upon them” (</w:t>
      </w:r>
      <w:r w:rsidRPr="00B02E28">
        <w:rPr>
          <w:rFonts w:ascii="Times New Roman" w:hAnsi="Times New Roman" w:cs="Times New Roman"/>
          <w:i/>
          <w:iCs/>
          <w:szCs w:val="20"/>
        </w:rPr>
        <w:t>Al-Araaf</w:t>
      </w:r>
      <w:r w:rsidRPr="00B02E28">
        <w:rPr>
          <w:rFonts w:ascii="Times New Roman" w:hAnsi="Times New Roman" w:cs="Times New Roman"/>
          <w:szCs w:val="20"/>
        </w:rPr>
        <w:t xml:space="preserve"> 157). Clearly, the Prophet’s message is that of fulfilling what is right, allowing all good and pure things, making things easier upon the people by removing improper burdensome laws and remaining away from evil. </w:t>
      </w:r>
      <w:r w:rsidRPr="00B02E28">
        <w:rPr>
          <w:rFonts w:ascii="Times New Roman" w:hAnsi="Times New Roman" w:cs="Times New Roman"/>
          <w:szCs w:val="20"/>
        </w:rPr>
        <w:lastRenderedPageBreak/>
        <w:t>Once again, certainly all good “rights” must have been embodied in what the Prophet (peace and blessings of Allah be upon him) espoused while all extreme and harmful “rights” must be among those wrongs that the Prophet repelled.</w:t>
      </w:r>
    </w:p>
    <w:p w:rsidR="00F847E6" w:rsidRPr="00B02E28" w:rsidRDefault="00AF1F6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Thus, one starts with this foundation: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is a manifestation of God’s mercy—God who is the all-Wise, all-Knowing Creator of this cosmos. </w:t>
      </w:r>
      <w:r w:rsidR="00F847E6" w:rsidRPr="00B02E28">
        <w:rPr>
          <w:rFonts w:ascii="Times New Roman" w:hAnsi="Times New Roman" w:cs="Times New Roman"/>
          <w:szCs w:val="20"/>
        </w:rPr>
        <w:t>Who, other than God, the Compassionate Creator, truly knows what humans</w:t>
      </w:r>
      <w:r w:rsidR="00B53948" w:rsidRPr="00B02E28">
        <w:rPr>
          <w:rFonts w:ascii="Times New Roman" w:hAnsi="Times New Roman" w:cs="Times New Roman"/>
          <w:szCs w:val="20"/>
        </w:rPr>
        <w:t xml:space="preserve"> need and what is best for them?</w:t>
      </w:r>
      <w:r w:rsidR="00F847E6" w:rsidRPr="00B02E28">
        <w:rPr>
          <w:rFonts w:ascii="Times New Roman" w:hAnsi="Times New Roman" w:cs="Times New Roman"/>
          <w:szCs w:val="20"/>
        </w:rPr>
        <w:t xml:space="preserve"> Allah actually reminds all humans of this fact when He said, “Should He not know, He that created? And He is the One that understands the finest mysteries (and) is well-acquainted (with them)” (</w:t>
      </w:r>
      <w:r w:rsidR="00F847E6" w:rsidRPr="00B02E28">
        <w:rPr>
          <w:rFonts w:ascii="Times New Roman" w:hAnsi="Times New Roman" w:cs="Times New Roman"/>
          <w:i/>
          <w:iCs/>
          <w:szCs w:val="20"/>
        </w:rPr>
        <w:t>al-Mulk</w:t>
      </w:r>
      <w:r w:rsidR="00F847E6" w:rsidRPr="00B02E28">
        <w:rPr>
          <w:rFonts w:ascii="Times New Roman" w:hAnsi="Times New Roman" w:cs="Times New Roman"/>
          <w:szCs w:val="20"/>
        </w:rPr>
        <w:t xml:space="preserve"> 14).</w:t>
      </w:r>
      <w:r w:rsidR="00A83900" w:rsidRPr="00B02E28">
        <w:rPr>
          <w:rFonts w:ascii="Times New Roman" w:hAnsi="Times New Roman" w:cs="Times New Roman"/>
          <w:szCs w:val="20"/>
        </w:rPr>
        <w:t xml:space="preserve"> In fact, no one can make a better decision for humans than Allah. Thus, He informs humankind: “Do they then seek after a judgment of (the Days of) Ignorance? But who, for a people whose faith is assured, can give better judgment than Allah?” (</w:t>
      </w:r>
      <w:r w:rsidR="00A83900" w:rsidRPr="00B02E28">
        <w:rPr>
          <w:rFonts w:ascii="Times New Roman" w:hAnsi="Times New Roman" w:cs="Times New Roman"/>
          <w:i/>
          <w:iCs/>
          <w:szCs w:val="20"/>
        </w:rPr>
        <w:t>al-Maaidah</w:t>
      </w:r>
      <w:r w:rsidR="00A83900" w:rsidRPr="00B02E28">
        <w:rPr>
          <w:rFonts w:ascii="Times New Roman" w:hAnsi="Times New Roman" w:cs="Times New Roman"/>
          <w:szCs w:val="20"/>
        </w:rPr>
        <w:t xml:space="preserve"> 50).</w:t>
      </w:r>
    </w:p>
    <w:p w:rsidR="002D365F" w:rsidRPr="00B02E28" w:rsidRDefault="00B7730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Incidentally, it should be noted that Mayer lambasts the idea of holding Revelation above human reasoning. In fact, this is one of her main critiques of those who drew up the Islamic human rights declarations.</w:t>
      </w:r>
      <w:r w:rsidRPr="00B02E28">
        <w:rPr>
          <w:rStyle w:val="FootnoteReference"/>
          <w:rFonts w:ascii="Times New Roman" w:hAnsi="Times New Roman" w:cs="Times New Roman"/>
          <w:sz w:val="20"/>
          <w:szCs w:val="20"/>
        </w:rPr>
        <w:footnoteReference w:id="274"/>
      </w:r>
      <w:r w:rsidRPr="00B02E28">
        <w:rPr>
          <w:rFonts w:ascii="Times New Roman" w:hAnsi="Times New Roman" w:cs="Times New Roman"/>
          <w:szCs w:val="20"/>
        </w:rPr>
        <w:t xml:space="preserve"> The entire tenor of her passage points to her considering this attitude toward revelation as a weakness in the Islamic schemes. At the same time, though, at no time did she ever demonstrate that reason should be given priority over revelation. It was as if she was simply preaching to the choir and expecting the readers to join along with her that reason must take precedence over revelation. </w:t>
      </w:r>
    </w:p>
    <w:p w:rsidR="00C9312F" w:rsidRPr="00B02E28" w:rsidRDefault="002D365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 the other hand, there is a very solid logical basis for giving revelation from God precedence over human reasoning. </w:t>
      </w:r>
      <w:r w:rsidR="00C9312F" w:rsidRPr="00B02E28">
        <w:rPr>
          <w:rFonts w:ascii="Times New Roman" w:hAnsi="Times New Roman" w:cs="Times New Roman"/>
          <w:szCs w:val="20"/>
        </w:rPr>
        <w:t>Allah reminds humans of a very important point, a point that is directly related to the question of human rights and how human rights should be determined.</w:t>
      </w:r>
      <w:r w:rsidR="001B743D" w:rsidRPr="00B02E28">
        <w:rPr>
          <w:rFonts w:ascii="Times New Roman" w:hAnsi="Times New Roman" w:cs="Times New Roman"/>
          <w:szCs w:val="20"/>
        </w:rPr>
        <w:t xml:space="preserve"> Allah says in the Quran, “</w:t>
      </w:r>
      <w:r w:rsidR="00C9312F" w:rsidRPr="00B02E28">
        <w:rPr>
          <w:rFonts w:ascii="Times New Roman" w:hAnsi="Times New Roman" w:cs="Times New Roman"/>
          <w:szCs w:val="20"/>
        </w:rPr>
        <w:t xml:space="preserve">Fighting has been enjoined upon you while it is hateful to you. But perhaps you hate a thing and it is good for you; and perhaps you love a thing and it is bad for you. And </w:t>
      </w:r>
      <w:r w:rsidR="001B743D" w:rsidRPr="00B02E28">
        <w:rPr>
          <w:rFonts w:ascii="Times New Roman" w:hAnsi="Times New Roman" w:cs="Times New Roman"/>
          <w:szCs w:val="20"/>
        </w:rPr>
        <w:t>Allah Knows, while you know not”</w:t>
      </w:r>
      <w:r w:rsidR="00C9312F" w:rsidRPr="00B02E28">
        <w:rPr>
          <w:rFonts w:ascii="Times New Roman" w:hAnsi="Times New Roman" w:cs="Times New Roman"/>
          <w:szCs w:val="20"/>
        </w:rPr>
        <w:t xml:space="preserve"> </w:t>
      </w:r>
      <w:r w:rsidR="001B743D" w:rsidRPr="00B02E28">
        <w:rPr>
          <w:rFonts w:ascii="Times New Roman" w:hAnsi="Times New Roman" w:cs="Times New Roman"/>
          <w:szCs w:val="20"/>
        </w:rPr>
        <w:t>(</w:t>
      </w:r>
      <w:r w:rsidR="00C9312F" w:rsidRPr="00B02E28">
        <w:rPr>
          <w:rFonts w:ascii="Times New Roman" w:hAnsi="Times New Roman" w:cs="Times New Roman"/>
          <w:i/>
          <w:iCs/>
          <w:szCs w:val="20"/>
        </w:rPr>
        <w:t>Al-Baqarah</w:t>
      </w:r>
      <w:r w:rsidR="00C9312F" w:rsidRPr="00B02E28">
        <w:rPr>
          <w:rFonts w:ascii="Times New Roman" w:hAnsi="Times New Roman" w:cs="Times New Roman"/>
          <w:szCs w:val="20"/>
        </w:rPr>
        <w:t xml:space="preserve"> 216</w:t>
      </w:r>
      <w:r w:rsidR="001B743D" w:rsidRPr="00B02E28">
        <w:rPr>
          <w:rFonts w:ascii="Times New Roman" w:hAnsi="Times New Roman" w:cs="Times New Roman"/>
          <w:szCs w:val="20"/>
        </w:rPr>
        <w:t xml:space="preserve">). This verse is a stark reminder concerning the weaknesses of humans. Humankind’s knowledge of the reality and secrets of this universe is admittedly limited. Furthermore, human vision is </w:t>
      </w:r>
      <w:r w:rsidR="001B743D" w:rsidRPr="00B02E28">
        <w:rPr>
          <w:rFonts w:ascii="Times New Roman" w:hAnsi="Times New Roman" w:cs="Times New Roman"/>
          <w:szCs w:val="20"/>
        </w:rPr>
        <w:lastRenderedPageBreak/>
        <w:t>repeatedly obscured by biases and desires. Hence, it is not unlikely that humans may determine a thing to be good while in reality it is very harmful and vice-versa.</w:t>
      </w:r>
    </w:p>
    <w:p w:rsidR="0082137A" w:rsidRPr="00B02E28" w:rsidRDefault="00B1151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Furthermore</w:t>
      </w:r>
      <w:r w:rsidR="00196D89" w:rsidRPr="00B02E28">
        <w:rPr>
          <w:rFonts w:ascii="Times New Roman" w:hAnsi="Times New Roman" w:cs="Times New Roman"/>
          <w:szCs w:val="20"/>
        </w:rPr>
        <w:t>, one of the main goals of sending messengers and revelations is the establishment of justice in this world</w:t>
      </w:r>
      <w:r w:rsidRPr="00B02E28">
        <w:rPr>
          <w:rFonts w:ascii="Times New Roman" w:hAnsi="Times New Roman" w:cs="Times New Roman"/>
          <w:szCs w:val="20"/>
        </w:rPr>
        <w:t>, free of the biases and deviations of humans</w:t>
      </w:r>
      <w:r w:rsidR="00196D89" w:rsidRPr="00B02E28">
        <w:rPr>
          <w:rFonts w:ascii="Times New Roman" w:hAnsi="Times New Roman" w:cs="Times New Roman"/>
          <w:szCs w:val="20"/>
        </w:rPr>
        <w:t>. Allah has clearly stated, “</w:t>
      </w:r>
      <w:r w:rsidR="0082137A" w:rsidRPr="00B02E28">
        <w:rPr>
          <w:rFonts w:ascii="Times New Roman" w:hAnsi="Times New Roman" w:cs="Times New Roman"/>
          <w:szCs w:val="20"/>
        </w:rPr>
        <w:t>We have already sent Our messengers with clear evidences and sent down with them the Scripture and the balance that the people may maintain [their affairs] in justice</w:t>
      </w:r>
      <w:r w:rsidR="00196D89" w:rsidRPr="00B02E28">
        <w:rPr>
          <w:rFonts w:ascii="Times New Roman" w:hAnsi="Times New Roman" w:cs="Times New Roman"/>
          <w:szCs w:val="20"/>
        </w:rPr>
        <w:t>”</w:t>
      </w:r>
      <w:r w:rsidR="0082137A" w:rsidRPr="00B02E28">
        <w:rPr>
          <w:rFonts w:ascii="Times New Roman" w:hAnsi="Times New Roman" w:cs="Times New Roman"/>
          <w:szCs w:val="20"/>
        </w:rPr>
        <w:t xml:space="preserve"> </w:t>
      </w:r>
      <w:r w:rsidR="00196D89" w:rsidRPr="00B02E28">
        <w:rPr>
          <w:rFonts w:ascii="Times New Roman" w:hAnsi="Times New Roman" w:cs="Times New Roman"/>
          <w:szCs w:val="20"/>
        </w:rPr>
        <w:t>(</w:t>
      </w:r>
      <w:r w:rsidR="0082137A" w:rsidRPr="00B02E28">
        <w:rPr>
          <w:rFonts w:ascii="Times New Roman" w:hAnsi="Times New Roman" w:cs="Times New Roman"/>
          <w:i/>
          <w:iCs/>
          <w:szCs w:val="20"/>
        </w:rPr>
        <w:t>al-Hadeed</w:t>
      </w:r>
      <w:r w:rsidR="0082137A" w:rsidRPr="00B02E28">
        <w:rPr>
          <w:rFonts w:ascii="Times New Roman" w:hAnsi="Times New Roman" w:cs="Times New Roman"/>
          <w:szCs w:val="20"/>
        </w:rPr>
        <w:t xml:space="preserve"> 25</w:t>
      </w:r>
      <w:r w:rsidR="00196D89" w:rsidRPr="00B02E28">
        <w:rPr>
          <w:rFonts w:ascii="Times New Roman" w:hAnsi="Times New Roman" w:cs="Times New Roman"/>
          <w:szCs w:val="20"/>
        </w:rPr>
        <w:t>).</w:t>
      </w:r>
      <w:r w:rsidR="00C9312F" w:rsidRPr="00B02E28">
        <w:rPr>
          <w:rFonts w:ascii="Times New Roman" w:hAnsi="Times New Roman" w:cs="Times New Roman"/>
          <w:szCs w:val="20"/>
        </w:rPr>
        <w:t xml:space="preserve"> </w:t>
      </w:r>
      <w:r w:rsidR="00196D89" w:rsidRPr="00B02E28">
        <w:rPr>
          <w:rFonts w:ascii="Times New Roman" w:hAnsi="Times New Roman" w:cs="Times New Roman"/>
          <w:szCs w:val="20"/>
        </w:rPr>
        <w:t>But that could only be the case if said messengers and revelations were providing for humans the rights and opportunities that they truly deserve—nothing more and nothing less, as anything else would be the essence of injustice.</w:t>
      </w:r>
    </w:p>
    <w:p w:rsidR="00885E5E" w:rsidRPr="00B02E28" w:rsidRDefault="00C9312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fact, throughout the Quran, Allah has explicitly stated that He has ordered the establishment of justice: “Allah commands justice, the doing of good, and liberality to kith and kin, and He forbids all shameful deeds, and injustice and rebellion: He instructs you, that you may receive admonition” (</w:t>
      </w:r>
      <w:r w:rsidRPr="00B02E28">
        <w:rPr>
          <w:rFonts w:ascii="Times New Roman" w:hAnsi="Times New Roman" w:cs="Times New Roman"/>
          <w:i/>
          <w:iCs/>
          <w:szCs w:val="20"/>
        </w:rPr>
        <w:t>al-Nahl</w:t>
      </w:r>
      <w:r w:rsidRPr="00B02E28">
        <w:rPr>
          <w:rFonts w:ascii="Times New Roman" w:hAnsi="Times New Roman" w:cs="Times New Roman"/>
          <w:szCs w:val="20"/>
        </w:rPr>
        <w:t xml:space="preserve"> 90). Repeatedly, Allah commands the believers that they must stand up for justice, even if it be against their own wishes or against the interests of those closest to them: </w:t>
      </w:r>
      <w:r w:rsidR="002160C6" w:rsidRPr="00B02E28">
        <w:rPr>
          <w:rFonts w:ascii="Times New Roman" w:hAnsi="Times New Roman" w:cs="Times New Roman"/>
          <w:szCs w:val="20"/>
        </w:rPr>
        <w:t>“</w:t>
      </w:r>
      <w:r w:rsidR="00885E5E" w:rsidRPr="00B02E28">
        <w:rPr>
          <w:rFonts w:ascii="Times New Roman" w:hAnsi="Times New Roman" w:cs="Times New Roman"/>
          <w:szCs w:val="20"/>
        </w:rPr>
        <w:t xml:space="preserve">O you who have believed, be persistently standing firm in justice, witnesses for </w:t>
      </w:r>
      <w:proofErr w:type="gramStart"/>
      <w:r w:rsidR="00885E5E" w:rsidRPr="00B02E28">
        <w:rPr>
          <w:rFonts w:ascii="Times New Roman" w:hAnsi="Times New Roman" w:cs="Times New Roman"/>
          <w:szCs w:val="20"/>
        </w:rPr>
        <w:t>Allah ,</w:t>
      </w:r>
      <w:proofErr w:type="gramEnd"/>
      <w:r w:rsidR="00885E5E" w:rsidRPr="00B02E28">
        <w:rPr>
          <w:rFonts w:ascii="Times New Roman" w:hAnsi="Times New Roman" w:cs="Times New Roman"/>
          <w:szCs w:val="20"/>
        </w:rPr>
        <w:t xml:space="preserve"> even if it be against yourselves or parents and relatives. Whether one is rich or poor, Allah is </w:t>
      </w:r>
      <w:proofErr w:type="gramStart"/>
      <w:r w:rsidR="00885E5E" w:rsidRPr="00B02E28">
        <w:rPr>
          <w:rFonts w:ascii="Times New Roman" w:hAnsi="Times New Roman" w:cs="Times New Roman"/>
          <w:szCs w:val="20"/>
        </w:rPr>
        <w:t>more worthy</w:t>
      </w:r>
      <w:proofErr w:type="gramEnd"/>
      <w:r w:rsidR="00885E5E" w:rsidRPr="00B02E28">
        <w:rPr>
          <w:rFonts w:ascii="Times New Roman" w:hAnsi="Times New Roman" w:cs="Times New Roman"/>
          <w:szCs w:val="20"/>
        </w:rPr>
        <w:t xml:space="preserve"> of both. So follow not [personal] inclination, lest you not be just</w:t>
      </w:r>
      <w:r w:rsidR="002160C6" w:rsidRPr="00B02E28">
        <w:rPr>
          <w:rFonts w:ascii="Times New Roman" w:hAnsi="Times New Roman" w:cs="Times New Roman"/>
          <w:szCs w:val="20"/>
        </w:rPr>
        <w:t>” (</w:t>
      </w:r>
      <w:r w:rsidR="002160C6" w:rsidRPr="00B02E28">
        <w:rPr>
          <w:rFonts w:ascii="Times New Roman" w:hAnsi="Times New Roman" w:cs="Times New Roman"/>
          <w:i/>
          <w:iCs/>
          <w:szCs w:val="20"/>
        </w:rPr>
        <w:t>a</w:t>
      </w:r>
      <w:r w:rsidR="00885E5E" w:rsidRPr="00B02E28">
        <w:rPr>
          <w:rFonts w:ascii="Times New Roman" w:hAnsi="Times New Roman" w:cs="Times New Roman"/>
          <w:i/>
          <w:iCs/>
          <w:szCs w:val="20"/>
        </w:rPr>
        <w:t>l-</w:t>
      </w:r>
      <w:r w:rsidR="002160C6" w:rsidRPr="00B02E28">
        <w:rPr>
          <w:rFonts w:ascii="Times New Roman" w:hAnsi="Times New Roman" w:cs="Times New Roman"/>
          <w:i/>
          <w:iCs/>
          <w:szCs w:val="20"/>
        </w:rPr>
        <w:t>N</w:t>
      </w:r>
      <w:r w:rsidR="00885E5E" w:rsidRPr="00B02E28">
        <w:rPr>
          <w:rFonts w:ascii="Times New Roman" w:hAnsi="Times New Roman" w:cs="Times New Roman"/>
          <w:i/>
          <w:iCs/>
          <w:szCs w:val="20"/>
        </w:rPr>
        <w:t>isaa</w:t>
      </w:r>
      <w:r w:rsidR="00885E5E" w:rsidRPr="00B02E28">
        <w:rPr>
          <w:rFonts w:ascii="Times New Roman" w:hAnsi="Times New Roman" w:cs="Times New Roman"/>
          <w:szCs w:val="20"/>
        </w:rPr>
        <w:t xml:space="preserve"> 135</w:t>
      </w:r>
      <w:r w:rsidR="002160C6" w:rsidRPr="00B02E28">
        <w:rPr>
          <w:rFonts w:ascii="Times New Roman" w:hAnsi="Times New Roman" w:cs="Times New Roman"/>
          <w:szCs w:val="20"/>
        </w:rPr>
        <w:t>); “</w:t>
      </w:r>
      <w:r w:rsidR="00D73AE8" w:rsidRPr="00B02E28">
        <w:rPr>
          <w:rFonts w:ascii="Times New Roman" w:hAnsi="Times New Roman" w:cs="Times New Roman"/>
          <w:szCs w:val="20"/>
        </w:rPr>
        <w:t xml:space="preserve">O you who have believed, be persistently standing firm for </w:t>
      </w:r>
      <w:proofErr w:type="gramStart"/>
      <w:r w:rsidR="00D73AE8" w:rsidRPr="00B02E28">
        <w:rPr>
          <w:rFonts w:ascii="Times New Roman" w:hAnsi="Times New Roman" w:cs="Times New Roman"/>
          <w:szCs w:val="20"/>
        </w:rPr>
        <w:t>Allah ,</w:t>
      </w:r>
      <w:proofErr w:type="gramEnd"/>
      <w:r w:rsidR="00D73AE8" w:rsidRPr="00B02E28">
        <w:rPr>
          <w:rFonts w:ascii="Times New Roman" w:hAnsi="Times New Roman" w:cs="Times New Roman"/>
          <w:szCs w:val="20"/>
        </w:rPr>
        <w:t xml:space="preserve"> witnesses in justice, and do not let the hatred of a people prevent you from being just. Be just; that is nearer </w:t>
      </w:r>
      <w:r w:rsidR="002160C6" w:rsidRPr="00B02E28">
        <w:rPr>
          <w:rFonts w:ascii="Times New Roman" w:hAnsi="Times New Roman" w:cs="Times New Roman"/>
          <w:szCs w:val="20"/>
        </w:rPr>
        <w:t>to righteousness. And fear Allah</w:t>
      </w:r>
      <w:r w:rsidR="00D73AE8" w:rsidRPr="00B02E28">
        <w:rPr>
          <w:rFonts w:ascii="Times New Roman" w:hAnsi="Times New Roman" w:cs="Times New Roman"/>
          <w:szCs w:val="20"/>
        </w:rPr>
        <w:t>; indeed, Allah</w:t>
      </w:r>
      <w:r w:rsidR="002160C6" w:rsidRPr="00B02E28">
        <w:rPr>
          <w:rFonts w:ascii="Times New Roman" w:hAnsi="Times New Roman" w:cs="Times New Roman"/>
          <w:szCs w:val="20"/>
        </w:rPr>
        <w:t xml:space="preserve"> is Acquainted with what you do”</w:t>
      </w:r>
      <w:r w:rsidR="00D73AE8" w:rsidRPr="00B02E28">
        <w:rPr>
          <w:rFonts w:ascii="Times New Roman" w:hAnsi="Times New Roman" w:cs="Times New Roman"/>
          <w:szCs w:val="20"/>
        </w:rPr>
        <w:t xml:space="preserve"> </w:t>
      </w:r>
      <w:r w:rsidR="002160C6" w:rsidRPr="00B02E28">
        <w:rPr>
          <w:rFonts w:ascii="Times New Roman" w:hAnsi="Times New Roman" w:cs="Times New Roman"/>
          <w:szCs w:val="20"/>
        </w:rPr>
        <w:t>(</w:t>
      </w:r>
      <w:r w:rsidR="002160C6" w:rsidRPr="00B02E28">
        <w:rPr>
          <w:rFonts w:ascii="Times New Roman" w:hAnsi="Times New Roman" w:cs="Times New Roman"/>
          <w:i/>
          <w:iCs/>
          <w:szCs w:val="20"/>
        </w:rPr>
        <w:t>a</w:t>
      </w:r>
      <w:r w:rsidR="00D73AE8" w:rsidRPr="00B02E28">
        <w:rPr>
          <w:rFonts w:ascii="Times New Roman" w:hAnsi="Times New Roman" w:cs="Times New Roman"/>
          <w:i/>
          <w:iCs/>
          <w:szCs w:val="20"/>
        </w:rPr>
        <w:t>l-Maaidah</w:t>
      </w:r>
      <w:r w:rsidR="00D73AE8" w:rsidRPr="00B02E28">
        <w:rPr>
          <w:rFonts w:ascii="Times New Roman" w:hAnsi="Times New Roman" w:cs="Times New Roman"/>
          <w:szCs w:val="20"/>
        </w:rPr>
        <w:t xml:space="preserve"> 8</w:t>
      </w:r>
      <w:r w:rsidR="002160C6" w:rsidRPr="00B02E28">
        <w:rPr>
          <w:rFonts w:ascii="Times New Roman" w:hAnsi="Times New Roman" w:cs="Times New Roman"/>
          <w:szCs w:val="20"/>
        </w:rPr>
        <w:t>).</w:t>
      </w:r>
    </w:p>
    <w:p w:rsidR="0082137A" w:rsidRPr="00B02E28" w:rsidRDefault="00155C6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Furthermore, one of the negations of justice, corruption, has been explicitly prohibited via many verses of the Quran. </w:t>
      </w:r>
      <w:r w:rsidR="004E2D6F" w:rsidRPr="00B02E28">
        <w:rPr>
          <w:rFonts w:ascii="Times New Roman" w:hAnsi="Times New Roman" w:cs="Times New Roman"/>
          <w:szCs w:val="20"/>
        </w:rPr>
        <w:t>Note, “</w:t>
      </w:r>
      <w:r w:rsidR="0082137A" w:rsidRPr="00B02E28">
        <w:rPr>
          <w:rFonts w:ascii="Times New Roman" w:hAnsi="Times New Roman" w:cs="Times New Roman"/>
          <w:szCs w:val="20"/>
        </w:rPr>
        <w:t>So fulfill the measure and weight and do not deprive people of their due and cause not corruption upon the earth after its reformation. That is better for you, if you should be believers</w:t>
      </w:r>
      <w:r w:rsidR="004E2D6F" w:rsidRPr="00B02E28">
        <w:rPr>
          <w:rFonts w:ascii="Times New Roman" w:hAnsi="Times New Roman" w:cs="Times New Roman"/>
          <w:szCs w:val="20"/>
        </w:rPr>
        <w:t>”</w:t>
      </w:r>
      <w:r w:rsidR="0082137A" w:rsidRPr="00B02E28">
        <w:rPr>
          <w:rFonts w:ascii="Times New Roman" w:hAnsi="Times New Roman" w:cs="Times New Roman"/>
          <w:szCs w:val="20"/>
        </w:rPr>
        <w:t xml:space="preserve"> (</w:t>
      </w:r>
      <w:r w:rsidR="0082137A" w:rsidRPr="00B02E28">
        <w:rPr>
          <w:rFonts w:ascii="Times New Roman" w:hAnsi="Times New Roman" w:cs="Times New Roman"/>
          <w:i/>
          <w:iCs/>
          <w:szCs w:val="20"/>
        </w:rPr>
        <w:t>al-Araaf</w:t>
      </w:r>
      <w:r w:rsidR="0082137A" w:rsidRPr="00B02E28">
        <w:rPr>
          <w:rFonts w:ascii="Times New Roman" w:hAnsi="Times New Roman" w:cs="Times New Roman"/>
          <w:szCs w:val="20"/>
        </w:rPr>
        <w:t xml:space="preserve"> 85)</w:t>
      </w:r>
      <w:r w:rsidR="004E2D6F" w:rsidRPr="00B02E28">
        <w:rPr>
          <w:rFonts w:ascii="Times New Roman" w:hAnsi="Times New Roman" w:cs="Times New Roman"/>
          <w:szCs w:val="20"/>
        </w:rPr>
        <w:t>. In fact, in numerous verses one can find the command: “D</w:t>
      </w:r>
      <w:r w:rsidR="0082137A" w:rsidRPr="00B02E28">
        <w:rPr>
          <w:rFonts w:ascii="Times New Roman" w:hAnsi="Times New Roman" w:cs="Times New Roman"/>
          <w:szCs w:val="20"/>
        </w:rPr>
        <w:t>o not commit abuse on the earth, spreading corruption</w:t>
      </w:r>
      <w:r w:rsidR="004E2D6F" w:rsidRPr="00B02E28">
        <w:rPr>
          <w:rFonts w:ascii="Times New Roman" w:hAnsi="Times New Roman" w:cs="Times New Roman"/>
          <w:szCs w:val="20"/>
        </w:rPr>
        <w:t>”</w:t>
      </w:r>
      <w:r w:rsidR="0082137A" w:rsidRPr="00B02E28">
        <w:rPr>
          <w:rFonts w:ascii="Times New Roman" w:hAnsi="Times New Roman" w:cs="Times New Roman"/>
          <w:szCs w:val="20"/>
        </w:rPr>
        <w:t xml:space="preserve"> (</w:t>
      </w:r>
      <w:r w:rsidR="0082137A" w:rsidRPr="00B02E28">
        <w:rPr>
          <w:rFonts w:ascii="Times New Roman" w:hAnsi="Times New Roman" w:cs="Times New Roman"/>
          <w:i/>
          <w:iCs/>
          <w:szCs w:val="20"/>
        </w:rPr>
        <w:t>al-Baqarah</w:t>
      </w:r>
      <w:r w:rsidR="0082137A" w:rsidRPr="00B02E28">
        <w:rPr>
          <w:rFonts w:ascii="Times New Roman" w:hAnsi="Times New Roman" w:cs="Times New Roman"/>
          <w:szCs w:val="20"/>
        </w:rPr>
        <w:t xml:space="preserve"> 60; </w:t>
      </w:r>
      <w:r w:rsidR="0082137A" w:rsidRPr="00B02E28">
        <w:rPr>
          <w:rFonts w:ascii="Times New Roman" w:hAnsi="Times New Roman" w:cs="Times New Roman"/>
          <w:i/>
          <w:iCs/>
          <w:szCs w:val="20"/>
        </w:rPr>
        <w:t>al-Araaf</w:t>
      </w:r>
      <w:r w:rsidR="0082137A" w:rsidRPr="00B02E28">
        <w:rPr>
          <w:rFonts w:ascii="Times New Roman" w:hAnsi="Times New Roman" w:cs="Times New Roman"/>
          <w:szCs w:val="20"/>
        </w:rPr>
        <w:t xml:space="preserve"> 74; </w:t>
      </w:r>
      <w:r w:rsidR="0082137A" w:rsidRPr="00B02E28">
        <w:rPr>
          <w:rFonts w:ascii="Times New Roman" w:hAnsi="Times New Roman" w:cs="Times New Roman"/>
          <w:i/>
          <w:iCs/>
          <w:szCs w:val="20"/>
        </w:rPr>
        <w:t>Hood</w:t>
      </w:r>
      <w:r w:rsidR="0082137A" w:rsidRPr="00B02E28">
        <w:rPr>
          <w:rFonts w:ascii="Times New Roman" w:hAnsi="Times New Roman" w:cs="Times New Roman"/>
          <w:szCs w:val="20"/>
        </w:rPr>
        <w:t xml:space="preserve"> 85; </w:t>
      </w:r>
      <w:r w:rsidR="0082137A" w:rsidRPr="00B02E28">
        <w:rPr>
          <w:rFonts w:ascii="Times New Roman" w:hAnsi="Times New Roman" w:cs="Times New Roman"/>
          <w:i/>
          <w:iCs/>
          <w:szCs w:val="20"/>
        </w:rPr>
        <w:t>al-Shuaraa</w:t>
      </w:r>
      <w:r w:rsidR="0082137A" w:rsidRPr="00B02E28">
        <w:rPr>
          <w:rFonts w:ascii="Times New Roman" w:hAnsi="Times New Roman" w:cs="Times New Roman"/>
          <w:szCs w:val="20"/>
        </w:rPr>
        <w:t xml:space="preserve"> 183; </w:t>
      </w:r>
      <w:r w:rsidR="0082137A" w:rsidRPr="00B02E28">
        <w:rPr>
          <w:rFonts w:ascii="Times New Roman" w:hAnsi="Times New Roman" w:cs="Times New Roman"/>
          <w:i/>
          <w:iCs/>
          <w:szCs w:val="20"/>
        </w:rPr>
        <w:t>al-Ankaboot</w:t>
      </w:r>
      <w:r w:rsidR="0082137A" w:rsidRPr="00B02E28">
        <w:rPr>
          <w:rFonts w:ascii="Times New Roman" w:hAnsi="Times New Roman" w:cs="Times New Roman"/>
          <w:szCs w:val="20"/>
        </w:rPr>
        <w:t xml:space="preserve"> 36).</w:t>
      </w:r>
    </w:p>
    <w:p w:rsidR="00A177D9" w:rsidRPr="00B02E28" w:rsidRDefault="00A177D9" w:rsidP="00B02E28">
      <w:pPr>
        <w:spacing w:before="120" w:after="120" w:line="320" w:lineRule="atLeast"/>
        <w:ind w:firstLine="567"/>
        <w:rPr>
          <w:rFonts w:ascii="Times New Roman" w:hAnsi="Times New Roman" w:cs="Times New Roman"/>
          <w:szCs w:val="20"/>
        </w:rPr>
      </w:pPr>
      <w:proofErr w:type="gramStart"/>
      <w:r w:rsidRPr="00B02E28">
        <w:rPr>
          <w:rFonts w:ascii="Times New Roman" w:hAnsi="Times New Roman" w:cs="Times New Roman"/>
          <w:szCs w:val="20"/>
        </w:rPr>
        <w:lastRenderedPageBreak/>
        <w:t>Thus</w:t>
      </w:r>
      <w:proofErr w:type="gramEnd"/>
      <w:r w:rsidRPr="00B02E28">
        <w:rPr>
          <w:rFonts w:ascii="Times New Roman" w:hAnsi="Times New Roman" w:cs="Times New Roman"/>
          <w:szCs w:val="20"/>
        </w:rPr>
        <w:t xml:space="preserve"> it is clear from the texts of the Quran itself that the Islamic message has been sent as a mercy from God that seeks to establish justice and righteousness in this world and it is not simply a message concerning another world or “</w:t>
      </w:r>
      <w:r w:rsidR="00C55449" w:rsidRPr="00B02E28">
        <w:rPr>
          <w:rFonts w:ascii="Times New Roman" w:hAnsi="Times New Roman" w:cs="Times New Roman"/>
          <w:szCs w:val="20"/>
        </w:rPr>
        <w:t xml:space="preserve">heavenly </w:t>
      </w:r>
      <w:r w:rsidRPr="00B02E28">
        <w:rPr>
          <w:rFonts w:ascii="Times New Roman" w:hAnsi="Times New Roman" w:cs="Times New Roman"/>
          <w:szCs w:val="20"/>
        </w:rPr>
        <w:t>Kingdom,” as the Christians would describe it.</w:t>
      </w:r>
      <w:r w:rsidR="00524C4E" w:rsidRPr="00B02E28">
        <w:rPr>
          <w:rFonts w:ascii="Times New Roman" w:hAnsi="Times New Roman" w:cs="Times New Roman"/>
          <w:szCs w:val="20"/>
        </w:rPr>
        <w:t xml:space="preserve"> In sum, the Islamic argument is that there cannot be anyone better than God to lay down rights and obligations that are just and fitting for human beings.</w:t>
      </w:r>
      <w:r w:rsidR="006878E0" w:rsidRPr="00B02E28">
        <w:rPr>
          <w:rStyle w:val="FootnoteReference"/>
          <w:rFonts w:ascii="Times New Roman" w:hAnsi="Times New Roman" w:cs="Times New Roman"/>
          <w:sz w:val="20"/>
          <w:szCs w:val="20"/>
        </w:rPr>
        <w:footnoteReference w:id="275"/>
      </w:r>
    </w:p>
    <w:p w:rsidR="0082137A" w:rsidRPr="00B02E28" w:rsidRDefault="00524C4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aspect of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has been well recognized by Muslims throughout their history.</w:t>
      </w:r>
      <w:r w:rsidR="008B536B" w:rsidRPr="00B02E28">
        <w:rPr>
          <w:rFonts w:ascii="Times New Roman" w:hAnsi="Times New Roman" w:cs="Times New Roman"/>
          <w:szCs w:val="20"/>
        </w:rPr>
        <w:t xml:space="preserve"> In fact, w</w:t>
      </w:r>
      <w:r w:rsidR="0082137A" w:rsidRPr="00B02E28">
        <w:rPr>
          <w:rFonts w:ascii="Times New Roman" w:hAnsi="Times New Roman" w:cs="Times New Roman"/>
          <w:szCs w:val="20"/>
        </w:rPr>
        <w:t>hen asked by the Emperor of Persia what brought the Muslims to their lands, two different Companions answered in similar terms: “Allah has sent us to take whoever wishes from the servitude of mankind to the servitude of Allah and from the tightness of this world to its expanse and from the injustice of the ways of life [in this world] to the justice of Islam.”</w:t>
      </w:r>
      <w:r w:rsidR="0082137A" w:rsidRPr="00B02E28">
        <w:rPr>
          <w:rStyle w:val="FootnoteReference"/>
          <w:rFonts w:ascii="Times New Roman" w:hAnsi="Times New Roman" w:cs="Times New Roman"/>
          <w:sz w:val="20"/>
          <w:szCs w:val="20"/>
        </w:rPr>
        <w:footnoteReference w:id="276"/>
      </w:r>
    </w:p>
    <w:p w:rsidR="008B536B" w:rsidRPr="00164E2F" w:rsidRDefault="00713016"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2"/>
          <w:szCs w:val="20"/>
        </w:rPr>
        <w:t>The Muslim scholars thus recognized the fact that the ultimate purpose of humans was to worship God and abide by His Guidance. Yet, at the same time, this meant following a path that was best for the human in this world as well as the Hereafter. Hence, in Islamic thought, there is no dichotomy between what is good for the Hereafter or for this world—not like the struggle between the flesh and the soul found in Christianity.</w:t>
      </w:r>
      <w:r w:rsidRPr="00164E2F">
        <w:rPr>
          <w:rStyle w:val="FootnoteReference"/>
          <w:rFonts w:ascii="Times New Roman" w:hAnsi="Times New Roman" w:cs="Times New Roman"/>
          <w:spacing w:val="-2"/>
          <w:sz w:val="20"/>
          <w:szCs w:val="20"/>
        </w:rPr>
        <w:footnoteReference w:id="277"/>
      </w:r>
      <w:r w:rsidRPr="00164E2F">
        <w:rPr>
          <w:rFonts w:ascii="Times New Roman" w:hAnsi="Times New Roman" w:cs="Times New Roman"/>
          <w:spacing w:val="-2"/>
          <w:szCs w:val="20"/>
        </w:rPr>
        <w:t xml:space="preserve"> Since the law was revealed for the betterment of humankind, it follows that the actions of humans should also be for the betterment of humans.</w:t>
      </w:r>
    </w:p>
    <w:p w:rsidR="0082137A" w:rsidRPr="00B02E28" w:rsidRDefault="00BF04B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fact, Muslim scholars went beyond this point and argued that every point of law in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is in humankind’s best interest (</w:t>
      </w:r>
      <w:r w:rsidRPr="00B02E28">
        <w:rPr>
          <w:rFonts w:ascii="Times New Roman" w:hAnsi="Times New Roman" w:cs="Times New Roman"/>
          <w:i/>
          <w:iCs/>
          <w:szCs w:val="20"/>
        </w:rPr>
        <w:t>maslahah</w:t>
      </w:r>
      <w:r w:rsidRPr="00B02E28">
        <w:rPr>
          <w:rFonts w:ascii="Times New Roman" w:hAnsi="Times New Roman" w:cs="Times New Roman"/>
          <w:szCs w:val="20"/>
        </w:rPr>
        <w:t xml:space="preserve">). Thus, ibn al-Qayyim, who died in </w:t>
      </w:r>
      <w:r w:rsidR="00CC105B" w:rsidRPr="00B02E28">
        <w:rPr>
          <w:rFonts w:ascii="Times New Roman" w:hAnsi="Times New Roman" w:cs="Times New Roman"/>
          <w:szCs w:val="20"/>
        </w:rPr>
        <w:t>1</w:t>
      </w:r>
      <w:r w:rsidR="00ED6D21" w:rsidRPr="00B02E28">
        <w:rPr>
          <w:rFonts w:ascii="Times New Roman" w:hAnsi="Times New Roman" w:cs="Times New Roman"/>
          <w:szCs w:val="20"/>
        </w:rPr>
        <w:t>350,</w:t>
      </w:r>
      <w:r w:rsidRPr="00B02E28">
        <w:rPr>
          <w:rFonts w:ascii="Times New Roman" w:hAnsi="Times New Roman" w:cs="Times New Roman"/>
          <w:szCs w:val="20"/>
        </w:rPr>
        <w:t xml:space="preserve"> stated,</w:t>
      </w:r>
    </w:p>
    <w:p w:rsidR="00252A7E" w:rsidRPr="00B02E28" w:rsidRDefault="00252A7E" w:rsidP="00B02E28">
      <w:pPr>
        <w:pStyle w:val="Quote0"/>
        <w:spacing w:line="320" w:lineRule="atLeast"/>
        <w:ind w:left="0" w:right="0" w:firstLine="567"/>
        <w:rPr>
          <w:rFonts w:ascii="Times New Roman" w:hAnsi="Times New Roman" w:cs="Times New Roman"/>
          <w:iCs/>
          <w:szCs w:val="20"/>
        </w:rPr>
      </w:pPr>
      <w:r w:rsidRPr="00B02E28">
        <w:rPr>
          <w:rFonts w:ascii="Times New Roman" w:hAnsi="Times New Roman" w:cs="Times New Roman"/>
          <w:szCs w:val="20"/>
        </w:rPr>
        <w:lastRenderedPageBreak/>
        <w:t xml:space="preserve">If you examined the laws of His religion that He has prescribed for His servants, you will find that none are other than achieving a pure </w:t>
      </w:r>
      <w:r w:rsidRPr="00B02E28">
        <w:rPr>
          <w:rFonts w:ascii="Times New Roman" w:hAnsi="Times New Roman" w:cs="Times New Roman"/>
          <w:i/>
          <w:iCs/>
          <w:szCs w:val="20"/>
        </w:rPr>
        <w:t>mas</w:t>
      </w:r>
      <w:r w:rsidR="00AF7A2A" w:rsidRPr="00B02E28">
        <w:rPr>
          <w:rFonts w:ascii="Times New Roman" w:hAnsi="Times New Roman" w:cs="Times New Roman"/>
          <w:i/>
          <w:iCs/>
          <w:szCs w:val="20"/>
        </w:rPr>
        <w:t>la</w:t>
      </w:r>
      <w:r w:rsidRPr="00B02E28">
        <w:rPr>
          <w:rFonts w:ascii="Times New Roman" w:hAnsi="Times New Roman" w:cs="Times New Roman"/>
          <w:i/>
          <w:iCs/>
          <w:szCs w:val="20"/>
        </w:rPr>
        <w:t>h</w:t>
      </w:r>
      <w:r w:rsidR="00AF7A2A" w:rsidRPr="00B02E28">
        <w:rPr>
          <w:rFonts w:ascii="Times New Roman" w:hAnsi="Times New Roman" w:cs="Times New Roman"/>
          <w:i/>
          <w:iCs/>
          <w:szCs w:val="20"/>
        </w:rPr>
        <w:t xml:space="preserve">ah </w:t>
      </w:r>
      <w:r w:rsidR="00AF7A2A" w:rsidRPr="00B02E28">
        <w:rPr>
          <w:rFonts w:ascii="Times New Roman" w:hAnsi="Times New Roman" w:cs="Times New Roman"/>
          <w:szCs w:val="20"/>
        </w:rPr>
        <w:t>(interest, welfare)</w:t>
      </w:r>
      <w:r w:rsidRPr="00B02E28">
        <w:rPr>
          <w:rFonts w:ascii="Times New Roman" w:hAnsi="Times New Roman" w:cs="Times New Roman"/>
          <w:szCs w:val="20"/>
        </w:rPr>
        <w:t xml:space="preserve"> or a predominant one whenever possible—and when there is a conflict between them, allowing for the greater or more important one, even if the lesser one is lost—or the ending of a pure </w:t>
      </w:r>
      <w:r w:rsidRPr="00B02E28">
        <w:rPr>
          <w:rFonts w:ascii="Times New Roman" w:hAnsi="Times New Roman" w:cs="Times New Roman"/>
          <w:i/>
          <w:iCs/>
          <w:szCs w:val="20"/>
        </w:rPr>
        <w:t>mafaasid</w:t>
      </w:r>
      <w:r w:rsidRPr="00B02E28">
        <w:rPr>
          <w:rFonts w:ascii="Times New Roman" w:hAnsi="Times New Roman" w:cs="Times New Roman"/>
          <w:szCs w:val="20"/>
        </w:rPr>
        <w:t xml:space="preserve"> </w:t>
      </w:r>
      <w:r w:rsidR="00411152" w:rsidRPr="00B02E28">
        <w:rPr>
          <w:rFonts w:ascii="Times New Roman" w:hAnsi="Times New Roman" w:cs="Times New Roman"/>
          <w:szCs w:val="20"/>
        </w:rPr>
        <w:t xml:space="preserve">(evil, harm) </w:t>
      </w:r>
      <w:r w:rsidRPr="00B02E28">
        <w:rPr>
          <w:rFonts w:ascii="Times New Roman" w:hAnsi="Times New Roman" w:cs="Times New Roman"/>
          <w:szCs w:val="20"/>
        </w:rPr>
        <w:t>or a predominant one whenever possible—and if there is some conflict between them, the ending of the greater evil, even if it means bearing a lesser one.</w:t>
      </w:r>
      <w:r w:rsidRPr="00B02E28">
        <w:rPr>
          <w:rFonts w:ascii="Times New Roman" w:hAnsi="Times New Roman" w:cs="Times New Roman"/>
          <w:szCs w:val="20"/>
        </w:rPr>
        <w:tab/>
      </w:r>
      <w:r w:rsidRPr="00B02E28">
        <w:rPr>
          <w:rFonts w:ascii="Times New Roman" w:hAnsi="Times New Roman" w:cs="Times New Roman"/>
          <w:szCs w:val="20"/>
        </w:rPr>
        <w:br/>
        <w:t xml:space="preserve">On this basis has the Most Just of Judges laid down the laws of His faith, pointing to it, witnessing by it to His perfect knowledge and wisdom and His kindness to His Servants and His goodness to them. This generality is not doubted by anyone who has had the slightest taste of the Shareeah and has been fed from its breast or has been provided to drink from its cistern. The more one becomes experienced in it, his witnessing of its goodness and </w:t>
      </w:r>
      <w:r w:rsidRPr="00B02E28">
        <w:rPr>
          <w:rFonts w:ascii="Times New Roman" w:hAnsi="Times New Roman" w:cs="Times New Roman"/>
          <w:i/>
          <w:iCs/>
          <w:szCs w:val="20"/>
        </w:rPr>
        <w:t>mas</w:t>
      </w:r>
      <w:r w:rsidR="00411152" w:rsidRPr="00B02E28">
        <w:rPr>
          <w:rFonts w:ascii="Times New Roman" w:hAnsi="Times New Roman" w:cs="Times New Roman"/>
          <w:i/>
          <w:iCs/>
          <w:szCs w:val="20"/>
        </w:rPr>
        <w:t>lahah</w:t>
      </w:r>
      <w:r w:rsidRPr="00B02E28">
        <w:rPr>
          <w:rFonts w:ascii="Times New Roman" w:hAnsi="Times New Roman" w:cs="Times New Roman"/>
          <w:szCs w:val="20"/>
        </w:rPr>
        <w:t xml:space="preserve"> becomes more complete</w:t>
      </w:r>
      <w:r w:rsidR="00411152" w:rsidRPr="00B02E28">
        <w:rPr>
          <w:rFonts w:ascii="Times New Roman" w:hAnsi="Times New Roman" w:cs="Times New Roman"/>
          <w:szCs w:val="20"/>
        </w:rPr>
        <w:t>…</w:t>
      </w:r>
      <w:r w:rsidRPr="00B02E28">
        <w:rPr>
          <w:rFonts w:ascii="Times New Roman" w:hAnsi="Times New Roman" w:cs="Times New Roman"/>
          <w:iCs/>
          <w:szCs w:val="20"/>
        </w:rPr>
        <w:tab/>
      </w:r>
      <w:r w:rsidRPr="00B02E28">
        <w:rPr>
          <w:rFonts w:ascii="Times New Roman" w:hAnsi="Times New Roman" w:cs="Times New Roman"/>
          <w:iCs/>
          <w:szCs w:val="20"/>
        </w:rPr>
        <w:br/>
        <w:t xml:space="preserve">If one reflects in the proper way upon the Shareeah with which Allah sent His Messenger, he will find that from its beginning to its end, it is witnessing to this fact and explicitly stating it. He will find wisdom, </w:t>
      </w:r>
      <w:r w:rsidRPr="00B02E28">
        <w:rPr>
          <w:rFonts w:ascii="Times New Roman" w:hAnsi="Times New Roman" w:cs="Times New Roman"/>
          <w:i/>
          <w:szCs w:val="20"/>
        </w:rPr>
        <w:t>maslahah</w:t>
      </w:r>
      <w:r w:rsidRPr="00B02E28">
        <w:rPr>
          <w:rFonts w:ascii="Times New Roman" w:hAnsi="Times New Roman" w:cs="Times New Roman"/>
          <w:iCs/>
          <w:szCs w:val="20"/>
        </w:rPr>
        <w:t>, justice and mercy clearly exhibited on each of its pages, calling to them and calling the intelligent and wise people to those principles…</w:t>
      </w:r>
      <w:r w:rsidRPr="00B02E28">
        <w:rPr>
          <w:rStyle w:val="FootnoteReference"/>
          <w:rFonts w:ascii="Times New Roman" w:hAnsi="Times New Roman" w:cs="Times New Roman"/>
          <w:iCs/>
          <w:sz w:val="20"/>
          <w:szCs w:val="20"/>
        </w:rPr>
        <w:footnoteReference w:id="278"/>
      </w:r>
    </w:p>
    <w:p w:rsidR="00252A7E" w:rsidRPr="00B02E28" w:rsidRDefault="00720DD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Ibn al-Qaayim points to this aspect of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as being one of its greatest miracles and pointing to it coming from God alone. He wrote, </w:t>
      </w:r>
    </w:p>
    <w:p w:rsidR="00252A7E" w:rsidRPr="00B02E28" w:rsidRDefault="00252A7E" w:rsidP="00B02E28">
      <w:pPr>
        <w:pStyle w:val="Quote0"/>
        <w:spacing w:line="320" w:lineRule="atLeast"/>
        <w:ind w:left="0" w:right="0" w:firstLine="567"/>
        <w:rPr>
          <w:rFonts w:ascii="Times New Roman" w:hAnsi="Times New Roman" w:cs="Times New Roman"/>
          <w:iCs/>
          <w:szCs w:val="20"/>
        </w:rPr>
      </w:pPr>
      <w:r w:rsidRPr="00B02E28">
        <w:rPr>
          <w:rFonts w:ascii="Times New Roman" w:hAnsi="Times New Roman" w:cs="Times New Roman"/>
          <w:szCs w:val="20"/>
        </w:rPr>
        <w:t xml:space="preserve">It is most amazing that a person can allow himself to reject the wisdom, causative legal reason and </w:t>
      </w:r>
      <w:r w:rsidRPr="00B02E28">
        <w:rPr>
          <w:rFonts w:ascii="Times New Roman" w:hAnsi="Times New Roman" w:cs="Times New Roman"/>
          <w:i/>
          <w:iCs/>
          <w:szCs w:val="20"/>
        </w:rPr>
        <w:t>mas</w:t>
      </w:r>
      <w:r w:rsidR="00DA04B9" w:rsidRPr="00B02E28">
        <w:rPr>
          <w:rFonts w:ascii="Times New Roman" w:hAnsi="Times New Roman" w:cs="Times New Roman"/>
          <w:i/>
          <w:iCs/>
          <w:szCs w:val="20"/>
        </w:rPr>
        <w:t>lahah</w:t>
      </w:r>
      <w:r w:rsidRPr="00B02E28">
        <w:rPr>
          <w:rFonts w:ascii="Times New Roman" w:hAnsi="Times New Roman" w:cs="Times New Roman"/>
          <w:szCs w:val="20"/>
        </w:rPr>
        <w:t xml:space="preserve"> that are included in this complete Shareeah, which is part of the greatest evidence testifying to the veracity of the one who came with it and the fact that he was truly the Messenger of Allah. Had he been given no other miracle than that, it would have been sufficient and satisfying. What it contains of wisdom, </w:t>
      </w:r>
      <w:r w:rsidRPr="00B02E28">
        <w:rPr>
          <w:rFonts w:ascii="Times New Roman" w:hAnsi="Times New Roman" w:cs="Times New Roman"/>
          <w:i/>
          <w:iCs/>
          <w:szCs w:val="20"/>
        </w:rPr>
        <w:t>mas</w:t>
      </w:r>
      <w:r w:rsidR="00DA04B9" w:rsidRPr="00B02E28">
        <w:rPr>
          <w:rFonts w:ascii="Times New Roman" w:hAnsi="Times New Roman" w:cs="Times New Roman"/>
          <w:i/>
          <w:iCs/>
          <w:szCs w:val="20"/>
        </w:rPr>
        <w:t>lahah</w:t>
      </w:r>
      <w:r w:rsidRPr="00B02E28">
        <w:rPr>
          <w:rFonts w:ascii="Times New Roman" w:hAnsi="Times New Roman" w:cs="Times New Roman"/>
          <w:szCs w:val="20"/>
        </w:rPr>
        <w:t xml:space="preserve">, praiseworthy ends and sound results all witness that the One who legislated and revealed this is the Best of all Judges and the Most Merciful of the merciful.  The witnessing of that in its contents and meanings is like what is witnessed of the wisdom, </w:t>
      </w:r>
      <w:r w:rsidRPr="00B02E28">
        <w:rPr>
          <w:rFonts w:ascii="Times New Roman" w:hAnsi="Times New Roman" w:cs="Times New Roman"/>
          <w:i/>
          <w:iCs/>
          <w:szCs w:val="20"/>
        </w:rPr>
        <w:t>masl</w:t>
      </w:r>
      <w:r w:rsidR="00DA04B9" w:rsidRPr="00B02E28">
        <w:rPr>
          <w:rFonts w:ascii="Times New Roman" w:hAnsi="Times New Roman" w:cs="Times New Roman"/>
          <w:i/>
          <w:iCs/>
          <w:szCs w:val="20"/>
        </w:rPr>
        <w:t>a</w:t>
      </w:r>
      <w:r w:rsidRPr="00B02E28">
        <w:rPr>
          <w:rFonts w:ascii="Times New Roman" w:hAnsi="Times New Roman" w:cs="Times New Roman"/>
          <w:i/>
          <w:iCs/>
          <w:szCs w:val="20"/>
        </w:rPr>
        <w:t>h</w:t>
      </w:r>
      <w:r w:rsidR="00DA04B9" w:rsidRPr="00B02E28">
        <w:rPr>
          <w:rFonts w:ascii="Times New Roman" w:hAnsi="Times New Roman" w:cs="Times New Roman"/>
          <w:i/>
          <w:iCs/>
          <w:szCs w:val="20"/>
        </w:rPr>
        <w:t>ah</w:t>
      </w:r>
      <w:r w:rsidRPr="00B02E28">
        <w:rPr>
          <w:rFonts w:ascii="Times New Roman" w:hAnsi="Times New Roman" w:cs="Times New Roman"/>
          <w:szCs w:val="20"/>
        </w:rPr>
        <w:t xml:space="preserve"> and benefits that are found in the highest and </w:t>
      </w:r>
      <w:r w:rsidRPr="00B02E28">
        <w:rPr>
          <w:rFonts w:ascii="Times New Roman" w:hAnsi="Times New Roman" w:cs="Times New Roman"/>
          <w:szCs w:val="20"/>
        </w:rPr>
        <w:lastRenderedPageBreak/>
        <w:t>lowest forms of creation as well as what is between them of animals, vegetation, elements and remnants by which the needs of living are ordered</w:t>
      </w:r>
      <w:r w:rsidR="00C44009" w:rsidRPr="00B02E28">
        <w:rPr>
          <w:rFonts w:ascii="Times New Roman" w:hAnsi="Times New Roman" w:cs="Times New Roman"/>
          <w:szCs w:val="20"/>
        </w:rPr>
        <w:t>.</w:t>
      </w:r>
      <w:r w:rsidRPr="00B02E28">
        <w:rPr>
          <w:rStyle w:val="FootnoteReference"/>
          <w:rFonts w:ascii="Times New Roman" w:hAnsi="Times New Roman" w:cs="Times New Roman"/>
          <w:iCs/>
          <w:sz w:val="20"/>
          <w:szCs w:val="20"/>
        </w:rPr>
        <w:footnoteReference w:id="279"/>
      </w:r>
    </w:p>
    <w:p w:rsidR="00A10204" w:rsidRPr="00164E2F" w:rsidRDefault="00683269" w:rsidP="00B02E28">
      <w:pPr>
        <w:spacing w:before="120" w:after="120" w:line="320" w:lineRule="atLeast"/>
        <w:ind w:firstLine="567"/>
        <w:rPr>
          <w:rFonts w:ascii="Times New Roman" w:hAnsi="Times New Roman" w:cs="Times New Roman"/>
          <w:spacing w:val="-2"/>
          <w:szCs w:val="20"/>
        </w:rPr>
      </w:pPr>
      <w:r w:rsidRPr="00164E2F">
        <w:rPr>
          <w:rFonts w:ascii="Times New Roman" w:hAnsi="Times New Roman" w:cs="Times New Roman"/>
          <w:spacing w:val="-2"/>
          <w:szCs w:val="20"/>
        </w:rPr>
        <w:t xml:space="preserve">This attitude toward the jurists have continued to this day. In the last century, the famed Egyptian scholar </w:t>
      </w:r>
      <w:r w:rsidR="00A10204" w:rsidRPr="00164E2F">
        <w:rPr>
          <w:rFonts w:ascii="Times New Roman" w:hAnsi="Times New Roman" w:cs="Times New Roman"/>
          <w:spacing w:val="-2"/>
          <w:szCs w:val="20"/>
        </w:rPr>
        <w:t xml:space="preserve">Muhammad Abu Zahrah wrote, “This point [that </w:t>
      </w:r>
      <w:r w:rsidR="00A10204" w:rsidRPr="00164E2F">
        <w:rPr>
          <w:rFonts w:ascii="Times New Roman" w:hAnsi="Times New Roman" w:cs="Times New Roman"/>
          <w:i/>
          <w:iCs/>
          <w:spacing w:val="-2"/>
          <w:szCs w:val="20"/>
        </w:rPr>
        <w:t>mas</w:t>
      </w:r>
      <w:r w:rsidR="003C4640" w:rsidRPr="00164E2F">
        <w:rPr>
          <w:rFonts w:ascii="Times New Roman" w:hAnsi="Times New Roman" w:cs="Times New Roman"/>
          <w:i/>
          <w:iCs/>
          <w:spacing w:val="-2"/>
          <w:szCs w:val="20"/>
        </w:rPr>
        <w:t>lahah</w:t>
      </w:r>
      <w:r w:rsidR="00A10204" w:rsidRPr="00164E2F">
        <w:rPr>
          <w:rFonts w:ascii="Times New Roman" w:hAnsi="Times New Roman" w:cs="Times New Roman"/>
          <w:spacing w:val="-2"/>
          <w:szCs w:val="20"/>
        </w:rPr>
        <w:t xml:space="preserve"> is the basis of the Law] is an accepted principle agreed upon by all Muslim jurists. None of them said that the Islamic Shareeah came with an order that was not consistent with the </w:t>
      </w:r>
      <w:r w:rsidR="00A10204" w:rsidRPr="00164E2F">
        <w:rPr>
          <w:rFonts w:ascii="Times New Roman" w:hAnsi="Times New Roman" w:cs="Times New Roman"/>
          <w:i/>
          <w:iCs/>
          <w:spacing w:val="-2"/>
          <w:szCs w:val="20"/>
        </w:rPr>
        <w:t>maslahah</w:t>
      </w:r>
      <w:r w:rsidR="00A10204" w:rsidRPr="00164E2F">
        <w:rPr>
          <w:rFonts w:ascii="Times New Roman" w:hAnsi="Times New Roman" w:cs="Times New Roman"/>
          <w:spacing w:val="-2"/>
          <w:szCs w:val="20"/>
        </w:rPr>
        <w:t xml:space="preserve"> of humankind. Also, none of them said that that there is something harmful in the laws and rulings that have been legislated for the Muslims.”</w:t>
      </w:r>
      <w:r w:rsidR="00A10204" w:rsidRPr="00164E2F">
        <w:rPr>
          <w:rStyle w:val="FootnoteReference"/>
          <w:rFonts w:ascii="Times New Roman" w:hAnsi="Times New Roman" w:cs="Times New Roman"/>
          <w:spacing w:val="-2"/>
          <w:sz w:val="20"/>
          <w:szCs w:val="20"/>
        </w:rPr>
        <w:footnoteReference w:id="280"/>
      </w:r>
    </w:p>
    <w:p w:rsidR="006D470F" w:rsidRPr="00B02E28" w:rsidRDefault="008541C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Building on the fact that the Law intends </w:t>
      </w:r>
      <w:r w:rsidRPr="00B02E28">
        <w:rPr>
          <w:rFonts w:ascii="Times New Roman" w:hAnsi="Times New Roman" w:cs="Times New Roman"/>
          <w:i/>
          <w:iCs/>
          <w:szCs w:val="20"/>
        </w:rPr>
        <w:t xml:space="preserve">maslahah </w:t>
      </w:r>
      <w:r w:rsidRPr="00B02E28">
        <w:rPr>
          <w:rFonts w:ascii="Times New Roman" w:hAnsi="Times New Roman" w:cs="Times New Roman"/>
          <w:szCs w:val="20"/>
        </w:rPr>
        <w:t>or public well-being and b</w:t>
      </w:r>
      <w:r w:rsidR="006D470F" w:rsidRPr="00B02E28">
        <w:rPr>
          <w:rFonts w:ascii="Times New Roman" w:hAnsi="Times New Roman" w:cs="Times New Roman"/>
          <w:szCs w:val="20"/>
        </w:rPr>
        <w:t xml:space="preserve">y what could be described as “juristic induction,” the Islamic legal scholars determined that the Shareeah had some very specific primary goals. In essence, the main body of laws were </w:t>
      </w:r>
      <w:r w:rsidR="00611A68" w:rsidRPr="00B02E28">
        <w:rPr>
          <w:rFonts w:ascii="Times New Roman" w:hAnsi="Times New Roman" w:cs="Times New Roman"/>
          <w:szCs w:val="20"/>
        </w:rPr>
        <w:t>pointing to the establishment, protection and perfection of what became known as “the necessities of life”</w:t>
      </w:r>
      <w:r w:rsidR="005857A0" w:rsidRPr="00B02E28">
        <w:rPr>
          <w:rStyle w:val="FootnoteReference"/>
          <w:rFonts w:ascii="Times New Roman" w:hAnsi="Times New Roman" w:cs="Times New Roman"/>
          <w:sz w:val="20"/>
          <w:szCs w:val="20"/>
        </w:rPr>
        <w:footnoteReference w:id="281"/>
      </w:r>
      <w:r w:rsidR="00611A68" w:rsidRPr="00B02E28">
        <w:rPr>
          <w:rFonts w:ascii="Times New Roman" w:hAnsi="Times New Roman" w:cs="Times New Roman"/>
          <w:szCs w:val="20"/>
        </w:rPr>
        <w:t xml:space="preserve">: religion, </w:t>
      </w:r>
      <w:r w:rsidR="008E56B8" w:rsidRPr="00B02E28">
        <w:rPr>
          <w:rFonts w:ascii="Times New Roman" w:hAnsi="Times New Roman" w:cs="Times New Roman"/>
          <w:szCs w:val="20"/>
        </w:rPr>
        <w:t>life itself, mental capa</w:t>
      </w:r>
      <w:r w:rsidR="003745D8" w:rsidRPr="00B02E28">
        <w:rPr>
          <w:rFonts w:ascii="Times New Roman" w:hAnsi="Times New Roman" w:cs="Times New Roman"/>
          <w:szCs w:val="20"/>
        </w:rPr>
        <w:t>city, wealth and familial ties.</w:t>
      </w:r>
      <w:r w:rsidR="003745D8" w:rsidRPr="00B02E28">
        <w:rPr>
          <w:rStyle w:val="FootnoteReference"/>
          <w:rFonts w:ascii="Times New Roman" w:hAnsi="Times New Roman" w:cs="Times New Roman"/>
          <w:sz w:val="20"/>
          <w:szCs w:val="20"/>
        </w:rPr>
        <w:footnoteReference w:id="282"/>
      </w:r>
      <w:r w:rsidR="009F2889" w:rsidRPr="00B02E28">
        <w:rPr>
          <w:rFonts w:ascii="Times New Roman" w:hAnsi="Times New Roman" w:cs="Times New Roman"/>
          <w:szCs w:val="20"/>
        </w:rPr>
        <w:t xml:space="preserve"> The scholars also concluded that these necessities and priorities of life come in the</w:t>
      </w:r>
      <w:r w:rsidR="00DC5A06" w:rsidRPr="00B02E28">
        <w:rPr>
          <w:rFonts w:ascii="Times New Roman" w:hAnsi="Times New Roman" w:cs="Times New Roman"/>
          <w:szCs w:val="20"/>
        </w:rPr>
        <w:t xml:space="preserve"> order just presented. That is, even among these necessities, some are given priorities over others.</w:t>
      </w:r>
    </w:p>
    <w:p w:rsidR="00F55BBC" w:rsidRPr="00B02E28" w:rsidRDefault="00F55BB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conclusion about Islamic Law demonstrates that what Islam envisions as the “good life” for humans, filled with proper rights and human dignity, may be very different from that envisioned by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w:t>
      </w:r>
      <w:r w:rsidR="00DC5A06" w:rsidRPr="00B02E28">
        <w:rPr>
          <w:rFonts w:ascii="Times New Roman" w:hAnsi="Times New Roman" w:cs="Times New Roman"/>
          <w:szCs w:val="20"/>
        </w:rPr>
        <w:t xml:space="preserve">For </w:t>
      </w:r>
      <w:r w:rsidR="00DC5A06" w:rsidRPr="00B02E28">
        <w:rPr>
          <w:rFonts w:ascii="Times New Roman" w:hAnsi="Times New Roman" w:cs="Times New Roman"/>
          <w:szCs w:val="20"/>
        </w:rPr>
        <w:lastRenderedPageBreak/>
        <w:t xml:space="preserve">example, religion </w:t>
      </w:r>
      <w:r w:rsidR="00DC05A9" w:rsidRPr="00B02E28">
        <w:rPr>
          <w:rFonts w:ascii="Times New Roman" w:hAnsi="Times New Roman" w:cs="Times New Roman"/>
          <w:szCs w:val="20"/>
        </w:rPr>
        <w:t xml:space="preserve">being </w:t>
      </w:r>
      <w:r w:rsidR="00DC5A06" w:rsidRPr="00B02E28">
        <w:rPr>
          <w:rFonts w:ascii="Times New Roman" w:hAnsi="Times New Roman" w:cs="Times New Roman"/>
          <w:szCs w:val="20"/>
        </w:rPr>
        <w:t>given the highest priority, over that of life, demonstrates that Islam considers life without the sound religion is not a true life indeed.</w:t>
      </w:r>
      <w:r w:rsidR="00203303" w:rsidRPr="00B02E28">
        <w:rPr>
          <w:rStyle w:val="FootnoteReference"/>
          <w:rFonts w:ascii="Times New Roman" w:hAnsi="Times New Roman" w:cs="Times New Roman"/>
          <w:sz w:val="20"/>
          <w:szCs w:val="20"/>
        </w:rPr>
        <w:footnoteReference w:id="283"/>
      </w:r>
      <w:r w:rsidR="00DC5A06" w:rsidRPr="00B02E28">
        <w:rPr>
          <w:rFonts w:ascii="Times New Roman" w:hAnsi="Times New Roman" w:cs="Times New Roman"/>
          <w:szCs w:val="20"/>
        </w:rPr>
        <w:t xml:space="preserve"> </w:t>
      </w:r>
      <w:r w:rsidR="00203303" w:rsidRPr="00B02E28">
        <w:rPr>
          <w:rFonts w:ascii="Times New Roman" w:hAnsi="Times New Roman" w:cs="Times New Roman"/>
          <w:szCs w:val="20"/>
        </w:rPr>
        <w:t xml:space="preserve">Contemporary </w:t>
      </w:r>
      <w:r w:rsidR="00F36D8F" w:rsidRPr="00B02E28">
        <w:rPr>
          <w:rFonts w:ascii="Times New Roman" w:hAnsi="Times New Roman" w:cs="Times New Roman"/>
          <w:szCs w:val="20"/>
        </w:rPr>
        <w:t xml:space="preserve">human rights </w:t>
      </w:r>
      <w:r w:rsidR="00203303" w:rsidRPr="00B02E28">
        <w:rPr>
          <w:rFonts w:ascii="Times New Roman" w:hAnsi="Times New Roman" w:cs="Times New Roman"/>
          <w:szCs w:val="20"/>
        </w:rPr>
        <w:t xml:space="preserve">advocates have definitely argued that their determined </w:t>
      </w:r>
      <w:r w:rsidR="00F36D8F" w:rsidRPr="00B02E28">
        <w:rPr>
          <w:rFonts w:ascii="Times New Roman" w:hAnsi="Times New Roman" w:cs="Times New Roman"/>
          <w:szCs w:val="20"/>
        </w:rPr>
        <w:t xml:space="preserve">human rights </w:t>
      </w:r>
      <w:r w:rsidR="00203303" w:rsidRPr="00B02E28">
        <w:rPr>
          <w:rFonts w:ascii="Times New Roman" w:hAnsi="Times New Roman" w:cs="Times New Roman"/>
          <w:szCs w:val="20"/>
        </w:rPr>
        <w:t>must take precedence over any religion, as was discussed earlier.</w:t>
      </w:r>
    </w:p>
    <w:p w:rsidR="00DC05A9" w:rsidRPr="00B02E28" w:rsidRDefault="00DC05A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 the other hand, </w:t>
      </w:r>
      <w:r w:rsidR="00E828A8" w:rsidRPr="00B02E28">
        <w:rPr>
          <w:rFonts w:ascii="Times New Roman" w:hAnsi="Times New Roman" w:cs="Times New Roman"/>
          <w:szCs w:val="20"/>
        </w:rPr>
        <w:t xml:space="preserve">the recognition of these five goals of the Shareeah should be important to </w:t>
      </w:r>
      <w:r w:rsidR="00F36D8F" w:rsidRPr="00B02E28">
        <w:rPr>
          <w:rFonts w:ascii="Times New Roman" w:hAnsi="Times New Roman" w:cs="Times New Roman"/>
          <w:szCs w:val="20"/>
        </w:rPr>
        <w:t xml:space="preserve">human rights </w:t>
      </w:r>
      <w:r w:rsidR="00E828A8" w:rsidRPr="00B02E28">
        <w:rPr>
          <w:rFonts w:ascii="Times New Roman" w:hAnsi="Times New Roman" w:cs="Times New Roman"/>
          <w:szCs w:val="20"/>
        </w:rPr>
        <w:t>advocates as they demonstrate a clear recognition of rights on the part of human beings. It is the role and responsibility of the Muslim state, community and individuals to attempt to fulfill these necessities for everyone in the same way that the Law is setup to assist in the fulfillment of these necessities.</w:t>
      </w:r>
      <w:r w:rsidR="00E75489" w:rsidRPr="00B02E28">
        <w:rPr>
          <w:rFonts w:ascii="Times New Roman" w:hAnsi="Times New Roman" w:cs="Times New Roman"/>
          <w:szCs w:val="20"/>
        </w:rPr>
        <w:t xml:space="preserve"> Furthermore, many of these goals are similar to some of the demands of the </w:t>
      </w:r>
      <w:r w:rsidR="00F36D8F" w:rsidRPr="00B02E28">
        <w:rPr>
          <w:rFonts w:ascii="Times New Roman" w:hAnsi="Times New Roman" w:cs="Times New Roman"/>
          <w:szCs w:val="20"/>
        </w:rPr>
        <w:t xml:space="preserve">human rights </w:t>
      </w:r>
      <w:r w:rsidR="00E75489" w:rsidRPr="00B02E28">
        <w:rPr>
          <w:rFonts w:ascii="Times New Roman" w:hAnsi="Times New Roman" w:cs="Times New Roman"/>
          <w:szCs w:val="20"/>
        </w:rPr>
        <w:t>paradigm.</w:t>
      </w:r>
      <w:r w:rsidR="008A5185" w:rsidRPr="00B02E28">
        <w:rPr>
          <w:rFonts w:ascii="Times New Roman" w:hAnsi="Times New Roman" w:cs="Times New Roman"/>
          <w:szCs w:val="20"/>
        </w:rPr>
        <w:t xml:space="preserve"> In fact, an example shall be given later related to “the family,” which can be considered one of the five necessities and which is also explicitly mentioned in the international documents on human rights.</w:t>
      </w:r>
    </w:p>
    <w:p w:rsidR="00A7421B" w:rsidRPr="00B02E28" w:rsidRDefault="00A7421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An additional important point that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have yet to grapple with completely is also highlighted in the concept of the goals of the Shareeah. These goals of the Shareeah are also about limitations, not just about freedoms and rights. In other words, these goals need to be protected. They cannot be truly protected unless acts that may harm them are prohibited or greatly limited. </w:t>
      </w:r>
      <w:r w:rsidR="002E4B73" w:rsidRPr="00B02E28">
        <w:rPr>
          <w:rFonts w:ascii="Times New Roman" w:hAnsi="Times New Roman" w:cs="Times New Roman"/>
          <w:szCs w:val="20"/>
        </w:rPr>
        <w:t xml:space="preserve">In this light, one can understand the Shareeah prohibition of alcohol and all other intoxicants. This prohibition, which one could consider a restriction on an individual’s right to consume whatever he wishes, is a needed protection for human life as a whole. </w:t>
      </w:r>
      <w:r w:rsidR="00994A88" w:rsidRPr="00B02E28">
        <w:rPr>
          <w:rFonts w:ascii="Times New Roman" w:hAnsi="Times New Roman" w:cs="Times New Roman"/>
          <w:szCs w:val="20"/>
        </w:rPr>
        <w:t xml:space="preserve">Thus, in one of the first revelations concerning alcohol, leading up to its eventual complete prohibition, Allah says, </w:t>
      </w:r>
      <w:r w:rsidR="002101EB" w:rsidRPr="00B02E28">
        <w:rPr>
          <w:rFonts w:ascii="Times New Roman" w:hAnsi="Times New Roman" w:cs="Times New Roman"/>
          <w:szCs w:val="20"/>
        </w:rPr>
        <w:t>“They ask you about wine and gambling. Say, ‘In them is great sin and [yet, some] benefit for people. But their sin is greater than their benefit’” (</w:t>
      </w:r>
      <w:r w:rsidR="002101EB" w:rsidRPr="00B02E28">
        <w:rPr>
          <w:rFonts w:ascii="Times New Roman" w:hAnsi="Times New Roman" w:cs="Times New Roman"/>
          <w:i/>
          <w:iCs/>
          <w:szCs w:val="20"/>
        </w:rPr>
        <w:t>al-Baqarah</w:t>
      </w:r>
      <w:r w:rsidR="002101EB" w:rsidRPr="00B02E28">
        <w:rPr>
          <w:rFonts w:ascii="Times New Roman" w:hAnsi="Times New Roman" w:cs="Times New Roman"/>
          <w:szCs w:val="20"/>
        </w:rPr>
        <w:t xml:space="preserve"> 219).</w:t>
      </w:r>
      <w:r w:rsidR="00310F6A" w:rsidRPr="00B02E28">
        <w:rPr>
          <w:rStyle w:val="FootnoteReference"/>
          <w:rFonts w:ascii="Times New Roman" w:hAnsi="Times New Roman" w:cs="Times New Roman"/>
          <w:sz w:val="20"/>
          <w:szCs w:val="20"/>
        </w:rPr>
        <w:footnoteReference w:id="284"/>
      </w:r>
      <w:r w:rsidR="002101EB" w:rsidRPr="00B02E28">
        <w:rPr>
          <w:rFonts w:ascii="Times New Roman" w:hAnsi="Times New Roman" w:cs="Times New Roman"/>
          <w:szCs w:val="20"/>
        </w:rPr>
        <w:t xml:space="preserve"> </w:t>
      </w:r>
      <w:r w:rsidR="00310F6A" w:rsidRPr="00B02E28">
        <w:rPr>
          <w:rFonts w:ascii="Times New Roman" w:hAnsi="Times New Roman" w:cs="Times New Roman"/>
          <w:szCs w:val="20"/>
        </w:rPr>
        <w:t xml:space="preserve">One look at American society will allow one to understand how this prohibition—or restriction on freedom—is a must for the protection of others’ human rights. One need only think about the countless </w:t>
      </w:r>
      <w:r w:rsidR="00310F6A" w:rsidRPr="00B02E28">
        <w:rPr>
          <w:rFonts w:ascii="Times New Roman" w:hAnsi="Times New Roman" w:cs="Times New Roman"/>
          <w:szCs w:val="20"/>
        </w:rPr>
        <w:lastRenderedPageBreak/>
        <w:t>automobile accidents that are the result of drunk driving</w:t>
      </w:r>
      <w:r w:rsidR="00310F6A" w:rsidRPr="00B02E28">
        <w:rPr>
          <w:rStyle w:val="FootnoteReference"/>
          <w:rFonts w:ascii="Times New Roman" w:hAnsi="Times New Roman" w:cs="Times New Roman"/>
          <w:sz w:val="20"/>
          <w:szCs w:val="20"/>
        </w:rPr>
        <w:footnoteReference w:id="285"/>
      </w:r>
      <w:r w:rsidR="00310F6A" w:rsidRPr="00B02E28">
        <w:rPr>
          <w:rFonts w:ascii="Times New Roman" w:hAnsi="Times New Roman" w:cs="Times New Roman"/>
          <w:szCs w:val="20"/>
        </w:rPr>
        <w:t>, the numerous cases of domestic violence that are the result of alcoholism, the early deaths and diseases accompanied with alcohol, the lost children of alcohol dependent families and so forth all demonstrate that this prohibition from the Shareeah is a great mercy for the entire society. This is the important other side of the question that human rights advocates fail to deal with adequately. One cannot simply be concerned about rights without be just as concerned with restrictions—and not simply restrictions only when they most immediately and direct violate another’s rights, as is usually the case with human rights thinking.</w:t>
      </w:r>
    </w:p>
    <w:p w:rsidR="00A7421B" w:rsidRPr="00B02E28" w:rsidRDefault="005D0585" w:rsidP="00B02E28">
      <w:pPr>
        <w:spacing w:before="120" w:after="120" w:line="320" w:lineRule="atLeast"/>
        <w:ind w:firstLine="567"/>
        <w:rPr>
          <w:rFonts w:ascii="Times New Roman" w:hAnsi="Times New Roman" w:cs="Times New Roman"/>
          <w:szCs w:val="20"/>
          <w:rtl/>
        </w:rPr>
      </w:pPr>
      <w:r w:rsidRPr="00B02E28">
        <w:rPr>
          <w:rFonts w:ascii="Times New Roman" w:hAnsi="Times New Roman" w:cs="Times New Roman"/>
          <w:szCs w:val="20"/>
        </w:rPr>
        <w:t xml:space="preserve">The difference between the Islamic approach and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is that Islam must be open and clear about these prohibitions while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since it is about rights, cannot. </w:t>
      </w:r>
      <w:proofErr w:type="gramStart"/>
      <w:r w:rsidRPr="00B02E28">
        <w:rPr>
          <w:rFonts w:ascii="Times New Roman" w:hAnsi="Times New Roman" w:cs="Times New Roman"/>
          <w:szCs w:val="20"/>
        </w:rPr>
        <w:t>Thus</w:t>
      </w:r>
      <w:proofErr w:type="gramEnd"/>
      <w:r w:rsidRPr="00B02E28">
        <w:rPr>
          <w:rFonts w:ascii="Times New Roman" w:hAnsi="Times New Roman" w:cs="Times New Roman"/>
          <w:szCs w:val="20"/>
        </w:rPr>
        <w:t xml:space="preserve"> one finds those bold statements about “absolute freedoms” while in reality none of them can be absolute freedoms. Islam is not about absolute freedoms. Islam has set out some very clear goals for humankind and in the line of those goals has restricted many so-called rights and freedoms</w:t>
      </w:r>
      <w:r w:rsidR="0084154C" w:rsidRPr="00B02E28">
        <w:rPr>
          <w:rFonts w:ascii="Times New Roman" w:hAnsi="Times New Roman" w:cs="Times New Roman"/>
          <w:szCs w:val="20"/>
        </w:rPr>
        <w:t>, such as sexual freedoms, freedom of speech and expression and the like.</w:t>
      </w:r>
    </w:p>
    <w:p w:rsidR="008A5185" w:rsidRPr="003A73C4" w:rsidRDefault="008A5185" w:rsidP="00B02E28">
      <w:pPr>
        <w:pStyle w:val="Minorheading"/>
        <w:spacing w:before="120" w:after="120" w:line="320" w:lineRule="atLeast"/>
        <w:ind w:left="0" w:firstLine="567"/>
        <w:rPr>
          <w:rFonts w:ascii="Times New Roman" w:hAnsi="Times New Roman" w:cs="Times New Roman"/>
          <w:b/>
          <w:bCs/>
          <w:szCs w:val="22"/>
        </w:rPr>
      </w:pPr>
      <w:bookmarkStart w:id="185" w:name="_Toc235665496"/>
      <w:bookmarkStart w:id="186" w:name="_Toc238610840"/>
      <w:bookmarkStart w:id="187" w:name="_Toc238714483"/>
      <w:r w:rsidRPr="003A73C4">
        <w:rPr>
          <w:rFonts w:ascii="Times New Roman" w:hAnsi="Times New Roman" w:cs="Times New Roman"/>
          <w:b/>
          <w:bCs/>
          <w:szCs w:val="22"/>
        </w:rPr>
        <w:t xml:space="preserve">The Comprehensiveness of Islamic Law when Compared to the </w:t>
      </w:r>
      <w:r w:rsidR="00F36D8F" w:rsidRPr="003A73C4">
        <w:rPr>
          <w:rFonts w:ascii="Times New Roman" w:hAnsi="Times New Roman" w:cs="Times New Roman"/>
          <w:b/>
          <w:bCs/>
          <w:szCs w:val="22"/>
        </w:rPr>
        <w:t xml:space="preserve">human rights </w:t>
      </w:r>
      <w:r w:rsidRPr="003A73C4">
        <w:rPr>
          <w:rFonts w:ascii="Times New Roman" w:hAnsi="Times New Roman" w:cs="Times New Roman"/>
          <w:b/>
          <w:bCs/>
          <w:szCs w:val="22"/>
        </w:rPr>
        <w:t>Paradigm</w:t>
      </w:r>
      <w:bookmarkEnd w:id="185"/>
      <w:bookmarkEnd w:id="186"/>
      <w:bookmarkEnd w:id="187"/>
    </w:p>
    <w:p w:rsidR="00D27A65" w:rsidRPr="00035016" w:rsidRDefault="00D27A65" w:rsidP="00B02E28">
      <w:pPr>
        <w:spacing w:before="120" w:after="120" w:line="320" w:lineRule="atLeast"/>
        <w:ind w:firstLine="567"/>
        <w:rPr>
          <w:rFonts w:ascii="Times New Roman" w:hAnsi="Times New Roman" w:cs="Times New Roman"/>
          <w:spacing w:val="-2"/>
          <w:szCs w:val="20"/>
        </w:rPr>
      </w:pPr>
      <w:r w:rsidRPr="00035016">
        <w:rPr>
          <w:rFonts w:ascii="Times New Roman" w:hAnsi="Times New Roman" w:cs="Times New Roman"/>
          <w:spacing w:val="-2"/>
          <w:szCs w:val="20"/>
        </w:rPr>
        <w:t xml:space="preserve">Islamic Law, though, is obviously very different from the documents that form today’s international human rights. </w:t>
      </w:r>
      <w:r w:rsidR="005C3922" w:rsidRPr="00035016">
        <w:rPr>
          <w:rFonts w:ascii="Times New Roman" w:hAnsi="Times New Roman" w:cs="Times New Roman"/>
          <w:spacing w:val="-2"/>
          <w:szCs w:val="20"/>
        </w:rPr>
        <w:t>Article 16 of the UDHR states the following:</w:t>
      </w:r>
    </w:p>
    <w:p w:rsidR="005C3922" w:rsidRPr="00B02E28" w:rsidRDefault="005C392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Article 16 </w:t>
      </w:r>
    </w:p>
    <w:p w:rsidR="005C3922" w:rsidRPr="00B02E28" w:rsidRDefault="005C392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1. Men and women of full age, without any limitation due to race, nationality or religion, have the right to marry and to found a family. They are entitled to equal rights as to marriage, during marriage and at its dissolution. </w:t>
      </w:r>
    </w:p>
    <w:p w:rsidR="005C3922" w:rsidRPr="00B02E28" w:rsidRDefault="005C392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2. Marriage shall be entered into only with the free and full consent of the intending spouses. </w:t>
      </w:r>
    </w:p>
    <w:p w:rsidR="005C3922" w:rsidRPr="00B02E28" w:rsidRDefault="005C392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3. The family is the natural and fundamental group unit of society and is entitled to protection by society and the State. </w:t>
      </w:r>
    </w:p>
    <w:p w:rsidR="005C3922" w:rsidRPr="00B02E28" w:rsidRDefault="005C392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Article 23 of the ICCPR is virtually the same.</w:t>
      </w:r>
    </w:p>
    <w:p w:rsidR="005C3922" w:rsidRPr="00B02E28" w:rsidRDefault="009A0B5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10 of the ICESCR</w:t>
      </w:r>
      <w:r w:rsidR="005F1648" w:rsidRPr="00B02E28">
        <w:rPr>
          <w:rFonts w:ascii="Times New Roman" w:hAnsi="Times New Roman" w:cs="Times New Roman"/>
          <w:szCs w:val="20"/>
        </w:rPr>
        <w:t xml:space="preserve"> reads as follows:</w:t>
      </w:r>
    </w:p>
    <w:p w:rsidR="009A0B5B" w:rsidRPr="00B02E28" w:rsidRDefault="009A0B5B"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Article 10</w:t>
      </w:r>
    </w:p>
    <w:p w:rsidR="009A0B5B" w:rsidRPr="00B02E28" w:rsidRDefault="009A0B5B"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The States Parties to the present Covenant recognize that:</w:t>
      </w:r>
    </w:p>
    <w:p w:rsidR="009A0B5B" w:rsidRPr="002D19A5" w:rsidRDefault="009A0B5B" w:rsidP="00B02E28">
      <w:pPr>
        <w:pStyle w:val="Quote0"/>
        <w:spacing w:line="320" w:lineRule="atLeast"/>
        <w:ind w:left="0" w:right="0" w:firstLine="567"/>
        <w:rPr>
          <w:rFonts w:ascii="Times New Roman" w:hAnsi="Times New Roman" w:cs="Times New Roman"/>
          <w:spacing w:val="-2"/>
          <w:kern w:val="0"/>
          <w:szCs w:val="20"/>
        </w:rPr>
      </w:pPr>
      <w:r w:rsidRPr="002D19A5">
        <w:rPr>
          <w:rFonts w:ascii="Times New Roman" w:hAnsi="Times New Roman" w:cs="Times New Roman"/>
          <w:spacing w:val="-2"/>
          <w:kern w:val="0"/>
          <w:szCs w:val="20"/>
        </w:rPr>
        <w:t>1. The widest possible protection and assistance should be accorded to the family, which is the natural</w:t>
      </w:r>
      <w:r w:rsidR="005F1648" w:rsidRPr="002D19A5">
        <w:rPr>
          <w:rFonts w:ascii="Times New Roman" w:hAnsi="Times New Roman" w:cs="Times New Roman"/>
          <w:spacing w:val="-2"/>
          <w:kern w:val="0"/>
          <w:szCs w:val="20"/>
        </w:rPr>
        <w:t xml:space="preserve"> </w:t>
      </w:r>
      <w:r w:rsidRPr="002D19A5">
        <w:rPr>
          <w:rFonts w:ascii="Times New Roman" w:hAnsi="Times New Roman" w:cs="Times New Roman"/>
          <w:spacing w:val="-2"/>
          <w:kern w:val="0"/>
          <w:szCs w:val="20"/>
        </w:rPr>
        <w:t>and fundamental group unit of society, particularly for its establishment and while it is responsible for</w:t>
      </w:r>
      <w:r w:rsidR="005F1648" w:rsidRPr="002D19A5">
        <w:rPr>
          <w:rFonts w:ascii="Times New Roman" w:hAnsi="Times New Roman" w:cs="Times New Roman"/>
          <w:spacing w:val="-2"/>
          <w:kern w:val="0"/>
          <w:szCs w:val="20"/>
        </w:rPr>
        <w:t xml:space="preserve"> </w:t>
      </w:r>
      <w:r w:rsidRPr="002D19A5">
        <w:rPr>
          <w:rFonts w:ascii="Times New Roman" w:hAnsi="Times New Roman" w:cs="Times New Roman"/>
          <w:spacing w:val="-2"/>
          <w:kern w:val="0"/>
          <w:szCs w:val="20"/>
        </w:rPr>
        <w:t>the care and education of dependent children. Marriage must be entered into with the free consent of</w:t>
      </w:r>
      <w:r w:rsidR="005F1648" w:rsidRPr="002D19A5">
        <w:rPr>
          <w:rFonts w:ascii="Times New Roman" w:hAnsi="Times New Roman" w:cs="Times New Roman"/>
          <w:spacing w:val="-2"/>
          <w:kern w:val="0"/>
          <w:szCs w:val="20"/>
        </w:rPr>
        <w:t xml:space="preserve"> </w:t>
      </w:r>
      <w:r w:rsidRPr="002D19A5">
        <w:rPr>
          <w:rFonts w:ascii="Times New Roman" w:hAnsi="Times New Roman" w:cs="Times New Roman"/>
          <w:spacing w:val="-2"/>
          <w:kern w:val="0"/>
          <w:szCs w:val="20"/>
        </w:rPr>
        <w:t>the intending spouses.</w:t>
      </w:r>
    </w:p>
    <w:p w:rsidR="009A0B5B" w:rsidRPr="00B02E28" w:rsidRDefault="009A0B5B"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2. Special protection should be accorded to mothers during a reasonable period before and after</w:t>
      </w:r>
      <w:r w:rsidR="005F1648" w:rsidRPr="00B02E28">
        <w:rPr>
          <w:rFonts w:ascii="Times New Roman" w:hAnsi="Times New Roman" w:cs="Times New Roman"/>
          <w:kern w:val="0"/>
          <w:szCs w:val="20"/>
        </w:rPr>
        <w:t xml:space="preserve"> </w:t>
      </w:r>
      <w:r w:rsidRPr="00B02E28">
        <w:rPr>
          <w:rFonts w:ascii="Times New Roman" w:hAnsi="Times New Roman" w:cs="Times New Roman"/>
          <w:kern w:val="0"/>
          <w:szCs w:val="20"/>
        </w:rPr>
        <w:t>childbirth. During such period working mothers should be accorded paid leave or leave with adequate</w:t>
      </w:r>
      <w:r w:rsidR="005F1648" w:rsidRPr="00B02E28">
        <w:rPr>
          <w:rFonts w:ascii="Times New Roman" w:hAnsi="Times New Roman" w:cs="Times New Roman"/>
          <w:kern w:val="0"/>
          <w:szCs w:val="20"/>
        </w:rPr>
        <w:t xml:space="preserve"> </w:t>
      </w:r>
      <w:r w:rsidRPr="00B02E28">
        <w:rPr>
          <w:rFonts w:ascii="Times New Roman" w:hAnsi="Times New Roman" w:cs="Times New Roman"/>
          <w:kern w:val="0"/>
          <w:szCs w:val="20"/>
        </w:rPr>
        <w:t>social security benefits.</w:t>
      </w:r>
    </w:p>
    <w:p w:rsidR="009A0B5B" w:rsidRPr="00B02E28" w:rsidRDefault="009A0B5B"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3. Special measures of protection and assistance should be taken on behalf of all children and young</w:t>
      </w:r>
      <w:r w:rsidR="005F1648" w:rsidRPr="00B02E28">
        <w:rPr>
          <w:rFonts w:ascii="Times New Roman" w:hAnsi="Times New Roman" w:cs="Times New Roman"/>
          <w:kern w:val="0"/>
          <w:szCs w:val="20"/>
        </w:rPr>
        <w:t xml:space="preserve"> p</w:t>
      </w:r>
      <w:r w:rsidRPr="00B02E28">
        <w:rPr>
          <w:rFonts w:ascii="Times New Roman" w:hAnsi="Times New Roman" w:cs="Times New Roman"/>
          <w:kern w:val="0"/>
          <w:szCs w:val="20"/>
        </w:rPr>
        <w:t>ersons without any discrimination for reasons of parentage or other conditions. Children and young</w:t>
      </w:r>
      <w:r w:rsidR="005F1648" w:rsidRPr="00B02E28">
        <w:rPr>
          <w:rFonts w:ascii="Times New Roman" w:hAnsi="Times New Roman" w:cs="Times New Roman"/>
          <w:kern w:val="0"/>
          <w:szCs w:val="20"/>
        </w:rPr>
        <w:t xml:space="preserve"> </w:t>
      </w:r>
      <w:r w:rsidRPr="00B02E28">
        <w:rPr>
          <w:rFonts w:ascii="Times New Roman" w:hAnsi="Times New Roman" w:cs="Times New Roman"/>
          <w:kern w:val="0"/>
          <w:szCs w:val="20"/>
        </w:rPr>
        <w:t>persons should be protected from economic and social exploitation. Their employment in work harmful</w:t>
      </w:r>
      <w:r w:rsidR="005F1648" w:rsidRPr="00B02E28">
        <w:rPr>
          <w:rFonts w:ascii="Times New Roman" w:hAnsi="Times New Roman" w:cs="Times New Roman"/>
          <w:kern w:val="0"/>
          <w:szCs w:val="20"/>
        </w:rPr>
        <w:t xml:space="preserve"> </w:t>
      </w:r>
      <w:r w:rsidRPr="00B02E28">
        <w:rPr>
          <w:rFonts w:ascii="Times New Roman" w:hAnsi="Times New Roman" w:cs="Times New Roman"/>
          <w:kern w:val="0"/>
          <w:szCs w:val="20"/>
        </w:rPr>
        <w:t>to their morals or health or dangerous to life or likely to hamper their normal development should be</w:t>
      </w:r>
      <w:r w:rsidR="005F1648" w:rsidRPr="00B02E28">
        <w:rPr>
          <w:rFonts w:ascii="Times New Roman" w:hAnsi="Times New Roman" w:cs="Times New Roman"/>
          <w:kern w:val="0"/>
          <w:szCs w:val="20"/>
        </w:rPr>
        <w:t xml:space="preserve"> </w:t>
      </w:r>
      <w:r w:rsidRPr="00B02E28">
        <w:rPr>
          <w:rFonts w:ascii="Times New Roman" w:hAnsi="Times New Roman" w:cs="Times New Roman"/>
          <w:kern w:val="0"/>
          <w:szCs w:val="20"/>
        </w:rPr>
        <w:t>punishable by law. States should also set age limits below which the paid employment of child labour</w:t>
      </w:r>
      <w:r w:rsidR="005F1648" w:rsidRPr="00B02E28">
        <w:rPr>
          <w:rFonts w:ascii="Times New Roman" w:hAnsi="Times New Roman" w:cs="Times New Roman"/>
          <w:kern w:val="0"/>
          <w:szCs w:val="20"/>
        </w:rPr>
        <w:t xml:space="preserve"> </w:t>
      </w:r>
      <w:r w:rsidRPr="00B02E28">
        <w:rPr>
          <w:rFonts w:ascii="Times New Roman" w:hAnsi="Times New Roman" w:cs="Times New Roman"/>
          <w:kern w:val="0"/>
          <w:szCs w:val="20"/>
        </w:rPr>
        <w:t>should be prohibited and punishable by law.</w:t>
      </w:r>
    </w:p>
    <w:p w:rsidR="00203303" w:rsidRPr="00B02E28" w:rsidRDefault="00932E4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Such “international laws” are meant to be vague. But then do they truly bestow rights on people? What is a family constituted of? Can it start with two men, two women or perhaps even more?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documents are completely silent about these issues. They simply have some vague, general statements about equality and then they allow the courts to decide the remainder of the issues. Hence, in some places one can find two women and a child (born of one of them and a third man) making up a family. Sometimes the sperm donor is even known and involved. On occasion, one of the parties may regret what they have done and demand more rights than what the others are willing to give. When these things occur, and they do occur often, the only resort is to go to the courts. Who suffers via this entire process? It is the family itself, especially the children.</w:t>
      </w:r>
    </w:p>
    <w:p w:rsidR="00932E42" w:rsidRPr="00B02E28" w:rsidRDefault="00932E4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Islamic Law places a great emphasis on the role of the family and therefore provides a great deal of guidance concerning the family. It speaks about the “virtues” of marriage, what qualities to look for in a spouse, the components of a family, the rights, obligations and expectations of all of the members of the family and so on. Of course, such topics would not be expected from secular law</w:t>
      </w:r>
      <w:r w:rsidR="00AD02BF" w:rsidRPr="00B02E28">
        <w:rPr>
          <w:rFonts w:ascii="Times New Roman" w:hAnsi="Times New Roman" w:cs="Times New Roman"/>
          <w:szCs w:val="20"/>
        </w:rPr>
        <w:t xml:space="preserve"> </w:t>
      </w:r>
      <w:r w:rsidRPr="00B02E28">
        <w:rPr>
          <w:rFonts w:ascii="Times New Roman" w:hAnsi="Times New Roman" w:cs="Times New Roman"/>
          <w:szCs w:val="20"/>
        </w:rPr>
        <w:t>books</w:t>
      </w:r>
      <w:r w:rsidR="00B11FED" w:rsidRPr="00B02E28">
        <w:rPr>
          <w:rFonts w:ascii="Times New Roman" w:hAnsi="Times New Roman" w:cs="Times New Roman"/>
          <w:szCs w:val="20"/>
        </w:rPr>
        <w:t xml:space="preserve"> or international documents related to general topics like human rights</w:t>
      </w:r>
      <w:r w:rsidRPr="00B02E28">
        <w:rPr>
          <w:rFonts w:ascii="Times New Roman" w:hAnsi="Times New Roman" w:cs="Times New Roman"/>
          <w:szCs w:val="20"/>
        </w:rPr>
        <w:t xml:space="preserve">. </w:t>
      </w:r>
      <w:r w:rsidR="00B11FED" w:rsidRPr="00B02E28">
        <w:rPr>
          <w:rFonts w:ascii="Times New Roman" w:hAnsi="Times New Roman" w:cs="Times New Roman"/>
          <w:szCs w:val="20"/>
        </w:rPr>
        <w:t>The point here is simply to demonstrate that within Islam there is support for many of the same concepts as found in the human rights documents. However, the nature of Islam being so different, Islam goes much further than those documents in giving an entire structure and support system that truly allows those “rights” to develop and prosper.</w:t>
      </w:r>
    </w:p>
    <w:p w:rsidR="00430CFB" w:rsidRPr="002D19A5" w:rsidRDefault="00E071DC"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Islamic Law is a comprehensive system that takes into consideration all of the various aspects of life with enough detail to guide humans and enough flexibility to make it compatible for all times and places. </w:t>
      </w:r>
      <w:r w:rsidR="00AD02BF" w:rsidRPr="002D19A5">
        <w:rPr>
          <w:rFonts w:ascii="Times New Roman" w:hAnsi="Times New Roman" w:cs="Times New Roman"/>
          <w:spacing w:val="-2"/>
          <w:szCs w:val="20"/>
        </w:rPr>
        <w:t xml:space="preserve">The human rights advocates who attempt to eradicate the influence of Islamic Law are actually only going to leave Muslims with a great vacuum. </w:t>
      </w:r>
      <w:r w:rsidR="00E71A64" w:rsidRPr="002D19A5">
        <w:rPr>
          <w:rFonts w:ascii="Times New Roman" w:hAnsi="Times New Roman" w:cs="Times New Roman"/>
          <w:spacing w:val="-2"/>
          <w:szCs w:val="20"/>
        </w:rPr>
        <w:t xml:space="preserve">They cannot provide Muslims with a complete and consistent system that will meet society’s goals while neither going to the extreme of granting too many rights nor the extreme of prohibiting matters that do not need to be prohibited. </w:t>
      </w:r>
    </w:p>
    <w:p w:rsidR="00E4543C" w:rsidRPr="00BE633A" w:rsidRDefault="00E4543C" w:rsidP="00B02E28">
      <w:pPr>
        <w:pStyle w:val="Minorheading"/>
        <w:spacing w:before="120" w:after="120" w:line="320" w:lineRule="atLeast"/>
        <w:ind w:left="0" w:firstLine="567"/>
        <w:rPr>
          <w:rFonts w:ascii="Times New Roman" w:hAnsi="Times New Roman" w:cs="Times New Roman"/>
          <w:b/>
          <w:bCs/>
          <w:szCs w:val="22"/>
        </w:rPr>
      </w:pPr>
      <w:bookmarkStart w:id="188" w:name="_Toc234248331"/>
      <w:bookmarkStart w:id="189" w:name="_Toc235665500"/>
      <w:bookmarkStart w:id="190" w:name="_Toc238610841"/>
      <w:bookmarkStart w:id="191" w:name="_Toc238714484"/>
      <w:r w:rsidRPr="00BE633A">
        <w:rPr>
          <w:rFonts w:ascii="Times New Roman" w:hAnsi="Times New Roman" w:cs="Times New Roman"/>
          <w:b/>
          <w:bCs/>
          <w:szCs w:val="22"/>
        </w:rPr>
        <w:t>Islam and Human Dignity</w:t>
      </w:r>
      <w:bookmarkEnd w:id="188"/>
      <w:bookmarkEnd w:id="189"/>
      <w:bookmarkEnd w:id="190"/>
      <w:bookmarkEnd w:id="191"/>
    </w:p>
    <w:p w:rsidR="00FB0E1A" w:rsidRPr="00B02E28" w:rsidRDefault="00FB0E1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As discussed last chapter, one of the arguments often given for the justification of the concept of human rights is the goal of attaining human dignity for all. As a justification for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as was noted, it turns out to be very weak. Furthermore, it is questionable as to simply giving people a set of determined rights does actually bring about human dignity. Without a metaphysical basis, stripping human beings to nothing but a material being, one wonders how human dignity </w:t>
      </w:r>
      <w:r w:rsidR="006C50FB" w:rsidRPr="00B02E28">
        <w:rPr>
          <w:rFonts w:ascii="Times New Roman" w:hAnsi="Times New Roman" w:cs="Times New Roman"/>
          <w:szCs w:val="20"/>
        </w:rPr>
        <w:t>could possibly be</w:t>
      </w:r>
      <w:r w:rsidRPr="00B02E28">
        <w:rPr>
          <w:rFonts w:ascii="Times New Roman" w:hAnsi="Times New Roman" w:cs="Times New Roman"/>
          <w:szCs w:val="20"/>
        </w:rPr>
        <w:t xml:space="preserve"> attained.</w:t>
      </w:r>
    </w:p>
    <w:p w:rsidR="003E0299" w:rsidRPr="00B02E28" w:rsidRDefault="00EB74C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religion of Islam, on the other hand, is all about human dignity. It is about releasing the potential in human beings and guiding them to a path in which they will become “the best that they can be.” </w:t>
      </w:r>
      <w:r w:rsidR="003E0299" w:rsidRPr="00B02E28">
        <w:rPr>
          <w:rFonts w:ascii="Times New Roman" w:hAnsi="Times New Roman" w:cs="Times New Roman"/>
          <w:szCs w:val="20"/>
        </w:rPr>
        <w:t xml:space="preserve">From the Islamic perspective, the most noble and dignified a human being can be is in being a worshipper and servant of Allah. Obviously, many </w:t>
      </w:r>
      <w:r w:rsidR="00F36D8F" w:rsidRPr="00B02E28">
        <w:rPr>
          <w:rFonts w:ascii="Times New Roman" w:hAnsi="Times New Roman" w:cs="Times New Roman"/>
          <w:szCs w:val="20"/>
        </w:rPr>
        <w:t xml:space="preserve">human rights </w:t>
      </w:r>
      <w:r w:rsidR="003E0299" w:rsidRPr="00B02E28">
        <w:rPr>
          <w:rFonts w:ascii="Times New Roman" w:hAnsi="Times New Roman" w:cs="Times New Roman"/>
          <w:szCs w:val="20"/>
        </w:rPr>
        <w:t xml:space="preserve">advocates would shutter at this very idea where the central piece moves from a glorification of the human to a deserved </w:t>
      </w:r>
      <w:r w:rsidR="003E0299" w:rsidRPr="00B02E28">
        <w:rPr>
          <w:rFonts w:ascii="Times New Roman" w:hAnsi="Times New Roman" w:cs="Times New Roman"/>
          <w:szCs w:val="20"/>
        </w:rPr>
        <w:lastRenderedPageBreak/>
        <w:t xml:space="preserve">glorification of the One true God. However, it must be accepted that if that were what humans were meant to be, then this goal is the real fulfillment of human dignity. </w:t>
      </w:r>
      <w:r w:rsidR="00F36D8F" w:rsidRPr="00B02E28">
        <w:rPr>
          <w:rFonts w:ascii="Times New Roman" w:hAnsi="Times New Roman" w:cs="Times New Roman"/>
          <w:szCs w:val="20"/>
        </w:rPr>
        <w:t xml:space="preserve">human rights </w:t>
      </w:r>
      <w:r w:rsidR="003E0299" w:rsidRPr="00B02E28">
        <w:rPr>
          <w:rFonts w:ascii="Times New Roman" w:hAnsi="Times New Roman" w:cs="Times New Roman"/>
          <w:szCs w:val="20"/>
        </w:rPr>
        <w:t>advocates may not agree with that premise but, at the same time, they have nothing to prove it to be false or unreasonable.</w:t>
      </w:r>
    </w:p>
    <w:p w:rsidR="00B83C9B" w:rsidRPr="00B02E28" w:rsidRDefault="004E40D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Allah tells humankind about how He has honored and favored them: </w:t>
      </w:r>
      <w:r w:rsidR="003E478E" w:rsidRPr="00B02E28">
        <w:rPr>
          <w:rFonts w:ascii="Times New Roman" w:hAnsi="Times New Roman" w:cs="Times New Roman"/>
          <w:szCs w:val="20"/>
        </w:rPr>
        <w:t>“We have honored the descendents of Adam; provided them with transport on land and sea; given them for sustenance things good and pure; and conferred on them special favors, above a great part of Our Creation” (</w:t>
      </w:r>
      <w:r w:rsidR="003E478E" w:rsidRPr="00B02E28">
        <w:rPr>
          <w:rFonts w:ascii="Times New Roman" w:hAnsi="Times New Roman" w:cs="Times New Roman"/>
          <w:i/>
          <w:iCs/>
          <w:szCs w:val="20"/>
        </w:rPr>
        <w:t>al-Israa</w:t>
      </w:r>
      <w:r w:rsidR="003E478E" w:rsidRPr="00B02E28">
        <w:rPr>
          <w:rFonts w:ascii="Times New Roman" w:hAnsi="Times New Roman" w:cs="Times New Roman"/>
          <w:szCs w:val="20"/>
        </w:rPr>
        <w:t xml:space="preserve"> 70).</w:t>
      </w:r>
      <w:r w:rsidR="00C66C76" w:rsidRPr="00B02E28">
        <w:rPr>
          <w:rStyle w:val="FootnoteReference"/>
          <w:rFonts w:ascii="Times New Roman" w:hAnsi="Times New Roman" w:cs="Times New Roman"/>
          <w:sz w:val="20"/>
          <w:szCs w:val="20"/>
        </w:rPr>
        <w:footnoteReference w:id="286"/>
      </w:r>
      <w:r w:rsidR="003E478E" w:rsidRPr="00B02E28">
        <w:rPr>
          <w:rFonts w:ascii="Times New Roman" w:hAnsi="Times New Roman" w:cs="Times New Roman"/>
          <w:szCs w:val="20"/>
        </w:rPr>
        <w:t xml:space="preserve"> This means that all of </w:t>
      </w:r>
      <w:r w:rsidR="00A637E8" w:rsidRPr="00B02E28">
        <w:rPr>
          <w:rFonts w:ascii="Times New Roman" w:hAnsi="Times New Roman" w:cs="Times New Roman"/>
          <w:szCs w:val="20"/>
        </w:rPr>
        <w:t>hu</w:t>
      </w:r>
      <w:r w:rsidR="003E478E" w:rsidRPr="00B02E28">
        <w:rPr>
          <w:rFonts w:ascii="Times New Roman" w:hAnsi="Times New Roman" w:cs="Times New Roman"/>
          <w:szCs w:val="20"/>
        </w:rPr>
        <w:t xml:space="preserve">mankind </w:t>
      </w:r>
      <w:r w:rsidR="00A637E8" w:rsidRPr="00B02E28">
        <w:rPr>
          <w:rFonts w:ascii="Times New Roman" w:hAnsi="Times New Roman" w:cs="Times New Roman"/>
          <w:szCs w:val="20"/>
        </w:rPr>
        <w:t>start out as</w:t>
      </w:r>
      <w:r w:rsidR="003E478E" w:rsidRPr="00B02E28">
        <w:rPr>
          <w:rFonts w:ascii="Times New Roman" w:hAnsi="Times New Roman" w:cs="Times New Roman"/>
          <w:szCs w:val="20"/>
        </w:rPr>
        <w:t xml:space="preserve"> honorable creature</w:t>
      </w:r>
      <w:r w:rsidR="00A637E8" w:rsidRPr="00B02E28">
        <w:rPr>
          <w:rFonts w:ascii="Times New Roman" w:hAnsi="Times New Roman" w:cs="Times New Roman"/>
          <w:szCs w:val="20"/>
        </w:rPr>
        <w:t>s</w:t>
      </w:r>
      <w:r w:rsidR="003E478E" w:rsidRPr="00B02E28">
        <w:rPr>
          <w:rFonts w:ascii="Times New Roman" w:hAnsi="Times New Roman" w:cs="Times New Roman"/>
          <w:szCs w:val="20"/>
        </w:rPr>
        <w:t xml:space="preserve"> of God. Allah has blessed humans with many things that He has not blessed other parts of the creation. </w:t>
      </w:r>
      <w:r w:rsidR="00A637E8" w:rsidRPr="00B02E28">
        <w:rPr>
          <w:rFonts w:ascii="Times New Roman" w:hAnsi="Times New Roman" w:cs="Times New Roman"/>
          <w:szCs w:val="20"/>
        </w:rPr>
        <w:t>Furthermore, according to Islamic beliefs, w</w:t>
      </w:r>
      <w:r w:rsidR="003E478E" w:rsidRPr="00B02E28">
        <w:rPr>
          <w:rFonts w:ascii="Times New Roman" w:hAnsi="Times New Roman" w:cs="Times New Roman"/>
          <w:szCs w:val="20"/>
        </w:rPr>
        <w:t xml:space="preserve">hen Allah created </w:t>
      </w:r>
      <w:r w:rsidR="006A2EF7" w:rsidRPr="00B02E28">
        <w:rPr>
          <w:rFonts w:ascii="Times New Roman" w:hAnsi="Times New Roman" w:cs="Times New Roman"/>
          <w:szCs w:val="20"/>
        </w:rPr>
        <w:t>the first human</w:t>
      </w:r>
      <w:r w:rsidR="003E478E" w:rsidRPr="00B02E28">
        <w:rPr>
          <w:rFonts w:ascii="Times New Roman" w:hAnsi="Times New Roman" w:cs="Times New Roman"/>
          <w:szCs w:val="20"/>
        </w:rPr>
        <w:t xml:space="preserve">, He ordered the most noble of creations, the angels, to bow down to </w:t>
      </w:r>
      <w:r w:rsidR="006A2EF7" w:rsidRPr="00B02E28">
        <w:rPr>
          <w:rFonts w:ascii="Times New Roman" w:hAnsi="Times New Roman" w:cs="Times New Roman"/>
          <w:szCs w:val="20"/>
        </w:rPr>
        <w:t>him</w:t>
      </w:r>
      <w:r w:rsidR="003E478E" w:rsidRPr="00B02E28">
        <w:rPr>
          <w:rFonts w:ascii="Times New Roman" w:hAnsi="Times New Roman" w:cs="Times New Roman"/>
          <w:szCs w:val="20"/>
        </w:rPr>
        <w:t>.</w:t>
      </w:r>
      <w:r w:rsidR="000B4977" w:rsidRPr="00B02E28">
        <w:rPr>
          <w:rStyle w:val="FootnoteReference"/>
          <w:rFonts w:ascii="Times New Roman" w:hAnsi="Times New Roman" w:cs="Times New Roman"/>
          <w:sz w:val="20"/>
          <w:szCs w:val="20"/>
        </w:rPr>
        <w:footnoteReference w:id="287"/>
      </w:r>
      <w:r w:rsidR="003E478E" w:rsidRPr="00B02E28">
        <w:rPr>
          <w:rFonts w:ascii="Times New Roman" w:hAnsi="Times New Roman" w:cs="Times New Roman"/>
          <w:szCs w:val="20"/>
        </w:rPr>
        <w:t xml:space="preserve"> </w:t>
      </w:r>
      <w:r w:rsidR="006A2EF7" w:rsidRPr="00B02E28">
        <w:rPr>
          <w:rFonts w:ascii="Times New Roman" w:hAnsi="Times New Roman" w:cs="Times New Roman"/>
          <w:szCs w:val="20"/>
        </w:rPr>
        <w:t xml:space="preserve">This was indeed one of the greatest displays of showing the important place that this new creation possesses. </w:t>
      </w:r>
      <w:r w:rsidR="0012357B" w:rsidRPr="00B02E28">
        <w:rPr>
          <w:rFonts w:ascii="Times New Roman" w:hAnsi="Times New Roman" w:cs="Times New Roman"/>
          <w:szCs w:val="20"/>
        </w:rPr>
        <w:t xml:space="preserve">Finally, the </w:t>
      </w:r>
      <w:r w:rsidR="0012357B" w:rsidRPr="00B02E28">
        <w:rPr>
          <w:rFonts w:ascii="Times New Roman" w:hAnsi="Times New Roman" w:cs="Times New Roman"/>
          <w:i/>
          <w:iCs/>
          <w:szCs w:val="20"/>
        </w:rPr>
        <w:t>rooh</w:t>
      </w:r>
      <w:r w:rsidR="0012357B" w:rsidRPr="00B02E28">
        <w:rPr>
          <w:rFonts w:ascii="Times New Roman" w:hAnsi="Times New Roman" w:cs="Times New Roman"/>
          <w:szCs w:val="20"/>
        </w:rPr>
        <w:t xml:space="preserve"> or spirit that was breathed into the original human has been described by Allah as coming specifically from Him, “</w:t>
      </w:r>
      <w:r w:rsidR="00B83C9B" w:rsidRPr="00B02E28">
        <w:rPr>
          <w:rFonts w:ascii="Times New Roman" w:hAnsi="Times New Roman" w:cs="Times New Roman"/>
          <w:szCs w:val="20"/>
        </w:rPr>
        <w:t>And when I have proportioned him and breathed into him of My soul</w:t>
      </w:r>
      <w:r w:rsidR="00C9153B" w:rsidRPr="00B02E28">
        <w:rPr>
          <w:rFonts w:ascii="Times New Roman" w:hAnsi="Times New Roman" w:cs="Times New Roman"/>
          <w:szCs w:val="20"/>
        </w:rPr>
        <w:t xml:space="preserve"> [that I created]</w:t>
      </w:r>
      <w:r w:rsidR="00B83C9B" w:rsidRPr="00B02E28">
        <w:rPr>
          <w:rFonts w:ascii="Times New Roman" w:hAnsi="Times New Roman" w:cs="Times New Roman"/>
          <w:szCs w:val="20"/>
        </w:rPr>
        <w:t>” (</w:t>
      </w:r>
      <w:r w:rsidR="00B83C9B" w:rsidRPr="00B02E28">
        <w:rPr>
          <w:rFonts w:ascii="Times New Roman" w:hAnsi="Times New Roman" w:cs="Times New Roman"/>
          <w:i/>
          <w:iCs/>
          <w:szCs w:val="20"/>
        </w:rPr>
        <w:t>al-Hijr</w:t>
      </w:r>
      <w:r w:rsidR="00B83C9B" w:rsidRPr="00B02E28">
        <w:rPr>
          <w:rFonts w:ascii="Times New Roman" w:hAnsi="Times New Roman" w:cs="Times New Roman"/>
          <w:szCs w:val="20"/>
        </w:rPr>
        <w:t xml:space="preserve"> 29). </w:t>
      </w:r>
      <w:r w:rsidR="00DC3D75" w:rsidRPr="00B02E28">
        <w:rPr>
          <w:rFonts w:ascii="Times New Roman" w:hAnsi="Times New Roman" w:cs="Times New Roman"/>
          <w:szCs w:val="20"/>
        </w:rPr>
        <w:t xml:space="preserve">In particular, humans have been blessed with a great intellect and will that </w:t>
      </w:r>
      <w:proofErr w:type="gramStart"/>
      <w:r w:rsidR="00DC3D75" w:rsidRPr="00B02E28">
        <w:rPr>
          <w:rFonts w:ascii="Times New Roman" w:hAnsi="Times New Roman" w:cs="Times New Roman"/>
          <w:szCs w:val="20"/>
        </w:rPr>
        <w:t>puts</w:t>
      </w:r>
      <w:proofErr w:type="gramEnd"/>
      <w:r w:rsidR="00DC3D75" w:rsidRPr="00B02E28">
        <w:rPr>
          <w:rFonts w:ascii="Times New Roman" w:hAnsi="Times New Roman" w:cs="Times New Roman"/>
          <w:szCs w:val="20"/>
        </w:rPr>
        <w:t xml:space="preserve"> them above the other creatures of this world.</w:t>
      </w:r>
    </w:p>
    <w:p w:rsidR="00BE59DF" w:rsidRPr="00B02E28" w:rsidRDefault="00B83C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Thus, from the Islamic perspective, humans are a noble creation and with a very noble purpose indeed: to become true servants and worshippers of God. T</w:t>
      </w:r>
      <w:r w:rsidR="000B4977" w:rsidRPr="00B02E28">
        <w:rPr>
          <w:rFonts w:ascii="Times New Roman" w:hAnsi="Times New Roman" w:cs="Times New Roman"/>
          <w:szCs w:val="20"/>
        </w:rPr>
        <w:t xml:space="preserve">he greatest of all humans according to Islamic beliefs, </w:t>
      </w:r>
      <w:r w:rsidR="00F86E3F" w:rsidRPr="00B02E28">
        <w:rPr>
          <w:rFonts w:ascii="Times New Roman" w:hAnsi="Times New Roman" w:cs="Times New Roman"/>
          <w:szCs w:val="20"/>
        </w:rPr>
        <w:t xml:space="preserve">the Prophet Muhammad (peace and blessings of Allah be upon him) demonstrated that being a servant of God is the most honored and exalted a human being can be. </w:t>
      </w:r>
      <w:proofErr w:type="gramStart"/>
      <w:r w:rsidR="00F86E3F" w:rsidRPr="00B02E28">
        <w:rPr>
          <w:rFonts w:ascii="Times New Roman" w:hAnsi="Times New Roman" w:cs="Times New Roman"/>
          <w:szCs w:val="20"/>
        </w:rPr>
        <w:t>Thus</w:t>
      </w:r>
      <w:proofErr w:type="gramEnd"/>
      <w:r w:rsidR="00F86E3F" w:rsidRPr="00B02E28">
        <w:rPr>
          <w:rFonts w:ascii="Times New Roman" w:hAnsi="Times New Roman" w:cs="Times New Roman"/>
          <w:szCs w:val="20"/>
        </w:rPr>
        <w:t xml:space="preserve"> he said, </w:t>
      </w:r>
      <w:r w:rsidR="00BE59DF" w:rsidRPr="00B02E28">
        <w:rPr>
          <w:rFonts w:ascii="Times New Roman" w:hAnsi="Times New Roman" w:cs="Times New Roman"/>
          <w:szCs w:val="20"/>
        </w:rPr>
        <w:t>“Do not extol me like the Christians extolled the son of Mary. I am His slave-servant, so say, ‘Slav</w:t>
      </w:r>
      <w:r w:rsidR="0017072A" w:rsidRPr="00B02E28">
        <w:rPr>
          <w:rFonts w:ascii="Times New Roman" w:hAnsi="Times New Roman" w:cs="Times New Roman"/>
          <w:szCs w:val="20"/>
        </w:rPr>
        <w:t>e of Allah and His Messenger.’”</w:t>
      </w:r>
      <w:r w:rsidR="0017072A" w:rsidRPr="00B02E28">
        <w:rPr>
          <w:rStyle w:val="FootnoteReference"/>
          <w:rFonts w:ascii="Times New Roman" w:hAnsi="Times New Roman" w:cs="Times New Roman"/>
          <w:sz w:val="20"/>
          <w:szCs w:val="20"/>
        </w:rPr>
        <w:footnoteReference w:id="288"/>
      </w:r>
      <w:r w:rsidR="00CE1B39" w:rsidRPr="00B02E28">
        <w:rPr>
          <w:rFonts w:ascii="Times New Roman" w:hAnsi="Times New Roman" w:cs="Times New Roman"/>
          <w:szCs w:val="20"/>
        </w:rPr>
        <w:t xml:space="preserve"> According to Islamic beliefs, being a true servant of God is the ultimate expression of humanness. In fact, there can be no other sound </w:t>
      </w:r>
      <w:r w:rsidR="00CE1B39" w:rsidRPr="00B02E28">
        <w:rPr>
          <w:rFonts w:ascii="Times New Roman" w:hAnsi="Times New Roman" w:cs="Times New Roman"/>
          <w:szCs w:val="20"/>
        </w:rPr>
        <w:lastRenderedPageBreak/>
        <w:t>goal because, as Muslims believer, this is the only goal that is truly consistent with the nature and souls of humans.</w:t>
      </w:r>
    </w:p>
    <w:p w:rsidR="003D3B20" w:rsidRPr="00B02E28" w:rsidRDefault="00C9750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However, not all humans choose to follow the path of human dignity. From the Islamic perspective, humans were created with a limited free will. Humans are free to develop their great potential or they are free to debase themselves. </w:t>
      </w:r>
      <w:r w:rsidR="003D3B20" w:rsidRPr="00B02E28">
        <w:rPr>
          <w:rFonts w:ascii="Times New Roman" w:hAnsi="Times New Roman" w:cs="Times New Roman"/>
          <w:szCs w:val="20"/>
        </w:rPr>
        <w:t>Allah says, for example, “Say [O Prophet]</w:t>
      </w:r>
      <w:r w:rsidR="007C08B2" w:rsidRPr="00B02E28">
        <w:rPr>
          <w:rFonts w:ascii="Times New Roman" w:hAnsi="Times New Roman" w:cs="Times New Roman"/>
          <w:szCs w:val="20"/>
        </w:rPr>
        <w:t>, ‘</w:t>
      </w:r>
      <w:r w:rsidR="003D3B20" w:rsidRPr="00B02E28">
        <w:rPr>
          <w:rFonts w:ascii="Times New Roman" w:hAnsi="Times New Roman" w:cs="Times New Roman"/>
          <w:szCs w:val="20"/>
        </w:rPr>
        <w:t>O humankind, the truth has come to you from your Lord, so whoever is guided is only guided for [the benefit of] his soul, and whoever goes astray only goes astray [in violation] against it. An</w:t>
      </w:r>
      <w:r w:rsidR="007C08B2" w:rsidRPr="00B02E28">
        <w:rPr>
          <w:rFonts w:ascii="Times New Roman" w:hAnsi="Times New Roman" w:cs="Times New Roman"/>
          <w:szCs w:val="20"/>
        </w:rPr>
        <w:t>d I am not over you a manager’” (</w:t>
      </w:r>
      <w:r w:rsidR="003D3B20" w:rsidRPr="00B02E28">
        <w:rPr>
          <w:rFonts w:ascii="Times New Roman" w:hAnsi="Times New Roman" w:cs="Times New Roman"/>
          <w:i/>
          <w:iCs/>
          <w:szCs w:val="20"/>
        </w:rPr>
        <w:t>Yoonus</w:t>
      </w:r>
      <w:r w:rsidR="003D3B20" w:rsidRPr="00B02E28">
        <w:rPr>
          <w:rFonts w:ascii="Times New Roman" w:hAnsi="Times New Roman" w:cs="Times New Roman"/>
          <w:szCs w:val="20"/>
        </w:rPr>
        <w:t xml:space="preserve"> 108</w:t>
      </w:r>
      <w:r w:rsidR="007C08B2" w:rsidRPr="00B02E28">
        <w:rPr>
          <w:rFonts w:ascii="Times New Roman" w:hAnsi="Times New Roman" w:cs="Times New Roman"/>
          <w:szCs w:val="20"/>
        </w:rPr>
        <w:t>). Allah juxtaposes the two decisions even clearer in the following verses: “</w:t>
      </w:r>
      <w:r w:rsidR="003D3B20" w:rsidRPr="00B02E28">
        <w:rPr>
          <w:rFonts w:ascii="Times New Roman" w:hAnsi="Times New Roman" w:cs="Times New Roman"/>
          <w:szCs w:val="20"/>
        </w:rPr>
        <w:t>We have certainly created man in the best of stature;</w:t>
      </w:r>
      <w:r w:rsidR="00B41372" w:rsidRPr="00B02E28">
        <w:rPr>
          <w:rFonts w:ascii="Times New Roman" w:hAnsi="Times New Roman" w:cs="Times New Roman"/>
          <w:szCs w:val="20"/>
        </w:rPr>
        <w:t xml:space="preserve"> t</w:t>
      </w:r>
      <w:r w:rsidR="003D3B20" w:rsidRPr="00B02E28">
        <w:rPr>
          <w:rFonts w:ascii="Times New Roman" w:hAnsi="Times New Roman" w:cs="Times New Roman"/>
          <w:szCs w:val="20"/>
        </w:rPr>
        <w:t>hen We return him to the lowest of the low,</w:t>
      </w:r>
      <w:r w:rsidR="00B41372" w:rsidRPr="00B02E28">
        <w:rPr>
          <w:rFonts w:ascii="Times New Roman" w:hAnsi="Times New Roman" w:cs="Times New Roman"/>
          <w:szCs w:val="20"/>
        </w:rPr>
        <w:t xml:space="preserve"> e</w:t>
      </w:r>
      <w:r w:rsidR="003D3B20" w:rsidRPr="00B02E28">
        <w:rPr>
          <w:rFonts w:ascii="Times New Roman" w:hAnsi="Times New Roman" w:cs="Times New Roman"/>
          <w:szCs w:val="20"/>
        </w:rPr>
        <w:t>xcept for those who believe and do righteous deeds, for they w</w:t>
      </w:r>
      <w:r w:rsidR="00B41372" w:rsidRPr="00B02E28">
        <w:rPr>
          <w:rFonts w:ascii="Times New Roman" w:hAnsi="Times New Roman" w:cs="Times New Roman"/>
          <w:szCs w:val="20"/>
        </w:rPr>
        <w:t>ill have a reward uninterrupted” (</w:t>
      </w:r>
      <w:r w:rsidR="00B41372" w:rsidRPr="00B02E28">
        <w:rPr>
          <w:rFonts w:ascii="Times New Roman" w:hAnsi="Times New Roman" w:cs="Times New Roman"/>
          <w:i/>
          <w:iCs/>
          <w:szCs w:val="20"/>
        </w:rPr>
        <w:t>al-Teen</w:t>
      </w:r>
      <w:r w:rsidR="00B41372" w:rsidRPr="00B02E28">
        <w:rPr>
          <w:rFonts w:ascii="Times New Roman" w:hAnsi="Times New Roman" w:cs="Times New Roman"/>
          <w:szCs w:val="20"/>
        </w:rPr>
        <w:t xml:space="preserve"> </w:t>
      </w:r>
      <w:r w:rsidR="005C4355" w:rsidRPr="00B02E28">
        <w:rPr>
          <w:rFonts w:ascii="Times New Roman" w:hAnsi="Times New Roman" w:cs="Times New Roman"/>
          <w:szCs w:val="20"/>
        </w:rPr>
        <w:t>4-6).</w:t>
      </w:r>
    </w:p>
    <w:p w:rsidR="00E4543C" w:rsidRPr="00B02E28" w:rsidRDefault="00A40CB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sum, from the Islamic perspective, t</w:t>
      </w:r>
      <w:r w:rsidR="00C97507" w:rsidRPr="00B02E28">
        <w:rPr>
          <w:rFonts w:ascii="Times New Roman" w:hAnsi="Times New Roman" w:cs="Times New Roman"/>
          <w:szCs w:val="20"/>
        </w:rPr>
        <w:t>rue human dignity and worth comes from the human realizing his real purpose and worth, which is found in being a true and devoted servant of the Creator of the Universe. This implies submitting with true sincerity and devotion to the revelation that has come from God, without any arrogant rejection of what God has commanded.</w:t>
      </w:r>
      <w:r w:rsidRPr="00B02E28">
        <w:rPr>
          <w:rFonts w:ascii="Times New Roman" w:hAnsi="Times New Roman" w:cs="Times New Roman"/>
          <w:szCs w:val="20"/>
        </w:rPr>
        <w:t xml:space="preserve"> </w:t>
      </w:r>
      <w:r w:rsidR="00C97507" w:rsidRPr="00B02E28">
        <w:rPr>
          <w:rFonts w:ascii="Times New Roman" w:hAnsi="Times New Roman" w:cs="Times New Roman"/>
          <w:szCs w:val="20"/>
        </w:rPr>
        <w:t xml:space="preserve">It is important for contemporary human rights activists to realize that they often demand of Muslims that they do what strikes at the very heart of the Muslim’s perception of human dignity. Muslims are asked to literally disobey or “alter” clear commandments of the Quran or Sunnah—albeit very few will openly admit that such is what </w:t>
      </w:r>
      <w:r w:rsidRPr="00B02E28">
        <w:rPr>
          <w:rFonts w:ascii="Times New Roman" w:hAnsi="Times New Roman" w:cs="Times New Roman"/>
          <w:szCs w:val="20"/>
        </w:rPr>
        <w:t xml:space="preserve">is being requested of Muslims. </w:t>
      </w:r>
      <w:r w:rsidR="00E71A64" w:rsidRPr="00B02E28">
        <w:rPr>
          <w:rFonts w:ascii="Times New Roman" w:hAnsi="Times New Roman" w:cs="Times New Roman"/>
          <w:szCs w:val="20"/>
        </w:rPr>
        <w:t>From the Muslim’s perspective, this strikes at the very root of what it means to be a true and righteous human.</w:t>
      </w:r>
    </w:p>
    <w:p w:rsidR="00566C58" w:rsidRPr="00BE633A" w:rsidRDefault="00EB37C5" w:rsidP="00B02E28">
      <w:pPr>
        <w:pStyle w:val="majorheading"/>
        <w:spacing w:before="120" w:line="320" w:lineRule="atLeast"/>
        <w:ind w:firstLine="567"/>
        <w:jc w:val="lowKashida"/>
        <w:rPr>
          <w:rFonts w:ascii="Times New Roman" w:hAnsi="Times New Roman" w:cs="Times New Roman"/>
          <w:b/>
          <w:bCs/>
          <w:sz w:val="22"/>
          <w:szCs w:val="22"/>
        </w:rPr>
      </w:pPr>
      <w:bookmarkStart w:id="192" w:name="_Toc234248313"/>
      <w:bookmarkStart w:id="193" w:name="_Toc235665501"/>
      <w:bookmarkStart w:id="194" w:name="_Toc238610842"/>
      <w:bookmarkStart w:id="195" w:name="_Toc238714485"/>
      <w:r w:rsidRPr="00BE633A">
        <w:rPr>
          <w:rFonts w:ascii="Times New Roman" w:hAnsi="Times New Roman" w:cs="Times New Roman"/>
          <w:b/>
          <w:bCs/>
          <w:sz w:val="22"/>
          <w:szCs w:val="22"/>
        </w:rPr>
        <w:t xml:space="preserve">The Definition of </w:t>
      </w:r>
      <w:r w:rsidR="00521BD9" w:rsidRPr="00BE633A">
        <w:rPr>
          <w:rFonts w:ascii="Times New Roman" w:hAnsi="Times New Roman" w:cs="Times New Roman"/>
          <w:b/>
          <w:bCs/>
          <w:sz w:val="22"/>
          <w:szCs w:val="22"/>
        </w:rPr>
        <w:t xml:space="preserve">“Islamic </w:t>
      </w:r>
      <w:r w:rsidRPr="00BE633A">
        <w:rPr>
          <w:rFonts w:ascii="Times New Roman" w:hAnsi="Times New Roman" w:cs="Times New Roman"/>
          <w:b/>
          <w:bCs/>
          <w:sz w:val="22"/>
          <w:szCs w:val="22"/>
        </w:rPr>
        <w:t>Human Rights</w:t>
      </w:r>
      <w:bookmarkEnd w:id="192"/>
      <w:r w:rsidR="00521BD9" w:rsidRPr="00BE633A">
        <w:rPr>
          <w:rFonts w:ascii="Times New Roman" w:hAnsi="Times New Roman" w:cs="Times New Roman"/>
          <w:b/>
          <w:bCs/>
          <w:sz w:val="22"/>
          <w:szCs w:val="22"/>
        </w:rPr>
        <w:t>”</w:t>
      </w:r>
      <w:bookmarkEnd w:id="193"/>
      <w:bookmarkEnd w:id="194"/>
      <w:bookmarkEnd w:id="195"/>
    </w:p>
    <w:p w:rsidR="00E50085" w:rsidRPr="00B02E28" w:rsidRDefault="00A40CB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Now that some general Islamic concepts have been presented, one can now move to the question of whether Islam accepts “human rights.” </w:t>
      </w:r>
      <w:r w:rsidR="00BE0483" w:rsidRPr="00B02E28">
        <w:rPr>
          <w:rFonts w:ascii="Times New Roman" w:hAnsi="Times New Roman" w:cs="Times New Roman"/>
          <w:szCs w:val="20"/>
        </w:rPr>
        <w:t>As demonstrated in the previous chapter, the very conception or definition of “human rights” is itself disputable and not agreed upon.</w:t>
      </w:r>
    </w:p>
    <w:p w:rsidR="00E50085" w:rsidRPr="00B02E28" w:rsidRDefault="00E5008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There is a definitely a concept in Islam of other people having rights upon an individual, both at an individual level and at a more general level.</w:t>
      </w:r>
      <w:r w:rsidR="00014011" w:rsidRPr="00B02E28">
        <w:rPr>
          <w:rFonts w:ascii="Times New Roman" w:hAnsi="Times New Roman" w:cs="Times New Roman"/>
          <w:szCs w:val="20"/>
        </w:rPr>
        <w:t xml:space="preserve"> For example, in a passage of the Quran, Allah describes characteristics of the believers</w:t>
      </w:r>
      <w:r w:rsidR="008A3A72" w:rsidRPr="00B02E28">
        <w:rPr>
          <w:rFonts w:ascii="Times New Roman" w:hAnsi="Times New Roman" w:cs="Times New Roman"/>
          <w:szCs w:val="20"/>
        </w:rPr>
        <w:t xml:space="preserve">. These </w:t>
      </w:r>
      <w:r w:rsidR="008A3A72" w:rsidRPr="00B02E28">
        <w:rPr>
          <w:rFonts w:ascii="Times New Roman" w:hAnsi="Times New Roman" w:cs="Times New Roman"/>
          <w:szCs w:val="20"/>
        </w:rPr>
        <w:lastRenderedPageBreak/>
        <w:t xml:space="preserve">characteristics include the fact that they recognize </w:t>
      </w:r>
      <w:r w:rsidR="00014011" w:rsidRPr="00B02E28">
        <w:rPr>
          <w:rFonts w:ascii="Times New Roman" w:hAnsi="Times New Roman" w:cs="Times New Roman"/>
          <w:szCs w:val="20"/>
        </w:rPr>
        <w:t>that those in need and the poor have a right to some of their wealth.</w:t>
      </w:r>
      <w:r w:rsidR="00014011" w:rsidRPr="00B02E28">
        <w:rPr>
          <w:rStyle w:val="FootnoteReference"/>
          <w:rFonts w:ascii="Times New Roman" w:hAnsi="Times New Roman" w:cs="Times New Roman"/>
          <w:sz w:val="20"/>
          <w:szCs w:val="20"/>
        </w:rPr>
        <w:footnoteReference w:id="289"/>
      </w:r>
    </w:p>
    <w:p w:rsidR="00504ECF" w:rsidRPr="00B02E28" w:rsidRDefault="0049116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Prophet (peace and blessings of Allah be upon him) told one of his Companions, who used to fast everyday and pray all night, not to do that. Then he told him, “Verily, your body has a right over you, your eye has a right over you, your wife has a right over you and your visitor has a right over you.”</w:t>
      </w:r>
      <w:r w:rsidR="007000FF" w:rsidRPr="00B02E28">
        <w:rPr>
          <w:rStyle w:val="FootnoteReference"/>
          <w:rFonts w:ascii="Times New Roman" w:hAnsi="Times New Roman" w:cs="Times New Roman"/>
          <w:sz w:val="20"/>
          <w:szCs w:val="20"/>
        </w:rPr>
        <w:footnoteReference w:id="290"/>
      </w:r>
    </w:p>
    <w:p w:rsidR="00504ECF" w:rsidRPr="00B02E28" w:rsidRDefault="00CA544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another hadith, the Prophet (peace and blessings of Allah be upon him) emphasized that the “rights of the street/path” are to be respected. When he was asked what they were, he replied, “Lowering one’s gaze, refrain</w:t>
      </w:r>
      <w:r w:rsidR="00EB26F2" w:rsidRPr="00B02E28">
        <w:rPr>
          <w:rFonts w:ascii="Times New Roman" w:hAnsi="Times New Roman" w:cs="Times New Roman"/>
          <w:szCs w:val="20"/>
        </w:rPr>
        <w:t>ing</w:t>
      </w:r>
      <w:r w:rsidRPr="00B02E28">
        <w:rPr>
          <w:rFonts w:ascii="Times New Roman" w:hAnsi="Times New Roman" w:cs="Times New Roman"/>
          <w:szCs w:val="20"/>
        </w:rPr>
        <w:t xml:space="preserve"> from committing harm, responding to greetings, ordering good and eradicating evil.”</w:t>
      </w:r>
      <w:r w:rsidRPr="00B02E28">
        <w:rPr>
          <w:rStyle w:val="FootnoteReference"/>
          <w:rFonts w:ascii="Times New Roman" w:hAnsi="Times New Roman" w:cs="Times New Roman"/>
          <w:sz w:val="20"/>
          <w:szCs w:val="20"/>
        </w:rPr>
        <w:footnoteReference w:id="291"/>
      </w:r>
      <w:r w:rsidR="00EB26F2" w:rsidRPr="00B02E28">
        <w:rPr>
          <w:rFonts w:ascii="Times New Roman" w:hAnsi="Times New Roman" w:cs="Times New Roman"/>
          <w:szCs w:val="20"/>
        </w:rPr>
        <w:t xml:space="preserve"> This once again demonstrates the understanding that people have rights over one another. These rights are both positive and negative: One should neither bring harm to others and one must also positively work on others’ behalf (which is part of the understanding of ordering good and eradicating evil).</w:t>
      </w:r>
    </w:p>
    <w:p w:rsidR="00454FCF" w:rsidRPr="00B02E28" w:rsidRDefault="0044520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Messenger of Allah (peace and blessings of Allah be upon him) </w:t>
      </w:r>
      <w:r w:rsidR="009D7C98" w:rsidRPr="00B02E28">
        <w:rPr>
          <w:rFonts w:ascii="Times New Roman" w:hAnsi="Times New Roman" w:cs="Times New Roman"/>
          <w:szCs w:val="20"/>
        </w:rPr>
        <w:t xml:space="preserve">told some of his Companions that after his death, some rulers would give preference to others over them and would perform acts that they would disapprove of. </w:t>
      </w:r>
      <w:r w:rsidR="00D44973" w:rsidRPr="00B02E28">
        <w:rPr>
          <w:rFonts w:ascii="Times New Roman" w:hAnsi="Times New Roman" w:cs="Times New Roman"/>
          <w:szCs w:val="20"/>
        </w:rPr>
        <w:t>They asked the Prophet (peace and blessings of Allah be upon him) what they should do under those circumstances. The Prophet (peace and blessings of Allah be upon him) replied, “You should fulfill their rights and ask Allah for your rights.”</w:t>
      </w:r>
      <w:r w:rsidR="001C5C6A" w:rsidRPr="00B02E28">
        <w:rPr>
          <w:rStyle w:val="FootnoteReference"/>
          <w:rFonts w:ascii="Times New Roman" w:hAnsi="Times New Roman" w:cs="Times New Roman"/>
          <w:sz w:val="20"/>
          <w:szCs w:val="20"/>
        </w:rPr>
        <w:footnoteReference w:id="292"/>
      </w:r>
      <w:r w:rsidR="001C5C6A" w:rsidRPr="00B02E28">
        <w:rPr>
          <w:rFonts w:ascii="Times New Roman" w:hAnsi="Times New Roman" w:cs="Times New Roman"/>
          <w:szCs w:val="20"/>
        </w:rPr>
        <w:t xml:space="preserve"> Here </w:t>
      </w:r>
      <w:r w:rsidR="003D36A7" w:rsidRPr="00B02E28">
        <w:rPr>
          <w:rFonts w:ascii="Times New Roman" w:hAnsi="Times New Roman" w:cs="Times New Roman"/>
          <w:szCs w:val="20"/>
        </w:rPr>
        <w:t xml:space="preserve">the </w:t>
      </w:r>
      <w:r w:rsidR="001C5C6A" w:rsidRPr="00B02E28">
        <w:rPr>
          <w:rFonts w:ascii="Times New Roman" w:hAnsi="Times New Roman" w:cs="Times New Roman"/>
          <w:szCs w:val="20"/>
        </w:rPr>
        <w:t>Prophet</w:t>
      </w:r>
      <w:r w:rsidR="003D36A7" w:rsidRPr="00B02E28">
        <w:rPr>
          <w:rFonts w:ascii="Times New Roman" w:hAnsi="Times New Roman" w:cs="Times New Roman"/>
          <w:szCs w:val="20"/>
        </w:rPr>
        <w:t xml:space="preserve"> (peace and blessings of Allah be upon him) was clearly</w:t>
      </w:r>
      <w:r w:rsidR="001C5C6A" w:rsidRPr="00B02E28">
        <w:rPr>
          <w:rFonts w:ascii="Times New Roman" w:hAnsi="Times New Roman" w:cs="Times New Roman"/>
          <w:szCs w:val="20"/>
        </w:rPr>
        <w:t xml:space="preserve"> speaking about </w:t>
      </w:r>
      <w:r w:rsidR="003D36A7" w:rsidRPr="00B02E28">
        <w:rPr>
          <w:rFonts w:ascii="Times New Roman" w:hAnsi="Times New Roman" w:cs="Times New Roman"/>
          <w:szCs w:val="20"/>
        </w:rPr>
        <w:t xml:space="preserve">the </w:t>
      </w:r>
      <w:r w:rsidR="001C5C6A" w:rsidRPr="00B02E28">
        <w:rPr>
          <w:rFonts w:ascii="Times New Roman" w:hAnsi="Times New Roman" w:cs="Times New Roman"/>
          <w:szCs w:val="20"/>
        </w:rPr>
        <w:t xml:space="preserve">rights of rulers and the ruled. This means that </w:t>
      </w:r>
      <w:r w:rsidR="003D36A7" w:rsidRPr="00B02E28">
        <w:rPr>
          <w:rFonts w:ascii="Times New Roman" w:hAnsi="Times New Roman" w:cs="Times New Roman"/>
          <w:szCs w:val="20"/>
        </w:rPr>
        <w:t xml:space="preserve">in Islamic Law, by God’s command and not via years of persecution and revolts, it is a must that both the rulers and the </w:t>
      </w:r>
      <w:r w:rsidR="003D36A7" w:rsidRPr="00B02E28">
        <w:rPr>
          <w:rFonts w:ascii="Times New Roman" w:hAnsi="Times New Roman" w:cs="Times New Roman"/>
          <w:szCs w:val="20"/>
        </w:rPr>
        <w:lastRenderedPageBreak/>
        <w:t>ruled have explicit and clear rights</w:t>
      </w:r>
      <w:r w:rsidR="001C5C6A" w:rsidRPr="00B02E28">
        <w:rPr>
          <w:rFonts w:ascii="Times New Roman" w:hAnsi="Times New Roman" w:cs="Times New Roman"/>
          <w:szCs w:val="20"/>
        </w:rPr>
        <w:t>.</w:t>
      </w:r>
      <w:r w:rsidR="00DC34C0" w:rsidRPr="00B02E28">
        <w:rPr>
          <w:rStyle w:val="FootnoteReference"/>
          <w:rFonts w:ascii="Times New Roman" w:hAnsi="Times New Roman" w:cs="Times New Roman"/>
          <w:sz w:val="20"/>
          <w:szCs w:val="20"/>
        </w:rPr>
        <w:footnoteReference w:id="293"/>
      </w:r>
      <w:r w:rsidR="001C5C6A" w:rsidRPr="00B02E28">
        <w:rPr>
          <w:rFonts w:ascii="Times New Roman" w:hAnsi="Times New Roman" w:cs="Times New Roman"/>
          <w:szCs w:val="20"/>
        </w:rPr>
        <w:t xml:space="preserve"> However, </w:t>
      </w:r>
      <w:r w:rsidR="003D36A7" w:rsidRPr="00B02E28">
        <w:rPr>
          <w:rFonts w:ascii="Times New Roman" w:hAnsi="Times New Roman" w:cs="Times New Roman"/>
          <w:szCs w:val="20"/>
        </w:rPr>
        <w:t xml:space="preserve">it is an established fact of humankind that </w:t>
      </w:r>
      <w:r w:rsidR="001C5C6A" w:rsidRPr="00B02E28">
        <w:rPr>
          <w:rFonts w:ascii="Times New Roman" w:hAnsi="Times New Roman" w:cs="Times New Roman"/>
          <w:szCs w:val="20"/>
        </w:rPr>
        <w:t>sometimes</w:t>
      </w:r>
      <w:r w:rsidR="003D36A7" w:rsidRPr="00B02E28">
        <w:rPr>
          <w:rFonts w:ascii="Times New Roman" w:hAnsi="Times New Roman" w:cs="Times New Roman"/>
          <w:szCs w:val="20"/>
        </w:rPr>
        <w:t xml:space="preserve"> the rulers, in particular, do not fulfill the rights of the ruled. </w:t>
      </w:r>
      <w:r w:rsidR="001C5C6A" w:rsidRPr="00B02E28">
        <w:rPr>
          <w:rFonts w:ascii="Times New Roman" w:hAnsi="Times New Roman" w:cs="Times New Roman"/>
          <w:szCs w:val="20"/>
        </w:rPr>
        <w:t>This does not mean that one should revolt immediately as that will not produce good</w:t>
      </w:r>
      <w:r w:rsidR="00FF16CA" w:rsidRPr="00B02E28">
        <w:rPr>
          <w:rFonts w:ascii="Times New Roman" w:hAnsi="Times New Roman" w:cs="Times New Roman"/>
          <w:szCs w:val="20"/>
        </w:rPr>
        <w:t>—nor should the ruler immediately imprison or kill his subjects when his rights are not always fulfilled</w:t>
      </w:r>
      <w:r w:rsidR="001C5C6A" w:rsidRPr="00B02E28">
        <w:rPr>
          <w:rFonts w:ascii="Times New Roman" w:hAnsi="Times New Roman" w:cs="Times New Roman"/>
          <w:szCs w:val="20"/>
        </w:rPr>
        <w:t xml:space="preserve">. Instead, there are other means of change. </w:t>
      </w:r>
      <w:r w:rsidR="00FF16CA" w:rsidRPr="00B02E28">
        <w:rPr>
          <w:rFonts w:ascii="Times New Roman" w:hAnsi="Times New Roman" w:cs="Times New Roman"/>
          <w:szCs w:val="20"/>
        </w:rPr>
        <w:t>The i</w:t>
      </w:r>
      <w:r w:rsidR="001C5C6A" w:rsidRPr="00B02E28">
        <w:rPr>
          <w:rFonts w:ascii="Times New Roman" w:hAnsi="Times New Roman" w:cs="Times New Roman"/>
          <w:szCs w:val="20"/>
        </w:rPr>
        <w:t>mportant point</w:t>
      </w:r>
      <w:r w:rsidR="00FF16CA" w:rsidRPr="00B02E28">
        <w:rPr>
          <w:rFonts w:ascii="Times New Roman" w:hAnsi="Times New Roman" w:cs="Times New Roman"/>
          <w:szCs w:val="20"/>
        </w:rPr>
        <w:t xml:space="preserve"> for the discussion here</w:t>
      </w:r>
      <w:r w:rsidR="001C5C6A" w:rsidRPr="00B02E28">
        <w:rPr>
          <w:rFonts w:ascii="Times New Roman" w:hAnsi="Times New Roman" w:cs="Times New Roman"/>
          <w:szCs w:val="20"/>
        </w:rPr>
        <w:t xml:space="preserve"> though is the recognition of the concept of rights for both.</w:t>
      </w:r>
    </w:p>
    <w:p w:rsidR="00E12DEA" w:rsidRPr="002D19A5" w:rsidRDefault="00E12DEA"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tl/>
        </w:rPr>
        <w:t>ِ</w:t>
      </w:r>
      <w:r w:rsidR="00B02E03" w:rsidRPr="002D19A5">
        <w:rPr>
          <w:rFonts w:ascii="Times New Roman" w:hAnsi="Times New Roman" w:cs="Times New Roman"/>
          <w:spacing w:val="-2"/>
          <w:szCs w:val="20"/>
        </w:rPr>
        <w:t xml:space="preserve">Furthermore, by understanding Islamic Law as a whole, Islamic scholars recognized and discussed in some detail the “rights of Allah” and the “rights of humans.” </w:t>
      </w:r>
      <w:r w:rsidR="00A85E66" w:rsidRPr="002D19A5">
        <w:rPr>
          <w:rFonts w:ascii="Times New Roman" w:hAnsi="Times New Roman" w:cs="Times New Roman"/>
          <w:spacing w:val="-2"/>
          <w:szCs w:val="20"/>
        </w:rPr>
        <w:t>The “rights of humans” are individual rights with respect to people’</w:t>
      </w:r>
      <w:r w:rsidR="00500EFD" w:rsidRPr="002D19A5">
        <w:rPr>
          <w:rFonts w:ascii="Times New Roman" w:hAnsi="Times New Roman" w:cs="Times New Roman"/>
          <w:spacing w:val="-2"/>
          <w:szCs w:val="20"/>
        </w:rPr>
        <w:t>s property, honor and so forth</w:t>
      </w:r>
      <w:r w:rsidR="00FD545E" w:rsidRPr="002D19A5">
        <w:rPr>
          <w:rFonts w:ascii="Times New Roman" w:hAnsi="Times New Roman" w:cs="Times New Roman"/>
          <w:spacing w:val="-2"/>
          <w:szCs w:val="20"/>
        </w:rPr>
        <w:t>. Since they are meant for individual interests of person, they individually</w:t>
      </w:r>
      <w:r w:rsidR="00500EFD" w:rsidRPr="002D19A5">
        <w:rPr>
          <w:rFonts w:ascii="Times New Roman" w:hAnsi="Times New Roman" w:cs="Times New Roman"/>
          <w:spacing w:val="-2"/>
          <w:szCs w:val="20"/>
        </w:rPr>
        <w:t xml:space="preserve"> have some discretion with respect to forgiveness, implementation and so on. The “rights of Allah” deal both with ritual acts of worship as well as laws that are required for the benefit of society </w:t>
      </w:r>
      <w:r w:rsidR="00673351" w:rsidRPr="002D19A5">
        <w:rPr>
          <w:rFonts w:ascii="Times New Roman" w:hAnsi="Times New Roman" w:cs="Times New Roman"/>
          <w:spacing w:val="-2"/>
          <w:szCs w:val="20"/>
        </w:rPr>
        <w:t>or “public interest” (</w:t>
      </w:r>
      <w:r w:rsidR="00673351" w:rsidRPr="002D19A5">
        <w:rPr>
          <w:rFonts w:ascii="Times New Roman" w:hAnsi="Times New Roman" w:cs="Times New Roman"/>
          <w:i/>
          <w:iCs/>
          <w:spacing w:val="-2"/>
          <w:szCs w:val="20"/>
        </w:rPr>
        <w:t>maslahah</w:t>
      </w:r>
      <w:r w:rsidR="00673351" w:rsidRPr="002D19A5">
        <w:rPr>
          <w:rFonts w:ascii="Times New Roman" w:hAnsi="Times New Roman" w:cs="Times New Roman"/>
          <w:spacing w:val="-2"/>
          <w:szCs w:val="20"/>
        </w:rPr>
        <w:t xml:space="preserve">) </w:t>
      </w:r>
      <w:r w:rsidR="00500EFD" w:rsidRPr="002D19A5">
        <w:rPr>
          <w:rFonts w:ascii="Times New Roman" w:hAnsi="Times New Roman" w:cs="Times New Roman"/>
          <w:spacing w:val="-2"/>
          <w:szCs w:val="20"/>
        </w:rPr>
        <w:t>as a whole. These laws cannot be overlooked or forbidden via human discretion. Instead, they are Allah’s rights so they must be fulfilled.</w:t>
      </w:r>
      <w:r w:rsidR="0084056F" w:rsidRPr="002D19A5">
        <w:rPr>
          <w:rStyle w:val="FootnoteReference"/>
          <w:rFonts w:ascii="Times New Roman" w:hAnsi="Times New Roman" w:cs="Times New Roman"/>
          <w:spacing w:val="-2"/>
          <w:sz w:val="20"/>
          <w:szCs w:val="20"/>
        </w:rPr>
        <w:footnoteReference w:id="294"/>
      </w:r>
      <w:r w:rsidR="00D30ECC" w:rsidRPr="002D19A5">
        <w:rPr>
          <w:rFonts w:ascii="Times New Roman" w:hAnsi="Times New Roman" w:cs="Times New Roman"/>
          <w:spacing w:val="-2"/>
          <w:szCs w:val="20"/>
        </w:rPr>
        <w:t xml:space="preserve"> (There is also a third category, which is an act that includes an aspect of it being a right of Allah as well as a right of humans.)</w:t>
      </w:r>
    </w:p>
    <w:p w:rsidR="00BE0483" w:rsidRPr="00B02E28" w:rsidRDefault="00E467D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the history of human rights in the West, rights-talk was originally the result of defending the individual from the oppression of the state. That historical reality is actually a very narrow sighted vision of rights. The Quran</w:t>
      </w:r>
      <w:r w:rsidR="003238FF" w:rsidRPr="00B02E28">
        <w:rPr>
          <w:rFonts w:ascii="Times New Roman" w:hAnsi="Times New Roman" w:cs="Times New Roman"/>
          <w:szCs w:val="20"/>
        </w:rPr>
        <w:t>,</w:t>
      </w:r>
      <w:r w:rsidRPr="00B02E28">
        <w:rPr>
          <w:rFonts w:ascii="Times New Roman" w:hAnsi="Times New Roman" w:cs="Times New Roman"/>
          <w:szCs w:val="20"/>
        </w:rPr>
        <w:t xml:space="preserve"> </w:t>
      </w:r>
      <w:r w:rsidR="003238FF" w:rsidRPr="00B02E28">
        <w:rPr>
          <w:rFonts w:ascii="Times New Roman" w:hAnsi="Times New Roman" w:cs="Times New Roman"/>
          <w:szCs w:val="20"/>
        </w:rPr>
        <w:t xml:space="preserve">the </w:t>
      </w:r>
      <w:r w:rsidRPr="00B02E28">
        <w:rPr>
          <w:rFonts w:ascii="Times New Roman" w:hAnsi="Times New Roman" w:cs="Times New Roman"/>
          <w:szCs w:val="20"/>
        </w:rPr>
        <w:t xml:space="preserve">Prophet (peace and blessings of Allah be upon him) </w:t>
      </w:r>
      <w:r w:rsidR="003238FF" w:rsidRPr="00B02E28">
        <w:rPr>
          <w:rFonts w:ascii="Times New Roman" w:hAnsi="Times New Roman" w:cs="Times New Roman"/>
          <w:szCs w:val="20"/>
        </w:rPr>
        <w:t xml:space="preserve">and Muslim jurists </w:t>
      </w:r>
      <w:r w:rsidRPr="00B02E28">
        <w:rPr>
          <w:rFonts w:ascii="Times New Roman" w:hAnsi="Times New Roman" w:cs="Times New Roman"/>
          <w:szCs w:val="20"/>
        </w:rPr>
        <w:t xml:space="preserve">have used the word “right” in a much more general framework. There was no need for the conflict between the </w:t>
      </w:r>
      <w:r w:rsidRPr="00B02E28">
        <w:rPr>
          <w:rFonts w:ascii="Times New Roman" w:hAnsi="Times New Roman" w:cs="Times New Roman"/>
          <w:szCs w:val="20"/>
        </w:rPr>
        <w:lastRenderedPageBreak/>
        <w:t>classes in order for Islam to recognize these specific rights. Instead, it was a command via revelation that established eternally, from an Islamic perspective, the rights of human beings.</w:t>
      </w:r>
    </w:p>
    <w:p w:rsidR="00BD5FA3" w:rsidRPr="00B02E28" w:rsidRDefault="00C26CC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At the same time, though, if one’s conception of </w:t>
      </w:r>
      <w:r w:rsidR="00BD5FA3" w:rsidRPr="00B02E28">
        <w:rPr>
          <w:rFonts w:ascii="Times New Roman" w:hAnsi="Times New Roman" w:cs="Times New Roman"/>
          <w:szCs w:val="20"/>
        </w:rPr>
        <w:t xml:space="preserve">human rights is the “fact” that humans are </w:t>
      </w:r>
      <w:r w:rsidR="002821E5" w:rsidRPr="00B02E28">
        <w:rPr>
          <w:rFonts w:ascii="Times New Roman" w:hAnsi="Times New Roman" w:cs="Times New Roman"/>
          <w:szCs w:val="20"/>
        </w:rPr>
        <w:t xml:space="preserve">somehow “sacred” in and of themselves and therefore </w:t>
      </w:r>
      <w:r w:rsidR="00BD5FA3" w:rsidRPr="00B02E28">
        <w:rPr>
          <w:rFonts w:ascii="Times New Roman" w:hAnsi="Times New Roman" w:cs="Times New Roman"/>
          <w:szCs w:val="20"/>
        </w:rPr>
        <w:t xml:space="preserve">deserving of specific general rights simply because they have been born as “humans,” then </w:t>
      </w:r>
      <w:r w:rsidR="008A3AD3" w:rsidRPr="00B02E28">
        <w:rPr>
          <w:rFonts w:ascii="Times New Roman" w:hAnsi="Times New Roman" w:cs="Times New Roman"/>
          <w:szCs w:val="20"/>
        </w:rPr>
        <w:t xml:space="preserve">one could argue that there is no such “human rights” in </w:t>
      </w:r>
      <w:r w:rsidR="00BD5FA3" w:rsidRPr="00B02E28">
        <w:rPr>
          <w:rFonts w:ascii="Times New Roman" w:hAnsi="Times New Roman" w:cs="Times New Roman"/>
          <w:szCs w:val="20"/>
        </w:rPr>
        <w:t xml:space="preserve">Islam. </w:t>
      </w:r>
      <w:r w:rsidR="00DA081D" w:rsidRPr="00B02E28">
        <w:rPr>
          <w:rFonts w:ascii="Times New Roman" w:hAnsi="Times New Roman" w:cs="Times New Roman"/>
          <w:szCs w:val="20"/>
        </w:rPr>
        <w:t>Actually, o</w:t>
      </w:r>
      <w:r w:rsidR="00DE7958" w:rsidRPr="00B02E28">
        <w:rPr>
          <w:rFonts w:ascii="Times New Roman" w:hAnsi="Times New Roman" w:cs="Times New Roman"/>
          <w:szCs w:val="20"/>
        </w:rPr>
        <w:t xml:space="preserve">ne could argue that such rights actually do not exist </w:t>
      </w:r>
      <w:r w:rsidR="00DA081D" w:rsidRPr="00B02E28">
        <w:rPr>
          <w:rFonts w:ascii="Times New Roman" w:hAnsi="Times New Roman" w:cs="Times New Roman"/>
          <w:szCs w:val="20"/>
        </w:rPr>
        <w:t xml:space="preserve">at all </w:t>
      </w:r>
      <w:r w:rsidR="00BD5FA3" w:rsidRPr="00B02E28">
        <w:rPr>
          <w:rFonts w:ascii="Times New Roman" w:hAnsi="Times New Roman" w:cs="Times New Roman"/>
          <w:szCs w:val="20"/>
        </w:rPr>
        <w:t xml:space="preserve">except in the minds of some theorists. Otherwise, rights actually have to be recognized and accepted by someone, as they cannot exist in a vacuum. </w:t>
      </w:r>
      <w:r w:rsidR="0052789E" w:rsidRPr="00B02E28">
        <w:rPr>
          <w:rFonts w:ascii="Times New Roman" w:hAnsi="Times New Roman" w:cs="Times New Roman"/>
          <w:szCs w:val="20"/>
        </w:rPr>
        <w:t>(As shall be discussed later, from the Islamic perspective, humans are given rights by God.)</w:t>
      </w:r>
    </w:p>
    <w:p w:rsidR="005F7002" w:rsidRPr="002D19A5" w:rsidRDefault="00791071"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Similarly, i</w:t>
      </w:r>
      <w:r w:rsidR="005F7002" w:rsidRPr="002D19A5">
        <w:rPr>
          <w:rFonts w:ascii="Times New Roman" w:hAnsi="Times New Roman" w:cs="Times New Roman"/>
          <w:spacing w:val="-2"/>
          <w:szCs w:val="20"/>
        </w:rPr>
        <w:t>f what one means by human rights is the idea that humans have a right to basically</w:t>
      </w:r>
      <w:r w:rsidR="005803F8" w:rsidRPr="002D19A5">
        <w:rPr>
          <w:rFonts w:ascii="Times New Roman" w:hAnsi="Times New Roman" w:cs="Times New Roman"/>
          <w:spacing w:val="-2"/>
          <w:szCs w:val="20"/>
        </w:rPr>
        <w:t xml:space="preserve"> do</w:t>
      </w:r>
      <w:r w:rsidR="005F7002" w:rsidRPr="002D19A5">
        <w:rPr>
          <w:rFonts w:ascii="Times New Roman" w:hAnsi="Times New Roman" w:cs="Times New Roman"/>
          <w:spacing w:val="-2"/>
          <w:szCs w:val="20"/>
        </w:rPr>
        <w:t xml:space="preserve"> what they please simply because they are humans, no society has ever accepted any concept of this nature. Perhaps only the most extreme of the human rights advocates would even propose </w:t>
      </w:r>
      <w:r w:rsidR="00455060" w:rsidRPr="002D19A5">
        <w:rPr>
          <w:rFonts w:ascii="Times New Roman" w:hAnsi="Times New Roman" w:cs="Times New Roman"/>
          <w:spacing w:val="-2"/>
          <w:szCs w:val="20"/>
        </w:rPr>
        <w:t xml:space="preserve">or claim </w:t>
      </w:r>
      <w:r w:rsidR="005F7002" w:rsidRPr="002D19A5">
        <w:rPr>
          <w:rFonts w:ascii="Times New Roman" w:hAnsi="Times New Roman" w:cs="Times New Roman"/>
          <w:spacing w:val="-2"/>
          <w:szCs w:val="20"/>
        </w:rPr>
        <w:t>something of this nature. Otherwise, every society realizes that limitations must be put on the behavior of humans. Until now no society has accepted the “fact” that humans, for example, should be allowed to marry or procreate in any fashion that they wish—although there is no question that some human rights advocates are calling exactly for things of that nature.</w:t>
      </w:r>
    </w:p>
    <w:p w:rsidR="00447A9E" w:rsidRPr="00B02E28" w:rsidRDefault="0079107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However, i</w:t>
      </w:r>
      <w:r w:rsidR="00447A9E" w:rsidRPr="00B02E28">
        <w:rPr>
          <w:rFonts w:ascii="Times New Roman" w:hAnsi="Times New Roman" w:cs="Times New Roman"/>
          <w:szCs w:val="20"/>
        </w:rPr>
        <w:t>f what is meant by human rights is the recognition that due to some authority, humans have rights upon each other which are inviolable</w:t>
      </w:r>
      <w:r w:rsidR="00B77767" w:rsidRPr="00B02E28">
        <w:rPr>
          <w:rFonts w:ascii="Times New Roman" w:hAnsi="Times New Roman" w:cs="Times New Roman"/>
          <w:szCs w:val="20"/>
        </w:rPr>
        <w:t>, t</w:t>
      </w:r>
      <w:r w:rsidR="00447A9E" w:rsidRPr="00B02E28">
        <w:rPr>
          <w:rFonts w:ascii="Times New Roman" w:hAnsi="Times New Roman" w:cs="Times New Roman"/>
          <w:szCs w:val="20"/>
        </w:rPr>
        <w:t xml:space="preserve">hen Islam definitely supports and promotes this concept. </w:t>
      </w:r>
      <w:r w:rsidR="006A6DE3" w:rsidRPr="00B02E28">
        <w:rPr>
          <w:rFonts w:ascii="Times New Roman" w:hAnsi="Times New Roman" w:cs="Times New Roman"/>
          <w:szCs w:val="20"/>
        </w:rPr>
        <w:t xml:space="preserve">It is this idea—that Islam gave humans numerous rights—that Islamic scholars have pointed to and can continue to point to that cannot be denied. </w:t>
      </w:r>
      <w:r w:rsidR="00B77767" w:rsidRPr="00B02E28">
        <w:rPr>
          <w:rFonts w:ascii="Times New Roman" w:hAnsi="Times New Roman" w:cs="Times New Roman"/>
          <w:szCs w:val="20"/>
        </w:rPr>
        <w:t xml:space="preserve">This though does not mean that all rights are the same for every human simply because he or she is a human. That concept is foreign to Islam. Actually, that concept is foreign to most modern societies as well. </w:t>
      </w:r>
      <w:r w:rsidR="00897FD9" w:rsidRPr="00B02E28">
        <w:rPr>
          <w:rFonts w:ascii="Times New Roman" w:hAnsi="Times New Roman" w:cs="Times New Roman"/>
          <w:szCs w:val="20"/>
        </w:rPr>
        <w:t xml:space="preserve">Most societies, for example, distinguish between humans who are citizens and humans who are not citizens. They definitely do not give them all the same rights. Within a society, certain sectors of society are sometimes given less rights (such as those under a certain age limit) and others lose rights due to their own choices (criminals who have lost the right to vote, for example). </w:t>
      </w:r>
    </w:p>
    <w:p w:rsidR="007F52A5" w:rsidRPr="00B02E28" w:rsidRDefault="007F52A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The conclusion is that “human rights” within an Islamic framework are rights given by Allah to humans. Since, in Islamic theology, Allah has all the authority, He is the only One who has the authority to grant humans rights, limit those rights, expand those rights or remove those rights from individuals. </w:t>
      </w:r>
    </w:p>
    <w:p w:rsidR="00B831C0" w:rsidRPr="00B02E28" w:rsidRDefault="00B831C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Seen in this sense, and not in the extreme, secular sense of the modern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movement, Islam does indeed for something that could be called “human rights.” However, it could be argued that all societies stood for something of this nature. It is simply a question and issue of how far one wants to go in claiming such rights for humans.</w:t>
      </w:r>
    </w:p>
    <w:p w:rsidR="00FD18C7" w:rsidRPr="00BE633A" w:rsidRDefault="00883843" w:rsidP="00B02E28">
      <w:pPr>
        <w:pStyle w:val="majorheading"/>
        <w:spacing w:before="120" w:line="320" w:lineRule="atLeast"/>
        <w:ind w:firstLine="567"/>
        <w:jc w:val="lowKashida"/>
        <w:rPr>
          <w:rFonts w:ascii="Times New Roman" w:hAnsi="Times New Roman" w:cs="Times New Roman"/>
          <w:b/>
          <w:bCs/>
          <w:sz w:val="22"/>
          <w:szCs w:val="22"/>
        </w:rPr>
      </w:pPr>
      <w:bookmarkStart w:id="196" w:name="_Toc235665502"/>
      <w:bookmarkStart w:id="197" w:name="_Toc238610843"/>
      <w:bookmarkStart w:id="198" w:name="_Toc238714486"/>
      <w:r w:rsidRPr="00BE633A">
        <w:rPr>
          <w:rFonts w:ascii="Times New Roman" w:hAnsi="Times New Roman" w:cs="Times New Roman"/>
          <w:b/>
          <w:bCs/>
          <w:sz w:val="22"/>
          <w:szCs w:val="22"/>
        </w:rPr>
        <w:t xml:space="preserve">The Justification for </w:t>
      </w:r>
      <w:r w:rsidR="00E95220" w:rsidRPr="00BE633A">
        <w:rPr>
          <w:rFonts w:ascii="Times New Roman" w:hAnsi="Times New Roman" w:cs="Times New Roman"/>
          <w:b/>
          <w:bCs/>
          <w:sz w:val="22"/>
          <w:szCs w:val="22"/>
        </w:rPr>
        <w:t>“</w:t>
      </w:r>
      <w:r w:rsidRPr="00BE633A">
        <w:rPr>
          <w:rFonts w:ascii="Times New Roman" w:hAnsi="Times New Roman" w:cs="Times New Roman"/>
          <w:b/>
          <w:bCs/>
          <w:sz w:val="22"/>
          <w:szCs w:val="22"/>
        </w:rPr>
        <w:t>Human Rights</w:t>
      </w:r>
      <w:r w:rsidR="00E95220" w:rsidRPr="00BE633A">
        <w:rPr>
          <w:rFonts w:ascii="Times New Roman" w:hAnsi="Times New Roman" w:cs="Times New Roman"/>
          <w:b/>
          <w:bCs/>
          <w:sz w:val="22"/>
          <w:szCs w:val="22"/>
        </w:rPr>
        <w:t>”</w:t>
      </w:r>
      <w:r w:rsidRPr="00BE633A">
        <w:rPr>
          <w:rFonts w:ascii="Times New Roman" w:hAnsi="Times New Roman" w:cs="Times New Roman"/>
          <w:b/>
          <w:bCs/>
          <w:sz w:val="22"/>
          <w:szCs w:val="22"/>
        </w:rPr>
        <w:t xml:space="preserve"> in an Islamic Framework</w:t>
      </w:r>
      <w:bookmarkEnd w:id="196"/>
      <w:bookmarkEnd w:id="197"/>
      <w:bookmarkEnd w:id="198"/>
    </w:p>
    <w:p w:rsidR="00883843" w:rsidRPr="00B02E28" w:rsidRDefault="0013207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What is meant here by “justification for human rights” is the justification of the human rights sanctioned in Islam, as just described, and not an Islamic justification for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of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platform. </w:t>
      </w:r>
    </w:p>
    <w:p w:rsidR="00B90F06" w:rsidRPr="002D19A5" w:rsidRDefault="00BF7A44"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The </w:t>
      </w:r>
      <w:r w:rsidR="00B90F06" w:rsidRPr="002D19A5">
        <w:rPr>
          <w:rFonts w:ascii="Times New Roman" w:hAnsi="Times New Roman" w:cs="Times New Roman"/>
          <w:spacing w:val="-2"/>
          <w:szCs w:val="20"/>
        </w:rPr>
        <w:t xml:space="preserve">question of the </w:t>
      </w:r>
      <w:r w:rsidRPr="002D19A5">
        <w:rPr>
          <w:rFonts w:ascii="Times New Roman" w:hAnsi="Times New Roman" w:cs="Times New Roman"/>
          <w:spacing w:val="-2"/>
          <w:szCs w:val="20"/>
        </w:rPr>
        <w:t xml:space="preserve">justification for such “human rights” in Islam is clear and </w:t>
      </w:r>
      <w:r w:rsidR="00B90F06" w:rsidRPr="002D19A5">
        <w:rPr>
          <w:rFonts w:ascii="Times New Roman" w:hAnsi="Times New Roman" w:cs="Times New Roman"/>
          <w:spacing w:val="-2"/>
          <w:szCs w:val="20"/>
        </w:rPr>
        <w:t xml:space="preserve">uncomplicated. The source for such rights is Allah’s revelation to the Prophet Muhammad (peace and blessings of Allah be upon him). Granted, non-Muslims </w:t>
      </w:r>
      <w:r w:rsidR="00611E7E" w:rsidRPr="002D19A5">
        <w:rPr>
          <w:rFonts w:ascii="Times New Roman" w:hAnsi="Times New Roman" w:cs="Times New Roman"/>
          <w:spacing w:val="-2"/>
          <w:szCs w:val="20"/>
        </w:rPr>
        <w:t>may</w:t>
      </w:r>
      <w:r w:rsidR="00B90F06" w:rsidRPr="002D19A5">
        <w:rPr>
          <w:rFonts w:ascii="Times New Roman" w:hAnsi="Times New Roman" w:cs="Times New Roman"/>
          <w:spacing w:val="-2"/>
          <w:szCs w:val="20"/>
        </w:rPr>
        <w:t xml:space="preserve"> not find this justification convincing. However, that was the point of the earlier discussion: No one ha</w:t>
      </w:r>
      <w:r w:rsidR="005664BF" w:rsidRPr="002D19A5">
        <w:rPr>
          <w:rFonts w:ascii="Times New Roman" w:hAnsi="Times New Roman" w:cs="Times New Roman"/>
          <w:spacing w:val="-2"/>
          <w:szCs w:val="20"/>
        </w:rPr>
        <w:t>s been able to claim or declare</w:t>
      </w:r>
      <w:r w:rsidR="00B90F06" w:rsidRPr="002D19A5">
        <w:rPr>
          <w:rFonts w:ascii="Times New Roman" w:hAnsi="Times New Roman" w:cs="Times New Roman"/>
          <w:spacing w:val="-2"/>
          <w:szCs w:val="20"/>
        </w:rPr>
        <w:t xml:space="preserve"> any justification </w:t>
      </w:r>
      <w:r w:rsidR="005664BF" w:rsidRPr="002D19A5">
        <w:rPr>
          <w:rFonts w:ascii="Times New Roman" w:hAnsi="Times New Roman" w:cs="Times New Roman"/>
          <w:spacing w:val="-2"/>
          <w:szCs w:val="20"/>
        </w:rPr>
        <w:t xml:space="preserve">for human rights </w:t>
      </w:r>
      <w:r w:rsidR="00B90F06" w:rsidRPr="002D19A5">
        <w:rPr>
          <w:rFonts w:ascii="Times New Roman" w:hAnsi="Times New Roman" w:cs="Times New Roman"/>
          <w:spacing w:val="-2"/>
          <w:szCs w:val="20"/>
        </w:rPr>
        <w:t xml:space="preserve">that must be </w:t>
      </w:r>
      <w:r w:rsidR="005664BF" w:rsidRPr="002D19A5">
        <w:rPr>
          <w:rFonts w:ascii="Times New Roman" w:hAnsi="Times New Roman" w:cs="Times New Roman"/>
          <w:spacing w:val="-2"/>
          <w:szCs w:val="20"/>
        </w:rPr>
        <w:t xml:space="preserve">or is </w:t>
      </w:r>
      <w:r w:rsidR="00B90F06" w:rsidRPr="002D19A5">
        <w:rPr>
          <w:rFonts w:ascii="Times New Roman" w:hAnsi="Times New Roman" w:cs="Times New Roman"/>
          <w:spacing w:val="-2"/>
          <w:szCs w:val="20"/>
        </w:rPr>
        <w:t xml:space="preserve">acceptable to all. </w:t>
      </w:r>
      <w:r w:rsidR="009F547D" w:rsidRPr="002D19A5">
        <w:rPr>
          <w:rFonts w:ascii="Times New Roman" w:hAnsi="Times New Roman" w:cs="Times New Roman"/>
          <w:spacing w:val="-2"/>
          <w:szCs w:val="20"/>
        </w:rPr>
        <w:t xml:space="preserve">Thus, if Islam is to be faulted for supporting rights on a basis that is not acceptable to all, the </w:t>
      </w:r>
      <w:r w:rsidR="00F36D8F" w:rsidRPr="002D19A5">
        <w:rPr>
          <w:rFonts w:ascii="Times New Roman" w:hAnsi="Times New Roman" w:cs="Times New Roman"/>
          <w:spacing w:val="-2"/>
          <w:szCs w:val="20"/>
        </w:rPr>
        <w:t xml:space="preserve">human rights </w:t>
      </w:r>
      <w:r w:rsidR="009F547D" w:rsidRPr="002D19A5">
        <w:rPr>
          <w:rFonts w:ascii="Times New Roman" w:hAnsi="Times New Roman" w:cs="Times New Roman"/>
          <w:spacing w:val="-2"/>
          <w:szCs w:val="20"/>
        </w:rPr>
        <w:t xml:space="preserve">movement must be faulted for the same weakness. Actually, the </w:t>
      </w:r>
      <w:r w:rsidR="00F36D8F" w:rsidRPr="002D19A5">
        <w:rPr>
          <w:rFonts w:ascii="Times New Roman" w:hAnsi="Times New Roman" w:cs="Times New Roman"/>
          <w:spacing w:val="-2"/>
          <w:szCs w:val="20"/>
        </w:rPr>
        <w:t xml:space="preserve">human rights </w:t>
      </w:r>
      <w:r w:rsidR="009F547D" w:rsidRPr="002D19A5">
        <w:rPr>
          <w:rFonts w:ascii="Times New Roman" w:hAnsi="Times New Roman" w:cs="Times New Roman"/>
          <w:spacing w:val="-2"/>
          <w:szCs w:val="20"/>
        </w:rPr>
        <w:t xml:space="preserve">paradigm is in a much weaker position. At least among Muslims, there is a clear and definitive basis for human rights sanctioned by Islam. In the secular </w:t>
      </w:r>
      <w:r w:rsidR="00F36D8F" w:rsidRPr="002D19A5">
        <w:rPr>
          <w:rFonts w:ascii="Times New Roman" w:hAnsi="Times New Roman" w:cs="Times New Roman"/>
          <w:spacing w:val="-2"/>
          <w:szCs w:val="20"/>
        </w:rPr>
        <w:t xml:space="preserve">human rights </w:t>
      </w:r>
      <w:r w:rsidR="009F547D" w:rsidRPr="002D19A5">
        <w:rPr>
          <w:rFonts w:ascii="Times New Roman" w:hAnsi="Times New Roman" w:cs="Times New Roman"/>
          <w:spacing w:val="-2"/>
          <w:szCs w:val="20"/>
        </w:rPr>
        <w:t xml:space="preserve">paradigm, there is still no clear and definitive basis for human rights. </w:t>
      </w:r>
      <w:r w:rsidR="005664BF" w:rsidRPr="002D19A5">
        <w:rPr>
          <w:rFonts w:ascii="Times New Roman" w:hAnsi="Times New Roman" w:cs="Times New Roman"/>
          <w:spacing w:val="-2"/>
          <w:szCs w:val="20"/>
        </w:rPr>
        <w:t xml:space="preserve">The </w:t>
      </w:r>
      <w:r w:rsidR="00F36D8F" w:rsidRPr="002D19A5">
        <w:rPr>
          <w:rFonts w:ascii="Times New Roman" w:hAnsi="Times New Roman" w:cs="Times New Roman"/>
          <w:spacing w:val="-2"/>
          <w:szCs w:val="20"/>
        </w:rPr>
        <w:t xml:space="preserve">human rights </w:t>
      </w:r>
      <w:r w:rsidR="005664BF" w:rsidRPr="002D19A5">
        <w:rPr>
          <w:rFonts w:ascii="Times New Roman" w:hAnsi="Times New Roman" w:cs="Times New Roman"/>
          <w:spacing w:val="-2"/>
          <w:szCs w:val="20"/>
        </w:rPr>
        <w:t xml:space="preserve">movement simply has not come to terms with this reality and continues to try to enforce its will upon others, even though others simply do not believe in its rather weak foundations. </w:t>
      </w:r>
    </w:p>
    <w:p w:rsidR="00BF7A44" w:rsidRPr="00B02E28" w:rsidRDefault="00B90F0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All that is being said here is that in Islam there are “human rights” and these human rights have been granted and declared by God. </w:t>
      </w:r>
      <w:r w:rsidR="000E0A84" w:rsidRPr="00B02E28">
        <w:rPr>
          <w:rFonts w:ascii="Times New Roman" w:hAnsi="Times New Roman" w:cs="Times New Roman"/>
          <w:szCs w:val="20"/>
        </w:rPr>
        <w:t>That should be sufficient for a Muslim to accept, respect and implement them in his or her life.</w:t>
      </w:r>
      <w:r w:rsidR="00BF7A44" w:rsidRPr="00B02E28">
        <w:rPr>
          <w:rFonts w:ascii="Times New Roman" w:hAnsi="Times New Roman" w:cs="Times New Roman"/>
          <w:szCs w:val="20"/>
        </w:rPr>
        <w:t xml:space="preserve"> </w:t>
      </w:r>
      <w:r w:rsidR="00A408D7" w:rsidRPr="00B02E28">
        <w:rPr>
          <w:rFonts w:ascii="Times New Roman" w:hAnsi="Times New Roman" w:cs="Times New Roman"/>
          <w:szCs w:val="20"/>
        </w:rPr>
        <w:t xml:space="preserve">These rights will be applied to any or all who are designated by Islamic Law as deserving of them. Like all systems—whether </w:t>
      </w:r>
      <w:r w:rsidR="00F36D8F" w:rsidRPr="00B02E28">
        <w:rPr>
          <w:rFonts w:ascii="Times New Roman" w:hAnsi="Times New Roman" w:cs="Times New Roman"/>
          <w:szCs w:val="20"/>
        </w:rPr>
        <w:t xml:space="preserve">human rights </w:t>
      </w:r>
      <w:r w:rsidR="00A408D7" w:rsidRPr="00B02E28">
        <w:rPr>
          <w:rFonts w:ascii="Times New Roman" w:hAnsi="Times New Roman" w:cs="Times New Roman"/>
          <w:szCs w:val="20"/>
        </w:rPr>
        <w:t>utopian visionaries will admit to this or not—</w:t>
      </w:r>
      <w:r w:rsidR="00A408D7" w:rsidRPr="00B02E28">
        <w:rPr>
          <w:rFonts w:ascii="Times New Roman" w:hAnsi="Times New Roman" w:cs="Times New Roman"/>
          <w:szCs w:val="20"/>
        </w:rPr>
        <w:lastRenderedPageBreak/>
        <w:t>some rights may be restricted to certain groups of people (like citizens) and under certain circumstances. This is simply another reality of the application of rights.</w:t>
      </w:r>
    </w:p>
    <w:p w:rsidR="005664BF" w:rsidRPr="00B02E28" w:rsidRDefault="006369A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particular justification for “human rights” in Islam, the fact that they have been revealed and sanctioned by God,</w:t>
      </w:r>
      <w:r w:rsidR="005664BF" w:rsidRPr="00B02E28">
        <w:rPr>
          <w:rFonts w:ascii="Times New Roman" w:hAnsi="Times New Roman" w:cs="Times New Roman"/>
          <w:szCs w:val="20"/>
        </w:rPr>
        <w:t xml:space="preserve"> has further ramifications, which are related to the unique characteristics of “human rights” within the Islamic paradigm.</w:t>
      </w:r>
    </w:p>
    <w:p w:rsidR="00541AC0" w:rsidRPr="00BE633A" w:rsidRDefault="0062085F" w:rsidP="00B02E28">
      <w:pPr>
        <w:pStyle w:val="Minorheading"/>
        <w:spacing w:before="120" w:after="120" w:line="320" w:lineRule="atLeast"/>
        <w:ind w:left="0" w:firstLine="567"/>
        <w:rPr>
          <w:rFonts w:ascii="Times New Roman" w:hAnsi="Times New Roman" w:cs="Times New Roman"/>
          <w:b/>
          <w:bCs/>
          <w:szCs w:val="22"/>
        </w:rPr>
      </w:pPr>
      <w:bookmarkStart w:id="199" w:name="_Toc235665503"/>
      <w:bookmarkStart w:id="200" w:name="_Toc238610844"/>
      <w:bookmarkStart w:id="201" w:name="_Toc238714487"/>
      <w:r w:rsidRPr="00BE633A">
        <w:rPr>
          <w:rFonts w:ascii="Times New Roman" w:hAnsi="Times New Roman" w:cs="Times New Roman"/>
          <w:b/>
          <w:bCs/>
          <w:szCs w:val="22"/>
        </w:rPr>
        <w:t>Unique Features of “Human Rights” within the Islamic Paradigm</w:t>
      </w:r>
      <w:bookmarkEnd w:id="199"/>
      <w:bookmarkEnd w:id="200"/>
      <w:bookmarkEnd w:id="201"/>
    </w:p>
    <w:p w:rsidR="00023672" w:rsidRPr="00035016" w:rsidRDefault="00023672" w:rsidP="00B02E28">
      <w:pPr>
        <w:spacing w:before="120" w:after="120" w:line="320" w:lineRule="atLeast"/>
        <w:ind w:firstLine="567"/>
        <w:rPr>
          <w:rFonts w:ascii="Times New Roman" w:hAnsi="Times New Roman" w:cs="Times New Roman"/>
          <w:spacing w:val="-2"/>
          <w:szCs w:val="20"/>
        </w:rPr>
      </w:pPr>
      <w:r w:rsidRPr="00035016">
        <w:rPr>
          <w:rFonts w:ascii="Times New Roman" w:hAnsi="Times New Roman" w:cs="Times New Roman"/>
          <w:spacing w:val="-2"/>
          <w:szCs w:val="20"/>
        </w:rPr>
        <w:t>Now that it has been established that there is something within Islam that one may call “human rig</w:t>
      </w:r>
      <w:r w:rsidR="00035016">
        <w:rPr>
          <w:rFonts w:ascii="Times New Roman" w:hAnsi="Times New Roman" w:cs="Times New Roman"/>
          <w:spacing w:val="-2"/>
          <w:szCs w:val="20"/>
        </w:rPr>
        <w:t>hts,”</w:t>
      </w:r>
      <w:r w:rsidRPr="00035016">
        <w:rPr>
          <w:rFonts w:ascii="Times New Roman" w:hAnsi="Times New Roman" w:cs="Times New Roman"/>
          <w:spacing w:val="-2"/>
          <w:szCs w:val="20"/>
        </w:rPr>
        <w:t xml:space="preserve">it is also important to recognize how the “Islamic human rights” differ from the human rights proposed in the contemporary </w:t>
      </w:r>
      <w:r w:rsidR="00F36D8F" w:rsidRPr="00035016">
        <w:rPr>
          <w:rFonts w:ascii="Times New Roman" w:hAnsi="Times New Roman" w:cs="Times New Roman"/>
          <w:spacing w:val="-2"/>
          <w:szCs w:val="20"/>
        </w:rPr>
        <w:t xml:space="preserve">human rights </w:t>
      </w:r>
      <w:r w:rsidRPr="00035016">
        <w:rPr>
          <w:rFonts w:ascii="Times New Roman" w:hAnsi="Times New Roman" w:cs="Times New Roman"/>
          <w:spacing w:val="-2"/>
          <w:szCs w:val="20"/>
        </w:rPr>
        <w:t>paradigm.</w:t>
      </w:r>
    </w:p>
    <w:p w:rsidR="002E3543" w:rsidRPr="002D19A5" w:rsidRDefault="002E3543"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Due to the source, foundation and basis of human rights in Islam, these “human rights” have some unique qualities that distinguish them from the human rights of the contemporary </w:t>
      </w:r>
      <w:r w:rsidR="00F36D8F" w:rsidRPr="002D19A5">
        <w:rPr>
          <w:rFonts w:ascii="Times New Roman" w:hAnsi="Times New Roman" w:cs="Times New Roman"/>
          <w:spacing w:val="-2"/>
          <w:szCs w:val="20"/>
        </w:rPr>
        <w:t xml:space="preserve">human rights </w:t>
      </w:r>
      <w:r w:rsidRPr="002D19A5">
        <w:rPr>
          <w:rFonts w:ascii="Times New Roman" w:hAnsi="Times New Roman" w:cs="Times New Roman"/>
          <w:spacing w:val="-2"/>
          <w:szCs w:val="20"/>
        </w:rPr>
        <w:t>paradigm. These unique aspects include the following:</w:t>
      </w:r>
    </w:p>
    <w:p w:rsidR="00F51E96" w:rsidRPr="00B02E28" w:rsidRDefault="00F51E96" w:rsidP="00B02E28">
      <w:pPr>
        <w:numPr>
          <w:ilvl w:val="0"/>
          <w:numId w:val="9"/>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 xml:space="preserve">“Human rights” in Islam are given by God; they are not </w:t>
      </w:r>
      <w:proofErr w:type="gramStart"/>
      <w:r w:rsidRPr="00B02E28">
        <w:rPr>
          <w:rFonts w:ascii="Times New Roman" w:hAnsi="Times New Roman" w:cs="Times New Roman"/>
          <w:szCs w:val="20"/>
        </w:rPr>
        <w:t>rights</w:t>
      </w:r>
      <w:proofErr w:type="gramEnd"/>
      <w:r w:rsidRPr="00B02E28">
        <w:rPr>
          <w:rFonts w:ascii="Times New Roman" w:hAnsi="Times New Roman" w:cs="Times New Roman"/>
          <w:szCs w:val="20"/>
        </w:rPr>
        <w:t xml:space="preserve"> that one human, a human organization or the entire body of humankind has given to any other. When humans give others anything, they may feel that they have the “right” to take it back, use it as leverage and so on. The Islamic rights have been declared by God. Humans had no role in bestowing them upon others. </w:t>
      </w:r>
    </w:p>
    <w:p w:rsidR="00FD714E" w:rsidRPr="00B02E28" w:rsidRDefault="00FD714E" w:rsidP="00B02E28">
      <w:pPr>
        <w:numPr>
          <w:ilvl w:val="0"/>
          <w:numId w:val="9"/>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Human rights, as outlined in Islam, are intrinsic and eternal rights, which cannot be cancelled, modified, abrogated or suspended; they are binding because they are ordained by the Great Creator (Allah Almighty). Therefore, no human being, whoever he may be, has the right to suspend or to transgress upon them. They do not lose their inviolability; not by willful relinquishment by the individual nor by the will of the society represented in the institutions, regardless of the nature of the institutions or</w:t>
      </w:r>
      <w:r w:rsidRPr="00B02E28">
        <w:rPr>
          <w:rFonts w:ascii="Times New Roman" w:hAnsi="Times New Roman" w:cs="Times New Roman"/>
          <w:b/>
          <w:szCs w:val="20"/>
        </w:rPr>
        <w:t xml:space="preserve"> </w:t>
      </w:r>
      <w:r w:rsidRPr="00B02E28">
        <w:rPr>
          <w:rFonts w:ascii="Times New Roman" w:hAnsi="Times New Roman" w:cs="Times New Roman"/>
          <w:szCs w:val="20"/>
        </w:rPr>
        <w:t xml:space="preserve">of the authorities these institutions might have. </w:t>
      </w:r>
    </w:p>
    <w:p w:rsidR="00FD714E" w:rsidRPr="00035016" w:rsidRDefault="00CF46B1" w:rsidP="00035016">
      <w:pPr>
        <w:numPr>
          <w:ilvl w:val="0"/>
          <w:numId w:val="9"/>
        </w:numPr>
        <w:spacing w:before="120" w:after="120" w:line="300" w:lineRule="atLeast"/>
        <w:ind w:left="0" w:firstLine="567"/>
        <w:rPr>
          <w:rFonts w:ascii="Times New Roman" w:hAnsi="Times New Roman" w:cs="Times New Roman"/>
          <w:spacing w:val="-2"/>
          <w:szCs w:val="20"/>
        </w:rPr>
      </w:pPr>
      <w:r w:rsidRPr="00035016">
        <w:rPr>
          <w:rFonts w:ascii="Times New Roman" w:hAnsi="Times New Roman" w:cs="Times New Roman"/>
          <w:spacing w:val="-2"/>
          <w:szCs w:val="20"/>
        </w:rPr>
        <w:t>Since these rights are God-given, a Muslim believes that it</w:t>
      </w:r>
      <w:r w:rsidR="00911B15" w:rsidRPr="00035016">
        <w:rPr>
          <w:rFonts w:ascii="Times New Roman" w:hAnsi="Times New Roman" w:cs="Times New Roman"/>
          <w:spacing w:val="-2"/>
          <w:szCs w:val="20"/>
        </w:rPr>
        <w:t xml:space="preserve"> is</w:t>
      </w:r>
      <w:r w:rsidRPr="00035016">
        <w:rPr>
          <w:rFonts w:ascii="Times New Roman" w:hAnsi="Times New Roman" w:cs="Times New Roman"/>
          <w:spacing w:val="-2"/>
          <w:szCs w:val="20"/>
        </w:rPr>
        <w:t xml:space="preserve"> his absolute duty to believe in them and fulfill them. In other words, there should be a complete and sincere dedication to these rights on the part of the Muslim. </w:t>
      </w:r>
      <w:r w:rsidR="009C6208" w:rsidRPr="00035016">
        <w:rPr>
          <w:rFonts w:ascii="Times New Roman" w:hAnsi="Times New Roman" w:cs="Times New Roman"/>
          <w:spacing w:val="-2"/>
          <w:szCs w:val="20"/>
        </w:rPr>
        <w:t xml:space="preserve">Theoretically, these rights should not be compromised in the name of “personal interest” because a Muslim should believe that his ultimate personal interest is in </w:t>
      </w:r>
      <w:r w:rsidR="009C6208" w:rsidRPr="00035016">
        <w:rPr>
          <w:rFonts w:ascii="Times New Roman" w:hAnsi="Times New Roman" w:cs="Times New Roman"/>
          <w:spacing w:val="-2"/>
          <w:szCs w:val="20"/>
        </w:rPr>
        <w:lastRenderedPageBreak/>
        <w:t>submitting to God.</w:t>
      </w:r>
      <w:r w:rsidR="004754DA" w:rsidRPr="00035016">
        <w:rPr>
          <w:rFonts w:ascii="Times New Roman" w:hAnsi="Times New Roman" w:cs="Times New Roman"/>
          <w:spacing w:val="-2"/>
          <w:szCs w:val="20"/>
        </w:rPr>
        <w:t xml:space="preserve"> These are not simply political slogans put out to receive applause and praise from other countries of the world. These are the commands from Allah. Every Muslim takes them deadly seriously. They cannot be changed, tampered with, temporarily done </w:t>
      </w:r>
      <w:r w:rsidR="00A713AC" w:rsidRPr="00035016">
        <w:rPr>
          <w:rFonts w:ascii="Times New Roman" w:hAnsi="Times New Roman" w:cs="Times New Roman"/>
          <w:spacing w:val="-2"/>
          <w:szCs w:val="20"/>
        </w:rPr>
        <w:t>a</w:t>
      </w:r>
      <w:r w:rsidR="004754DA" w:rsidRPr="00035016">
        <w:rPr>
          <w:rFonts w:ascii="Times New Roman" w:hAnsi="Times New Roman" w:cs="Times New Roman"/>
          <w:spacing w:val="-2"/>
          <w:szCs w:val="20"/>
        </w:rPr>
        <w:t>way with—</w:t>
      </w:r>
      <w:r w:rsidR="00A713AC" w:rsidRPr="00035016">
        <w:rPr>
          <w:rFonts w:ascii="Times New Roman" w:hAnsi="Times New Roman" w:cs="Times New Roman"/>
          <w:spacing w:val="-2"/>
          <w:szCs w:val="20"/>
        </w:rPr>
        <w:t>n</w:t>
      </w:r>
      <w:r w:rsidR="004754DA" w:rsidRPr="00035016">
        <w:rPr>
          <w:rFonts w:ascii="Times New Roman" w:hAnsi="Times New Roman" w:cs="Times New Roman"/>
          <w:spacing w:val="-2"/>
          <w:szCs w:val="20"/>
        </w:rPr>
        <w:t>o matter how expedient that may be for the masses or the people in power. Furthermore, it is only Islam that gives these rights the moral backing and fortitude that can drive a people to truly sacrifice on behalf of these rights. The Muslim will risk his life for these rights, even if it means defending a non-Muslim of the Islamic state, for example, because he is doing that for the sake of Allah and his reward rests solely with Allah.</w:t>
      </w:r>
    </w:p>
    <w:p w:rsidR="00B74050" w:rsidRPr="00B02E28" w:rsidRDefault="00D311B2" w:rsidP="00035016">
      <w:pPr>
        <w:numPr>
          <w:ilvl w:val="0"/>
          <w:numId w:val="9"/>
        </w:numPr>
        <w:spacing w:before="120" w:after="120" w:line="300" w:lineRule="atLeast"/>
        <w:ind w:left="0" w:firstLine="567"/>
        <w:rPr>
          <w:rFonts w:ascii="Times New Roman" w:hAnsi="Times New Roman" w:cs="Times New Roman"/>
          <w:szCs w:val="20"/>
        </w:rPr>
      </w:pPr>
      <w:r w:rsidRPr="00B02E28">
        <w:rPr>
          <w:rFonts w:ascii="Times New Roman" w:hAnsi="Times New Roman" w:cs="Times New Roman"/>
          <w:szCs w:val="20"/>
        </w:rPr>
        <w:t>“Human rights” in Islam</w:t>
      </w:r>
      <w:r w:rsidR="00AB0847" w:rsidRPr="00B02E28">
        <w:rPr>
          <w:rFonts w:ascii="Times New Roman" w:hAnsi="Times New Roman" w:cs="Times New Roman"/>
          <w:szCs w:val="20"/>
        </w:rPr>
        <w:t xml:space="preserve"> involve rights as well as prohibitions.</w:t>
      </w:r>
      <w:r w:rsidR="00BD27FA" w:rsidRPr="00B02E28">
        <w:rPr>
          <w:rFonts w:ascii="Times New Roman" w:hAnsi="Times New Roman" w:cs="Times New Roman"/>
          <w:szCs w:val="20"/>
        </w:rPr>
        <w:t xml:space="preserve"> </w:t>
      </w:r>
      <w:r w:rsidRPr="00B02E28">
        <w:rPr>
          <w:rFonts w:ascii="Times New Roman" w:hAnsi="Times New Roman" w:cs="Times New Roman"/>
          <w:szCs w:val="20"/>
        </w:rPr>
        <w:t xml:space="preserve">In other words, there is more than the simple right to do something but there is also an emphasis on the obligation to do something. It is not simply a neutral system but a positive system in which people are obligated to do what is correct, noble and helpful toward others, assist in the enforcing of what is virtuous and assist in the removing of what is harmful. </w:t>
      </w:r>
      <w:r w:rsidR="001B11C7" w:rsidRPr="00B02E28">
        <w:rPr>
          <w:rFonts w:ascii="Times New Roman" w:hAnsi="Times New Roman" w:cs="Times New Roman"/>
          <w:szCs w:val="20"/>
        </w:rPr>
        <w:t>These societal obligations and rights</w:t>
      </w:r>
      <w:r w:rsidR="00E62A9E" w:rsidRPr="00B02E28">
        <w:rPr>
          <w:rFonts w:ascii="Times New Roman" w:hAnsi="Times New Roman" w:cs="Times New Roman"/>
          <w:szCs w:val="20"/>
        </w:rPr>
        <w:t xml:space="preserve"> rely </w:t>
      </w:r>
      <w:r w:rsidR="001B11C7" w:rsidRPr="00B02E28">
        <w:rPr>
          <w:rFonts w:ascii="Times New Roman" w:hAnsi="Times New Roman" w:cs="Times New Roman"/>
          <w:szCs w:val="20"/>
        </w:rPr>
        <w:t xml:space="preserve">upon one another </w:t>
      </w:r>
      <w:r w:rsidR="00E62A9E" w:rsidRPr="00B02E28">
        <w:rPr>
          <w:rFonts w:ascii="Times New Roman" w:hAnsi="Times New Roman" w:cs="Times New Roman"/>
          <w:szCs w:val="20"/>
        </w:rPr>
        <w:t xml:space="preserve">to </w:t>
      </w:r>
      <w:r w:rsidR="001B11C7" w:rsidRPr="00B02E28">
        <w:rPr>
          <w:rFonts w:ascii="Times New Roman" w:hAnsi="Times New Roman" w:cs="Times New Roman"/>
          <w:szCs w:val="20"/>
        </w:rPr>
        <w:t xml:space="preserve">form the basis of a true fraternal society. Thus, when Allah speaks about the relationship between the believers, in particular, He emphasizes this mutual characteristic before mentioning any of the other characteristics of personal worship. Allah says, </w:t>
      </w:r>
      <w:r w:rsidR="00B74050" w:rsidRPr="00B02E28">
        <w:rPr>
          <w:rFonts w:ascii="Times New Roman" w:hAnsi="Times New Roman" w:cs="Times New Roman"/>
          <w:szCs w:val="20"/>
        </w:rPr>
        <w:t>“The believing men and believing women are allies of one another. They enjoin what is right and forbid what is wrong and establish prayer and give zakah and obey Allah and His Messenger. Those - Allah will have mercy upon them. Indeed, Allah is Exalted in Might and Wise” (</w:t>
      </w:r>
      <w:r w:rsidR="00B74050" w:rsidRPr="00B02E28">
        <w:rPr>
          <w:rFonts w:ascii="Times New Roman" w:hAnsi="Times New Roman" w:cs="Times New Roman"/>
          <w:i/>
          <w:iCs/>
          <w:szCs w:val="20"/>
        </w:rPr>
        <w:t>al-Taubah</w:t>
      </w:r>
      <w:r w:rsidR="00B74050" w:rsidRPr="00B02E28">
        <w:rPr>
          <w:rFonts w:ascii="Times New Roman" w:hAnsi="Times New Roman" w:cs="Times New Roman"/>
          <w:szCs w:val="20"/>
        </w:rPr>
        <w:t xml:space="preserve"> 71).</w:t>
      </w:r>
    </w:p>
    <w:p w:rsidR="00B74050" w:rsidRPr="00B02E28" w:rsidRDefault="00B74050" w:rsidP="00035016">
      <w:pPr>
        <w:numPr>
          <w:ilvl w:val="0"/>
          <w:numId w:val="9"/>
        </w:numPr>
        <w:spacing w:before="120" w:after="120" w:line="300" w:lineRule="atLeast"/>
        <w:ind w:left="0" w:firstLine="567"/>
        <w:rPr>
          <w:rFonts w:ascii="Times New Roman" w:hAnsi="Times New Roman" w:cs="Times New Roman"/>
          <w:szCs w:val="20"/>
        </w:rPr>
      </w:pPr>
      <w:r w:rsidRPr="00B02E28">
        <w:rPr>
          <w:rFonts w:ascii="Times New Roman" w:hAnsi="Times New Roman" w:cs="Times New Roman"/>
          <w:szCs w:val="20"/>
        </w:rPr>
        <w:t>Human rights in Islam are not absolute rights</w:t>
      </w:r>
      <w:r w:rsidR="00D222FE" w:rsidRPr="00B02E28">
        <w:rPr>
          <w:rFonts w:ascii="Times New Roman" w:hAnsi="Times New Roman" w:cs="Times New Roman"/>
          <w:szCs w:val="20"/>
        </w:rPr>
        <w:t>. This fact is easily recognized and admitted</w:t>
      </w:r>
      <w:r w:rsidRPr="00B02E28">
        <w:rPr>
          <w:rFonts w:ascii="Times New Roman" w:hAnsi="Times New Roman" w:cs="Times New Roman"/>
          <w:szCs w:val="20"/>
        </w:rPr>
        <w:t>, as opposed to some of the claims that Mayer and others make about rights in the contemporary human rights movement</w:t>
      </w:r>
      <w:r w:rsidR="00D222FE" w:rsidRPr="00B02E28">
        <w:rPr>
          <w:rFonts w:ascii="Times New Roman" w:hAnsi="Times New Roman" w:cs="Times New Roman"/>
          <w:szCs w:val="20"/>
        </w:rPr>
        <w:t xml:space="preserve"> while in reality even in that framework, as discussed earlier, the claim to absoluteness is false</w:t>
      </w:r>
      <w:r w:rsidRPr="00B02E28">
        <w:rPr>
          <w:rFonts w:ascii="Times New Roman" w:hAnsi="Times New Roman" w:cs="Times New Roman"/>
          <w:szCs w:val="20"/>
        </w:rPr>
        <w:t xml:space="preserve">. </w:t>
      </w:r>
      <w:r w:rsidR="00D222FE" w:rsidRPr="00B02E28">
        <w:rPr>
          <w:rFonts w:ascii="Times New Roman" w:hAnsi="Times New Roman" w:cs="Times New Roman"/>
          <w:szCs w:val="20"/>
        </w:rPr>
        <w:t>Thus, the community and individual members of society are protected by restricting even the rights that Islam has granted. Thus, there are, admittedly and for good reason, restrictions on freedom of expression in Islam, freedom of private ownership and so on. This aspect of “rights” in Islam is a distinctive feature of Islamic human rights and must be recognized from the outset.</w:t>
      </w:r>
      <w:r w:rsidR="00D222FE" w:rsidRPr="00B02E28">
        <w:rPr>
          <w:rStyle w:val="FootnoteReference"/>
          <w:rFonts w:ascii="Times New Roman" w:hAnsi="Times New Roman" w:cs="Times New Roman"/>
          <w:sz w:val="20"/>
          <w:szCs w:val="20"/>
        </w:rPr>
        <w:footnoteReference w:id="295"/>
      </w:r>
    </w:p>
    <w:p w:rsidR="0069494D" w:rsidRPr="002D19A5" w:rsidRDefault="00D222FE" w:rsidP="00B02E28">
      <w:pPr>
        <w:numPr>
          <w:ilvl w:val="0"/>
          <w:numId w:val="9"/>
        </w:numPr>
        <w:spacing w:before="120" w:after="120" w:line="320" w:lineRule="atLeast"/>
        <w:ind w:left="0" w:firstLine="567"/>
        <w:rPr>
          <w:rFonts w:ascii="Times New Roman" w:hAnsi="Times New Roman" w:cs="Times New Roman"/>
          <w:spacing w:val="-2"/>
          <w:szCs w:val="20"/>
        </w:rPr>
      </w:pPr>
      <w:r w:rsidRPr="002D19A5">
        <w:rPr>
          <w:rFonts w:ascii="Times New Roman" w:hAnsi="Times New Roman" w:cs="Times New Roman"/>
          <w:spacing w:val="-2"/>
          <w:szCs w:val="20"/>
        </w:rPr>
        <w:lastRenderedPageBreak/>
        <w:t>Human rights in Islam are f</w:t>
      </w:r>
      <w:r w:rsidR="0069494D" w:rsidRPr="002D19A5">
        <w:rPr>
          <w:rFonts w:ascii="Times New Roman" w:hAnsi="Times New Roman" w:cs="Times New Roman"/>
          <w:spacing w:val="-2"/>
          <w:szCs w:val="20"/>
        </w:rPr>
        <w:t>ixed and not changing</w:t>
      </w:r>
      <w:r w:rsidRPr="002D19A5">
        <w:rPr>
          <w:rFonts w:ascii="Times New Roman" w:hAnsi="Times New Roman" w:cs="Times New Roman"/>
          <w:spacing w:val="-2"/>
          <w:szCs w:val="20"/>
        </w:rPr>
        <w:t>.</w:t>
      </w:r>
      <w:r w:rsidR="001831D7" w:rsidRPr="002D19A5">
        <w:rPr>
          <w:rStyle w:val="FootnoteReference"/>
          <w:rFonts w:ascii="Times New Roman" w:hAnsi="Times New Roman" w:cs="Times New Roman"/>
          <w:spacing w:val="-2"/>
          <w:sz w:val="20"/>
          <w:szCs w:val="20"/>
        </w:rPr>
        <w:footnoteReference w:id="296"/>
      </w:r>
      <w:r w:rsidRPr="002D19A5">
        <w:rPr>
          <w:rFonts w:ascii="Times New Roman" w:hAnsi="Times New Roman" w:cs="Times New Roman"/>
          <w:spacing w:val="-2"/>
          <w:szCs w:val="20"/>
        </w:rPr>
        <w:t xml:space="preserve"> The Islamic view of the revelation that the Prophet Muhammad (peace and blessings of Allah be upon him) received is that it is comprehensive and flexible</w:t>
      </w:r>
      <w:r w:rsidRPr="002D19A5">
        <w:rPr>
          <w:rStyle w:val="FootnoteReference"/>
          <w:rFonts w:ascii="Times New Roman" w:hAnsi="Times New Roman" w:cs="Times New Roman"/>
          <w:spacing w:val="-2"/>
          <w:sz w:val="20"/>
          <w:szCs w:val="20"/>
        </w:rPr>
        <w:footnoteReference w:id="297"/>
      </w:r>
      <w:r w:rsidRPr="002D19A5">
        <w:rPr>
          <w:rFonts w:ascii="Times New Roman" w:hAnsi="Times New Roman" w:cs="Times New Roman"/>
          <w:spacing w:val="-2"/>
          <w:szCs w:val="20"/>
        </w:rPr>
        <w:t xml:space="preserve"> and intended for all of humanity until the Day of Resurrection. Hence, it contains all of the basic human rights that humans shall ever need. One of the greatest disputes concerning contemporary human rights is that people are demanding “new” human rights that the nations </w:t>
      </w:r>
      <w:r w:rsidR="00622D96" w:rsidRPr="002D19A5">
        <w:rPr>
          <w:rFonts w:ascii="Times New Roman" w:hAnsi="Times New Roman" w:cs="Times New Roman"/>
          <w:spacing w:val="-2"/>
          <w:szCs w:val="20"/>
        </w:rPr>
        <w:t xml:space="preserve">who signed the original documents never envisioned. This is what all the commotion concerning the </w:t>
      </w:r>
      <w:smartTag w:uri="urn:schemas-microsoft-com:office:smarttags" w:element="place">
        <w:smartTag w:uri="urn:schemas-microsoft-com:office:smarttags" w:element="City">
          <w:r w:rsidR="00622D96" w:rsidRPr="002D19A5">
            <w:rPr>
              <w:rFonts w:ascii="Times New Roman" w:hAnsi="Times New Roman" w:cs="Times New Roman"/>
              <w:spacing w:val="-2"/>
              <w:szCs w:val="20"/>
            </w:rPr>
            <w:t>Cairo</w:t>
          </w:r>
        </w:smartTag>
      </w:smartTag>
      <w:r w:rsidR="00622D96" w:rsidRPr="002D19A5">
        <w:rPr>
          <w:rFonts w:ascii="Times New Roman" w:hAnsi="Times New Roman" w:cs="Times New Roman"/>
          <w:spacing w:val="-2"/>
          <w:szCs w:val="20"/>
        </w:rPr>
        <w:t xml:space="preserve"> and Beijing Conferences was all about. From an Islamic perspective, the nature of humans has not actually changed over time. Hence, what humans need as human rights is something fixed and determinable and thus the religion of Islam came with what humans needed and there is no need for further dispute or claims for new types of human rights.</w:t>
      </w:r>
      <w:r w:rsidR="00FD714E" w:rsidRPr="002D19A5">
        <w:rPr>
          <w:rFonts w:ascii="Times New Roman" w:hAnsi="Times New Roman" w:cs="Times New Roman"/>
          <w:spacing w:val="-2"/>
          <w:szCs w:val="20"/>
        </w:rPr>
        <w:t xml:space="preserve"> Since the revelation has come from God, there is no need for groping and testing which rights may be good human rights and which may be harmful or do not make any sense. This is actually the process that is continuing to go on within the contemporary human rights movement, as they continue to debate the merits or demerits of newly proposed “rights.”</w:t>
      </w:r>
    </w:p>
    <w:p w:rsidR="0069494D" w:rsidRPr="00B02E28" w:rsidRDefault="0069494D" w:rsidP="00B02E28">
      <w:pPr>
        <w:numPr>
          <w:ilvl w:val="0"/>
          <w:numId w:val="9"/>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lastRenderedPageBreak/>
        <w:t>Human rights in Islam are comprehensive in nature. They include all types of rights, whether political, economic, social or cultural.</w:t>
      </w:r>
      <w:r w:rsidR="00E83279" w:rsidRPr="00B02E28">
        <w:rPr>
          <w:rFonts w:ascii="Times New Roman" w:hAnsi="Times New Roman" w:cs="Times New Roman"/>
          <w:szCs w:val="20"/>
        </w:rPr>
        <w:t xml:space="preserve"> They also cover</w:t>
      </w:r>
      <w:r w:rsidR="00982C87" w:rsidRPr="00B02E28">
        <w:rPr>
          <w:rFonts w:ascii="Times New Roman" w:hAnsi="Times New Roman" w:cs="Times New Roman"/>
          <w:szCs w:val="20"/>
        </w:rPr>
        <w:t xml:space="preserve"> rights related to the</w:t>
      </w:r>
      <w:r w:rsidR="00E83279" w:rsidRPr="00B02E28">
        <w:rPr>
          <w:rFonts w:ascii="Times New Roman" w:hAnsi="Times New Roman" w:cs="Times New Roman"/>
          <w:szCs w:val="20"/>
        </w:rPr>
        <w:t xml:space="preserve"> husband, wife and children, as well as rights of neighbors, travelers, elderly,</w:t>
      </w:r>
      <w:r w:rsidR="00982C87" w:rsidRPr="00B02E28">
        <w:rPr>
          <w:rFonts w:ascii="Times New Roman" w:hAnsi="Times New Roman" w:cs="Times New Roman"/>
          <w:szCs w:val="20"/>
        </w:rPr>
        <w:t xml:space="preserve"> and so on</w:t>
      </w:r>
      <w:r w:rsidR="00E83279" w:rsidRPr="00B02E28">
        <w:rPr>
          <w:rFonts w:ascii="Times New Roman" w:hAnsi="Times New Roman" w:cs="Times New Roman"/>
          <w:szCs w:val="20"/>
        </w:rPr>
        <w:t>. In fact, even goes beyond the living to the rights of the deceased.</w:t>
      </w:r>
      <w:r w:rsidR="0017085E" w:rsidRPr="00B02E28">
        <w:rPr>
          <w:rFonts w:ascii="Times New Roman" w:hAnsi="Times New Roman" w:cs="Times New Roman"/>
          <w:szCs w:val="20"/>
        </w:rPr>
        <w:t xml:space="preserve"> </w:t>
      </w:r>
      <w:r w:rsidR="00982C87" w:rsidRPr="00B02E28">
        <w:rPr>
          <w:rFonts w:ascii="Times New Roman" w:hAnsi="Times New Roman" w:cs="Times New Roman"/>
          <w:szCs w:val="20"/>
        </w:rPr>
        <w:t xml:space="preserve">Furthermore, it covers </w:t>
      </w:r>
      <w:r w:rsidR="0017085E" w:rsidRPr="00B02E28">
        <w:rPr>
          <w:rFonts w:ascii="Times New Roman" w:hAnsi="Times New Roman" w:cs="Times New Roman"/>
          <w:szCs w:val="20"/>
        </w:rPr>
        <w:t>personal relations and ethics</w:t>
      </w:r>
      <w:r w:rsidR="00982C87" w:rsidRPr="00B02E28">
        <w:rPr>
          <w:rFonts w:ascii="Times New Roman" w:hAnsi="Times New Roman" w:cs="Times New Roman"/>
          <w:szCs w:val="20"/>
        </w:rPr>
        <w:t xml:space="preserve"> as well</w:t>
      </w:r>
      <w:r w:rsidR="0017085E" w:rsidRPr="00B02E28">
        <w:rPr>
          <w:rFonts w:ascii="Times New Roman" w:hAnsi="Times New Roman" w:cs="Times New Roman"/>
          <w:szCs w:val="20"/>
        </w:rPr>
        <w:t>, such as</w:t>
      </w:r>
      <w:r w:rsidR="00982C87" w:rsidRPr="00B02E28">
        <w:rPr>
          <w:rFonts w:ascii="Times New Roman" w:hAnsi="Times New Roman" w:cs="Times New Roman"/>
          <w:szCs w:val="20"/>
        </w:rPr>
        <w:t xml:space="preserve"> rights related to one’s honor and dignity, which would include positive aspects as well as prohibiting acts like</w:t>
      </w:r>
      <w:r w:rsidR="0017085E" w:rsidRPr="00B02E28">
        <w:rPr>
          <w:rFonts w:ascii="Times New Roman" w:hAnsi="Times New Roman" w:cs="Times New Roman"/>
          <w:szCs w:val="20"/>
        </w:rPr>
        <w:t xml:space="preserve"> envy, backbiting and so on.</w:t>
      </w:r>
      <w:r w:rsidR="00982C87" w:rsidRPr="00B02E28">
        <w:rPr>
          <w:rFonts w:ascii="Times New Roman" w:hAnsi="Times New Roman" w:cs="Times New Roman"/>
          <w:szCs w:val="20"/>
        </w:rPr>
        <w:t xml:space="preserve"> (Mayer, in particular, critiques these </w:t>
      </w:r>
      <w:r w:rsidR="005811FC" w:rsidRPr="00B02E28">
        <w:rPr>
          <w:rFonts w:ascii="Times New Roman" w:hAnsi="Times New Roman" w:cs="Times New Roman"/>
          <w:szCs w:val="20"/>
        </w:rPr>
        <w:t xml:space="preserve">rights as </w:t>
      </w:r>
      <w:r w:rsidR="00982C87" w:rsidRPr="00B02E28">
        <w:rPr>
          <w:rFonts w:ascii="Times New Roman" w:hAnsi="Times New Roman" w:cs="Times New Roman"/>
          <w:szCs w:val="20"/>
        </w:rPr>
        <w:t>frivolous</w:t>
      </w:r>
      <w:r w:rsidR="005811FC" w:rsidRPr="00B02E28">
        <w:rPr>
          <w:rFonts w:ascii="Times New Roman" w:hAnsi="Times New Roman" w:cs="Times New Roman"/>
          <w:szCs w:val="20"/>
        </w:rPr>
        <w:t xml:space="preserve">, trivial and meaningless and states that they </w:t>
      </w:r>
      <w:r w:rsidR="00982C87" w:rsidRPr="00B02E28">
        <w:rPr>
          <w:rFonts w:ascii="Times New Roman" w:hAnsi="Times New Roman" w:cs="Times New Roman"/>
          <w:szCs w:val="20"/>
        </w:rPr>
        <w:t>would never form part of international law</w:t>
      </w:r>
      <w:r w:rsidR="005811FC" w:rsidRPr="00B02E28">
        <w:rPr>
          <w:rStyle w:val="FootnoteReference"/>
          <w:rFonts w:ascii="Times New Roman" w:hAnsi="Times New Roman" w:cs="Times New Roman"/>
          <w:sz w:val="20"/>
          <w:szCs w:val="20"/>
        </w:rPr>
        <w:footnoteReference w:id="298"/>
      </w:r>
      <w:r w:rsidR="00982C87" w:rsidRPr="00B02E28">
        <w:rPr>
          <w:rFonts w:ascii="Times New Roman" w:hAnsi="Times New Roman" w:cs="Times New Roman"/>
          <w:szCs w:val="20"/>
        </w:rPr>
        <w:t xml:space="preserve"> but this simply highlights the insufficiency of international law as every society can recognize the importance of standards of this nature.)</w:t>
      </w:r>
    </w:p>
    <w:p w:rsidR="00A80EAF" w:rsidRPr="00B02E28" w:rsidRDefault="00F5151F" w:rsidP="00B02E28">
      <w:pPr>
        <w:numPr>
          <w:ilvl w:val="0"/>
          <w:numId w:val="9"/>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Human rights in Islam are p</w:t>
      </w:r>
      <w:r w:rsidR="00A80EAF" w:rsidRPr="00B02E28">
        <w:rPr>
          <w:rFonts w:ascii="Times New Roman" w:hAnsi="Times New Roman" w:cs="Times New Roman"/>
          <w:szCs w:val="20"/>
        </w:rPr>
        <w:t>ractical</w:t>
      </w:r>
      <w:r w:rsidRPr="00B02E28">
        <w:rPr>
          <w:rFonts w:ascii="Times New Roman" w:hAnsi="Times New Roman" w:cs="Times New Roman"/>
          <w:szCs w:val="20"/>
        </w:rPr>
        <w:t xml:space="preserve"> and not simply theoretical. They have been the backbone and practice of numerous Islamic societies and communities throughout history, starting</w:t>
      </w:r>
      <w:r w:rsidR="00991CB5" w:rsidRPr="00B02E28">
        <w:rPr>
          <w:rFonts w:ascii="Times New Roman" w:hAnsi="Times New Roman" w:cs="Times New Roman"/>
          <w:szCs w:val="20"/>
        </w:rPr>
        <w:t xml:space="preserve"> with</w:t>
      </w:r>
      <w:r w:rsidRPr="00B02E28">
        <w:rPr>
          <w:rFonts w:ascii="Times New Roman" w:hAnsi="Times New Roman" w:cs="Times New Roman"/>
          <w:szCs w:val="20"/>
        </w:rPr>
        <w:t xml:space="preserve">, of course, </w:t>
      </w:r>
      <w:r w:rsidR="00991CB5" w:rsidRPr="00B02E28">
        <w:rPr>
          <w:rFonts w:ascii="Times New Roman" w:hAnsi="Times New Roman" w:cs="Times New Roman"/>
          <w:szCs w:val="20"/>
        </w:rPr>
        <w:t xml:space="preserve">but not ending with, </w:t>
      </w:r>
      <w:r w:rsidRPr="00B02E28">
        <w:rPr>
          <w:rFonts w:ascii="Times New Roman" w:hAnsi="Times New Roman" w:cs="Times New Roman"/>
          <w:szCs w:val="20"/>
        </w:rPr>
        <w:t xml:space="preserve">the community of the Prophet and his Companions. </w:t>
      </w:r>
      <w:r w:rsidR="008D5759" w:rsidRPr="00B02E28">
        <w:rPr>
          <w:rFonts w:ascii="Times New Roman" w:hAnsi="Times New Roman" w:cs="Times New Roman"/>
          <w:szCs w:val="20"/>
        </w:rPr>
        <w:t>No one claims that any society has been perfect and made up of “angels.” However, for most part, the</w:t>
      </w:r>
      <w:r w:rsidR="00991CB5" w:rsidRPr="00B02E28">
        <w:rPr>
          <w:rFonts w:ascii="Times New Roman" w:hAnsi="Times New Roman" w:cs="Times New Roman"/>
          <w:szCs w:val="20"/>
        </w:rPr>
        <w:t>se</w:t>
      </w:r>
      <w:r w:rsidR="008D5759" w:rsidRPr="00B02E28">
        <w:rPr>
          <w:rFonts w:ascii="Times New Roman" w:hAnsi="Times New Roman" w:cs="Times New Roman"/>
          <w:szCs w:val="20"/>
        </w:rPr>
        <w:t xml:space="preserve"> rights were there, protected and fulfilled from the top down.</w:t>
      </w:r>
    </w:p>
    <w:p w:rsidR="002F3814" w:rsidRPr="00B02E28" w:rsidRDefault="00DC74A7" w:rsidP="00B02E28">
      <w:pPr>
        <w:numPr>
          <w:ilvl w:val="0"/>
          <w:numId w:val="9"/>
        </w:numPr>
        <w:spacing w:before="120" w:after="120" w:line="320" w:lineRule="atLeast"/>
        <w:ind w:left="0" w:firstLine="567"/>
        <w:rPr>
          <w:rFonts w:ascii="Times New Roman" w:hAnsi="Times New Roman" w:cs="Times New Roman"/>
          <w:szCs w:val="20"/>
        </w:rPr>
      </w:pPr>
      <w:r w:rsidRPr="00B02E28">
        <w:rPr>
          <w:rFonts w:ascii="Times New Roman" w:hAnsi="Times New Roman" w:cs="Times New Roman"/>
          <w:szCs w:val="20"/>
        </w:rPr>
        <w:t>Islam’s view of “human rights” is also a dynamic one in the sense that it is involved with ethics, education and reformation. Once again, Islam being a complete code of life and a “closed system,” brings to humans not only the rights that people deserve but also the motivation to enforce and protect those rights for others</w:t>
      </w:r>
      <w:r w:rsidR="002F3814" w:rsidRPr="00B02E28">
        <w:rPr>
          <w:rFonts w:ascii="Times New Roman" w:hAnsi="Times New Roman" w:cs="Times New Roman"/>
          <w:szCs w:val="20"/>
        </w:rPr>
        <w:t xml:space="preserve"> as well as for oneself</w:t>
      </w:r>
      <w:r w:rsidRPr="00B02E28">
        <w:rPr>
          <w:rFonts w:ascii="Times New Roman" w:hAnsi="Times New Roman" w:cs="Times New Roman"/>
          <w:szCs w:val="20"/>
        </w:rPr>
        <w:t xml:space="preserve">. </w:t>
      </w:r>
      <w:r w:rsidR="0037462A" w:rsidRPr="00B02E28">
        <w:rPr>
          <w:rFonts w:ascii="Times New Roman" w:hAnsi="Times New Roman" w:cs="Times New Roman"/>
          <w:szCs w:val="20"/>
        </w:rPr>
        <w:t xml:space="preserve">Islam inculcates within individuals the belief in Allah and Islam. It then trains the individual to become a true Muslim, thereby giving all others the rights that they deserve. </w:t>
      </w:r>
      <w:r w:rsidR="00556C9C" w:rsidRPr="00B02E28">
        <w:rPr>
          <w:rFonts w:ascii="Times New Roman" w:hAnsi="Times New Roman" w:cs="Times New Roman"/>
          <w:szCs w:val="20"/>
        </w:rPr>
        <w:t xml:space="preserve">For example, with respect to alcohol, Islam does not simply state that alcohol is forbidden and then expect everyone to abstain from alcohol. </w:t>
      </w:r>
      <w:smartTag w:uri="urn:schemas-microsoft-com:office:smarttags" w:element="country-region">
        <w:smartTag w:uri="urn:schemas-microsoft-com:office:smarttags" w:element="place">
          <w:r w:rsidR="00556C9C" w:rsidRPr="00B02E28">
            <w:rPr>
              <w:rFonts w:ascii="Times New Roman" w:hAnsi="Times New Roman" w:cs="Times New Roman"/>
              <w:szCs w:val="20"/>
            </w:rPr>
            <w:t>America</w:t>
          </w:r>
        </w:smartTag>
      </w:smartTag>
      <w:r w:rsidR="00556C9C" w:rsidRPr="00B02E28">
        <w:rPr>
          <w:rFonts w:ascii="Times New Roman" w:hAnsi="Times New Roman" w:cs="Times New Roman"/>
          <w:szCs w:val="20"/>
        </w:rPr>
        <w:t>’s experience with prohibition demonstrated that such is a useless approach. However, when one first has a strong belief and confidence in the message, one has the internal strength and will-power to fulfill the guidance, even if it requires effort and sacrifice on one’s part.</w:t>
      </w:r>
      <w:r w:rsidR="00420A90" w:rsidRPr="00B02E28">
        <w:rPr>
          <w:rFonts w:ascii="Times New Roman" w:hAnsi="Times New Roman" w:cs="Times New Roman"/>
          <w:szCs w:val="20"/>
        </w:rPr>
        <w:t xml:space="preserve"> Without this spiritual growth and development, humans have other forces working within them that may drive them to disrespect others’ rights and not fulfill their obligations towards them. Thus, Allah </w:t>
      </w:r>
      <w:r w:rsidR="00420A90" w:rsidRPr="00B02E28">
        <w:rPr>
          <w:rFonts w:ascii="Times New Roman" w:hAnsi="Times New Roman" w:cs="Times New Roman"/>
          <w:szCs w:val="20"/>
        </w:rPr>
        <w:lastRenderedPageBreak/>
        <w:t>says, “</w:t>
      </w:r>
      <w:r w:rsidR="000A0621" w:rsidRPr="00B02E28">
        <w:rPr>
          <w:rFonts w:ascii="Times New Roman" w:hAnsi="Times New Roman" w:cs="Times New Roman"/>
          <w:kern w:val="0"/>
          <w:szCs w:val="20"/>
        </w:rPr>
        <w:t xml:space="preserve">Indeed, mankind was created anxious: </w:t>
      </w:r>
      <w:r w:rsidR="000A0621" w:rsidRPr="00B02E28">
        <w:rPr>
          <w:rFonts w:ascii="Times New Roman" w:hAnsi="Times New Roman" w:cs="Times New Roman"/>
          <w:szCs w:val="20"/>
        </w:rPr>
        <w:t xml:space="preserve">When evil touches him, impatient, </w:t>
      </w:r>
      <w:proofErr w:type="gramStart"/>
      <w:r w:rsidR="000A0621" w:rsidRPr="00B02E28">
        <w:rPr>
          <w:rFonts w:ascii="Times New Roman" w:hAnsi="Times New Roman" w:cs="Times New Roman"/>
          <w:szCs w:val="20"/>
        </w:rPr>
        <w:t>And</w:t>
      </w:r>
      <w:proofErr w:type="gramEnd"/>
      <w:r w:rsidR="000A0621" w:rsidRPr="00B02E28">
        <w:rPr>
          <w:rFonts w:ascii="Times New Roman" w:hAnsi="Times New Roman" w:cs="Times New Roman"/>
          <w:szCs w:val="20"/>
        </w:rPr>
        <w:t xml:space="preserve"> when good touches him, withholding [of it], Except the observers of prayer - Those who are constant in their prayer…” (</w:t>
      </w:r>
      <w:r w:rsidR="000A0621" w:rsidRPr="00B02E28">
        <w:rPr>
          <w:rFonts w:ascii="Times New Roman" w:hAnsi="Times New Roman" w:cs="Times New Roman"/>
          <w:i/>
          <w:iCs/>
          <w:szCs w:val="20"/>
        </w:rPr>
        <w:t>al-Maarij</w:t>
      </w:r>
      <w:r w:rsidR="000A0621" w:rsidRPr="00B02E28">
        <w:rPr>
          <w:rFonts w:ascii="Times New Roman" w:hAnsi="Times New Roman" w:cs="Times New Roman"/>
          <w:szCs w:val="20"/>
        </w:rPr>
        <w:t xml:space="preserve"> 19-22).</w:t>
      </w:r>
      <w:r w:rsidR="00556C9C" w:rsidRPr="00B02E28">
        <w:rPr>
          <w:rFonts w:ascii="Times New Roman" w:hAnsi="Times New Roman" w:cs="Times New Roman"/>
          <w:szCs w:val="20"/>
        </w:rPr>
        <w:t xml:space="preserve"> </w:t>
      </w:r>
      <w:r w:rsidR="003C70A4" w:rsidRPr="00B02E28">
        <w:rPr>
          <w:rFonts w:ascii="Times New Roman" w:hAnsi="Times New Roman" w:cs="Times New Roman"/>
          <w:szCs w:val="20"/>
        </w:rPr>
        <w:t xml:space="preserve">This is an area in which the contemporary </w:t>
      </w:r>
      <w:r w:rsidR="00F36D8F" w:rsidRPr="00B02E28">
        <w:rPr>
          <w:rFonts w:ascii="Times New Roman" w:hAnsi="Times New Roman" w:cs="Times New Roman"/>
          <w:szCs w:val="20"/>
        </w:rPr>
        <w:t xml:space="preserve">human rights </w:t>
      </w:r>
      <w:r w:rsidR="003C70A4" w:rsidRPr="00B02E28">
        <w:rPr>
          <w:rFonts w:ascii="Times New Roman" w:hAnsi="Times New Roman" w:cs="Times New Roman"/>
          <w:szCs w:val="20"/>
        </w:rPr>
        <w:t xml:space="preserve">paradigm has little direct involvement although numerous writers on human rights emphasize that the first step in truly implementing human rights is the proper education and respect for others’ rights. But, once again, since the </w:t>
      </w:r>
      <w:r w:rsidR="00F36D8F" w:rsidRPr="00B02E28">
        <w:rPr>
          <w:rFonts w:ascii="Times New Roman" w:hAnsi="Times New Roman" w:cs="Times New Roman"/>
          <w:szCs w:val="20"/>
        </w:rPr>
        <w:t xml:space="preserve">human rights </w:t>
      </w:r>
      <w:r w:rsidR="003C70A4" w:rsidRPr="00B02E28">
        <w:rPr>
          <w:rFonts w:ascii="Times New Roman" w:hAnsi="Times New Roman" w:cs="Times New Roman"/>
          <w:szCs w:val="20"/>
        </w:rPr>
        <w:t xml:space="preserve">paradigm has no true foundation to fall back on, this educational and developmental process will be lacking, as the content cannot be much more than an empty whole. The possible solution for the </w:t>
      </w:r>
      <w:r w:rsidR="00F36D8F" w:rsidRPr="00B02E28">
        <w:rPr>
          <w:rFonts w:ascii="Times New Roman" w:hAnsi="Times New Roman" w:cs="Times New Roman"/>
          <w:szCs w:val="20"/>
        </w:rPr>
        <w:t xml:space="preserve">human rights </w:t>
      </w:r>
      <w:r w:rsidR="003C70A4" w:rsidRPr="00B02E28">
        <w:rPr>
          <w:rFonts w:ascii="Times New Roman" w:hAnsi="Times New Roman" w:cs="Times New Roman"/>
          <w:szCs w:val="20"/>
        </w:rPr>
        <w:t xml:space="preserve">paradigm is to then rely upon religion or other sources to fill this void. However, from a </w:t>
      </w:r>
      <w:r w:rsidR="00F36D8F" w:rsidRPr="00B02E28">
        <w:rPr>
          <w:rFonts w:ascii="Times New Roman" w:hAnsi="Times New Roman" w:cs="Times New Roman"/>
          <w:szCs w:val="20"/>
        </w:rPr>
        <w:t xml:space="preserve">human rights </w:t>
      </w:r>
      <w:r w:rsidR="003C70A4" w:rsidRPr="00B02E28">
        <w:rPr>
          <w:rFonts w:ascii="Times New Roman" w:hAnsi="Times New Roman" w:cs="Times New Roman"/>
          <w:szCs w:val="20"/>
        </w:rPr>
        <w:t>paradigm perspective, this would probably create more problems than it would solve.</w:t>
      </w:r>
    </w:p>
    <w:p w:rsidR="00B42182" w:rsidRPr="00B02E28" w:rsidRDefault="00CA077A" w:rsidP="00B02E28">
      <w:pPr>
        <w:numPr>
          <w:ilvl w:val="0"/>
          <w:numId w:val="9"/>
        </w:numPr>
        <w:spacing w:before="120" w:after="120" w:line="320" w:lineRule="atLeast"/>
        <w:ind w:left="0" w:firstLine="567"/>
        <w:rPr>
          <w:rFonts w:ascii="Times New Roman" w:hAnsi="Times New Roman" w:cs="Times New Roman"/>
          <w:szCs w:val="20"/>
        </w:rPr>
      </w:pPr>
      <w:bookmarkStart w:id="202" w:name="_Toc234248322"/>
      <w:r w:rsidRPr="00B02E28">
        <w:rPr>
          <w:rFonts w:ascii="Times New Roman" w:hAnsi="Times New Roman" w:cs="Times New Roman"/>
          <w:szCs w:val="20"/>
        </w:rPr>
        <w:t xml:space="preserve"> </w:t>
      </w:r>
      <w:r w:rsidR="004C69B6" w:rsidRPr="00B02E28">
        <w:rPr>
          <w:rFonts w:ascii="Times New Roman" w:hAnsi="Times New Roman" w:cs="Times New Roman"/>
          <w:szCs w:val="20"/>
        </w:rPr>
        <w:t xml:space="preserve">Human rights in Islam are both concerned with societal rights as well as individual rights. In the contemporary </w:t>
      </w:r>
      <w:r w:rsidR="00F36D8F" w:rsidRPr="00B02E28">
        <w:rPr>
          <w:rFonts w:ascii="Times New Roman" w:hAnsi="Times New Roman" w:cs="Times New Roman"/>
          <w:szCs w:val="20"/>
        </w:rPr>
        <w:t xml:space="preserve">human rights </w:t>
      </w:r>
      <w:r w:rsidR="004C69B6" w:rsidRPr="00B02E28">
        <w:rPr>
          <w:rFonts w:ascii="Times New Roman" w:hAnsi="Times New Roman" w:cs="Times New Roman"/>
          <w:szCs w:val="20"/>
        </w:rPr>
        <w:t xml:space="preserve">movement, there has been a great deal of discussion over this question of society vis-à-vis individual. Most Western human rights proponents are somewhat adamant in their view that individual rights reign supreme. </w:t>
      </w:r>
      <w:r w:rsidR="00101D16" w:rsidRPr="00B02E28">
        <w:rPr>
          <w:rFonts w:ascii="Times New Roman" w:hAnsi="Times New Roman" w:cs="Times New Roman"/>
          <w:szCs w:val="20"/>
        </w:rPr>
        <w:t>Socialist leading authors and some Muslim authors declare that the rights of society clearly take precedence over the rights of the individual.</w:t>
      </w:r>
      <w:r w:rsidR="00101D16" w:rsidRPr="00B02E28">
        <w:rPr>
          <w:rStyle w:val="FootnoteReference"/>
          <w:rFonts w:ascii="Times New Roman" w:hAnsi="Times New Roman" w:cs="Times New Roman"/>
          <w:sz w:val="20"/>
          <w:szCs w:val="20"/>
        </w:rPr>
        <w:footnoteReference w:id="299"/>
      </w:r>
      <w:r w:rsidR="00D87112" w:rsidRPr="00B02E28">
        <w:rPr>
          <w:rFonts w:ascii="Times New Roman" w:hAnsi="Times New Roman" w:cs="Times New Roman"/>
          <w:szCs w:val="20"/>
        </w:rPr>
        <w:t xml:space="preserve"> The fact, as explained by al-Qaisi, is that in Islam there is a balance between the rights of the society/community and the rights of the individual.</w:t>
      </w:r>
      <w:r w:rsidR="00D87112" w:rsidRPr="00B02E28">
        <w:rPr>
          <w:rStyle w:val="FootnoteReference"/>
          <w:rFonts w:ascii="Times New Roman" w:hAnsi="Times New Roman" w:cs="Times New Roman"/>
          <w:sz w:val="20"/>
          <w:szCs w:val="20"/>
        </w:rPr>
        <w:footnoteReference w:id="300"/>
      </w:r>
      <w:r w:rsidR="00101D16" w:rsidRPr="00B02E28">
        <w:rPr>
          <w:rFonts w:ascii="Times New Roman" w:hAnsi="Times New Roman" w:cs="Times New Roman"/>
          <w:szCs w:val="20"/>
        </w:rPr>
        <w:t xml:space="preserve"> </w:t>
      </w:r>
      <w:r w:rsidR="00D87112" w:rsidRPr="00B02E28">
        <w:rPr>
          <w:rFonts w:ascii="Times New Roman" w:hAnsi="Times New Roman" w:cs="Times New Roman"/>
          <w:szCs w:val="20"/>
        </w:rPr>
        <w:t>Islam proposes that there is a middle ground—although it seems that proponents on both ends, such as socialists vis-à-vis writers like Mayer, cannot envision such a middle ground.</w:t>
      </w:r>
      <w:r w:rsidR="00101D16" w:rsidRPr="00B02E28">
        <w:rPr>
          <w:rFonts w:ascii="Times New Roman" w:hAnsi="Times New Roman" w:cs="Times New Roman"/>
          <w:szCs w:val="20"/>
        </w:rPr>
        <w:t xml:space="preserve"> </w:t>
      </w:r>
      <w:r w:rsidR="00D87112" w:rsidRPr="00B02E28">
        <w:rPr>
          <w:rFonts w:ascii="Times New Roman" w:hAnsi="Times New Roman" w:cs="Times New Roman"/>
          <w:szCs w:val="20"/>
        </w:rPr>
        <w:t xml:space="preserve">There are times in which the rights of the individual will have to take precedence and then there are times in which the rights of the society will have to take precedence. Since the limitations of these are hard to define, God alone would be the only proper source to make such delineations. </w:t>
      </w:r>
      <w:bookmarkEnd w:id="202"/>
    </w:p>
    <w:p w:rsidR="00242504" w:rsidRPr="00035016" w:rsidRDefault="00242504" w:rsidP="00B02E28">
      <w:pPr>
        <w:spacing w:before="120" w:after="120" w:line="320" w:lineRule="atLeast"/>
        <w:ind w:firstLine="567"/>
        <w:rPr>
          <w:rFonts w:ascii="Times New Roman" w:hAnsi="Times New Roman" w:cs="Times New Roman"/>
          <w:spacing w:val="-2"/>
          <w:szCs w:val="20"/>
        </w:rPr>
      </w:pPr>
      <w:r w:rsidRPr="00035016">
        <w:rPr>
          <w:rFonts w:ascii="Times New Roman" w:hAnsi="Times New Roman" w:cs="Times New Roman"/>
          <w:spacing w:val="-2"/>
          <w:szCs w:val="20"/>
        </w:rPr>
        <w:lastRenderedPageBreak/>
        <w:t>One of the important aspects of Islam—perhaps this should actually say: one of the important aspects of those writing about Islam—is that it is honest in its treatment of issues. Instead of making such bold claims about freedom of expression and freedom of belief and then limiting freedom of expression and freedom of belief in numerous ways—which every society and nation does, no matter how much dedicated they are to the human rights platform, and one would hope that human rights advocates would have it that way—it clearly states that the rights people have are only those rights granted to them by Allah. There is no contradiction and no hypocrisy here.</w:t>
      </w:r>
    </w:p>
    <w:p w:rsidR="00242504" w:rsidRPr="00B90F15" w:rsidRDefault="00BC4CD6" w:rsidP="00B02E28">
      <w:pPr>
        <w:pStyle w:val="majorheading"/>
        <w:spacing w:before="120" w:line="320" w:lineRule="atLeast"/>
        <w:ind w:firstLine="567"/>
        <w:jc w:val="lowKashida"/>
        <w:rPr>
          <w:rFonts w:ascii="Times New Roman" w:hAnsi="Times New Roman" w:cs="Times New Roman"/>
          <w:b/>
          <w:bCs/>
          <w:sz w:val="22"/>
          <w:szCs w:val="22"/>
        </w:rPr>
      </w:pPr>
      <w:bookmarkStart w:id="203" w:name="_Toc238610845"/>
      <w:bookmarkStart w:id="204" w:name="_Toc238714488"/>
      <w:r w:rsidRPr="00B90F15">
        <w:rPr>
          <w:rFonts w:ascii="Times New Roman" w:hAnsi="Times New Roman" w:cs="Times New Roman"/>
          <w:b/>
          <w:bCs/>
          <w:sz w:val="22"/>
          <w:szCs w:val="22"/>
        </w:rPr>
        <w:t>Specific “Human Rights” in Islam</w:t>
      </w:r>
      <w:bookmarkEnd w:id="203"/>
      <w:bookmarkEnd w:id="204"/>
    </w:p>
    <w:p w:rsidR="00BC4CD6" w:rsidRPr="00B02E28" w:rsidRDefault="00BC4CD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this section, some important rights granted by Islam, which are often termed “human rights” today, will be discussed. Obviously, as can be seen in the documents in the Appendix, Islam grants a number of important rights that span the entire spectrum of human activity. However, here only a few examples will be given. These examples were not chosen at random. Instead, there is a particular reason for including each one of the topics discussed below. Thus, the first couple of examples highlight aspects that many seem to think are “modern inventions” and part of the entire European wave of bring rights to humans. The reality, though, is that they were established as part of the Islamic system centuries before modern European thought “discovered” them.</w:t>
      </w:r>
      <w:r w:rsidR="00AD0F4E" w:rsidRPr="00B02E28">
        <w:rPr>
          <w:rFonts w:ascii="Times New Roman" w:hAnsi="Times New Roman" w:cs="Times New Roman"/>
          <w:szCs w:val="20"/>
        </w:rPr>
        <w:t xml:space="preserve"> The fourth example demonstrates how different priorities may be involved when it comes to rights. In particular, it highlights one of the greatest deficiencies of the contemporary </w:t>
      </w:r>
      <w:r w:rsidR="00F36D8F" w:rsidRPr="00B02E28">
        <w:rPr>
          <w:rFonts w:ascii="Times New Roman" w:hAnsi="Times New Roman" w:cs="Times New Roman"/>
          <w:szCs w:val="20"/>
        </w:rPr>
        <w:t xml:space="preserve">human rights </w:t>
      </w:r>
      <w:r w:rsidR="00AD0F4E" w:rsidRPr="00B02E28">
        <w:rPr>
          <w:rFonts w:ascii="Times New Roman" w:hAnsi="Times New Roman" w:cs="Times New Roman"/>
          <w:szCs w:val="20"/>
        </w:rPr>
        <w:t xml:space="preserve">movement—the other systems that the </w:t>
      </w:r>
      <w:r w:rsidR="00F36D8F" w:rsidRPr="00B02E28">
        <w:rPr>
          <w:rFonts w:ascii="Times New Roman" w:hAnsi="Times New Roman" w:cs="Times New Roman"/>
          <w:szCs w:val="20"/>
        </w:rPr>
        <w:t xml:space="preserve">human rights </w:t>
      </w:r>
      <w:r w:rsidR="00AD0F4E" w:rsidRPr="00B02E28">
        <w:rPr>
          <w:rFonts w:ascii="Times New Roman" w:hAnsi="Times New Roman" w:cs="Times New Roman"/>
          <w:szCs w:val="20"/>
        </w:rPr>
        <w:t>movement is tied into. Lastly, there will be a discussion of equality versus equity, wherein it will be recognized that Islam has granted many rights but those rights are not based simply on “equality” but on “equity,” given the overall Islamic social framework.</w:t>
      </w:r>
      <w:r w:rsidRPr="00B02E28">
        <w:rPr>
          <w:rFonts w:ascii="Times New Roman" w:hAnsi="Times New Roman" w:cs="Times New Roman"/>
          <w:szCs w:val="20"/>
        </w:rPr>
        <w:t xml:space="preserve"> </w:t>
      </w:r>
    </w:p>
    <w:p w:rsidR="00035016" w:rsidRDefault="00035016" w:rsidP="00B02E28">
      <w:pPr>
        <w:spacing w:before="120" w:after="120" w:line="320" w:lineRule="atLeast"/>
        <w:ind w:firstLine="567"/>
        <w:rPr>
          <w:rFonts w:ascii="Times New Roman" w:hAnsi="Times New Roman" w:cs="Times New Roman"/>
          <w:szCs w:val="20"/>
        </w:rPr>
      </w:pPr>
    </w:p>
    <w:p w:rsidR="00035016" w:rsidRDefault="00035016" w:rsidP="00B02E28">
      <w:pPr>
        <w:spacing w:before="120" w:after="120" w:line="320" w:lineRule="atLeast"/>
        <w:ind w:firstLine="567"/>
        <w:rPr>
          <w:rFonts w:ascii="Times New Roman" w:hAnsi="Times New Roman" w:cs="Times New Roman"/>
          <w:szCs w:val="20"/>
        </w:rPr>
      </w:pPr>
    </w:p>
    <w:p w:rsidR="00035016" w:rsidRDefault="00035016" w:rsidP="00B02E28">
      <w:pPr>
        <w:spacing w:before="120" w:after="120" w:line="320" w:lineRule="atLeast"/>
        <w:ind w:firstLine="567"/>
        <w:rPr>
          <w:rFonts w:ascii="Times New Roman" w:hAnsi="Times New Roman" w:cs="Times New Roman"/>
          <w:szCs w:val="20"/>
        </w:rPr>
      </w:pPr>
    </w:p>
    <w:p w:rsidR="00035016" w:rsidRDefault="00035016" w:rsidP="00B02E28">
      <w:pPr>
        <w:spacing w:before="120" w:after="120" w:line="320" w:lineRule="atLeast"/>
        <w:ind w:firstLine="567"/>
        <w:rPr>
          <w:rFonts w:ascii="Times New Roman" w:hAnsi="Times New Roman" w:cs="Times New Roman"/>
          <w:szCs w:val="20"/>
        </w:rPr>
      </w:pPr>
    </w:p>
    <w:p w:rsidR="00035016" w:rsidRDefault="00035016" w:rsidP="00B02E28">
      <w:pPr>
        <w:spacing w:before="120" w:after="120" w:line="320" w:lineRule="atLeast"/>
        <w:ind w:firstLine="567"/>
        <w:rPr>
          <w:rFonts w:ascii="Times New Roman" w:hAnsi="Times New Roman" w:cs="Times New Roman"/>
          <w:szCs w:val="20"/>
        </w:rPr>
      </w:pPr>
    </w:p>
    <w:p w:rsidR="00FD18C7" w:rsidRPr="00BE633A" w:rsidRDefault="00FD18C7" w:rsidP="00B02E28">
      <w:pPr>
        <w:spacing w:before="120" w:after="120" w:line="320" w:lineRule="atLeast"/>
        <w:ind w:firstLine="567"/>
        <w:rPr>
          <w:rFonts w:ascii="Times New Roman" w:hAnsi="Times New Roman" w:cs="Times New Roman"/>
          <w:b/>
          <w:bCs/>
          <w:sz w:val="22"/>
          <w:szCs w:val="22"/>
        </w:rPr>
      </w:pPr>
      <w:r w:rsidRPr="00BE633A">
        <w:rPr>
          <w:rFonts w:ascii="Times New Roman" w:hAnsi="Times New Roman" w:cs="Times New Roman"/>
          <w:b/>
          <w:bCs/>
          <w:sz w:val="22"/>
          <w:szCs w:val="22"/>
        </w:rPr>
        <w:lastRenderedPageBreak/>
        <w:t>Some human rights:</w:t>
      </w:r>
    </w:p>
    <w:p w:rsidR="00926B79" w:rsidRPr="00035016" w:rsidRDefault="00936500" w:rsidP="00B02E28">
      <w:pPr>
        <w:spacing w:before="120" w:after="120" w:line="320" w:lineRule="atLeast"/>
        <w:ind w:firstLine="567"/>
        <w:rPr>
          <w:rFonts w:ascii="Times New Roman" w:hAnsi="Times New Roman" w:cs="Times New Roman"/>
          <w:spacing w:val="-2"/>
          <w:szCs w:val="20"/>
        </w:rPr>
      </w:pPr>
      <w:r w:rsidRPr="00035016">
        <w:rPr>
          <w:rFonts w:ascii="Times New Roman" w:hAnsi="Times New Roman" w:cs="Times New Roman"/>
          <w:b/>
          <w:bCs/>
          <w:spacing w:val="-2"/>
          <w:szCs w:val="20"/>
        </w:rPr>
        <w:t xml:space="preserve">All Equal Before the Law: </w:t>
      </w:r>
      <w:r w:rsidRPr="00035016">
        <w:rPr>
          <w:rFonts w:ascii="Times New Roman" w:hAnsi="Times New Roman" w:cs="Times New Roman"/>
          <w:spacing w:val="-2"/>
          <w:szCs w:val="20"/>
        </w:rPr>
        <w:t>Article 7 of the UDHR states, “All are equal before the law and are entitled without any discrimination to equal protection of the law.” This principle is a well-established principle in Islam. Islam starts with removing any form of racial prejudice or class distinctions.</w:t>
      </w:r>
      <w:r w:rsidR="000B0940" w:rsidRPr="00035016">
        <w:rPr>
          <w:rStyle w:val="FootnoteReference"/>
          <w:rFonts w:ascii="Times New Roman" w:hAnsi="Times New Roman" w:cs="Times New Roman"/>
          <w:spacing w:val="-2"/>
          <w:sz w:val="20"/>
          <w:szCs w:val="20"/>
        </w:rPr>
        <w:footnoteReference w:id="301"/>
      </w:r>
      <w:r w:rsidR="00FA2A43" w:rsidRPr="00035016">
        <w:rPr>
          <w:rFonts w:ascii="Times New Roman" w:hAnsi="Times New Roman" w:cs="Times New Roman"/>
          <w:spacing w:val="-2"/>
          <w:szCs w:val="20"/>
        </w:rPr>
        <w:t xml:space="preserve"> Among the many texts of Islam related to this issue, the Prophet Muhammad (peace and blessings of Allah be upon him) said, “</w:t>
      </w:r>
      <w:r w:rsidR="009A3036" w:rsidRPr="00035016">
        <w:rPr>
          <w:rFonts w:ascii="Times New Roman" w:hAnsi="Times New Roman" w:cs="Times New Roman"/>
          <w:spacing w:val="-2"/>
          <w:szCs w:val="20"/>
        </w:rPr>
        <w:t>O people, truly your Lord is one and your [original] father was one. There is no superiority of an Arab over a non-Arab or of a non-Arab over an Arab or a white over a black or a black over a white except in the matter of God-consciousness.”</w:t>
      </w:r>
      <w:r w:rsidR="000362B6" w:rsidRPr="00035016">
        <w:rPr>
          <w:rStyle w:val="FootnoteReference"/>
          <w:rFonts w:ascii="Times New Roman" w:hAnsi="Times New Roman" w:cs="Times New Roman"/>
          <w:spacing w:val="-2"/>
          <w:sz w:val="20"/>
          <w:szCs w:val="20"/>
        </w:rPr>
        <w:footnoteReference w:id="302"/>
      </w:r>
      <w:r w:rsidR="004B59B0" w:rsidRPr="00035016">
        <w:rPr>
          <w:rFonts w:ascii="Times New Roman" w:hAnsi="Times New Roman" w:cs="Times New Roman"/>
          <w:spacing w:val="-2"/>
          <w:szCs w:val="20"/>
        </w:rPr>
        <w:t xml:space="preserve"> With respect to the law in particular, the following hadith is relevant: One time some Muslims tried to convince a fellow Muslim who was very dear to the Prophet (peace and blessings of Allah be upon him) to intercede with the Prophet (peace and blessings of Allah be upon him) concerning a judicial case. The Prophet (peace and blessings of Allah be upon him) rejected the concept of such an intercession in the law and stated quite frankly, “</w:t>
      </w:r>
      <w:r w:rsidR="008835CC" w:rsidRPr="00035016">
        <w:rPr>
          <w:rFonts w:ascii="Times New Roman" w:hAnsi="Times New Roman" w:cs="Times New Roman"/>
          <w:spacing w:val="-2"/>
          <w:szCs w:val="20"/>
        </w:rPr>
        <w:t>The peoples before you were destroyed because if a noble committed theft among them, they would let him go while if a weak person committed theft among them, they would apply the prescribed punishment to him. I swear by God, if Fatimah, the daughter of Muhammad, were to commit theft, I would have her hand amputated.”</w:t>
      </w:r>
      <w:r w:rsidR="008835CC" w:rsidRPr="00035016">
        <w:rPr>
          <w:rStyle w:val="FootnoteReference"/>
          <w:rFonts w:ascii="Times New Roman" w:hAnsi="Times New Roman" w:cs="Times New Roman"/>
          <w:spacing w:val="-2"/>
          <w:sz w:val="20"/>
          <w:szCs w:val="20"/>
        </w:rPr>
        <w:footnoteReference w:id="303"/>
      </w:r>
      <w:r w:rsidR="00E71FE7" w:rsidRPr="00035016">
        <w:rPr>
          <w:rFonts w:ascii="Times New Roman" w:hAnsi="Times New Roman" w:cs="Times New Roman"/>
          <w:spacing w:val="-2"/>
          <w:szCs w:val="20"/>
        </w:rPr>
        <w:t xml:space="preserve"> </w:t>
      </w:r>
      <w:r w:rsidR="00AC75C3" w:rsidRPr="00035016">
        <w:rPr>
          <w:rFonts w:ascii="Times New Roman" w:hAnsi="Times New Roman" w:cs="Times New Roman"/>
          <w:spacing w:val="-2"/>
          <w:szCs w:val="20"/>
        </w:rPr>
        <w:t>This equality before the law was applied to n</w:t>
      </w:r>
      <w:r w:rsidR="00EC6255" w:rsidRPr="00035016">
        <w:rPr>
          <w:rFonts w:ascii="Times New Roman" w:hAnsi="Times New Roman" w:cs="Times New Roman"/>
          <w:spacing w:val="-2"/>
          <w:szCs w:val="20"/>
        </w:rPr>
        <w:t>on-Muslims, slaves and females.</w:t>
      </w:r>
      <w:r w:rsidR="00EC6255" w:rsidRPr="00035016">
        <w:rPr>
          <w:rStyle w:val="FootnoteReference"/>
          <w:rFonts w:ascii="Times New Roman" w:hAnsi="Times New Roman" w:cs="Times New Roman"/>
          <w:spacing w:val="-2"/>
          <w:sz w:val="20"/>
          <w:szCs w:val="20"/>
        </w:rPr>
        <w:footnoteReference w:id="304"/>
      </w:r>
      <w:r w:rsidR="009C5209" w:rsidRPr="00035016">
        <w:rPr>
          <w:rFonts w:ascii="Times New Roman" w:hAnsi="Times New Roman" w:cs="Times New Roman"/>
          <w:spacing w:val="-2"/>
          <w:szCs w:val="20"/>
        </w:rPr>
        <w:t xml:space="preserve"> Umar ibn al-Khattaab was the second caliph of Islam, a close Companion of the Prophet (peace and blessings of Allah be upon him) and one whose model is emulated by Muslims. He was well-known for his justice and equal treatment of all. Once, for example, he had the son of his governor in </w:t>
      </w:r>
      <w:smartTag w:uri="urn:schemas-microsoft-com:office:smarttags" w:element="country-region">
        <w:r w:rsidR="009C5209" w:rsidRPr="00035016">
          <w:rPr>
            <w:rFonts w:ascii="Times New Roman" w:hAnsi="Times New Roman" w:cs="Times New Roman"/>
            <w:spacing w:val="-2"/>
            <w:szCs w:val="20"/>
          </w:rPr>
          <w:t>Egypt</w:t>
        </w:r>
      </w:smartTag>
      <w:r w:rsidR="009C5209" w:rsidRPr="00035016">
        <w:rPr>
          <w:rFonts w:ascii="Times New Roman" w:hAnsi="Times New Roman" w:cs="Times New Roman"/>
          <w:spacing w:val="-2"/>
          <w:szCs w:val="20"/>
        </w:rPr>
        <w:t xml:space="preserve"> beaten by a non-Muslim citizen of </w:t>
      </w:r>
      <w:smartTag w:uri="urn:schemas-microsoft-com:office:smarttags" w:element="country-region">
        <w:smartTag w:uri="urn:schemas-microsoft-com:office:smarttags" w:element="place">
          <w:r w:rsidR="009C5209" w:rsidRPr="00035016">
            <w:rPr>
              <w:rFonts w:ascii="Times New Roman" w:hAnsi="Times New Roman" w:cs="Times New Roman"/>
              <w:spacing w:val="-2"/>
              <w:szCs w:val="20"/>
            </w:rPr>
            <w:t>Egypt</w:t>
          </w:r>
        </w:smartTag>
      </w:smartTag>
      <w:r w:rsidR="009C5209" w:rsidRPr="00035016">
        <w:rPr>
          <w:rFonts w:ascii="Times New Roman" w:hAnsi="Times New Roman" w:cs="Times New Roman"/>
          <w:spacing w:val="-2"/>
          <w:szCs w:val="20"/>
        </w:rPr>
        <w:t>, due to that son’s earlier mistreatment of him.</w:t>
      </w:r>
      <w:r w:rsidR="009C5209" w:rsidRPr="00035016">
        <w:rPr>
          <w:rStyle w:val="FootnoteReference"/>
          <w:rFonts w:ascii="Times New Roman" w:hAnsi="Times New Roman" w:cs="Times New Roman"/>
          <w:spacing w:val="-2"/>
          <w:sz w:val="20"/>
          <w:szCs w:val="20"/>
        </w:rPr>
        <w:footnoteReference w:id="305"/>
      </w:r>
      <w:r w:rsidR="00F85EED" w:rsidRPr="00035016">
        <w:rPr>
          <w:rFonts w:ascii="Times New Roman" w:hAnsi="Times New Roman" w:cs="Times New Roman"/>
          <w:spacing w:val="-2"/>
          <w:szCs w:val="20"/>
        </w:rPr>
        <w:t xml:space="preserve"> When Ali</w:t>
      </w:r>
      <w:r w:rsidR="00F85EED" w:rsidRPr="00035016">
        <w:rPr>
          <w:rStyle w:val="FootnoteReference"/>
          <w:rFonts w:ascii="Times New Roman" w:hAnsi="Times New Roman" w:cs="Times New Roman"/>
          <w:spacing w:val="-2"/>
          <w:sz w:val="20"/>
          <w:szCs w:val="20"/>
        </w:rPr>
        <w:footnoteReference w:id="306"/>
      </w:r>
      <w:r w:rsidR="00F85EED" w:rsidRPr="00035016">
        <w:rPr>
          <w:rFonts w:ascii="Times New Roman" w:hAnsi="Times New Roman" w:cs="Times New Roman"/>
          <w:spacing w:val="-2"/>
          <w:szCs w:val="20"/>
        </w:rPr>
        <w:t xml:space="preserve"> was the </w:t>
      </w:r>
      <w:r w:rsidR="00F85EED" w:rsidRPr="00035016">
        <w:rPr>
          <w:rFonts w:ascii="Times New Roman" w:hAnsi="Times New Roman" w:cs="Times New Roman"/>
          <w:spacing w:val="-2"/>
          <w:szCs w:val="20"/>
        </w:rPr>
        <w:lastRenderedPageBreak/>
        <w:t>caliph, he found his stolen shield in the hands of a Christian. He brought the Christian to court and the Judge, Shuraih, asked Ali for the proof that it was his shield. When he was not able to produce any evidence, Shuraih decided the case in favor of the Christian, who later admitted his lie.</w:t>
      </w:r>
      <w:r w:rsidR="00F85EED" w:rsidRPr="00035016">
        <w:rPr>
          <w:rStyle w:val="FootnoteReference"/>
          <w:rFonts w:ascii="Times New Roman" w:hAnsi="Times New Roman" w:cs="Times New Roman"/>
          <w:spacing w:val="-2"/>
          <w:sz w:val="20"/>
          <w:szCs w:val="20"/>
        </w:rPr>
        <w:footnoteReference w:id="307"/>
      </w:r>
      <w:r w:rsidR="00926B79" w:rsidRPr="00035016">
        <w:rPr>
          <w:rFonts w:ascii="Times New Roman" w:hAnsi="Times New Roman" w:cs="Times New Roman"/>
          <w:spacing w:val="-2"/>
          <w:szCs w:val="20"/>
        </w:rPr>
        <w:t xml:space="preserve"> As for women bringing forth legal cases, a woman came directly to the highest authority in Islam, the Prophet Muhammad (peace and blessings of Allah be upon him), to register a legal complaint about her husband. This event has been preserved by Allah in the Quran, starting with the words, “Certainly has Allah heard the speech of the one who argues with you, [O Muhammad], concerning her husband and directs her complaint to Allah” (</w:t>
      </w:r>
      <w:r w:rsidR="00926B79" w:rsidRPr="00035016">
        <w:rPr>
          <w:rFonts w:ascii="Times New Roman" w:hAnsi="Times New Roman" w:cs="Times New Roman"/>
          <w:i/>
          <w:iCs/>
          <w:spacing w:val="-2"/>
          <w:szCs w:val="20"/>
        </w:rPr>
        <w:t>al-Mujaadilah</w:t>
      </w:r>
      <w:r w:rsidR="00926B79" w:rsidRPr="00035016">
        <w:rPr>
          <w:rFonts w:ascii="Times New Roman" w:hAnsi="Times New Roman" w:cs="Times New Roman"/>
          <w:spacing w:val="-2"/>
          <w:szCs w:val="20"/>
        </w:rPr>
        <w:t xml:space="preserve"> 1).</w:t>
      </w:r>
    </w:p>
    <w:p w:rsidR="002C4B2D" w:rsidRPr="00B02E28" w:rsidRDefault="003971C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b/>
          <w:bCs/>
          <w:szCs w:val="20"/>
        </w:rPr>
        <w:t xml:space="preserve">Innocent Until Proven Guilty: </w:t>
      </w:r>
      <w:r w:rsidR="00FD63FF" w:rsidRPr="00B02E28">
        <w:rPr>
          <w:rFonts w:ascii="Times New Roman" w:hAnsi="Times New Roman" w:cs="Times New Roman"/>
          <w:szCs w:val="20"/>
        </w:rPr>
        <w:t>Article 11 of the UHDR states, “Everyone charged with a penal offence has the right to be presumed innocent until proved guilty…” This is also a well-established principle in Islamic Law. In fact, Islam recognizes that individuals may</w:t>
      </w:r>
      <w:r w:rsidR="006E1B9F" w:rsidRPr="00B02E28">
        <w:rPr>
          <w:rFonts w:ascii="Times New Roman" w:hAnsi="Times New Roman" w:cs="Times New Roman"/>
          <w:szCs w:val="20"/>
        </w:rPr>
        <w:t xml:space="preserve"> or probably will</w:t>
      </w:r>
      <w:r w:rsidR="00FD63FF" w:rsidRPr="00B02E28">
        <w:rPr>
          <w:rFonts w:ascii="Times New Roman" w:hAnsi="Times New Roman" w:cs="Times New Roman"/>
          <w:szCs w:val="20"/>
        </w:rPr>
        <w:t xml:space="preserve"> make false claims against others. Thus, the burden of proof will lie upon the plaintiff and the defendant will be considered innocent unless proven otherwise. The Prophet (peace and blessings of Allah be upon him) clearly stated, “</w:t>
      </w:r>
      <w:r w:rsidR="00C96FA0" w:rsidRPr="00B02E28">
        <w:rPr>
          <w:rFonts w:ascii="Times New Roman" w:hAnsi="Times New Roman" w:cs="Times New Roman"/>
          <w:szCs w:val="20"/>
        </w:rPr>
        <w:t>Were people to be given according to their claims, men would claim the wealth and blood of the people. But the burden of proof is upon the plaintiff and the taking of an oath is upon the one who denies [the allegation].”</w:t>
      </w:r>
      <w:r w:rsidR="00C96FA0" w:rsidRPr="00B02E28">
        <w:rPr>
          <w:rStyle w:val="FootnoteReference"/>
          <w:rFonts w:ascii="Times New Roman" w:hAnsi="Times New Roman" w:cs="Times New Roman"/>
          <w:sz w:val="20"/>
          <w:szCs w:val="20"/>
        </w:rPr>
        <w:footnoteReference w:id="308"/>
      </w:r>
      <w:r w:rsidR="00783B7A" w:rsidRPr="00B02E28">
        <w:rPr>
          <w:rFonts w:ascii="Times New Roman" w:hAnsi="Times New Roman" w:cs="Times New Roman"/>
          <w:szCs w:val="20"/>
        </w:rPr>
        <w:t xml:space="preserve"> Ibn al-Qayyim, who died </w:t>
      </w:r>
      <w:r w:rsidR="00D6186A" w:rsidRPr="00B02E28">
        <w:rPr>
          <w:rFonts w:ascii="Times New Roman" w:hAnsi="Times New Roman" w:cs="Times New Roman"/>
          <w:szCs w:val="20"/>
        </w:rPr>
        <w:t>in</w:t>
      </w:r>
      <w:r w:rsidR="00783B7A" w:rsidRPr="00B02E28">
        <w:rPr>
          <w:rFonts w:ascii="Times New Roman" w:hAnsi="Times New Roman" w:cs="Times New Roman"/>
          <w:szCs w:val="20"/>
        </w:rPr>
        <w:t xml:space="preserve"> the 14</w:t>
      </w:r>
      <w:r w:rsidR="00783B7A" w:rsidRPr="00B02E28">
        <w:rPr>
          <w:rFonts w:ascii="Times New Roman" w:hAnsi="Times New Roman" w:cs="Times New Roman"/>
          <w:szCs w:val="20"/>
          <w:vertAlign w:val="superscript"/>
        </w:rPr>
        <w:t>th</w:t>
      </w:r>
      <w:r w:rsidR="00D6186A" w:rsidRPr="00B02E28">
        <w:rPr>
          <w:rFonts w:ascii="Times New Roman" w:hAnsi="Times New Roman" w:cs="Times New Roman"/>
          <w:szCs w:val="20"/>
        </w:rPr>
        <w:t xml:space="preserve"> Century</w:t>
      </w:r>
      <w:r w:rsidR="00631353" w:rsidRPr="00B02E28">
        <w:rPr>
          <w:rFonts w:ascii="Times New Roman" w:hAnsi="Times New Roman" w:cs="Times New Roman"/>
          <w:szCs w:val="20"/>
        </w:rPr>
        <w:t xml:space="preserve"> A.D.</w:t>
      </w:r>
      <w:r w:rsidR="00783B7A" w:rsidRPr="00B02E28">
        <w:rPr>
          <w:rFonts w:ascii="Times New Roman" w:hAnsi="Times New Roman" w:cs="Times New Roman"/>
          <w:szCs w:val="20"/>
        </w:rPr>
        <w:t xml:space="preserve">, stated that there are three types of accused. </w:t>
      </w:r>
      <w:r w:rsidR="00E20F13" w:rsidRPr="00B02E28">
        <w:rPr>
          <w:rFonts w:ascii="Times New Roman" w:hAnsi="Times New Roman" w:cs="Times New Roman"/>
          <w:szCs w:val="20"/>
        </w:rPr>
        <w:t xml:space="preserve">One is an individual who has never </w:t>
      </w:r>
      <w:r w:rsidR="006E1B9F" w:rsidRPr="00B02E28">
        <w:rPr>
          <w:rFonts w:ascii="Times New Roman" w:hAnsi="Times New Roman" w:cs="Times New Roman"/>
          <w:szCs w:val="20"/>
        </w:rPr>
        <w:t xml:space="preserve">been </w:t>
      </w:r>
      <w:r w:rsidR="00E20F13" w:rsidRPr="00B02E28">
        <w:rPr>
          <w:rFonts w:ascii="Times New Roman" w:hAnsi="Times New Roman" w:cs="Times New Roman"/>
          <w:szCs w:val="20"/>
        </w:rPr>
        <w:t xml:space="preserve">accused of any crime and is well-known for his righteousness. This type of person is to be released under his own recognizance until the matter is decided. The second is one who has been found guilty of crimes before or who has been clearly implicated in a crime. This person will be held until the proceedings concluded. The third is an unknown </w:t>
      </w:r>
      <w:r w:rsidR="00E20F13" w:rsidRPr="00B02E28">
        <w:rPr>
          <w:rFonts w:ascii="Times New Roman" w:hAnsi="Times New Roman" w:cs="Times New Roman"/>
          <w:szCs w:val="20"/>
        </w:rPr>
        <w:lastRenderedPageBreak/>
        <w:t>person, who also needs to be held until the proceedings are finished.</w:t>
      </w:r>
      <w:r w:rsidR="00E20F13" w:rsidRPr="00B02E28">
        <w:rPr>
          <w:rStyle w:val="FootnoteReference"/>
          <w:rFonts w:ascii="Times New Roman" w:hAnsi="Times New Roman" w:cs="Times New Roman"/>
          <w:sz w:val="20"/>
          <w:szCs w:val="20"/>
        </w:rPr>
        <w:footnoteReference w:id="309"/>
      </w:r>
      <w:r w:rsidR="00E20F13" w:rsidRPr="00B02E28">
        <w:rPr>
          <w:rFonts w:ascii="Times New Roman" w:hAnsi="Times New Roman" w:cs="Times New Roman"/>
          <w:szCs w:val="20"/>
        </w:rPr>
        <w:t xml:space="preserve"> </w:t>
      </w:r>
      <w:r w:rsidR="00450484" w:rsidRPr="00B02E28">
        <w:rPr>
          <w:rFonts w:ascii="Times New Roman" w:hAnsi="Times New Roman" w:cs="Times New Roman"/>
          <w:szCs w:val="20"/>
        </w:rPr>
        <w:t>It is to protect the innocent that the laws of testimony and witnessing is quite stringent in Islam.</w:t>
      </w:r>
      <w:r w:rsidR="00800E79" w:rsidRPr="00B02E28">
        <w:rPr>
          <w:rStyle w:val="FootnoteReference"/>
          <w:rFonts w:ascii="Times New Roman" w:hAnsi="Times New Roman" w:cs="Times New Roman"/>
          <w:sz w:val="20"/>
          <w:szCs w:val="20"/>
        </w:rPr>
        <w:footnoteReference w:id="310"/>
      </w:r>
      <w:r w:rsidR="00450484" w:rsidRPr="00B02E28">
        <w:rPr>
          <w:rFonts w:ascii="Times New Roman" w:hAnsi="Times New Roman" w:cs="Times New Roman"/>
          <w:szCs w:val="20"/>
        </w:rPr>
        <w:t xml:space="preserve"> Furthermore, it is also an established principle that if a case is not proven beyond doubt, the prescribed punishment is not to be meted out. Thus, Umar, the second caliph of Islam, said, “I much prefer not to implement the prescribed punishment over meting it out when there is some doubt.”</w:t>
      </w:r>
      <w:r w:rsidR="00325D1B" w:rsidRPr="00B02E28">
        <w:rPr>
          <w:rStyle w:val="FootnoteReference"/>
          <w:rFonts w:ascii="Times New Roman" w:hAnsi="Times New Roman" w:cs="Times New Roman"/>
          <w:sz w:val="20"/>
          <w:szCs w:val="20"/>
        </w:rPr>
        <w:footnoteReference w:id="311"/>
      </w:r>
    </w:p>
    <w:p w:rsidR="008A6F3A" w:rsidRPr="00B02E28" w:rsidRDefault="00FD18C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b/>
          <w:bCs/>
          <w:szCs w:val="20"/>
        </w:rPr>
        <w:t>The rights of the poor and unfortunate</w:t>
      </w:r>
      <w:r w:rsidR="00990EA6" w:rsidRPr="00B02E28">
        <w:rPr>
          <w:rFonts w:ascii="Times New Roman" w:hAnsi="Times New Roman" w:cs="Times New Roman"/>
          <w:szCs w:val="20"/>
        </w:rPr>
        <w:t>—</w:t>
      </w:r>
      <w:r w:rsidR="002052EC" w:rsidRPr="00B02E28">
        <w:rPr>
          <w:rFonts w:ascii="Times New Roman" w:hAnsi="Times New Roman" w:cs="Times New Roman"/>
          <w:szCs w:val="20"/>
        </w:rPr>
        <w:t xml:space="preserve">Strangely enough, in recent times, </w:t>
      </w:r>
      <w:r w:rsidR="00990EA6" w:rsidRPr="00B02E28">
        <w:rPr>
          <w:rFonts w:ascii="Times New Roman" w:hAnsi="Times New Roman" w:cs="Times New Roman"/>
          <w:szCs w:val="20"/>
        </w:rPr>
        <w:t xml:space="preserve">human rights </w:t>
      </w:r>
      <w:proofErr w:type="gramStart"/>
      <w:r w:rsidR="00990EA6" w:rsidRPr="00B02E28">
        <w:rPr>
          <w:rFonts w:ascii="Times New Roman" w:hAnsi="Times New Roman" w:cs="Times New Roman"/>
          <w:szCs w:val="20"/>
        </w:rPr>
        <w:t>has</w:t>
      </w:r>
      <w:proofErr w:type="gramEnd"/>
      <w:r w:rsidR="00990EA6" w:rsidRPr="00B02E28">
        <w:rPr>
          <w:rFonts w:ascii="Times New Roman" w:hAnsi="Times New Roman" w:cs="Times New Roman"/>
          <w:szCs w:val="20"/>
        </w:rPr>
        <w:t xml:space="preserve"> been </w:t>
      </w:r>
      <w:r w:rsidR="002052EC" w:rsidRPr="00B02E28">
        <w:rPr>
          <w:rFonts w:ascii="Times New Roman" w:hAnsi="Times New Roman" w:cs="Times New Roman"/>
          <w:szCs w:val="20"/>
        </w:rPr>
        <w:t>packaged with</w:t>
      </w:r>
      <w:r w:rsidR="00990EA6" w:rsidRPr="00B02E28">
        <w:rPr>
          <w:rFonts w:ascii="Times New Roman" w:hAnsi="Times New Roman" w:cs="Times New Roman"/>
          <w:szCs w:val="20"/>
        </w:rPr>
        <w:t xml:space="preserve"> capitalism (liberalism) and democracy. Each of these have their own great weaknesses. In the one, </w:t>
      </w:r>
      <w:r w:rsidR="00634E29" w:rsidRPr="00B02E28">
        <w:rPr>
          <w:rFonts w:ascii="Times New Roman" w:hAnsi="Times New Roman" w:cs="Times New Roman"/>
          <w:szCs w:val="20"/>
        </w:rPr>
        <w:t xml:space="preserve">it is claimed by many that </w:t>
      </w:r>
      <w:r w:rsidR="00990EA6" w:rsidRPr="00B02E28">
        <w:rPr>
          <w:rFonts w:ascii="Times New Roman" w:hAnsi="Times New Roman" w:cs="Times New Roman"/>
          <w:szCs w:val="20"/>
        </w:rPr>
        <w:t>the rich keep getting richer and the poor</w:t>
      </w:r>
      <w:r w:rsidR="00634E29" w:rsidRPr="00B02E28">
        <w:rPr>
          <w:rFonts w:ascii="Times New Roman" w:hAnsi="Times New Roman" w:cs="Times New Roman"/>
          <w:szCs w:val="20"/>
        </w:rPr>
        <w:t xml:space="preserve"> keep getting poorer.</w:t>
      </w:r>
      <w:r w:rsidR="00087665" w:rsidRPr="00B02E28">
        <w:rPr>
          <w:rStyle w:val="FootnoteReference"/>
          <w:rFonts w:ascii="Times New Roman" w:hAnsi="Times New Roman" w:cs="Times New Roman"/>
          <w:sz w:val="20"/>
          <w:szCs w:val="20"/>
        </w:rPr>
        <w:footnoteReference w:id="312"/>
      </w:r>
      <w:r w:rsidR="00990EA6" w:rsidRPr="00B02E28">
        <w:rPr>
          <w:rFonts w:ascii="Times New Roman" w:hAnsi="Times New Roman" w:cs="Times New Roman"/>
          <w:szCs w:val="20"/>
        </w:rPr>
        <w:t xml:space="preserve"> In the latter, it has </w:t>
      </w:r>
      <w:r w:rsidR="00634E29" w:rsidRPr="00B02E28">
        <w:rPr>
          <w:rFonts w:ascii="Times New Roman" w:hAnsi="Times New Roman" w:cs="Times New Roman"/>
          <w:szCs w:val="20"/>
        </w:rPr>
        <w:t xml:space="preserve">also been claimed that it has </w:t>
      </w:r>
      <w:r w:rsidR="00990EA6" w:rsidRPr="00B02E28">
        <w:rPr>
          <w:rFonts w:ascii="Times New Roman" w:hAnsi="Times New Roman" w:cs="Times New Roman"/>
          <w:szCs w:val="20"/>
        </w:rPr>
        <w:t>become, instead of “one person, one vote,” “one dollar, one vote.”</w:t>
      </w:r>
      <w:r w:rsidR="00D57B1E" w:rsidRPr="00B02E28">
        <w:rPr>
          <w:rFonts w:ascii="Times New Roman" w:hAnsi="Times New Roman" w:cs="Times New Roman"/>
          <w:szCs w:val="20"/>
        </w:rPr>
        <w:t xml:space="preserve"> However, these structural issues, it could be argued, cause more harm to humans than any laws related to freedom or the like are rarely discussed by </w:t>
      </w:r>
      <w:r w:rsidR="00F36D8F" w:rsidRPr="00B02E28">
        <w:rPr>
          <w:rFonts w:ascii="Times New Roman" w:hAnsi="Times New Roman" w:cs="Times New Roman"/>
          <w:szCs w:val="20"/>
        </w:rPr>
        <w:t xml:space="preserve">human </w:t>
      </w:r>
      <w:r w:rsidR="00F36D8F" w:rsidRPr="00B02E28">
        <w:rPr>
          <w:rFonts w:ascii="Times New Roman" w:hAnsi="Times New Roman" w:cs="Times New Roman"/>
          <w:szCs w:val="20"/>
        </w:rPr>
        <w:lastRenderedPageBreak/>
        <w:t xml:space="preserve">rights </w:t>
      </w:r>
      <w:r w:rsidR="00D57B1E" w:rsidRPr="00B02E28">
        <w:rPr>
          <w:rFonts w:ascii="Times New Roman" w:hAnsi="Times New Roman" w:cs="Times New Roman"/>
          <w:szCs w:val="20"/>
        </w:rPr>
        <w:t>activists.</w:t>
      </w:r>
      <w:r w:rsidR="00D52235" w:rsidRPr="00B02E28">
        <w:rPr>
          <w:rFonts w:ascii="Times New Roman" w:hAnsi="Times New Roman" w:cs="Times New Roman"/>
          <w:szCs w:val="20"/>
        </w:rPr>
        <w:t xml:space="preserve"> </w:t>
      </w:r>
      <w:r w:rsidR="008A6F3A" w:rsidRPr="00B02E28">
        <w:rPr>
          <w:rFonts w:ascii="Times New Roman" w:hAnsi="Times New Roman" w:cs="Times New Roman"/>
          <w:szCs w:val="20"/>
        </w:rPr>
        <w:t>But, in the words of Freeman, “The discourse of human rights has, for example, not taken capitalism seriously.”</w:t>
      </w:r>
      <w:r w:rsidR="008A6F3A" w:rsidRPr="00B02E28">
        <w:rPr>
          <w:rStyle w:val="FootnoteReference"/>
          <w:rFonts w:ascii="Times New Roman" w:hAnsi="Times New Roman" w:cs="Times New Roman"/>
          <w:sz w:val="20"/>
          <w:szCs w:val="20"/>
        </w:rPr>
        <w:footnoteReference w:id="313"/>
      </w:r>
      <w:r w:rsidR="008A6F3A" w:rsidRPr="00B02E28">
        <w:rPr>
          <w:rFonts w:ascii="Times New Roman" w:hAnsi="Times New Roman" w:cs="Times New Roman"/>
          <w:szCs w:val="20"/>
        </w:rPr>
        <w:t xml:space="preserve"> Later he elaborates further,</w:t>
      </w:r>
    </w:p>
    <w:p w:rsidR="008A6F3A" w:rsidRPr="00B02E28" w:rsidRDefault="00610C8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Since the end of the cold war, Western policy-makers have presented human rights, democracy and market economies as a package. The relations between markets and human rights are, however, complex, problematic and not well understood… In many recent cases, this [deterioration of human rights] has been</w:t>
      </w:r>
      <w:r w:rsidR="00B609F8" w:rsidRPr="00B02E28">
        <w:rPr>
          <w:rFonts w:ascii="Times New Roman" w:hAnsi="Times New Roman" w:cs="Times New Roman"/>
          <w:szCs w:val="20"/>
        </w:rPr>
        <w:t xml:space="preserve"> </w:t>
      </w:r>
      <w:r w:rsidR="00BE740B" w:rsidRPr="00B02E28">
        <w:rPr>
          <w:rFonts w:ascii="Times New Roman" w:hAnsi="Times New Roman" w:cs="Times New Roman"/>
          <w:szCs w:val="20"/>
        </w:rPr>
        <w:t>so</w:t>
      </w:r>
      <w:r w:rsidRPr="00B02E28">
        <w:rPr>
          <w:rFonts w:ascii="Times New Roman" w:hAnsi="Times New Roman" w:cs="Times New Roman"/>
          <w:szCs w:val="20"/>
        </w:rPr>
        <w:t xml:space="preserve"> because elected governments have pursued market-based economic policies that have not only worsened the protection of economic and social rights for the most vulnerable sections of society (especially women), but also provoked increases in crime that have led to restrictions on civil and political rights… Worse, the fashion for neo-liberal economic policies has reduced the protection of these rights for millions of people around the world who enjoy them least.</w:t>
      </w:r>
      <w:r w:rsidRPr="00B02E28">
        <w:rPr>
          <w:rStyle w:val="FootnoteReference"/>
          <w:rFonts w:ascii="Times New Roman" w:hAnsi="Times New Roman" w:cs="Times New Roman"/>
          <w:sz w:val="20"/>
          <w:szCs w:val="20"/>
        </w:rPr>
        <w:footnoteReference w:id="314"/>
      </w:r>
    </w:p>
    <w:p w:rsidR="00A91665" w:rsidRPr="00B02E28" w:rsidRDefault="00A9166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Thus, it can be argued, when it comes to the rights of the poor, Islam takes those rights much more seriously than do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movement, at least in its present form. Indeed, the focus has been so much on political rights and freedoms (and more recently on sexual rights) that alleviating poverty is not considered an aspect of “human rights.” </w:t>
      </w:r>
      <w:smartTag w:uri="urn:schemas-microsoft-com:office:smarttags" w:element="City">
        <w:smartTag w:uri="urn:schemas-microsoft-com:office:smarttags" w:element="place">
          <w:r w:rsidRPr="00B02E28">
            <w:rPr>
              <w:rFonts w:ascii="Times New Roman" w:hAnsi="Times New Roman" w:cs="Times New Roman"/>
              <w:szCs w:val="20"/>
            </w:rPr>
            <w:t>Griffin</w:t>
          </w:r>
        </w:smartTag>
      </w:smartTag>
      <w:r w:rsidRPr="00B02E28">
        <w:rPr>
          <w:rFonts w:ascii="Times New Roman" w:hAnsi="Times New Roman" w:cs="Times New Roman"/>
          <w:szCs w:val="20"/>
        </w:rPr>
        <w:t xml:space="preserve"> expresses a common view when he says, “</w:t>
      </w:r>
      <w:r w:rsidRPr="00B02E28">
        <w:rPr>
          <w:rFonts w:ascii="Times New Roman" w:eastAsia="AGaramond-Regular" w:hAnsi="Times New Roman" w:cs="Times New Roman"/>
          <w:kern w:val="0"/>
          <w:szCs w:val="20"/>
        </w:rPr>
        <w:t>This implies that welfare rights are, at most, ethical rights that one has as a citizen—civil rights, not human rights.</w:t>
      </w:r>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315"/>
      </w:r>
      <w:r w:rsidRPr="00B02E28">
        <w:rPr>
          <w:rFonts w:ascii="Times New Roman" w:hAnsi="Times New Roman" w:cs="Times New Roman"/>
          <w:szCs w:val="20"/>
        </w:rPr>
        <w:t xml:space="preserve"> Perhaps this is not too surprising given that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movement grew out of the European Enlightenment. In fact, many Western views of poverty are not kind to those who find themselves facing difficult circumstances in life.</w:t>
      </w:r>
      <w:r w:rsidRPr="00B02E28">
        <w:rPr>
          <w:rStyle w:val="FootnoteReference"/>
          <w:rFonts w:ascii="Times New Roman" w:hAnsi="Times New Roman" w:cs="Times New Roman"/>
          <w:sz w:val="20"/>
          <w:szCs w:val="20"/>
        </w:rPr>
        <w:footnoteReference w:id="316"/>
      </w:r>
    </w:p>
    <w:p w:rsidR="00A91665" w:rsidRPr="00B02E28" w:rsidRDefault="008A6F3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situation in Islam is </w:t>
      </w:r>
      <w:r w:rsidR="00A91665" w:rsidRPr="00B02E28">
        <w:rPr>
          <w:rFonts w:ascii="Times New Roman" w:hAnsi="Times New Roman" w:cs="Times New Roman"/>
          <w:szCs w:val="20"/>
        </w:rPr>
        <w:t>very</w:t>
      </w:r>
      <w:r w:rsidRPr="00B02E28">
        <w:rPr>
          <w:rFonts w:ascii="Times New Roman" w:hAnsi="Times New Roman" w:cs="Times New Roman"/>
          <w:szCs w:val="20"/>
        </w:rPr>
        <w:t xml:space="preserve"> different</w:t>
      </w:r>
      <w:r w:rsidR="00A91665" w:rsidRPr="00B02E28">
        <w:rPr>
          <w:rFonts w:ascii="Times New Roman" w:hAnsi="Times New Roman" w:cs="Times New Roman"/>
          <w:szCs w:val="20"/>
        </w:rPr>
        <w:t xml:space="preserve"> because Islam </w:t>
      </w:r>
      <w:r w:rsidRPr="00B02E28">
        <w:rPr>
          <w:rFonts w:ascii="Times New Roman" w:hAnsi="Times New Roman" w:cs="Times New Roman"/>
          <w:szCs w:val="20"/>
        </w:rPr>
        <w:t>is not a set of laws but a complete social system that is geared to the welfare of humans.</w:t>
      </w:r>
      <w:r w:rsidR="00610C8E" w:rsidRPr="00B02E28">
        <w:rPr>
          <w:rFonts w:ascii="Times New Roman" w:hAnsi="Times New Roman" w:cs="Times New Roman"/>
          <w:szCs w:val="20"/>
        </w:rPr>
        <w:t xml:space="preserve"> One of the institutional laws of Islam, for example, that does not receive the credit it deserves in </w:t>
      </w:r>
      <w:r w:rsidR="00610C8E" w:rsidRPr="00B02E28">
        <w:rPr>
          <w:rFonts w:ascii="Times New Roman" w:hAnsi="Times New Roman" w:cs="Times New Roman"/>
          <w:szCs w:val="20"/>
        </w:rPr>
        <w:lastRenderedPageBreak/>
        <w:t>fending off economic exploitation is the prohibition of interest. Although while the author is writing these words, interest-based banking and profit motive has cause</w:t>
      </w:r>
      <w:r w:rsidR="00B54714" w:rsidRPr="00B02E28">
        <w:rPr>
          <w:rFonts w:ascii="Times New Roman" w:hAnsi="Times New Roman" w:cs="Times New Roman"/>
          <w:szCs w:val="20"/>
        </w:rPr>
        <w:t>d</w:t>
      </w:r>
      <w:r w:rsidR="00610C8E" w:rsidRPr="00B02E28">
        <w:rPr>
          <w:rFonts w:ascii="Times New Roman" w:hAnsi="Times New Roman" w:cs="Times New Roman"/>
          <w:szCs w:val="20"/>
        </w:rPr>
        <w:t xml:space="preserve"> a great deal of suffering to many in the United States and elsewhere, capitalist economists would probably consider it blasphemous to even speak of the removal of interest. However, the harm of interest is well-documented especially on the world’s poor today.</w:t>
      </w:r>
      <w:r w:rsidR="000553A2" w:rsidRPr="00B02E28">
        <w:rPr>
          <w:rStyle w:val="FootnoteReference"/>
          <w:rFonts w:ascii="Times New Roman" w:hAnsi="Times New Roman" w:cs="Times New Roman"/>
          <w:sz w:val="20"/>
          <w:szCs w:val="20"/>
        </w:rPr>
        <w:footnoteReference w:id="317"/>
      </w:r>
      <w:r w:rsidR="00610C8E" w:rsidRPr="00B02E28">
        <w:rPr>
          <w:rFonts w:ascii="Times New Roman" w:hAnsi="Times New Roman" w:cs="Times New Roman"/>
          <w:szCs w:val="20"/>
        </w:rPr>
        <w:t xml:space="preserve"> Indeed, it can be argued that it has literally caused the death of many indigent </w:t>
      </w:r>
      <w:proofErr w:type="gramStart"/>
      <w:r w:rsidR="00610C8E" w:rsidRPr="00B02E28">
        <w:rPr>
          <w:rFonts w:ascii="Times New Roman" w:hAnsi="Times New Roman" w:cs="Times New Roman"/>
          <w:szCs w:val="20"/>
        </w:rPr>
        <w:t>person</w:t>
      </w:r>
      <w:r w:rsidR="00873394" w:rsidRPr="00B02E28">
        <w:rPr>
          <w:rFonts w:ascii="Times New Roman" w:hAnsi="Times New Roman" w:cs="Times New Roman"/>
          <w:szCs w:val="20"/>
        </w:rPr>
        <w:t>s</w:t>
      </w:r>
      <w:r w:rsidR="00C16D25" w:rsidRPr="00B02E28">
        <w:rPr>
          <w:rFonts w:ascii="Times New Roman" w:hAnsi="Times New Roman" w:cs="Times New Roman"/>
          <w:szCs w:val="20"/>
        </w:rPr>
        <w:t xml:space="preserve"> </w:t>
      </w:r>
      <w:r w:rsidR="00610C8E" w:rsidRPr="00B02E28">
        <w:rPr>
          <w:rFonts w:ascii="Times New Roman" w:hAnsi="Times New Roman" w:cs="Times New Roman"/>
          <w:szCs w:val="20"/>
        </w:rPr>
        <w:t>.</w:t>
      </w:r>
      <w:proofErr w:type="gramEnd"/>
      <w:r w:rsidR="00610C8E" w:rsidRPr="00B02E28">
        <w:rPr>
          <w:rFonts w:ascii="Times New Roman" w:hAnsi="Times New Roman" w:cs="Times New Roman"/>
          <w:szCs w:val="20"/>
        </w:rPr>
        <w:t xml:space="preserve"> </w:t>
      </w:r>
      <w:r w:rsidR="00A91665" w:rsidRPr="00B02E28">
        <w:rPr>
          <w:rFonts w:ascii="Times New Roman" w:hAnsi="Times New Roman" w:cs="Times New Roman"/>
          <w:szCs w:val="20"/>
        </w:rPr>
        <w:t>The debt servicing of lesser developed countries today is so great that they must sacrifice essential health and nutritional needs. It is dumbfounding to think that untold numbers of children are dying daily in lesser-developed countries due to the “tool” of modern capitalism: interest. Some African governments are forced to spend more on debt servicing than they spend on health or education.</w:t>
      </w:r>
      <w:r w:rsidR="00A91665" w:rsidRPr="00B02E28">
        <w:rPr>
          <w:rStyle w:val="FootnoteReference"/>
          <w:rFonts w:ascii="Times New Roman" w:hAnsi="Times New Roman" w:cs="Times New Roman"/>
          <w:sz w:val="20"/>
          <w:szCs w:val="20"/>
        </w:rPr>
        <w:footnoteReference w:id="318"/>
      </w:r>
      <w:r w:rsidR="00A91665" w:rsidRPr="00B02E28">
        <w:rPr>
          <w:rFonts w:ascii="Times New Roman" w:hAnsi="Times New Roman" w:cs="Times New Roman"/>
          <w:szCs w:val="20"/>
        </w:rPr>
        <w:t xml:space="preserve"> </w:t>
      </w:r>
    </w:p>
    <w:p w:rsidR="00A91665" w:rsidRPr="00B02E28" w:rsidRDefault="00A91665"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 this context, the UNDP (1998) predicted that if the external debt of the 20 poorest countries of the world was written off, it could save the lives of 20 million people before the year 2000. In other words, it means that uncancelled debt was responsible for the deaths of 130,000 children a week up until the year 2000.</w:t>
      </w:r>
      <w:r w:rsidRPr="00B02E28">
        <w:rPr>
          <w:rStyle w:val="FootnoteReference"/>
          <w:rFonts w:ascii="Times New Roman" w:hAnsi="Times New Roman" w:cs="Times New Roman"/>
          <w:sz w:val="20"/>
          <w:szCs w:val="20"/>
        </w:rPr>
        <w:footnoteReference w:id="319"/>
      </w:r>
    </w:p>
    <w:p w:rsidR="00A91665" w:rsidRPr="00B02E28" w:rsidRDefault="00A9166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Ken Livingston, Mayor of London, claimed that global capitalism kills more people each year then were killed by Adolf Hitler. He blamed the IMF and World Bank for deaths of millions due to their refusal to ease the debt burden. Susan George stated that every year since 1981 between 15 and 20 million people died </w:t>
      </w:r>
      <w:r w:rsidRPr="00B02E28">
        <w:rPr>
          <w:rFonts w:ascii="Times New Roman" w:hAnsi="Times New Roman" w:cs="Times New Roman"/>
          <w:szCs w:val="20"/>
        </w:rPr>
        <w:lastRenderedPageBreak/>
        <w:t xml:space="preserve">unnecessarily due to debt burden “because </w:t>
      </w:r>
      <w:smartTag w:uri="urn:schemas-microsoft-com:office:smarttags" w:element="place">
        <w:r w:rsidRPr="00B02E28">
          <w:rPr>
            <w:rFonts w:ascii="Times New Roman" w:hAnsi="Times New Roman" w:cs="Times New Roman"/>
            <w:szCs w:val="20"/>
          </w:rPr>
          <w:t>Third World</w:t>
        </w:r>
      </w:smartTag>
      <w:r w:rsidRPr="00B02E28">
        <w:rPr>
          <w:rFonts w:ascii="Times New Roman" w:hAnsi="Times New Roman" w:cs="Times New Roman"/>
          <w:szCs w:val="20"/>
        </w:rPr>
        <w:t xml:space="preserve"> governments have had to cut back on clean water and health programmes to meet their repayments.”</w:t>
      </w:r>
      <w:r w:rsidRPr="00B02E28">
        <w:rPr>
          <w:rStyle w:val="FootnoteReference"/>
          <w:rFonts w:ascii="Times New Roman" w:hAnsi="Times New Roman" w:cs="Times New Roman"/>
          <w:sz w:val="20"/>
          <w:szCs w:val="20"/>
        </w:rPr>
        <w:footnoteReference w:id="320"/>
      </w:r>
    </w:p>
    <w:p w:rsidR="00D52235" w:rsidRPr="00B02E28" w:rsidRDefault="00C8501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Poverty can have a devastating effect on individuals and families. Worse yet, there is no question that there is today a circle of poverty wherein poverty virtually breeds poverty. The Prophet Muhammad (peace and blessings of Allah be upon him) actually instructed Muslims to seek refuge in God from poverty due to the debilitating effects in can have.</w:t>
      </w:r>
      <w:r w:rsidR="00361611" w:rsidRPr="00B02E28">
        <w:rPr>
          <w:rStyle w:val="FootnoteReference"/>
          <w:rFonts w:ascii="Times New Roman" w:hAnsi="Times New Roman" w:cs="Times New Roman"/>
          <w:sz w:val="20"/>
          <w:szCs w:val="20"/>
        </w:rPr>
        <w:footnoteReference w:id="321"/>
      </w:r>
    </w:p>
    <w:p w:rsidR="00547C16" w:rsidRPr="00035016" w:rsidRDefault="0047649B" w:rsidP="00B02E28">
      <w:pPr>
        <w:spacing w:before="120" w:after="120" w:line="320" w:lineRule="atLeast"/>
        <w:ind w:firstLine="567"/>
        <w:rPr>
          <w:rFonts w:ascii="Times New Roman" w:hAnsi="Times New Roman" w:cs="Times New Roman"/>
          <w:spacing w:val="-2"/>
          <w:szCs w:val="20"/>
        </w:rPr>
      </w:pPr>
      <w:r w:rsidRPr="00035016">
        <w:rPr>
          <w:rFonts w:ascii="Times New Roman" w:hAnsi="Times New Roman" w:cs="Times New Roman"/>
          <w:spacing w:val="-2"/>
          <w:szCs w:val="20"/>
        </w:rPr>
        <w:t>At the same time, though, p</w:t>
      </w:r>
      <w:r w:rsidR="00BE255E" w:rsidRPr="00035016">
        <w:rPr>
          <w:rFonts w:ascii="Times New Roman" w:hAnsi="Times New Roman" w:cs="Times New Roman"/>
          <w:spacing w:val="-2"/>
          <w:szCs w:val="20"/>
        </w:rPr>
        <w:t xml:space="preserve">overty is not </w:t>
      </w:r>
      <w:r w:rsidRPr="00035016">
        <w:rPr>
          <w:rFonts w:ascii="Times New Roman" w:hAnsi="Times New Roman" w:cs="Times New Roman"/>
          <w:spacing w:val="-2"/>
          <w:szCs w:val="20"/>
        </w:rPr>
        <w:t xml:space="preserve">considered </w:t>
      </w:r>
      <w:r w:rsidR="00BE255E" w:rsidRPr="00035016">
        <w:rPr>
          <w:rFonts w:ascii="Times New Roman" w:hAnsi="Times New Roman" w:cs="Times New Roman"/>
          <w:spacing w:val="-2"/>
          <w:szCs w:val="20"/>
        </w:rPr>
        <w:t xml:space="preserve">a curse nor is it necessarily the individual’s own fault. In fact, if one to honestly ponder one’s own situation, one would recognize that most of an individual’s </w:t>
      </w:r>
      <w:proofErr w:type="gramStart"/>
      <w:r w:rsidR="00BE255E" w:rsidRPr="00035016">
        <w:rPr>
          <w:rFonts w:ascii="Times New Roman" w:hAnsi="Times New Roman" w:cs="Times New Roman"/>
          <w:spacing w:val="-2"/>
          <w:szCs w:val="20"/>
        </w:rPr>
        <w:t>money making</w:t>
      </w:r>
      <w:proofErr w:type="gramEnd"/>
      <w:r w:rsidR="00BE255E" w:rsidRPr="00035016">
        <w:rPr>
          <w:rFonts w:ascii="Times New Roman" w:hAnsi="Times New Roman" w:cs="Times New Roman"/>
          <w:spacing w:val="-2"/>
          <w:szCs w:val="20"/>
        </w:rPr>
        <w:t xml:space="preserve"> ability is due to circumstances completely beyond his control: what parents he was born to, what society he was born in, what era he was born in, what mental and physical disabilities he was free of and so forth.</w:t>
      </w:r>
      <w:r w:rsidR="006D3998" w:rsidRPr="00035016">
        <w:rPr>
          <w:rFonts w:ascii="Times New Roman" w:hAnsi="Times New Roman" w:cs="Times New Roman"/>
          <w:spacing w:val="-2"/>
          <w:szCs w:val="20"/>
        </w:rPr>
        <w:t xml:space="preserve"> Instead, being poor is a trial from God, as is being wealthy. (In fact, the trials of the wealthy are greater because they have more means and opportunities to misuse the bounties that they receive from God.) </w:t>
      </w:r>
      <w:r w:rsidR="00FB071A" w:rsidRPr="00035016">
        <w:rPr>
          <w:rFonts w:ascii="Times New Roman" w:hAnsi="Times New Roman" w:cs="Times New Roman"/>
          <w:spacing w:val="-2"/>
          <w:szCs w:val="20"/>
        </w:rPr>
        <w:t xml:space="preserve">In Islam, one’s value and worth </w:t>
      </w:r>
      <w:proofErr w:type="gramStart"/>
      <w:r w:rsidR="00FB071A" w:rsidRPr="00035016">
        <w:rPr>
          <w:rFonts w:ascii="Times New Roman" w:hAnsi="Times New Roman" w:cs="Times New Roman"/>
          <w:spacing w:val="-2"/>
          <w:szCs w:val="20"/>
        </w:rPr>
        <w:t>is</w:t>
      </w:r>
      <w:proofErr w:type="gramEnd"/>
      <w:r w:rsidR="00FB071A" w:rsidRPr="00035016">
        <w:rPr>
          <w:rFonts w:ascii="Times New Roman" w:hAnsi="Times New Roman" w:cs="Times New Roman"/>
          <w:spacing w:val="-2"/>
          <w:szCs w:val="20"/>
        </w:rPr>
        <w:t xml:space="preserve"> not determined by how much wealth one has. Instead, it is determined by one’s piety, regardless of how poor one may be. Thus, God says, “</w:t>
      </w:r>
      <w:r w:rsidR="00547C16" w:rsidRPr="00035016">
        <w:rPr>
          <w:rFonts w:ascii="Times New Roman" w:hAnsi="Times New Roman" w:cs="Times New Roman"/>
          <w:spacing w:val="-2"/>
          <w:szCs w:val="20"/>
        </w:rPr>
        <w:t>Indeed, the most noble of you in the sight of Allah is the most righteous of you” (</w:t>
      </w:r>
      <w:r w:rsidR="00547C16" w:rsidRPr="00035016">
        <w:rPr>
          <w:rFonts w:ascii="Times New Roman" w:hAnsi="Times New Roman" w:cs="Times New Roman"/>
          <w:i/>
          <w:iCs/>
          <w:spacing w:val="-2"/>
          <w:szCs w:val="20"/>
        </w:rPr>
        <w:t>al-Hujuraat</w:t>
      </w:r>
      <w:r w:rsidR="00547C16" w:rsidRPr="00035016">
        <w:rPr>
          <w:rFonts w:ascii="Times New Roman" w:hAnsi="Times New Roman" w:cs="Times New Roman"/>
          <w:spacing w:val="-2"/>
          <w:szCs w:val="20"/>
        </w:rPr>
        <w:t xml:space="preserve"> 13). Thus, the poor are full members of society, deserving of respect and good treatment. </w:t>
      </w:r>
      <w:r w:rsidR="000748EE" w:rsidRPr="00035016">
        <w:rPr>
          <w:rFonts w:ascii="Times New Roman" w:hAnsi="Times New Roman" w:cs="Times New Roman"/>
          <w:spacing w:val="-2"/>
          <w:szCs w:val="20"/>
        </w:rPr>
        <w:t xml:space="preserve">The Prophet (peace and blessings of Allah be upon him) even stated that the majority of the inhabitants of Paradise will be the poor and that they will enter </w:t>
      </w:r>
      <w:smartTag w:uri="urn:schemas-microsoft-com:office:smarttags" w:element="place">
        <w:r w:rsidR="000748EE" w:rsidRPr="00035016">
          <w:rPr>
            <w:rFonts w:ascii="Times New Roman" w:hAnsi="Times New Roman" w:cs="Times New Roman"/>
            <w:spacing w:val="-2"/>
            <w:szCs w:val="20"/>
          </w:rPr>
          <w:t>Paradise</w:t>
        </w:r>
      </w:smartTag>
      <w:r w:rsidR="000748EE" w:rsidRPr="00035016">
        <w:rPr>
          <w:rFonts w:ascii="Times New Roman" w:hAnsi="Times New Roman" w:cs="Times New Roman"/>
          <w:spacing w:val="-2"/>
          <w:szCs w:val="20"/>
        </w:rPr>
        <w:t xml:space="preserve"> forty years before the others.</w:t>
      </w:r>
      <w:r w:rsidR="000748EE" w:rsidRPr="00035016">
        <w:rPr>
          <w:rStyle w:val="FootnoteReference"/>
          <w:rFonts w:ascii="Times New Roman" w:hAnsi="Times New Roman" w:cs="Times New Roman"/>
          <w:spacing w:val="-2"/>
          <w:sz w:val="20"/>
          <w:szCs w:val="20"/>
        </w:rPr>
        <w:footnoteReference w:id="322"/>
      </w:r>
      <w:r w:rsidR="000748EE" w:rsidRPr="00035016">
        <w:rPr>
          <w:rFonts w:ascii="Times New Roman" w:hAnsi="Times New Roman" w:cs="Times New Roman"/>
          <w:spacing w:val="-2"/>
          <w:szCs w:val="20"/>
        </w:rPr>
        <w:t xml:space="preserve"> </w:t>
      </w:r>
      <w:r w:rsidR="0052057A" w:rsidRPr="00035016">
        <w:rPr>
          <w:rFonts w:ascii="Times New Roman" w:hAnsi="Times New Roman" w:cs="Times New Roman"/>
          <w:spacing w:val="-2"/>
          <w:szCs w:val="20"/>
        </w:rPr>
        <w:t>In fact, the Prophet (peace and blessings of Allah be upon him) said</w:t>
      </w:r>
      <w:r w:rsidR="00602A40" w:rsidRPr="00035016">
        <w:rPr>
          <w:rFonts w:ascii="Times New Roman" w:hAnsi="Times New Roman" w:cs="Times New Roman"/>
          <w:spacing w:val="-2"/>
          <w:szCs w:val="20"/>
        </w:rPr>
        <w:t xml:space="preserve"> about the poor and the weak in the society</w:t>
      </w:r>
      <w:r w:rsidR="0052057A" w:rsidRPr="00035016">
        <w:rPr>
          <w:rFonts w:ascii="Times New Roman" w:hAnsi="Times New Roman" w:cs="Times New Roman"/>
          <w:spacing w:val="-2"/>
          <w:szCs w:val="20"/>
        </w:rPr>
        <w:t>, “</w:t>
      </w:r>
      <w:r w:rsidR="00602A40" w:rsidRPr="00035016">
        <w:rPr>
          <w:rFonts w:ascii="Times New Roman" w:hAnsi="Times New Roman" w:cs="Times New Roman"/>
          <w:spacing w:val="-2"/>
          <w:szCs w:val="20"/>
        </w:rPr>
        <w:t>Seek your weak for me for y</w:t>
      </w:r>
      <w:r w:rsidR="0052057A" w:rsidRPr="00035016">
        <w:rPr>
          <w:rFonts w:ascii="Times New Roman" w:hAnsi="Times New Roman" w:cs="Times New Roman"/>
          <w:spacing w:val="-2"/>
          <w:szCs w:val="20"/>
        </w:rPr>
        <w:t xml:space="preserve">ou are given sustenance and victory due to the </w:t>
      </w:r>
      <w:r w:rsidR="00602A40" w:rsidRPr="00035016">
        <w:rPr>
          <w:rFonts w:ascii="Times New Roman" w:hAnsi="Times New Roman" w:cs="Times New Roman"/>
          <w:spacing w:val="-2"/>
          <w:szCs w:val="20"/>
        </w:rPr>
        <w:t>weak</w:t>
      </w:r>
      <w:r w:rsidR="0052057A" w:rsidRPr="00035016">
        <w:rPr>
          <w:rFonts w:ascii="Times New Roman" w:hAnsi="Times New Roman" w:cs="Times New Roman"/>
          <w:spacing w:val="-2"/>
          <w:szCs w:val="20"/>
        </w:rPr>
        <w:t xml:space="preserve"> among you.”</w:t>
      </w:r>
    </w:p>
    <w:p w:rsidR="004D4914" w:rsidRPr="00B02E28" w:rsidRDefault="00EC496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Thus, the Muslim believer realizes that it is his responsibility to aid those less fortunate than himself. </w:t>
      </w:r>
      <w:r w:rsidR="00560A72" w:rsidRPr="00B02E28">
        <w:rPr>
          <w:rFonts w:ascii="Times New Roman" w:hAnsi="Times New Roman" w:cs="Times New Roman"/>
          <w:szCs w:val="20"/>
        </w:rPr>
        <w:t xml:space="preserve">Allah describes the believer as, “Those within whose wealth is a known right, for the petitioner and the deprived” </w:t>
      </w:r>
      <w:r w:rsidR="00560A72" w:rsidRPr="00B02E28">
        <w:rPr>
          <w:rFonts w:ascii="Times New Roman" w:hAnsi="Times New Roman" w:cs="Times New Roman"/>
          <w:i/>
          <w:iCs/>
          <w:szCs w:val="20"/>
        </w:rPr>
        <w:t>(al-Maarij</w:t>
      </w:r>
      <w:r w:rsidR="00560A72" w:rsidRPr="00B02E28">
        <w:rPr>
          <w:rFonts w:ascii="Times New Roman" w:hAnsi="Times New Roman" w:cs="Times New Roman"/>
          <w:szCs w:val="20"/>
        </w:rPr>
        <w:t xml:space="preserve"> 24-25). </w:t>
      </w:r>
      <w:r w:rsidR="00737C28" w:rsidRPr="00B02E28">
        <w:rPr>
          <w:rFonts w:ascii="Times New Roman" w:hAnsi="Times New Roman" w:cs="Times New Roman"/>
          <w:szCs w:val="20"/>
        </w:rPr>
        <w:t xml:space="preserve">A story in </w:t>
      </w:r>
      <w:r w:rsidR="00737C28" w:rsidRPr="00B02E28">
        <w:rPr>
          <w:rFonts w:ascii="Times New Roman" w:hAnsi="Times New Roman" w:cs="Times New Roman"/>
          <w:szCs w:val="20"/>
        </w:rPr>
        <w:lastRenderedPageBreak/>
        <w:t>the Quran</w:t>
      </w:r>
      <w:r w:rsidR="00737C28" w:rsidRPr="00B02E28">
        <w:rPr>
          <w:rStyle w:val="FootnoteReference"/>
          <w:rFonts w:ascii="Times New Roman" w:hAnsi="Times New Roman" w:cs="Times New Roman"/>
          <w:sz w:val="20"/>
          <w:szCs w:val="20"/>
        </w:rPr>
        <w:footnoteReference w:id="323"/>
      </w:r>
      <w:r w:rsidR="00737C28" w:rsidRPr="00B02E28">
        <w:rPr>
          <w:rFonts w:ascii="Times New Roman" w:hAnsi="Times New Roman" w:cs="Times New Roman"/>
          <w:szCs w:val="20"/>
        </w:rPr>
        <w:t xml:space="preserve"> describes how a people’s attempt to prevent the poor from sharing in their wealth led to their destruction. </w:t>
      </w:r>
      <w:r w:rsidR="00B80D7C" w:rsidRPr="00B02E28">
        <w:rPr>
          <w:rFonts w:ascii="Times New Roman" w:hAnsi="Times New Roman" w:cs="Times New Roman"/>
          <w:szCs w:val="20"/>
        </w:rPr>
        <w:t>Furthermore, the Prophet (peace and blessings of Allah be upon him) said, “One is not a believer if he goes to bed with his stomach full and his neighbor is hungry.”</w:t>
      </w:r>
      <w:r w:rsidR="00AC5694" w:rsidRPr="00B02E28">
        <w:rPr>
          <w:rStyle w:val="FootnoteReference"/>
          <w:rFonts w:ascii="Times New Roman" w:hAnsi="Times New Roman" w:cs="Times New Roman"/>
          <w:sz w:val="20"/>
          <w:szCs w:val="20"/>
        </w:rPr>
        <w:footnoteReference w:id="324"/>
      </w:r>
      <w:r w:rsidR="00834218" w:rsidRPr="00B02E28">
        <w:rPr>
          <w:rFonts w:ascii="Times New Roman" w:hAnsi="Times New Roman" w:cs="Times New Roman"/>
          <w:szCs w:val="20"/>
        </w:rPr>
        <w:t xml:space="preserve"> Additionally he said, “One is working on behalf of widows and the poor is equivalent to one who is striving for the sake of Allah or one who spends the entire night fasting and daytime praying.”</w:t>
      </w:r>
      <w:r w:rsidR="00834218" w:rsidRPr="00B02E28">
        <w:rPr>
          <w:rStyle w:val="FootnoteReference"/>
          <w:rFonts w:ascii="Times New Roman" w:hAnsi="Times New Roman" w:cs="Times New Roman"/>
          <w:sz w:val="20"/>
          <w:szCs w:val="20"/>
        </w:rPr>
        <w:footnoteReference w:id="325"/>
      </w:r>
    </w:p>
    <w:p w:rsidR="002D13D1" w:rsidRPr="00B02E28" w:rsidRDefault="0009124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Islam therefore sets up institutional apparatus to help the poor (such as the zakat or alms-giving, which is one of the pillars of Islam, the establishment of endowments to assist the poor, other forms of wealth distributed to the poor via the public treasury</w:t>
      </w:r>
      <w:r w:rsidR="00A049F6" w:rsidRPr="00B02E28">
        <w:rPr>
          <w:rFonts w:ascii="Times New Roman" w:hAnsi="Times New Roman" w:cs="Times New Roman"/>
          <w:szCs w:val="20"/>
        </w:rPr>
        <w:t>, additional taxes on the rich to meet the needs of the poor</w:t>
      </w:r>
      <w:r w:rsidRPr="00B02E28">
        <w:rPr>
          <w:rFonts w:ascii="Times New Roman" w:hAnsi="Times New Roman" w:cs="Times New Roman"/>
          <w:szCs w:val="20"/>
        </w:rPr>
        <w:t xml:space="preserve"> and so on). In addition, voluntary assistance to the poor is greatly encouraged throughout the Quran and Hadith.</w:t>
      </w:r>
      <w:r w:rsidR="002D13D1" w:rsidRPr="00B02E28">
        <w:rPr>
          <w:rFonts w:ascii="Times New Roman" w:hAnsi="Times New Roman" w:cs="Times New Roman"/>
          <w:szCs w:val="20"/>
        </w:rPr>
        <w:t xml:space="preserve"> According to the majority of the Muslim jurists throughout the history of Islam, the poor can be defined as, “one who has no property or no lawful and suitable earnings to meet his normal requirements such as food, clothing, accommodation and other necessities, for himself and his dependents, in a way which is neither prodigal nor niggardly.”</w:t>
      </w:r>
      <w:r w:rsidR="002D13D1" w:rsidRPr="00B02E28">
        <w:rPr>
          <w:rStyle w:val="FootnoteReference"/>
          <w:rFonts w:ascii="Times New Roman" w:hAnsi="Times New Roman" w:cs="Times New Roman"/>
          <w:sz w:val="20"/>
          <w:szCs w:val="20"/>
        </w:rPr>
        <w:footnoteReference w:id="326"/>
      </w:r>
      <w:r w:rsidR="002D13D1" w:rsidRPr="00B02E28">
        <w:rPr>
          <w:rFonts w:ascii="Times New Roman" w:hAnsi="Times New Roman" w:cs="Times New Roman"/>
          <w:szCs w:val="20"/>
        </w:rPr>
        <w:t xml:space="preserve"> It is this minimum level that would be considered one’s “human right” from an Islamic perspective.</w:t>
      </w:r>
      <w:r w:rsidR="00900BE5" w:rsidRPr="00B02E28">
        <w:rPr>
          <w:rFonts w:ascii="Times New Roman" w:hAnsi="Times New Roman" w:cs="Times New Roman"/>
          <w:szCs w:val="20"/>
        </w:rPr>
        <w:t xml:space="preserve"> Although this is very important for human dignity, it is not accomplished in a vacuum. In other words, it is not simply a matter of providing material means but providing material means in the overall Islamic society, which encourages all to better themselves spiritually, morally and financially.</w:t>
      </w:r>
    </w:p>
    <w:p w:rsidR="00730765" w:rsidRPr="00B02E28" w:rsidRDefault="0013360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b/>
          <w:bCs/>
          <w:szCs w:val="20"/>
        </w:rPr>
        <w:t>The Limits of Governmental Power:</w:t>
      </w:r>
      <w:r w:rsidRPr="00B02E28">
        <w:rPr>
          <w:rFonts w:ascii="Times New Roman" w:hAnsi="Times New Roman" w:cs="Times New Roman"/>
          <w:szCs w:val="20"/>
        </w:rPr>
        <w:t xml:space="preserve"> </w:t>
      </w:r>
      <w:r w:rsidR="00730765" w:rsidRPr="00B02E28">
        <w:rPr>
          <w:rFonts w:ascii="Times New Roman" w:hAnsi="Times New Roman" w:cs="Times New Roman"/>
          <w:szCs w:val="20"/>
        </w:rPr>
        <w:t xml:space="preserve">When reading about the history of human rights in the West, numerous authors emphasize how it was a reaction to the extremes of governmental power. </w:t>
      </w:r>
      <w:smartTag w:uri="urn:schemas-microsoft-com:office:smarttags" w:element="place">
        <w:r w:rsidR="00730765" w:rsidRPr="00B02E28">
          <w:rPr>
            <w:rFonts w:ascii="Times New Roman" w:hAnsi="Times New Roman" w:cs="Times New Roman"/>
            <w:szCs w:val="20"/>
          </w:rPr>
          <w:t>Europe</w:t>
        </w:r>
      </w:smartTag>
      <w:r w:rsidR="00730765" w:rsidRPr="00B02E28">
        <w:rPr>
          <w:rFonts w:ascii="Times New Roman" w:hAnsi="Times New Roman" w:cs="Times New Roman"/>
          <w:szCs w:val="20"/>
        </w:rPr>
        <w:t xml:space="preserve"> had gone through a long history of both church control and the concept of the divine right of kings. </w:t>
      </w:r>
      <w:r w:rsidR="00465CC1" w:rsidRPr="00B02E28">
        <w:rPr>
          <w:rFonts w:ascii="Times New Roman" w:hAnsi="Times New Roman" w:cs="Times New Roman"/>
          <w:szCs w:val="20"/>
        </w:rPr>
        <w:t xml:space="preserve">In Islam, as is not uncommon when comparing Christianity with Islam, the situation was very different because the Prophet Muhammad (peace and blessings of Allah be upon him), as </w:t>
      </w:r>
      <w:r w:rsidR="00465CC1" w:rsidRPr="00B02E28">
        <w:rPr>
          <w:rFonts w:ascii="Times New Roman" w:hAnsi="Times New Roman" w:cs="Times New Roman"/>
          <w:szCs w:val="20"/>
        </w:rPr>
        <w:lastRenderedPageBreak/>
        <w:t xml:space="preserve">opposed to the Prophet Jesus (peace and blessings of Allah be upon him), was also the head of a government. Thus, from the outset, the rules of good governance were laid down by the Prophet (peace and blessings of Allah be upon him) himself and followed by his Companions afterward. </w:t>
      </w:r>
      <w:r w:rsidR="00347833" w:rsidRPr="00B02E28">
        <w:rPr>
          <w:rFonts w:ascii="Times New Roman" w:hAnsi="Times New Roman" w:cs="Times New Roman"/>
          <w:szCs w:val="20"/>
        </w:rPr>
        <w:t xml:space="preserve">From the outset, obedience to the ruler was conditional upon obedience to God. Hence, the limits of the ruler were already set and established. </w:t>
      </w:r>
      <w:r w:rsidR="003568DD" w:rsidRPr="00B02E28">
        <w:rPr>
          <w:rFonts w:ascii="Times New Roman" w:hAnsi="Times New Roman" w:cs="Times New Roman"/>
          <w:szCs w:val="20"/>
        </w:rPr>
        <w:t>In fact, when a military leader during the time of the Prophet (peace and blessings of Allah be upon him) went too far in his demands on his soldiers, the Prophet (peace and blessings of Allah be upon him) clearly stated, “There is to be no obedience to a created being if it involves disobedience to Allah.”</w:t>
      </w:r>
      <w:r w:rsidR="003568DD" w:rsidRPr="00B02E28">
        <w:rPr>
          <w:rStyle w:val="FootnoteReference"/>
          <w:rFonts w:ascii="Times New Roman" w:hAnsi="Times New Roman" w:cs="Times New Roman"/>
          <w:sz w:val="20"/>
          <w:szCs w:val="20"/>
        </w:rPr>
        <w:footnoteReference w:id="327"/>
      </w:r>
      <w:r w:rsidR="002E51DC" w:rsidRPr="00B02E28">
        <w:rPr>
          <w:rFonts w:ascii="Times New Roman" w:hAnsi="Times New Roman" w:cs="Times New Roman"/>
          <w:szCs w:val="20"/>
        </w:rPr>
        <w:t xml:space="preserve"> Thus, the ruler is not free to demand any more than what the Law has given him. Furthermore, the ruler must realize that he is bound to the citizens and must act in their best interests. </w:t>
      </w:r>
      <w:r w:rsidR="00446316" w:rsidRPr="00B02E28">
        <w:rPr>
          <w:rFonts w:ascii="Times New Roman" w:hAnsi="Times New Roman" w:cs="Times New Roman"/>
          <w:szCs w:val="20"/>
        </w:rPr>
        <w:t xml:space="preserve">The Prophet (peace and blessings of Allah be upon him) prayed to God, “O Allah, if anyone is in charge of anything for my </w:t>
      </w:r>
      <w:r w:rsidR="00446316" w:rsidRPr="00B02E28">
        <w:rPr>
          <w:rFonts w:ascii="Times New Roman" w:hAnsi="Times New Roman" w:cs="Times New Roman"/>
          <w:i/>
          <w:iCs/>
          <w:szCs w:val="20"/>
        </w:rPr>
        <w:t>Ummah</w:t>
      </w:r>
      <w:r w:rsidR="00446316" w:rsidRPr="00B02E28">
        <w:rPr>
          <w:rFonts w:ascii="Times New Roman" w:hAnsi="Times New Roman" w:cs="Times New Roman"/>
          <w:szCs w:val="20"/>
        </w:rPr>
        <w:t xml:space="preserve"> and he is harsh upon them, then be harsh upon him. And if anyone is in charge of anything for my </w:t>
      </w:r>
      <w:r w:rsidR="00446316" w:rsidRPr="00B02E28">
        <w:rPr>
          <w:rFonts w:ascii="Times New Roman" w:hAnsi="Times New Roman" w:cs="Times New Roman"/>
          <w:i/>
          <w:iCs/>
          <w:szCs w:val="20"/>
        </w:rPr>
        <w:t>Ummah</w:t>
      </w:r>
      <w:r w:rsidR="00446316" w:rsidRPr="00B02E28">
        <w:rPr>
          <w:rFonts w:ascii="Times New Roman" w:hAnsi="Times New Roman" w:cs="Times New Roman"/>
          <w:szCs w:val="20"/>
        </w:rPr>
        <w:t xml:space="preserve"> and he is gentle upon them, then be gentle with him.”</w:t>
      </w:r>
      <w:r w:rsidR="00446316" w:rsidRPr="00B02E28">
        <w:rPr>
          <w:rStyle w:val="FootnoteReference"/>
          <w:rFonts w:ascii="Times New Roman" w:hAnsi="Times New Roman" w:cs="Times New Roman"/>
          <w:sz w:val="20"/>
          <w:szCs w:val="20"/>
        </w:rPr>
        <w:footnoteReference w:id="328"/>
      </w:r>
      <w:r w:rsidR="00446316" w:rsidRPr="00B02E28">
        <w:rPr>
          <w:rFonts w:ascii="Times New Roman" w:hAnsi="Times New Roman" w:cs="Times New Roman"/>
          <w:szCs w:val="20"/>
        </w:rPr>
        <w:t xml:space="preserve"> The Prophet (peace and blessings of Allah be upon him) also said, “The just will be with Allah upon pulpits of light to the right of the Merciful, and both of His hands are right hands. They are the ones who are just with respect to rulings, people and what they are in charge of.”</w:t>
      </w:r>
      <w:r w:rsidR="00446316" w:rsidRPr="00B02E28">
        <w:rPr>
          <w:rStyle w:val="FootnoteReference"/>
          <w:rFonts w:ascii="Times New Roman" w:hAnsi="Times New Roman" w:cs="Times New Roman"/>
          <w:sz w:val="20"/>
          <w:szCs w:val="20"/>
        </w:rPr>
        <w:footnoteReference w:id="329"/>
      </w:r>
      <w:r w:rsidR="00A16A78" w:rsidRPr="00B02E28">
        <w:rPr>
          <w:rFonts w:ascii="Times New Roman" w:hAnsi="Times New Roman" w:cs="Times New Roman"/>
          <w:szCs w:val="20"/>
        </w:rPr>
        <w:t xml:space="preserve"> The Prophet (peace and blessings of Allah be upon him) also, “No one is given charge of the affairs of the Muslims except that if he does not strive on their behalf and act sincerely toward them, then he will not enter </w:t>
      </w:r>
      <w:smartTag w:uri="urn:schemas-microsoft-com:office:smarttags" w:element="place">
        <w:r w:rsidR="00A16A78" w:rsidRPr="00B02E28">
          <w:rPr>
            <w:rFonts w:ascii="Times New Roman" w:hAnsi="Times New Roman" w:cs="Times New Roman"/>
            <w:szCs w:val="20"/>
          </w:rPr>
          <w:t>Paradise</w:t>
        </w:r>
      </w:smartTag>
      <w:r w:rsidR="00A16A78" w:rsidRPr="00B02E28">
        <w:rPr>
          <w:rFonts w:ascii="Times New Roman" w:hAnsi="Times New Roman" w:cs="Times New Roman"/>
          <w:szCs w:val="20"/>
        </w:rPr>
        <w:t xml:space="preserve"> with them.”</w:t>
      </w:r>
      <w:r w:rsidR="00A16A78" w:rsidRPr="00B02E28">
        <w:rPr>
          <w:rStyle w:val="FootnoteReference"/>
          <w:rFonts w:ascii="Times New Roman" w:hAnsi="Times New Roman" w:cs="Times New Roman"/>
          <w:sz w:val="20"/>
          <w:szCs w:val="20"/>
        </w:rPr>
        <w:footnoteReference w:id="330"/>
      </w:r>
    </w:p>
    <w:p w:rsidR="0084770C" w:rsidRPr="00B02E28" w:rsidRDefault="0084770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early caliphs followed the guidance of the Prophet (peace and blessings of Allah be upon him) and set the example for all who should come later, including today. </w:t>
      </w:r>
      <w:r w:rsidR="00AD19ED" w:rsidRPr="00B02E28">
        <w:rPr>
          <w:rFonts w:ascii="Times New Roman" w:hAnsi="Times New Roman" w:cs="Times New Roman"/>
          <w:szCs w:val="20"/>
        </w:rPr>
        <w:t>Abu Bakr, the close Companion to the Prophet (peace and blessings of Allah be upon him), was the first caliph in Islam. His inaugural speech is probably well-known to all students of Islamic history. In it, he stated,</w:t>
      </w:r>
    </w:p>
    <w:p w:rsidR="00AD19ED" w:rsidRPr="00B02E28" w:rsidRDefault="0018403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O people, I have indeed been appointed over you, though I am not the best among you. If I do well, then help me; and if I act wrongly, then correct me. Truthfulness is synonymous with fulfilling the trust, and lying is tantamount to treachery. The weak among you is deemed strong by me, until I return to them that which is rightfully theirs, Allah Willing. And the strong among you is deemed weak by me, until I take from them what is rightfully (someone else’s), Allah willing.… Obey me so long as I obey Allah and His Messenger. And if I disobey Allah and His Messenger, then I have no right to your obedience.</w:t>
      </w:r>
      <w:r w:rsidRPr="00B02E28">
        <w:rPr>
          <w:rStyle w:val="FootnoteReference"/>
          <w:rFonts w:ascii="Times New Roman" w:hAnsi="Times New Roman" w:cs="Times New Roman"/>
          <w:sz w:val="20"/>
          <w:szCs w:val="20"/>
        </w:rPr>
        <w:footnoteReference w:id="331"/>
      </w:r>
    </w:p>
    <w:p w:rsidR="000B6FBF" w:rsidRPr="00B02E28" w:rsidRDefault="000B6FB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following anecdote demonstrates Umar’s, the second caliph, view of the ruler:</w:t>
      </w:r>
    </w:p>
    <w:p w:rsidR="000B6FBF" w:rsidRPr="00B02E28" w:rsidRDefault="000B6FBF"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‘Umar stood up and delivered a speech in which he said: “O people, whoever among you sees any crookedness in me, let him straighten it.” A man stood up and said: “By Allah, if we see any crookedness in you, we will straighten it with our swords.” ‘Umar said: “Praise be to Allah Who has put in this ummah people who will straighten the crookedness of ‘Umar with their swords.”</w:t>
      </w:r>
      <w:r w:rsidRPr="00B02E28">
        <w:rPr>
          <w:rStyle w:val="FootnoteReference"/>
          <w:rFonts w:ascii="Times New Roman" w:hAnsi="Times New Roman" w:cs="Times New Roman"/>
          <w:sz w:val="20"/>
          <w:szCs w:val="20"/>
        </w:rPr>
        <w:footnoteReference w:id="332"/>
      </w:r>
      <w:r w:rsidRPr="00B02E28">
        <w:rPr>
          <w:rFonts w:ascii="Times New Roman" w:hAnsi="Times New Roman" w:cs="Times New Roman"/>
          <w:szCs w:val="20"/>
        </w:rPr>
        <w:t xml:space="preserve">  </w:t>
      </w:r>
    </w:p>
    <w:p w:rsidR="00822077" w:rsidRPr="00B02E28" w:rsidRDefault="0082207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As is said, “Power corrupts.” Throughout </w:t>
      </w:r>
      <w:r w:rsidR="0018403D" w:rsidRPr="00B02E28">
        <w:rPr>
          <w:rFonts w:ascii="Times New Roman" w:hAnsi="Times New Roman" w:cs="Times New Roman"/>
          <w:szCs w:val="20"/>
        </w:rPr>
        <w:t>Islamic</w:t>
      </w:r>
      <w:r w:rsidRPr="00B02E28">
        <w:rPr>
          <w:rFonts w:ascii="Times New Roman" w:hAnsi="Times New Roman" w:cs="Times New Roman"/>
          <w:szCs w:val="20"/>
        </w:rPr>
        <w:t xml:space="preserve"> history, rulers have exploited their power and position</w:t>
      </w:r>
      <w:r w:rsidR="0018403D" w:rsidRPr="00B02E28">
        <w:rPr>
          <w:rFonts w:ascii="Times New Roman" w:hAnsi="Times New Roman" w:cs="Times New Roman"/>
          <w:szCs w:val="20"/>
        </w:rPr>
        <w:t xml:space="preserve">—although perhaps not like those who believed in the Divine Right of kings, as in </w:t>
      </w:r>
      <w:smartTag w:uri="urn:schemas-microsoft-com:office:smarttags" w:element="place">
        <w:r w:rsidR="0018403D" w:rsidRPr="00B02E28">
          <w:rPr>
            <w:rFonts w:ascii="Times New Roman" w:hAnsi="Times New Roman" w:cs="Times New Roman"/>
            <w:szCs w:val="20"/>
          </w:rPr>
          <w:t>Europe</w:t>
        </w:r>
      </w:smartTag>
      <w:r w:rsidRPr="00B02E28">
        <w:rPr>
          <w:rFonts w:ascii="Times New Roman" w:hAnsi="Times New Roman" w:cs="Times New Roman"/>
          <w:szCs w:val="20"/>
        </w:rPr>
        <w:t xml:space="preserve">. However, scholars continually took it upon themselves to at least attempt to correct them and to use any leverage that they could against them. </w:t>
      </w:r>
      <w:r w:rsidR="004A0A2B" w:rsidRPr="00B02E28">
        <w:rPr>
          <w:rFonts w:ascii="Times New Roman" w:hAnsi="Times New Roman" w:cs="Times New Roman"/>
          <w:szCs w:val="20"/>
        </w:rPr>
        <w:t xml:space="preserve">They had some solid to rest their complaints upon that gave them great legitimacy: The fundamental teachings of the religion of Islam. </w:t>
      </w:r>
      <w:r w:rsidRPr="00B02E28">
        <w:rPr>
          <w:rFonts w:ascii="Times New Roman" w:hAnsi="Times New Roman" w:cs="Times New Roman"/>
          <w:szCs w:val="20"/>
        </w:rPr>
        <w:t>Obviously, Islam does not call for revolting against legitimate rulers</w:t>
      </w:r>
      <w:r w:rsidR="00075F56" w:rsidRPr="00B02E28">
        <w:rPr>
          <w:rFonts w:ascii="Times New Roman" w:hAnsi="Times New Roman" w:cs="Times New Roman"/>
          <w:szCs w:val="20"/>
        </w:rPr>
        <w:t xml:space="preserve"> and there is also a proper etiquette to be following when correcting them</w:t>
      </w:r>
      <w:r w:rsidRPr="00B02E28">
        <w:rPr>
          <w:rFonts w:ascii="Times New Roman" w:hAnsi="Times New Roman" w:cs="Times New Roman"/>
          <w:szCs w:val="20"/>
        </w:rPr>
        <w:t xml:space="preserve">. But it does call for attempting to restrain the rulers and guiding them back to the straight path. For this reason, Islam has a rich history of scholars standing up to the rulers on behalf of the masses and demanding that the rulers give the people their rights—even though they may not have referred to them as “human rights.” </w:t>
      </w:r>
      <w:r w:rsidR="00080F1C" w:rsidRPr="00B02E28">
        <w:rPr>
          <w:rFonts w:ascii="Times New Roman" w:hAnsi="Times New Roman" w:cs="Times New Roman"/>
          <w:szCs w:val="20"/>
        </w:rPr>
        <w:t xml:space="preserve">A classic example is that of al-Nawawi, who wrote and spoke directly to </w:t>
      </w:r>
      <w:r w:rsidR="00075F56" w:rsidRPr="00B02E28">
        <w:rPr>
          <w:rFonts w:ascii="Times New Roman" w:hAnsi="Times New Roman" w:cs="Times New Roman"/>
          <w:szCs w:val="20"/>
        </w:rPr>
        <w:t>the rulers on a number of cases.</w:t>
      </w:r>
      <w:r w:rsidR="00080F1C" w:rsidRPr="00B02E28">
        <w:rPr>
          <w:rFonts w:ascii="Times New Roman" w:hAnsi="Times New Roman" w:cs="Times New Roman"/>
          <w:szCs w:val="20"/>
        </w:rPr>
        <w:t xml:space="preserve"> His advice and </w:t>
      </w:r>
      <w:r w:rsidR="00080F1C" w:rsidRPr="00B02E28">
        <w:rPr>
          <w:rFonts w:ascii="Times New Roman" w:hAnsi="Times New Roman" w:cs="Times New Roman"/>
          <w:szCs w:val="20"/>
        </w:rPr>
        <w:lastRenderedPageBreak/>
        <w:t>words have been well-documented and preserved. In reality, though, he was simply one among a large number of such scholars.</w:t>
      </w:r>
      <w:r w:rsidR="00B35392" w:rsidRPr="00B02E28">
        <w:rPr>
          <w:rStyle w:val="FootnoteReference"/>
          <w:rFonts w:ascii="Times New Roman" w:hAnsi="Times New Roman" w:cs="Times New Roman"/>
          <w:sz w:val="20"/>
          <w:szCs w:val="20"/>
        </w:rPr>
        <w:footnoteReference w:id="333"/>
      </w:r>
    </w:p>
    <w:p w:rsidR="000B6FBF" w:rsidRPr="00B02E28" w:rsidRDefault="00B9332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b/>
          <w:bCs/>
          <w:szCs w:val="20"/>
        </w:rPr>
        <w:t xml:space="preserve">Justice and Equity: </w:t>
      </w:r>
      <w:r w:rsidR="000B6FBF" w:rsidRPr="00B02E28">
        <w:rPr>
          <w:rFonts w:ascii="Times New Roman" w:hAnsi="Times New Roman" w:cs="Times New Roman"/>
          <w:szCs w:val="20"/>
        </w:rPr>
        <w:t xml:space="preserve">The Arabic words for “justice, just, equity,” such as </w:t>
      </w:r>
      <w:r w:rsidR="000B6FBF" w:rsidRPr="00B02E28">
        <w:rPr>
          <w:rFonts w:ascii="Times New Roman" w:hAnsi="Times New Roman" w:cs="Times New Roman"/>
          <w:i/>
          <w:iCs/>
          <w:szCs w:val="20"/>
        </w:rPr>
        <w:t xml:space="preserve">adl </w:t>
      </w:r>
      <w:r w:rsidR="000B6FBF" w:rsidRPr="00B02E28">
        <w:rPr>
          <w:rFonts w:ascii="Times New Roman" w:hAnsi="Times New Roman" w:cs="Times New Roman"/>
          <w:szCs w:val="20"/>
        </w:rPr>
        <w:t xml:space="preserve">and </w:t>
      </w:r>
      <w:r w:rsidR="000B6FBF" w:rsidRPr="00B02E28">
        <w:rPr>
          <w:rFonts w:ascii="Times New Roman" w:hAnsi="Times New Roman" w:cs="Times New Roman"/>
          <w:i/>
          <w:iCs/>
          <w:szCs w:val="20"/>
        </w:rPr>
        <w:t xml:space="preserve">qist </w:t>
      </w:r>
      <w:r w:rsidR="000B6FBF" w:rsidRPr="00B02E28">
        <w:rPr>
          <w:rFonts w:ascii="Times New Roman" w:hAnsi="Times New Roman" w:cs="Times New Roman"/>
          <w:szCs w:val="20"/>
        </w:rPr>
        <w:t>and their related terms, are some of the most repeated terms in the Quran.</w:t>
      </w:r>
      <w:r w:rsidR="00466FC8" w:rsidRPr="00B02E28">
        <w:rPr>
          <w:rStyle w:val="FootnoteReference"/>
          <w:rFonts w:ascii="Times New Roman" w:hAnsi="Times New Roman" w:cs="Times New Roman"/>
          <w:sz w:val="20"/>
          <w:szCs w:val="20"/>
        </w:rPr>
        <w:footnoteReference w:id="334"/>
      </w:r>
      <w:r w:rsidR="00466FC8" w:rsidRPr="00B02E28">
        <w:rPr>
          <w:rFonts w:ascii="Times New Roman" w:hAnsi="Times New Roman" w:cs="Times New Roman"/>
          <w:szCs w:val="20"/>
        </w:rPr>
        <w:t xml:space="preserve"> Similarly, there is an equivalent emphasis given to prohibiting </w:t>
      </w:r>
      <w:r w:rsidR="00466FC8" w:rsidRPr="00B02E28">
        <w:rPr>
          <w:rFonts w:ascii="Times New Roman" w:hAnsi="Times New Roman" w:cs="Times New Roman"/>
          <w:i/>
          <w:iCs/>
          <w:szCs w:val="20"/>
        </w:rPr>
        <w:t>dhulm</w:t>
      </w:r>
      <w:r w:rsidR="00466FC8" w:rsidRPr="00B02E28">
        <w:rPr>
          <w:rFonts w:ascii="Times New Roman" w:hAnsi="Times New Roman" w:cs="Times New Roman"/>
          <w:szCs w:val="20"/>
        </w:rPr>
        <w:t xml:space="preserve"> (wrongdoing, oppression</w:t>
      </w:r>
      <w:r w:rsidR="00350625" w:rsidRPr="00B02E28">
        <w:rPr>
          <w:rFonts w:ascii="Times New Roman" w:hAnsi="Times New Roman" w:cs="Times New Roman"/>
          <w:szCs w:val="20"/>
        </w:rPr>
        <w:t>, tyranny</w:t>
      </w:r>
      <w:r w:rsidR="00466FC8" w:rsidRPr="00B02E28">
        <w:rPr>
          <w:rFonts w:ascii="Times New Roman" w:hAnsi="Times New Roman" w:cs="Times New Roman"/>
          <w:szCs w:val="20"/>
        </w:rPr>
        <w:t>).</w:t>
      </w:r>
      <w:r w:rsidR="00466FC8" w:rsidRPr="00B02E28">
        <w:rPr>
          <w:rStyle w:val="FootnoteReference"/>
          <w:rFonts w:ascii="Times New Roman" w:hAnsi="Times New Roman" w:cs="Times New Roman"/>
          <w:sz w:val="20"/>
          <w:szCs w:val="20"/>
        </w:rPr>
        <w:footnoteReference w:id="335"/>
      </w:r>
      <w:r w:rsidR="00350625" w:rsidRPr="00B02E28">
        <w:rPr>
          <w:rFonts w:ascii="Times New Roman" w:hAnsi="Times New Roman" w:cs="Times New Roman"/>
          <w:szCs w:val="20"/>
        </w:rPr>
        <w:t xml:space="preserve"> This emphasis on justice and equity—as opposed to mere equality—is related to Islam’s stance on many of the contemporary human rights concerning women. In the contemporary human rights documents the emphasis is on equality and not on equity.</w:t>
      </w:r>
      <w:r w:rsidR="00CD3C81" w:rsidRPr="00B02E28">
        <w:rPr>
          <w:rFonts w:ascii="Times New Roman" w:hAnsi="Times New Roman" w:cs="Times New Roman"/>
          <w:szCs w:val="20"/>
        </w:rPr>
        <w:t xml:space="preserve"> The emphasis in Islam is on what is equitable. Hence, there is going to be great differences between the two approaches. Equity and justice </w:t>
      </w:r>
      <w:proofErr w:type="gramStart"/>
      <w:r w:rsidR="00CD3C81" w:rsidRPr="00B02E28">
        <w:rPr>
          <w:rFonts w:ascii="Times New Roman" w:hAnsi="Times New Roman" w:cs="Times New Roman"/>
          <w:szCs w:val="20"/>
        </w:rPr>
        <w:t>demands</w:t>
      </w:r>
      <w:proofErr w:type="gramEnd"/>
      <w:r w:rsidR="00CD3C81" w:rsidRPr="00B02E28">
        <w:rPr>
          <w:rFonts w:ascii="Times New Roman" w:hAnsi="Times New Roman" w:cs="Times New Roman"/>
          <w:szCs w:val="20"/>
        </w:rPr>
        <w:t xml:space="preserve"> that laws differ under different circumstances or for different members of society if the circumstances require that.</w:t>
      </w:r>
    </w:p>
    <w:p w:rsidR="00CD3C81" w:rsidRPr="00B02E28" w:rsidRDefault="00236B6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When it comes to being a full human being and being a servant of God, there is no difference between men and women. Hence, there has never been any discussion in Islam, like there was in the West and in Christianity, as to whether women even possess souls. </w:t>
      </w:r>
      <w:r w:rsidR="00D73847" w:rsidRPr="00B02E28">
        <w:rPr>
          <w:rFonts w:ascii="Times New Roman" w:hAnsi="Times New Roman" w:cs="Times New Roman"/>
          <w:szCs w:val="20"/>
        </w:rPr>
        <w:t xml:space="preserve">This type of equality between men and women is well-established in Islam and probably recognized by Allah. The following Quranic </w:t>
      </w:r>
      <w:r w:rsidR="00D73847" w:rsidRPr="00B02E28">
        <w:rPr>
          <w:rFonts w:ascii="Times New Roman" w:hAnsi="Times New Roman" w:cs="Times New Roman"/>
          <w:szCs w:val="20"/>
        </w:rPr>
        <w:lastRenderedPageBreak/>
        <w:t xml:space="preserve">verses, for </w:t>
      </w:r>
      <w:r w:rsidR="00293272" w:rsidRPr="00B02E28">
        <w:rPr>
          <w:rFonts w:ascii="Times New Roman" w:hAnsi="Times New Roman" w:cs="Times New Roman"/>
          <w:szCs w:val="20"/>
        </w:rPr>
        <w:t>example, touch upon this point: “And do not wish for that by which Allah has made some of you exceed others. For men is a share of what they have earned, and for women is a share of what they have earned. And ask Allah of his bounty. Indeed Allah is ever, of all things, Knowing” (</w:t>
      </w:r>
      <w:r w:rsidR="00293272" w:rsidRPr="00B02E28">
        <w:rPr>
          <w:rFonts w:ascii="Times New Roman" w:hAnsi="Times New Roman" w:cs="Times New Roman"/>
          <w:i/>
          <w:iCs/>
          <w:szCs w:val="20"/>
        </w:rPr>
        <w:t>al-Nisaa</w:t>
      </w:r>
      <w:r w:rsidR="00293272" w:rsidRPr="00B02E28">
        <w:rPr>
          <w:rFonts w:ascii="Times New Roman" w:hAnsi="Times New Roman" w:cs="Times New Roman"/>
          <w:szCs w:val="20"/>
        </w:rPr>
        <w:t xml:space="preserve"> 32); </w:t>
      </w:r>
      <w:r w:rsidR="005C1DEA" w:rsidRPr="00B02E28">
        <w:rPr>
          <w:rFonts w:ascii="Times New Roman" w:hAnsi="Times New Roman" w:cs="Times New Roman"/>
          <w:szCs w:val="20"/>
        </w:rPr>
        <w:t>“Indeed, the Muslim men and Muslim women, the believing men and believing women, the obedient men and obedient women, the truthful men and truthful women, the patient men and patient women, the humble men and humble women, the charitable men and charitable women, the fasting men and fasting women, the men who guard their private parts and the women who do so, and the men who remember Allah often and the women who do so - for them Allah has prepared forgiveness and a great reward” (</w:t>
      </w:r>
      <w:r w:rsidR="005C1DEA" w:rsidRPr="00B02E28">
        <w:rPr>
          <w:rFonts w:ascii="Times New Roman" w:hAnsi="Times New Roman" w:cs="Times New Roman"/>
          <w:i/>
          <w:iCs/>
          <w:szCs w:val="20"/>
        </w:rPr>
        <w:t>al-Ahzaab</w:t>
      </w:r>
      <w:r w:rsidR="005C1DEA" w:rsidRPr="00B02E28">
        <w:rPr>
          <w:rFonts w:ascii="Times New Roman" w:hAnsi="Times New Roman" w:cs="Times New Roman"/>
          <w:szCs w:val="20"/>
        </w:rPr>
        <w:t xml:space="preserve"> 35); </w:t>
      </w:r>
      <w:r w:rsidR="009F230B" w:rsidRPr="00B02E28">
        <w:rPr>
          <w:rFonts w:ascii="Times New Roman" w:hAnsi="Times New Roman" w:cs="Times New Roman"/>
          <w:szCs w:val="20"/>
        </w:rPr>
        <w:t xml:space="preserve">And their Lord responded to them, ‘Never will I allow to be lost the work of [any] worker among you, whether male or female; you are of one another. So those who emigrated or were evicted from their homes or were harmed in My cause or fought or were killed - I will surely remove from them their misdeeds, and I will surely admit them to gardens beneath which rivers flow as reward from </w:t>
      </w:r>
      <w:proofErr w:type="gramStart"/>
      <w:r w:rsidR="009F230B" w:rsidRPr="00B02E28">
        <w:rPr>
          <w:rFonts w:ascii="Times New Roman" w:hAnsi="Times New Roman" w:cs="Times New Roman"/>
          <w:szCs w:val="20"/>
        </w:rPr>
        <w:t>Allah ,</w:t>
      </w:r>
      <w:proofErr w:type="gramEnd"/>
      <w:r w:rsidR="009F230B" w:rsidRPr="00B02E28">
        <w:rPr>
          <w:rFonts w:ascii="Times New Roman" w:hAnsi="Times New Roman" w:cs="Times New Roman"/>
          <w:szCs w:val="20"/>
        </w:rPr>
        <w:t xml:space="preserve"> and Allah has with Him the best reward’” (</w:t>
      </w:r>
      <w:r w:rsidR="009F230B" w:rsidRPr="00B02E28">
        <w:rPr>
          <w:rFonts w:ascii="Times New Roman" w:hAnsi="Times New Roman" w:cs="Times New Roman"/>
          <w:i/>
          <w:iCs/>
          <w:szCs w:val="20"/>
        </w:rPr>
        <w:t>ali-Imraan</w:t>
      </w:r>
      <w:r w:rsidR="009F230B" w:rsidRPr="00B02E28">
        <w:rPr>
          <w:rFonts w:ascii="Times New Roman" w:hAnsi="Times New Roman" w:cs="Times New Roman"/>
          <w:szCs w:val="20"/>
        </w:rPr>
        <w:t xml:space="preserve"> 195).</w:t>
      </w:r>
    </w:p>
    <w:p w:rsidR="004C14D0" w:rsidRPr="00B02E28" w:rsidRDefault="006E799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is actually a strong movement under foot to remove any kinds of differences between men and women. </w:t>
      </w:r>
      <w:r w:rsidR="004C14D0" w:rsidRPr="00B02E28">
        <w:rPr>
          <w:rFonts w:ascii="Times New Roman" w:hAnsi="Times New Roman" w:cs="Times New Roman"/>
          <w:szCs w:val="20"/>
        </w:rPr>
        <w:t xml:space="preserve">The Convention on the Elimination of all Forms of Discrimination Against Women was one of the first steps to redress many unjust discriminatory acts against women. However, the language of strict equality as opposed to equity troubled some nations, leading many not to ratify this document. </w:t>
      </w:r>
      <w:r w:rsidR="00325355" w:rsidRPr="00B02E28">
        <w:rPr>
          <w:rFonts w:ascii="Times New Roman" w:hAnsi="Times New Roman" w:cs="Times New Roman"/>
          <w:szCs w:val="20"/>
        </w:rPr>
        <w:t xml:space="preserve">Even </w:t>
      </w:r>
      <w:smartTag w:uri="urn:schemas-microsoft-com:office:smarttags" w:element="country-region">
        <w:smartTag w:uri="urn:schemas-microsoft-com:office:smarttags" w:element="place">
          <w:r w:rsidR="00325355" w:rsidRPr="00B02E28">
            <w:rPr>
              <w:rFonts w:ascii="Times New Roman" w:hAnsi="Times New Roman" w:cs="Times New Roman"/>
              <w:szCs w:val="20"/>
            </w:rPr>
            <w:t>Tunisia</w:t>
          </w:r>
        </w:smartTag>
      </w:smartTag>
      <w:r w:rsidR="00325355" w:rsidRPr="00B02E28">
        <w:rPr>
          <w:rFonts w:ascii="Times New Roman" w:hAnsi="Times New Roman" w:cs="Times New Roman"/>
          <w:szCs w:val="20"/>
        </w:rPr>
        <w:t xml:space="preserve">, definitely one of the most liberal of the Muslim states, entered reservations to this convention. </w:t>
      </w:r>
      <w:r w:rsidR="0081157D" w:rsidRPr="00B02E28">
        <w:rPr>
          <w:rFonts w:ascii="Times New Roman" w:hAnsi="Times New Roman" w:cs="Times New Roman"/>
          <w:szCs w:val="20"/>
        </w:rPr>
        <w:t>Baderin explains that this document may have gone too far even for this more liberal state:</w:t>
      </w:r>
    </w:p>
    <w:p w:rsidR="00EA2134" w:rsidRPr="00B02E28" w:rsidRDefault="00325355"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It is noteworthy however that even Muslim countries, such as Tunisia, considered today as having adopted a most liberal approach in their </w:t>
      </w:r>
      <w:r w:rsidR="00EA2134" w:rsidRPr="00B02E28">
        <w:rPr>
          <w:rFonts w:ascii="Times New Roman" w:hAnsi="Times New Roman" w:cs="Times New Roman"/>
          <w:szCs w:val="20"/>
        </w:rPr>
        <w:t>interpretation of Islamic law,</w:t>
      </w:r>
      <w:r w:rsidRPr="00B02E28">
        <w:rPr>
          <w:rFonts w:ascii="Times New Roman" w:hAnsi="Times New Roman" w:cs="Times New Roman"/>
          <w:szCs w:val="20"/>
        </w:rPr>
        <w:t xml:space="preserve"> entered reservatio</w:t>
      </w:r>
      <w:r w:rsidR="00EA2134" w:rsidRPr="00B02E28">
        <w:rPr>
          <w:rFonts w:ascii="Times New Roman" w:hAnsi="Times New Roman" w:cs="Times New Roman"/>
          <w:szCs w:val="20"/>
        </w:rPr>
        <w:t xml:space="preserve">ns to the Women’s Convention. </w:t>
      </w:r>
      <w:r w:rsidRPr="00B02E28">
        <w:rPr>
          <w:rFonts w:ascii="Times New Roman" w:hAnsi="Times New Roman" w:cs="Times New Roman"/>
          <w:szCs w:val="20"/>
        </w:rPr>
        <w:t xml:space="preserve">This may not be unconnected with the revolutionary approach of the Women’s Convention. It aims at ‘a change in the traditional role of men as well as the role of women in society and in family and at achieving full equality between men and women. Muslim States tend to be cautious in that regard because both the society and family are very important institutions in Islam. The family and societal structures of Muslim </w:t>
      </w:r>
      <w:r w:rsidRPr="00B02E28">
        <w:rPr>
          <w:rFonts w:ascii="Times New Roman" w:hAnsi="Times New Roman" w:cs="Times New Roman"/>
          <w:szCs w:val="20"/>
        </w:rPr>
        <w:lastRenderedPageBreak/>
        <w:t>societies are based on principles prescribed by the religion, reinforced by the law, and cherished by the individuals. Some family rights and obligations are not considered as entirely private family affairs but of conce</w:t>
      </w:r>
      <w:r w:rsidR="00442C3E" w:rsidRPr="00B02E28">
        <w:rPr>
          <w:rFonts w:ascii="Times New Roman" w:hAnsi="Times New Roman" w:cs="Times New Roman"/>
          <w:szCs w:val="20"/>
        </w:rPr>
        <w:t>rn</w:t>
      </w:r>
      <w:r w:rsidR="00EA2134" w:rsidRPr="00B02E28">
        <w:rPr>
          <w:rFonts w:ascii="Times New Roman" w:hAnsi="Times New Roman" w:cs="Times New Roman"/>
          <w:szCs w:val="20"/>
        </w:rPr>
        <w:t xml:space="preserve"> to society.</w:t>
      </w:r>
      <w:r w:rsidR="00EA2134" w:rsidRPr="00B02E28">
        <w:rPr>
          <w:rStyle w:val="FootnoteReference"/>
          <w:rFonts w:ascii="Times New Roman" w:hAnsi="Times New Roman" w:cs="Times New Roman"/>
          <w:sz w:val="20"/>
          <w:szCs w:val="20"/>
        </w:rPr>
        <w:footnoteReference w:id="336"/>
      </w:r>
    </w:p>
    <w:p w:rsidR="000563B8" w:rsidRPr="00B02E28" w:rsidRDefault="00EA213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However, the “strict equality” movement became much bolder in more recent years. </w:t>
      </w:r>
      <w:r w:rsidR="006E7996" w:rsidRPr="00B02E28">
        <w:rPr>
          <w:rFonts w:ascii="Times New Roman" w:hAnsi="Times New Roman" w:cs="Times New Roman"/>
          <w:szCs w:val="20"/>
        </w:rPr>
        <w:t xml:space="preserve">Many of the proponents of this view are very active in the human rights movement and, for example, had a very strong </w:t>
      </w:r>
      <w:r w:rsidR="00A359F8" w:rsidRPr="00B02E28">
        <w:rPr>
          <w:rFonts w:ascii="Times New Roman" w:hAnsi="Times New Roman" w:cs="Times New Roman"/>
          <w:szCs w:val="20"/>
        </w:rPr>
        <w:t>influence</w:t>
      </w:r>
      <w:r w:rsidR="006E7996" w:rsidRPr="00B02E28">
        <w:rPr>
          <w:rFonts w:ascii="Times New Roman" w:hAnsi="Times New Roman" w:cs="Times New Roman"/>
          <w:szCs w:val="20"/>
        </w:rPr>
        <w:t xml:space="preserve"> at the Beijing Conference</w:t>
      </w:r>
      <w:r w:rsidR="00802DE4" w:rsidRPr="00B02E28">
        <w:rPr>
          <w:rFonts w:ascii="Times New Roman" w:hAnsi="Times New Roman" w:cs="Times New Roman"/>
          <w:szCs w:val="20"/>
        </w:rPr>
        <w:t xml:space="preserve"> in 1995</w:t>
      </w:r>
      <w:r w:rsidR="00A359F8" w:rsidRPr="00B02E28">
        <w:rPr>
          <w:rFonts w:ascii="Times New Roman" w:hAnsi="Times New Roman" w:cs="Times New Roman"/>
          <w:szCs w:val="20"/>
        </w:rPr>
        <w:t xml:space="preserve"> and its resultant Platform for Action</w:t>
      </w:r>
      <w:r w:rsidR="006E7996" w:rsidRPr="00B02E28">
        <w:rPr>
          <w:rFonts w:ascii="Times New Roman" w:hAnsi="Times New Roman" w:cs="Times New Roman"/>
          <w:szCs w:val="20"/>
        </w:rPr>
        <w:t>.</w:t>
      </w:r>
      <w:r w:rsidR="00802DE4" w:rsidRPr="00B02E28">
        <w:rPr>
          <w:rStyle w:val="FootnoteReference"/>
          <w:rFonts w:ascii="Times New Roman" w:hAnsi="Times New Roman" w:cs="Times New Roman"/>
          <w:sz w:val="20"/>
          <w:szCs w:val="20"/>
        </w:rPr>
        <w:footnoteReference w:id="337"/>
      </w:r>
      <w:r w:rsidR="00A359F8" w:rsidRPr="00B02E28">
        <w:rPr>
          <w:rFonts w:ascii="Times New Roman" w:hAnsi="Times New Roman" w:cs="Times New Roman"/>
          <w:szCs w:val="20"/>
        </w:rPr>
        <w:t xml:space="preserve"> </w:t>
      </w:r>
      <w:r w:rsidR="000563B8" w:rsidRPr="00B02E28">
        <w:rPr>
          <w:rFonts w:ascii="Times New Roman" w:hAnsi="Times New Roman" w:cs="Times New Roman"/>
          <w:szCs w:val="20"/>
        </w:rPr>
        <w:t>Kausar has given a rather strong warning about this movement, as she writes in the introduction to her work covering this movement and its relationship to the Beijing Conference in particular,</w:t>
      </w:r>
    </w:p>
    <w:p w:rsidR="003C7373" w:rsidRPr="00B02E28" w:rsidRDefault="000563B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 hope that the questions and issues identified and discussed in this book would reveal the influence of extreme feminists and women activists in international documents and politics. It seems urgent and imperative to look into the sexual agenda of the extreme feminists in international law and politics and to remind the United Nations to stay away from the strategies of feminist colonization.</w:t>
      </w:r>
      <w:r w:rsidRPr="00B02E28">
        <w:rPr>
          <w:rStyle w:val="FootnoteReference"/>
          <w:rFonts w:ascii="Times New Roman" w:hAnsi="Times New Roman" w:cs="Times New Roman"/>
          <w:sz w:val="20"/>
          <w:szCs w:val="20"/>
        </w:rPr>
        <w:footnoteReference w:id="338"/>
      </w:r>
      <w:r w:rsidR="00802DE4" w:rsidRPr="00B02E28">
        <w:rPr>
          <w:rFonts w:ascii="Times New Roman" w:hAnsi="Times New Roman" w:cs="Times New Roman"/>
          <w:szCs w:val="20"/>
        </w:rPr>
        <w:t xml:space="preserve"> </w:t>
      </w:r>
      <w:r w:rsidR="006E7996" w:rsidRPr="00B02E28">
        <w:rPr>
          <w:rFonts w:ascii="Times New Roman" w:hAnsi="Times New Roman" w:cs="Times New Roman"/>
          <w:szCs w:val="20"/>
        </w:rPr>
        <w:t xml:space="preserve"> </w:t>
      </w:r>
    </w:p>
    <w:p w:rsidR="004876F5" w:rsidRPr="00B02E28" w:rsidRDefault="0071384A"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document from the Beijing Conference states, “responsibility for ensuring the implementation of the Platform for Action and the integration of a gender perspective into all policies and programmes of the United Nations system must rest at the highest levels.”</w:t>
      </w:r>
      <w:r w:rsidRPr="00B02E28">
        <w:rPr>
          <w:rStyle w:val="FootnoteReference"/>
          <w:rFonts w:ascii="Times New Roman" w:hAnsi="Times New Roman" w:cs="Times New Roman"/>
          <w:sz w:val="20"/>
          <w:szCs w:val="20"/>
        </w:rPr>
        <w:footnoteReference w:id="339"/>
      </w:r>
      <w:r w:rsidRPr="00B02E28">
        <w:rPr>
          <w:rFonts w:ascii="Times New Roman" w:hAnsi="Times New Roman" w:cs="Times New Roman"/>
          <w:szCs w:val="20"/>
        </w:rPr>
        <w:t xml:space="preserve"> It is this issue of “gender perspective” that is of interest and that is a strong departure from earlier calls to change and, it could be argued, from what most cultures through</w:t>
      </w:r>
      <w:r w:rsidR="00AF14CE" w:rsidRPr="00B02E28">
        <w:rPr>
          <w:rFonts w:ascii="Times New Roman" w:hAnsi="Times New Roman" w:cs="Times New Roman"/>
          <w:szCs w:val="20"/>
        </w:rPr>
        <w:t>out the world currently accept.</w:t>
      </w:r>
      <w:r w:rsidR="003350C5" w:rsidRPr="00B02E28">
        <w:rPr>
          <w:rFonts w:ascii="Times New Roman" w:hAnsi="Times New Roman" w:cs="Times New Roman"/>
          <w:szCs w:val="20"/>
        </w:rPr>
        <w:t xml:space="preserve"> When asked to explain this phrase, the preparatory committee responded, “Gender refers to the relationship between women and men based on socially defined roles that are assigned to one sex or the other.”</w:t>
      </w:r>
      <w:r w:rsidR="003350C5" w:rsidRPr="00B02E28">
        <w:rPr>
          <w:rStyle w:val="FootnoteReference"/>
          <w:rFonts w:ascii="Times New Roman" w:hAnsi="Times New Roman" w:cs="Times New Roman"/>
          <w:sz w:val="20"/>
          <w:szCs w:val="20"/>
        </w:rPr>
        <w:footnoteReference w:id="340"/>
      </w:r>
      <w:r w:rsidR="003350C5" w:rsidRPr="00B02E28">
        <w:rPr>
          <w:rFonts w:ascii="Times New Roman" w:hAnsi="Times New Roman" w:cs="Times New Roman"/>
          <w:szCs w:val="20"/>
        </w:rPr>
        <w:t xml:space="preserve"> </w:t>
      </w:r>
      <w:r w:rsidR="004876F5" w:rsidRPr="00B02E28">
        <w:rPr>
          <w:rFonts w:ascii="Times New Roman" w:hAnsi="Times New Roman" w:cs="Times New Roman"/>
          <w:szCs w:val="20"/>
        </w:rPr>
        <w:t>Bella Abzug, a famed American politician further clarified the issue by proclaiming,</w:t>
      </w:r>
    </w:p>
    <w:p w:rsidR="005A26C4" w:rsidRPr="00B02E28" w:rsidRDefault="005A26C4"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 xml:space="preserve">[We] will not be forced back into the ‘biology is destiny’, concept that seeks to define, confine and reduce women to their physical sexual characteristics. The meaning of the word ‘gender’ has evolved as differentiated from the word ‘sex’ to express the reality that women’s and men’s roles and status are socially constructed and subject to change. </w:t>
      </w:r>
      <w:r w:rsidRPr="00B02E28">
        <w:rPr>
          <w:rFonts w:ascii="Times New Roman" w:hAnsi="Times New Roman" w:cs="Times New Roman"/>
          <w:szCs w:val="20"/>
        </w:rPr>
        <w:tab/>
      </w:r>
      <w:r w:rsidRPr="00B02E28">
        <w:rPr>
          <w:rFonts w:ascii="Times New Roman" w:hAnsi="Times New Roman" w:cs="Times New Roman"/>
          <w:szCs w:val="20"/>
        </w:rPr>
        <w:br/>
        <w:t xml:space="preserve">The concept of gender is embedded in contemporary social, political and legal discourse. It has been integrated into the conceptual planning, language, documents, and programmes of the United Nations systems. The infusion of gender perspective into all aspects of United Nations activities is a major commitment approved at past conferences and it must </w:t>
      </w:r>
      <w:proofErr w:type="gramStart"/>
      <w:r w:rsidRPr="00B02E28">
        <w:rPr>
          <w:rFonts w:ascii="Times New Roman" w:hAnsi="Times New Roman" w:cs="Times New Roman"/>
          <w:szCs w:val="20"/>
        </w:rPr>
        <w:t>reaffirmed</w:t>
      </w:r>
      <w:proofErr w:type="gramEnd"/>
      <w:r w:rsidRPr="00B02E28">
        <w:rPr>
          <w:rFonts w:ascii="Times New Roman" w:hAnsi="Times New Roman" w:cs="Times New Roman"/>
          <w:szCs w:val="20"/>
        </w:rPr>
        <w:t xml:space="preserve"> and strengthened at the Fourth World Conference on Women.</w:t>
      </w:r>
      <w:r w:rsidRPr="00B02E28">
        <w:rPr>
          <w:rStyle w:val="FootnoteReference"/>
          <w:rFonts w:ascii="Times New Roman" w:hAnsi="Times New Roman" w:cs="Times New Roman"/>
          <w:sz w:val="20"/>
          <w:szCs w:val="20"/>
        </w:rPr>
        <w:footnoteReference w:id="341"/>
      </w:r>
    </w:p>
    <w:p w:rsidR="003C7373" w:rsidRPr="00B02E28" w:rsidRDefault="003350C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implication is very clear: There is nothing about these relationships, they have been designated through a history of oppression of one sex over the other and this is exactly what needs to be changed throughout the world.</w:t>
      </w:r>
      <w:r w:rsidR="004876F5" w:rsidRPr="00B02E28">
        <w:rPr>
          <w:rFonts w:ascii="Times New Roman" w:hAnsi="Times New Roman" w:cs="Times New Roman"/>
          <w:szCs w:val="20"/>
        </w:rPr>
        <w:t xml:space="preserve"> </w:t>
      </w:r>
      <w:r w:rsidR="008537D0" w:rsidRPr="00B02E28">
        <w:rPr>
          <w:rFonts w:ascii="Times New Roman" w:hAnsi="Times New Roman" w:cs="Times New Roman"/>
          <w:szCs w:val="20"/>
        </w:rPr>
        <w:t>Kausar also notes, “To the believers and promoters of the gender perspective, the great obstacles in their way of fulfillment of the absolute freedom for sexuality and reproduction are the institutions of ‘wifehood’ and ‘motherhood.’</w:t>
      </w:r>
      <w:r w:rsidR="00232791" w:rsidRPr="00B02E28">
        <w:rPr>
          <w:rFonts w:ascii="Times New Roman" w:hAnsi="Times New Roman" w:cs="Times New Roman"/>
          <w:szCs w:val="20"/>
        </w:rPr>
        <w:t xml:space="preserve"> Hence, they try to portray the images of those ‘wives’ and ‘mothers’ who do not work outside for various reasons, as ‘gender stereotypes’.</w:t>
      </w:r>
      <w:r w:rsidR="008537D0" w:rsidRPr="00B02E28">
        <w:rPr>
          <w:rFonts w:ascii="Times New Roman" w:hAnsi="Times New Roman" w:cs="Times New Roman"/>
          <w:szCs w:val="20"/>
        </w:rPr>
        <w:t>”</w:t>
      </w:r>
      <w:r w:rsidR="008537D0" w:rsidRPr="00B02E28">
        <w:rPr>
          <w:rStyle w:val="FootnoteReference"/>
          <w:rFonts w:ascii="Times New Roman" w:hAnsi="Times New Roman" w:cs="Times New Roman"/>
          <w:sz w:val="20"/>
          <w:szCs w:val="20"/>
        </w:rPr>
        <w:footnoteReference w:id="342"/>
      </w:r>
      <w:r w:rsidR="000E02C2" w:rsidRPr="00B02E28">
        <w:rPr>
          <w:rFonts w:ascii="Times New Roman" w:hAnsi="Times New Roman" w:cs="Times New Roman"/>
          <w:szCs w:val="20"/>
        </w:rPr>
        <w:t xml:space="preserve"> Adrienne Rich, a leading </w:t>
      </w:r>
      <w:r w:rsidR="007876E7" w:rsidRPr="00B02E28">
        <w:rPr>
          <w:rFonts w:ascii="Times New Roman" w:hAnsi="Times New Roman" w:cs="Times New Roman"/>
          <w:szCs w:val="20"/>
        </w:rPr>
        <w:t xml:space="preserve">radical </w:t>
      </w:r>
      <w:r w:rsidR="000E02C2" w:rsidRPr="00B02E28">
        <w:rPr>
          <w:rFonts w:ascii="Times New Roman" w:hAnsi="Times New Roman" w:cs="Times New Roman"/>
          <w:szCs w:val="20"/>
        </w:rPr>
        <w:t>feminist, once wrote, “The  patriarchal institution of motherhood is not the ‘human condition’ anymore than rape, prostitution and slavery are.”</w:t>
      </w:r>
      <w:r w:rsidR="000E02C2" w:rsidRPr="00B02E28">
        <w:rPr>
          <w:rStyle w:val="FootnoteReference"/>
          <w:rFonts w:ascii="Times New Roman" w:hAnsi="Times New Roman" w:cs="Times New Roman"/>
          <w:sz w:val="20"/>
          <w:szCs w:val="20"/>
        </w:rPr>
        <w:footnoteReference w:id="343"/>
      </w:r>
      <w:r w:rsidR="007876E7" w:rsidRPr="00B02E28">
        <w:rPr>
          <w:rFonts w:ascii="Times New Roman" w:hAnsi="Times New Roman" w:cs="Times New Roman"/>
          <w:szCs w:val="20"/>
        </w:rPr>
        <w:t xml:space="preserve"> Alison Jaggar, another radical feminist, explains this point even further, stating, “[T] he radical feminist equality means not just equality under the law nor even equality in satisfaction of basic needs: rather it means that women, like men, should not have to bear children.”</w:t>
      </w:r>
      <w:r w:rsidR="007876E7" w:rsidRPr="00B02E28">
        <w:rPr>
          <w:rStyle w:val="FootnoteReference"/>
          <w:rFonts w:ascii="Times New Roman" w:hAnsi="Times New Roman" w:cs="Times New Roman"/>
          <w:sz w:val="20"/>
          <w:szCs w:val="20"/>
        </w:rPr>
        <w:footnoteReference w:id="344"/>
      </w:r>
    </w:p>
    <w:p w:rsidR="009F230B" w:rsidRPr="00B02E28" w:rsidRDefault="00087CD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is no need to discuss any further some of the new </w:t>
      </w:r>
      <w:r w:rsidR="007463EA" w:rsidRPr="00B02E28">
        <w:rPr>
          <w:rFonts w:ascii="Times New Roman" w:hAnsi="Times New Roman" w:cs="Times New Roman"/>
          <w:szCs w:val="20"/>
        </w:rPr>
        <w:t xml:space="preserve">directions of feminist human rights advocates. </w:t>
      </w:r>
      <w:r w:rsidR="00EB590F" w:rsidRPr="00B02E28">
        <w:rPr>
          <w:rFonts w:ascii="Times New Roman" w:hAnsi="Times New Roman" w:cs="Times New Roman"/>
          <w:szCs w:val="20"/>
        </w:rPr>
        <w:t xml:space="preserve">It is one thing to demand for women the rights that they have been denied, such as equal work for equal pay, but it is quite another to claim </w:t>
      </w:r>
      <w:r w:rsidR="00EB590F" w:rsidRPr="00B02E28">
        <w:rPr>
          <w:rFonts w:ascii="Times New Roman" w:hAnsi="Times New Roman" w:cs="Times New Roman"/>
          <w:szCs w:val="20"/>
        </w:rPr>
        <w:lastRenderedPageBreak/>
        <w:t>that there should be no distinction between men and women.</w:t>
      </w:r>
      <w:r w:rsidR="00CB6F07" w:rsidRPr="00B02E28">
        <w:rPr>
          <w:rStyle w:val="FootnoteReference"/>
          <w:rFonts w:ascii="Times New Roman" w:hAnsi="Times New Roman" w:cs="Times New Roman"/>
          <w:sz w:val="20"/>
          <w:szCs w:val="20"/>
        </w:rPr>
        <w:footnoteReference w:id="345"/>
      </w:r>
      <w:r w:rsidR="00EB590F" w:rsidRPr="00B02E28">
        <w:rPr>
          <w:rFonts w:ascii="Times New Roman" w:hAnsi="Times New Roman" w:cs="Times New Roman"/>
          <w:szCs w:val="20"/>
        </w:rPr>
        <w:t xml:space="preserve"> This stance </w:t>
      </w:r>
      <w:r w:rsidR="001831D7" w:rsidRPr="00B02E28">
        <w:rPr>
          <w:rFonts w:ascii="Times New Roman" w:hAnsi="Times New Roman" w:cs="Times New Roman"/>
          <w:szCs w:val="20"/>
        </w:rPr>
        <w:t xml:space="preserve">would be considered unjust </w:t>
      </w:r>
      <w:r w:rsidR="00EB590F" w:rsidRPr="00B02E28">
        <w:rPr>
          <w:rFonts w:ascii="Times New Roman" w:hAnsi="Times New Roman" w:cs="Times New Roman"/>
          <w:szCs w:val="20"/>
        </w:rPr>
        <w:t>from an Islamic perspective</w:t>
      </w:r>
      <w:r w:rsidR="001831D7" w:rsidRPr="00B02E28">
        <w:rPr>
          <w:rFonts w:ascii="Times New Roman" w:hAnsi="Times New Roman" w:cs="Times New Roman"/>
          <w:szCs w:val="20"/>
        </w:rPr>
        <w:t>, as there are numerous laws in Islam that distinguish rights of women from rights of men</w:t>
      </w:r>
      <w:r w:rsidR="00EB590F" w:rsidRPr="00B02E28">
        <w:rPr>
          <w:rFonts w:ascii="Times New Roman" w:hAnsi="Times New Roman" w:cs="Times New Roman"/>
          <w:szCs w:val="20"/>
        </w:rPr>
        <w:t>.</w:t>
      </w:r>
      <w:r w:rsidR="00954776" w:rsidRPr="00B02E28">
        <w:rPr>
          <w:rFonts w:ascii="Times New Roman" w:hAnsi="Times New Roman" w:cs="Times New Roman"/>
          <w:szCs w:val="20"/>
        </w:rPr>
        <w:t xml:space="preserve"> </w:t>
      </w:r>
      <w:r w:rsidR="00EB590F" w:rsidRPr="00B02E28">
        <w:rPr>
          <w:rFonts w:ascii="Times New Roman" w:hAnsi="Times New Roman" w:cs="Times New Roman"/>
          <w:szCs w:val="20"/>
        </w:rPr>
        <w:t xml:space="preserve">In fact, it should be unacceptable from a purely rational viewpoint. </w:t>
      </w:r>
      <w:r w:rsidR="003C7373" w:rsidRPr="00B02E28">
        <w:rPr>
          <w:rFonts w:ascii="Times New Roman" w:hAnsi="Times New Roman" w:cs="Times New Roman"/>
          <w:szCs w:val="20"/>
        </w:rPr>
        <w:t>It is amazing to see that the evidence that men and women are different continues to pile up yet these people, who claim to be “rationalists,” want to ignore all of these differences and insist on making no difference whatsoever between men and women</w:t>
      </w:r>
      <w:r w:rsidR="00E8125F" w:rsidRPr="00B02E28">
        <w:rPr>
          <w:rFonts w:ascii="Times New Roman" w:hAnsi="Times New Roman" w:cs="Times New Roman"/>
          <w:szCs w:val="20"/>
        </w:rPr>
        <w:t>, claiming that the differences which include everything from brain size, brain activity and muscle build to personal traits are nothing but culturally or socially created</w:t>
      </w:r>
      <w:r w:rsidR="003C7373" w:rsidRPr="00B02E28">
        <w:rPr>
          <w:rFonts w:ascii="Times New Roman" w:hAnsi="Times New Roman" w:cs="Times New Roman"/>
          <w:szCs w:val="20"/>
        </w:rPr>
        <w:t>.</w:t>
      </w:r>
      <w:r w:rsidR="00E8125F" w:rsidRPr="00B02E28">
        <w:rPr>
          <w:rStyle w:val="FootnoteReference"/>
          <w:rFonts w:ascii="Times New Roman" w:hAnsi="Times New Roman" w:cs="Times New Roman"/>
          <w:sz w:val="20"/>
          <w:szCs w:val="20"/>
        </w:rPr>
        <w:footnoteReference w:id="346"/>
      </w:r>
    </w:p>
    <w:p w:rsidR="00D01F2E" w:rsidRPr="00B02E28" w:rsidRDefault="00E8125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basic unit of the social system of Islam is the family. This unit has to be stable, with people having both rights and responsibilities—it could not possibly be stable if only rights were claimed and no one accepted responsibilities. </w:t>
      </w:r>
      <w:r w:rsidR="00CB6F07" w:rsidRPr="00B02E28">
        <w:rPr>
          <w:rFonts w:ascii="Times New Roman" w:hAnsi="Times New Roman" w:cs="Times New Roman"/>
          <w:szCs w:val="20"/>
        </w:rPr>
        <w:t xml:space="preserve">Thus, rights and responsibilities have been distributed by Islam to the individual members of the family (father/husband, mother/wife, child, sibling and so on). </w:t>
      </w:r>
      <w:r w:rsidR="00833A7A" w:rsidRPr="00B02E28">
        <w:rPr>
          <w:rFonts w:ascii="Times New Roman" w:hAnsi="Times New Roman" w:cs="Times New Roman"/>
          <w:szCs w:val="20"/>
        </w:rPr>
        <w:t xml:space="preserve">These rights and responsibilities are based on the principles of justice and equity and not </w:t>
      </w:r>
      <w:r w:rsidR="0072012C" w:rsidRPr="00B02E28">
        <w:rPr>
          <w:rFonts w:ascii="Times New Roman" w:hAnsi="Times New Roman" w:cs="Times New Roman"/>
          <w:szCs w:val="20"/>
        </w:rPr>
        <w:t>“</w:t>
      </w:r>
      <w:r w:rsidR="00833A7A" w:rsidRPr="00B02E28">
        <w:rPr>
          <w:rFonts w:ascii="Times New Roman" w:hAnsi="Times New Roman" w:cs="Times New Roman"/>
          <w:szCs w:val="20"/>
        </w:rPr>
        <w:t>equality.</w:t>
      </w:r>
      <w:r w:rsidR="0072012C" w:rsidRPr="00B02E28">
        <w:rPr>
          <w:rFonts w:ascii="Times New Roman" w:hAnsi="Times New Roman" w:cs="Times New Roman"/>
          <w:szCs w:val="20"/>
        </w:rPr>
        <w:t xml:space="preserve">” </w:t>
      </w:r>
      <w:r w:rsidR="006733AC" w:rsidRPr="00B02E28">
        <w:rPr>
          <w:rFonts w:ascii="Times New Roman" w:hAnsi="Times New Roman" w:cs="Times New Roman"/>
          <w:szCs w:val="20"/>
        </w:rPr>
        <w:t xml:space="preserve">Allah says, “They [women] have rights similar to those </w:t>
      </w:r>
      <w:r w:rsidR="00370843" w:rsidRPr="00B02E28">
        <w:rPr>
          <w:rFonts w:ascii="Times New Roman" w:hAnsi="Times New Roman" w:cs="Times New Roman"/>
          <w:szCs w:val="20"/>
        </w:rPr>
        <w:t>against</w:t>
      </w:r>
      <w:r w:rsidR="006733AC" w:rsidRPr="00B02E28">
        <w:rPr>
          <w:rFonts w:ascii="Times New Roman" w:hAnsi="Times New Roman" w:cs="Times New Roman"/>
          <w:szCs w:val="20"/>
        </w:rPr>
        <w:t xml:space="preserve"> them” (</w:t>
      </w:r>
      <w:r w:rsidR="006733AC" w:rsidRPr="00B02E28">
        <w:rPr>
          <w:rFonts w:ascii="Times New Roman" w:hAnsi="Times New Roman" w:cs="Times New Roman"/>
          <w:i/>
          <w:iCs/>
          <w:szCs w:val="20"/>
        </w:rPr>
        <w:t>al-Baqarah</w:t>
      </w:r>
      <w:r w:rsidR="006733AC" w:rsidRPr="00B02E28">
        <w:rPr>
          <w:rFonts w:ascii="Times New Roman" w:hAnsi="Times New Roman" w:cs="Times New Roman"/>
          <w:szCs w:val="20"/>
        </w:rPr>
        <w:t xml:space="preserve"> 228). </w:t>
      </w:r>
      <w:r w:rsidR="00370843" w:rsidRPr="00B02E28">
        <w:rPr>
          <w:rFonts w:ascii="Times New Roman" w:hAnsi="Times New Roman" w:cs="Times New Roman"/>
          <w:szCs w:val="20"/>
        </w:rPr>
        <w:t xml:space="preserve">Thus, for example, the financial burden of a family falls completely on the shoulders of the husband/father, to the point that even if the wife is independently wealth this does not absolve the husband of his responsibility. </w:t>
      </w:r>
      <w:r w:rsidR="00D01F2E" w:rsidRPr="00B02E28">
        <w:rPr>
          <w:rFonts w:ascii="Times New Roman" w:hAnsi="Times New Roman" w:cs="Times New Roman"/>
          <w:szCs w:val="20"/>
        </w:rPr>
        <w:t xml:space="preserve">It is based on this concept that ties together both rights and responsibilities—the latter which the </w:t>
      </w:r>
      <w:r w:rsidR="00F36D8F" w:rsidRPr="00B02E28">
        <w:rPr>
          <w:rFonts w:ascii="Times New Roman" w:hAnsi="Times New Roman" w:cs="Times New Roman"/>
          <w:szCs w:val="20"/>
        </w:rPr>
        <w:t xml:space="preserve">human rights </w:t>
      </w:r>
      <w:r w:rsidR="00D01F2E" w:rsidRPr="00B02E28">
        <w:rPr>
          <w:rFonts w:ascii="Times New Roman" w:hAnsi="Times New Roman" w:cs="Times New Roman"/>
          <w:szCs w:val="20"/>
        </w:rPr>
        <w:t>paradigm completely ignores—that a number of laws are different with respect to men and women in Islam. These would include laws related to marriage, divorce, custody and inheritance. In some cases, laws may favor the woman, as such would be fairer, while in many other cases, the laws favor the man due to the greater corresponding responsibilities on his shoulders.</w:t>
      </w:r>
    </w:p>
    <w:p w:rsidR="00E8125F" w:rsidRPr="00B02E28" w:rsidRDefault="00D01F2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is one final point that deserves to be mentioned concerning human rights law and the rights of women with respect to marriage. Islam does recognize </w:t>
      </w:r>
      <w:r w:rsidRPr="00B02E28">
        <w:rPr>
          <w:rFonts w:ascii="Times New Roman" w:hAnsi="Times New Roman" w:cs="Times New Roman"/>
          <w:szCs w:val="20"/>
        </w:rPr>
        <w:lastRenderedPageBreak/>
        <w:t>the concept of prenuptial agreements (</w:t>
      </w:r>
      <w:r w:rsidRPr="00B02E28">
        <w:rPr>
          <w:rFonts w:ascii="Times New Roman" w:hAnsi="Times New Roman" w:cs="Times New Roman"/>
          <w:i/>
          <w:iCs/>
          <w:szCs w:val="20"/>
        </w:rPr>
        <w:t>al-shuroot fi al-nikaah</w:t>
      </w:r>
      <w:r w:rsidRPr="00B02E28">
        <w:rPr>
          <w:rFonts w:ascii="Times New Roman" w:hAnsi="Times New Roman" w:cs="Times New Roman"/>
          <w:szCs w:val="20"/>
        </w:rPr>
        <w:t xml:space="preserve">). In other words, the woman can put stipulations into the contract that would allow her, if the two parties agree, to have additional rights than those created by the contract itself. </w:t>
      </w:r>
      <w:r w:rsidR="00E93386" w:rsidRPr="00B02E28">
        <w:rPr>
          <w:rFonts w:ascii="Times New Roman" w:hAnsi="Times New Roman" w:cs="Times New Roman"/>
          <w:szCs w:val="20"/>
        </w:rPr>
        <w:t xml:space="preserve">In some schools of legal thought, this includes the right of </w:t>
      </w:r>
      <w:r w:rsidR="00E93386" w:rsidRPr="00B02E28">
        <w:rPr>
          <w:rFonts w:ascii="Times New Roman" w:hAnsi="Times New Roman" w:cs="Times New Roman"/>
          <w:i/>
          <w:iCs/>
          <w:szCs w:val="20"/>
        </w:rPr>
        <w:t>talaaq</w:t>
      </w:r>
      <w:r w:rsidR="00525613" w:rsidRPr="00B02E28">
        <w:rPr>
          <w:rStyle w:val="FootnoteReference"/>
          <w:rFonts w:ascii="Times New Roman" w:hAnsi="Times New Roman" w:cs="Times New Roman"/>
          <w:i/>
          <w:iCs/>
          <w:sz w:val="20"/>
          <w:szCs w:val="20"/>
        </w:rPr>
        <w:footnoteReference w:id="347"/>
      </w:r>
      <w:r w:rsidR="00E93386" w:rsidRPr="00B02E28">
        <w:rPr>
          <w:rFonts w:ascii="Times New Roman" w:hAnsi="Times New Roman" w:cs="Times New Roman"/>
          <w:szCs w:val="20"/>
        </w:rPr>
        <w:t xml:space="preserve"> similar to the right of </w:t>
      </w:r>
      <w:r w:rsidR="00E93386" w:rsidRPr="00B02E28">
        <w:rPr>
          <w:rFonts w:ascii="Times New Roman" w:hAnsi="Times New Roman" w:cs="Times New Roman"/>
          <w:i/>
          <w:iCs/>
          <w:szCs w:val="20"/>
        </w:rPr>
        <w:t>talaaq</w:t>
      </w:r>
      <w:r w:rsidR="00E93386" w:rsidRPr="00B02E28">
        <w:rPr>
          <w:rFonts w:ascii="Times New Roman" w:hAnsi="Times New Roman" w:cs="Times New Roman"/>
          <w:szCs w:val="20"/>
        </w:rPr>
        <w:t xml:space="preserve"> that the husband possesses.</w:t>
      </w:r>
      <w:r w:rsidR="00103337" w:rsidRPr="00B02E28">
        <w:rPr>
          <w:rFonts w:ascii="Times New Roman" w:hAnsi="Times New Roman" w:cs="Times New Roman"/>
          <w:szCs w:val="20"/>
        </w:rPr>
        <w:t xml:space="preserve"> Thus, the woman does some</w:t>
      </w:r>
      <w:r w:rsidR="000906E7" w:rsidRPr="00B02E28">
        <w:rPr>
          <w:rFonts w:ascii="Times New Roman" w:hAnsi="Times New Roman" w:cs="Times New Roman"/>
          <w:szCs w:val="20"/>
        </w:rPr>
        <w:t xml:space="preserve"> have</w:t>
      </w:r>
      <w:r w:rsidR="00103337" w:rsidRPr="00B02E28">
        <w:rPr>
          <w:rFonts w:ascii="Times New Roman" w:hAnsi="Times New Roman" w:cs="Times New Roman"/>
          <w:szCs w:val="20"/>
        </w:rPr>
        <w:t xml:space="preserve"> legal redress if </w:t>
      </w:r>
      <w:r w:rsidR="000906E7" w:rsidRPr="00B02E28">
        <w:rPr>
          <w:rFonts w:ascii="Times New Roman" w:hAnsi="Times New Roman" w:cs="Times New Roman"/>
          <w:szCs w:val="20"/>
        </w:rPr>
        <w:t>she so demands concerning some of the rights related to marriage</w:t>
      </w:r>
      <w:r w:rsidR="00103337" w:rsidRPr="00B02E28">
        <w:rPr>
          <w:rFonts w:ascii="Times New Roman" w:hAnsi="Times New Roman" w:cs="Times New Roman"/>
          <w:szCs w:val="20"/>
        </w:rPr>
        <w:t xml:space="preserve">. </w:t>
      </w:r>
    </w:p>
    <w:p w:rsidR="001B76F0" w:rsidRPr="00B02E28" w:rsidRDefault="000906E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sum, the Islamic view of society and, in particular, of the family definitely seems to be different from that of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For this reason, it differs with the demands of many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activists today concerning a large range of issues, especially women, family and sexual practices. However, the Islamic laws have their own internal logic and purpose. They are based on justice and equity within the framework of the entire social system and are not build upon a utopian and impractical “equality” that some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activists call for.</w:t>
      </w:r>
    </w:p>
    <w:p w:rsidR="00B85F3B" w:rsidRPr="00B02E28" w:rsidRDefault="00E30C2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Before leaving this issue of women’s rights in Islam, it is important to critique Mayer’s discussion of “sexual stereotyping” in Islam as the basis for Islamic laws.</w:t>
      </w:r>
      <w:r w:rsidR="007E4572" w:rsidRPr="00B02E28">
        <w:rPr>
          <w:rStyle w:val="FootnoteReference"/>
          <w:rFonts w:ascii="Times New Roman" w:hAnsi="Times New Roman" w:cs="Times New Roman"/>
          <w:sz w:val="20"/>
          <w:szCs w:val="20"/>
        </w:rPr>
        <w:footnoteReference w:id="348"/>
      </w:r>
      <w:r w:rsidRPr="00B02E28">
        <w:rPr>
          <w:rFonts w:ascii="Times New Roman" w:hAnsi="Times New Roman" w:cs="Times New Roman"/>
          <w:szCs w:val="20"/>
        </w:rPr>
        <w:t xml:space="preserve"> </w:t>
      </w:r>
      <w:r w:rsidR="007E4572" w:rsidRPr="00B02E28">
        <w:rPr>
          <w:rFonts w:ascii="Times New Roman" w:hAnsi="Times New Roman" w:cs="Times New Roman"/>
          <w:szCs w:val="20"/>
        </w:rPr>
        <w:t xml:space="preserve">There is no need here to enter into a detailed refutation of the claims she makes. Instead, the goal is simply to emphasize that the </w:t>
      </w:r>
      <w:r w:rsidR="00F36D8F" w:rsidRPr="00B02E28">
        <w:rPr>
          <w:rFonts w:ascii="Times New Roman" w:hAnsi="Times New Roman" w:cs="Times New Roman"/>
          <w:szCs w:val="20"/>
        </w:rPr>
        <w:t xml:space="preserve">human rights </w:t>
      </w:r>
      <w:r w:rsidR="007E4572" w:rsidRPr="00B02E28">
        <w:rPr>
          <w:rFonts w:ascii="Times New Roman" w:hAnsi="Times New Roman" w:cs="Times New Roman"/>
          <w:szCs w:val="20"/>
        </w:rPr>
        <w:t xml:space="preserve">movement, especially the leading feminists among them, are simply creating a new stereotype of what it means to be a full person and full human. </w:t>
      </w:r>
      <w:r w:rsidR="0012029E" w:rsidRPr="00B02E28">
        <w:rPr>
          <w:rFonts w:ascii="Times New Roman" w:hAnsi="Times New Roman" w:cs="Times New Roman"/>
          <w:szCs w:val="20"/>
        </w:rPr>
        <w:t>Thus, the Platform for Action</w:t>
      </w:r>
      <w:r w:rsidR="00B85F3B" w:rsidRPr="00B02E28">
        <w:rPr>
          <w:rFonts w:ascii="Times New Roman" w:hAnsi="Times New Roman" w:cs="Times New Roman"/>
          <w:szCs w:val="20"/>
        </w:rPr>
        <w:t xml:space="preserve"> and Beijing Declaration speak about what women need and must be provided for in order to allow them to fulfill their potential. They state, “The lack of a family friendly environment, including a lack of appropriate and affordable child-care, and inflexible working hours further prevent women from achieving their full potential.”</w:t>
      </w:r>
      <w:r w:rsidR="00B85F3B" w:rsidRPr="00B02E28">
        <w:rPr>
          <w:rStyle w:val="FootnoteReference"/>
          <w:rFonts w:ascii="Times New Roman" w:hAnsi="Times New Roman" w:cs="Times New Roman"/>
          <w:sz w:val="20"/>
          <w:szCs w:val="20"/>
        </w:rPr>
        <w:footnoteReference w:id="349"/>
      </w:r>
      <w:r w:rsidR="00B85F3B" w:rsidRPr="00B02E28">
        <w:rPr>
          <w:rFonts w:ascii="Times New Roman" w:hAnsi="Times New Roman" w:cs="Times New Roman"/>
          <w:szCs w:val="20"/>
        </w:rPr>
        <w:t xml:space="preserve"> Commenting on what is behind such a statement, Kausar wrote,</w:t>
      </w:r>
    </w:p>
    <w:p w:rsidR="000A7845" w:rsidRPr="00B02E28" w:rsidRDefault="000A7845"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It seems important to clarify here that economic independence of women as such is not objectionable rather desirable. But when economic independence becomes a condition for equality, it becomes objectionable. The document’s emphasis on the economic independence of women not only makes men and women </w:t>
      </w:r>
      <w:r w:rsidRPr="00B02E28">
        <w:rPr>
          <w:rFonts w:ascii="Times New Roman" w:hAnsi="Times New Roman" w:cs="Times New Roman"/>
          <w:szCs w:val="20"/>
        </w:rPr>
        <w:lastRenderedPageBreak/>
        <w:t>inimical to each other but also makes economic factor a criterion for equality, development and peace for women. Only those women are considered equal, peaceful and developed who have their own independent economic resources. For the same reason, the roles of women as wives and mothers are perceived as secondary and insignificant. These roles are considered obstacles in women’s economic empowerment, equality, development and peace.</w:t>
      </w:r>
      <w:r w:rsidRPr="00B02E28">
        <w:rPr>
          <w:rStyle w:val="FootnoteReference"/>
          <w:rFonts w:ascii="Times New Roman" w:hAnsi="Times New Roman" w:cs="Times New Roman"/>
          <w:sz w:val="20"/>
          <w:szCs w:val="20"/>
        </w:rPr>
        <w:footnoteReference w:id="350"/>
      </w:r>
    </w:p>
    <w:p w:rsidR="00E30C2C" w:rsidRPr="00B02E28" w:rsidRDefault="00C52F8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phenomenon of believing that being a wife or a mother is simply not satisfying or sufficient for a woman has spread among Muslim women, partially as a result of strong criticisms leveled against who chose to follow such a path. Such women are treated as backwards, uneducated or uncivilized. </w:t>
      </w:r>
      <w:r w:rsidR="00FD0F79" w:rsidRPr="00B02E28">
        <w:rPr>
          <w:rFonts w:ascii="Times New Roman" w:hAnsi="Times New Roman" w:cs="Times New Roman"/>
          <w:szCs w:val="20"/>
        </w:rPr>
        <w:t>This is a new type of stereotyping and it should be considered just a much a violation of a human’s rights as any other stereotyping that restricts choices for people.</w:t>
      </w:r>
    </w:p>
    <w:p w:rsidR="00F473E0" w:rsidRPr="00BE633A" w:rsidRDefault="001615FF" w:rsidP="00B02E28">
      <w:pPr>
        <w:pStyle w:val="majorheading"/>
        <w:spacing w:before="120" w:line="320" w:lineRule="atLeast"/>
        <w:ind w:firstLine="567"/>
        <w:jc w:val="lowKashida"/>
        <w:rPr>
          <w:rFonts w:ascii="Times New Roman" w:hAnsi="Times New Roman" w:cs="Times New Roman"/>
          <w:b/>
          <w:bCs/>
          <w:sz w:val="22"/>
          <w:szCs w:val="22"/>
        </w:rPr>
      </w:pPr>
      <w:bookmarkStart w:id="208" w:name="_Toc235665509"/>
      <w:bookmarkStart w:id="209" w:name="_Toc238610846"/>
      <w:bookmarkStart w:id="210" w:name="_Toc238714489"/>
      <w:bookmarkEnd w:id="179"/>
      <w:bookmarkEnd w:id="180"/>
      <w:bookmarkEnd w:id="181"/>
      <w:r w:rsidRPr="00BE633A">
        <w:rPr>
          <w:rFonts w:ascii="Times New Roman" w:hAnsi="Times New Roman" w:cs="Times New Roman"/>
          <w:b/>
          <w:bCs/>
          <w:sz w:val="22"/>
          <w:szCs w:val="22"/>
        </w:rPr>
        <w:t>Islamic “Human Rights”: Between Practice and Theory</w:t>
      </w:r>
      <w:bookmarkEnd w:id="208"/>
      <w:bookmarkEnd w:id="209"/>
      <w:bookmarkEnd w:id="210"/>
    </w:p>
    <w:p w:rsidR="00517FB6" w:rsidRPr="00B02E28" w:rsidRDefault="007F121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must be some discussion of the divide between the theory and practice of “rights” within Muslim societies. </w:t>
      </w:r>
      <w:r w:rsidR="00517FB6" w:rsidRPr="00B02E28">
        <w:rPr>
          <w:rFonts w:ascii="Times New Roman" w:hAnsi="Times New Roman" w:cs="Times New Roman"/>
          <w:szCs w:val="20"/>
        </w:rPr>
        <w:t xml:space="preserve">There is undoubtedly a wide divide between the “human rights” that Islam propagates and the situation throughout the Muslim world today. As shall be noted below, this reality is perhaps the saddest aspect of the current relationship between </w:t>
      </w:r>
      <w:r w:rsidR="00F36D8F" w:rsidRPr="00B02E28">
        <w:rPr>
          <w:rFonts w:ascii="Times New Roman" w:hAnsi="Times New Roman" w:cs="Times New Roman"/>
          <w:szCs w:val="20"/>
        </w:rPr>
        <w:t xml:space="preserve">human rights </w:t>
      </w:r>
      <w:r w:rsidR="00517FB6" w:rsidRPr="00B02E28">
        <w:rPr>
          <w:rFonts w:ascii="Times New Roman" w:hAnsi="Times New Roman" w:cs="Times New Roman"/>
          <w:szCs w:val="20"/>
        </w:rPr>
        <w:t>proponents and Islam.</w:t>
      </w:r>
    </w:p>
    <w:p w:rsidR="001831D7" w:rsidRPr="00B02E28" w:rsidRDefault="001831D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sad in the sense that, in reality, if the human rights activists were truly interested in relieving the plight of the masses throughout the Muslim world, there would be many steps that they could take within the culture, beliefs and religion of the people. Unfortunately, Muslim civilization has been in decline for a long time. Consequently, due to the people’s ignorance of their own religion, many non-Islamic practices have crept into the Muslims’ lives. Muslim scholars and activists have been working hard to encourage the Muslims to change their ways and sincerely apply Islam completely in their lives. Many such improper practices touch upon the “human rights” of women, laborers, children, the poor and others. Since many </w:t>
      </w:r>
      <w:r w:rsidRPr="00B02E28">
        <w:rPr>
          <w:rFonts w:ascii="Times New Roman" w:hAnsi="Times New Roman" w:cs="Times New Roman"/>
          <w:szCs w:val="20"/>
        </w:rPr>
        <w:lastRenderedPageBreak/>
        <w:t>human rights activists who critique Islam are often feminists, the plight of Muslim women shall be highlighted here.</w:t>
      </w:r>
      <w:r w:rsidRPr="00B02E28">
        <w:rPr>
          <w:rStyle w:val="FootnoteReference"/>
          <w:rFonts w:ascii="Times New Roman" w:hAnsi="Times New Roman" w:cs="Times New Roman"/>
          <w:sz w:val="20"/>
          <w:szCs w:val="20"/>
        </w:rPr>
        <w:footnoteReference w:id="351"/>
      </w:r>
      <w:r w:rsidRPr="00B02E28">
        <w:rPr>
          <w:rFonts w:ascii="Times New Roman" w:hAnsi="Times New Roman" w:cs="Times New Roman"/>
          <w:szCs w:val="20"/>
        </w:rPr>
        <w:t xml:space="preserve"> </w:t>
      </w:r>
    </w:p>
    <w:p w:rsidR="001831D7" w:rsidRPr="00B02E28" w:rsidRDefault="00BB5F8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Freeman begins his book </w:t>
      </w:r>
      <w:r w:rsidR="00A97F75" w:rsidRPr="00B02E28">
        <w:rPr>
          <w:rFonts w:ascii="Times New Roman" w:hAnsi="Times New Roman" w:cs="Times New Roman"/>
          <w:szCs w:val="20"/>
        </w:rPr>
        <w:t xml:space="preserve">on human rights </w:t>
      </w:r>
      <w:r w:rsidRPr="00B02E28">
        <w:rPr>
          <w:rFonts w:ascii="Times New Roman" w:hAnsi="Times New Roman" w:cs="Times New Roman"/>
          <w:szCs w:val="20"/>
        </w:rPr>
        <w:t xml:space="preserve">with the story of </w:t>
      </w:r>
      <w:r w:rsidR="005623AF" w:rsidRPr="00B02E28">
        <w:rPr>
          <w:rFonts w:ascii="Times New Roman" w:hAnsi="Times New Roman" w:cs="Times New Roman"/>
          <w:szCs w:val="20"/>
        </w:rPr>
        <w:t xml:space="preserve">Lal Jamilla Mandokhel, a </w:t>
      </w:r>
      <w:proofErr w:type="gramStart"/>
      <w:r w:rsidR="005623AF" w:rsidRPr="00B02E28">
        <w:rPr>
          <w:rFonts w:ascii="Times New Roman" w:hAnsi="Times New Roman" w:cs="Times New Roman"/>
          <w:szCs w:val="20"/>
        </w:rPr>
        <w:t>sixteen year old</w:t>
      </w:r>
      <w:proofErr w:type="gramEnd"/>
      <w:r w:rsidR="005623AF" w:rsidRPr="00B02E28">
        <w:rPr>
          <w:rFonts w:ascii="Times New Roman" w:hAnsi="Times New Roman" w:cs="Times New Roman"/>
          <w:szCs w:val="20"/>
        </w:rPr>
        <w:t xml:space="preserve"> Pakistani girl who</w:t>
      </w:r>
      <w:r w:rsidR="00A97F75" w:rsidRPr="00B02E28">
        <w:rPr>
          <w:rFonts w:ascii="Times New Roman" w:hAnsi="Times New Roman" w:cs="Times New Roman"/>
          <w:szCs w:val="20"/>
        </w:rPr>
        <w:t>, in 1999,</w:t>
      </w:r>
      <w:r w:rsidR="005623AF" w:rsidRPr="00B02E28">
        <w:rPr>
          <w:rFonts w:ascii="Times New Roman" w:hAnsi="Times New Roman" w:cs="Times New Roman"/>
          <w:szCs w:val="20"/>
        </w:rPr>
        <w:t xml:space="preserve"> was repeatedly raped and then eventually killed by her own family for bring “dishonor” to them.</w:t>
      </w:r>
      <w:r w:rsidR="00A97F75" w:rsidRPr="00B02E28">
        <w:rPr>
          <w:rFonts w:ascii="Times New Roman" w:hAnsi="Times New Roman" w:cs="Times New Roman"/>
          <w:szCs w:val="20"/>
        </w:rPr>
        <w:t xml:space="preserve"> He </w:t>
      </w:r>
      <w:r w:rsidR="000F5E8A" w:rsidRPr="00B02E28">
        <w:rPr>
          <w:rFonts w:ascii="Times New Roman" w:hAnsi="Times New Roman" w:cs="Times New Roman"/>
          <w:szCs w:val="20"/>
        </w:rPr>
        <w:t>g</w:t>
      </w:r>
      <w:r w:rsidR="00A97F75" w:rsidRPr="00B02E28">
        <w:rPr>
          <w:rFonts w:ascii="Times New Roman" w:hAnsi="Times New Roman" w:cs="Times New Roman"/>
          <w:szCs w:val="20"/>
        </w:rPr>
        <w:t xml:space="preserve">oes on to note that hundreds of women and children are killed in </w:t>
      </w:r>
      <w:smartTag w:uri="urn:schemas-microsoft-com:office:smarttags" w:element="place">
        <w:smartTag w:uri="urn:schemas-microsoft-com:office:smarttags" w:element="country-region">
          <w:r w:rsidR="00A97F75" w:rsidRPr="00B02E28">
            <w:rPr>
              <w:rFonts w:ascii="Times New Roman" w:hAnsi="Times New Roman" w:cs="Times New Roman"/>
              <w:szCs w:val="20"/>
            </w:rPr>
            <w:t>Pakistan</w:t>
          </w:r>
        </w:smartTag>
      </w:smartTag>
      <w:r w:rsidR="00A97F75" w:rsidRPr="00B02E28">
        <w:rPr>
          <w:rFonts w:ascii="Times New Roman" w:hAnsi="Times New Roman" w:cs="Times New Roman"/>
          <w:szCs w:val="20"/>
        </w:rPr>
        <w:t xml:space="preserve"> yearly in this fashion and those that perpetrate the crimes are rarely prosecuted.</w:t>
      </w:r>
      <w:r w:rsidR="00A97F75" w:rsidRPr="00B02E28">
        <w:rPr>
          <w:rStyle w:val="FootnoteReference"/>
          <w:rFonts w:ascii="Times New Roman" w:hAnsi="Times New Roman" w:cs="Times New Roman"/>
          <w:sz w:val="20"/>
          <w:szCs w:val="20"/>
        </w:rPr>
        <w:footnoteReference w:id="352"/>
      </w:r>
      <w:r w:rsidR="00A97F75" w:rsidRPr="00B02E28">
        <w:rPr>
          <w:rFonts w:ascii="Times New Roman" w:hAnsi="Times New Roman" w:cs="Times New Roman"/>
          <w:szCs w:val="20"/>
        </w:rPr>
        <w:t xml:space="preserve"> </w:t>
      </w:r>
      <w:r w:rsidR="000A38B3" w:rsidRPr="00B02E28">
        <w:rPr>
          <w:rFonts w:ascii="Times New Roman" w:hAnsi="Times New Roman" w:cs="Times New Roman"/>
          <w:szCs w:val="20"/>
        </w:rPr>
        <w:t xml:space="preserve">Unquestionably, this is an atrocious situation. </w:t>
      </w:r>
      <w:r w:rsidR="001831D7" w:rsidRPr="00B02E28">
        <w:rPr>
          <w:rFonts w:ascii="Times New Roman" w:hAnsi="Times New Roman" w:cs="Times New Roman"/>
          <w:szCs w:val="20"/>
        </w:rPr>
        <w:t>Similarly, in her article on fundamentalist religious practices, Howland cited the following laws,</w:t>
      </w:r>
    </w:p>
    <w:p w:rsidR="001831D7" w:rsidRPr="00B02E28" w:rsidRDefault="001831D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In 1990 </w:t>
      </w:r>
      <w:smartTag w:uri="urn:schemas-microsoft-com:office:smarttags" w:element="place">
        <w:smartTag w:uri="urn:schemas-microsoft-com:office:smarttags" w:element="country-region">
          <w:r w:rsidRPr="00B02E28">
            <w:rPr>
              <w:rFonts w:ascii="Times New Roman" w:hAnsi="Times New Roman" w:cs="Times New Roman"/>
              <w:szCs w:val="20"/>
            </w:rPr>
            <w:t>Iraq</w:t>
          </w:r>
        </w:smartTag>
      </w:smartTag>
      <w:r w:rsidRPr="00B02E28">
        <w:rPr>
          <w:rFonts w:ascii="Times New Roman" w:hAnsi="Times New Roman" w:cs="Times New Roman"/>
          <w:szCs w:val="20"/>
        </w:rPr>
        <w:t xml:space="preserve"> decreed that according to its fundamentalist ideology, men were allowed to kill their womenfolk for adultery. Since the killing is based on the husband's (not a court's) assessment of the situation, it may easily occur if the adultery is merely feared or suspected rather than real. </w:t>
      </w:r>
      <w:smartTag w:uri="urn:schemas-microsoft-com:office:smarttags" w:element="place">
        <w:r w:rsidRPr="00B02E28">
          <w:rPr>
            <w:rFonts w:ascii="Times New Roman" w:hAnsi="Times New Roman" w:cs="Times New Roman"/>
            <w:szCs w:val="20"/>
          </w:rPr>
          <w:t>Kurdistan</w:t>
        </w:r>
      </w:smartTag>
      <w:r w:rsidRPr="00B02E28">
        <w:rPr>
          <w:rFonts w:ascii="Times New Roman" w:hAnsi="Times New Roman" w:cs="Times New Roman"/>
          <w:szCs w:val="20"/>
        </w:rPr>
        <w:t xml:space="preserve"> has recently passed a law absolving a man for murder of his wife if he can prove she was morally disobedient.</w:t>
      </w:r>
      <w:r w:rsidRPr="00B02E28">
        <w:rPr>
          <w:rStyle w:val="FootnoteReference"/>
          <w:rFonts w:ascii="Times New Roman" w:hAnsi="Times New Roman" w:cs="Times New Roman"/>
          <w:sz w:val="20"/>
          <w:szCs w:val="20"/>
        </w:rPr>
        <w:footnoteReference w:id="353"/>
      </w:r>
    </w:p>
    <w:p w:rsidR="00CE6B9F" w:rsidRPr="00B02E28" w:rsidRDefault="00CE6B9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Such practices are not part of Islam and are simply cultural in nature. In fact, they contradict the laws of Islam. Muslim scholars should definitely work to remove such a law and grant the Muslim woman her proper rights. The laws of evidence in Islam are very strict. In particular, if a man claims that his wife has committed adultery but he cannot provide four witnesses to that effect, he can only resort to </w:t>
      </w:r>
      <w:r w:rsidRPr="00B02E28">
        <w:rPr>
          <w:rFonts w:ascii="Times New Roman" w:hAnsi="Times New Roman" w:cs="Times New Roman"/>
          <w:i/>
          <w:iCs/>
          <w:szCs w:val="20"/>
        </w:rPr>
        <w:t>liaan</w:t>
      </w:r>
      <w:r w:rsidRPr="00B02E28">
        <w:rPr>
          <w:rFonts w:ascii="Times New Roman" w:hAnsi="Times New Roman" w:cs="Times New Roman"/>
          <w:szCs w:val="20"/>
        </w:rPr>
        <w:t xml:space="preserve">, which is a process whereby the husband and wife are simply separated (no </w:t>
      </w:r>
      <w:r w:rsidRPr="00B02E28">
        <w:rPr>
          <w:rFonts w:ascii="Times New Roman" w:hAnsi="Times New Roman" w:cs="Times New Roman"/>
          <w:szCs w:val="20"/>
        </w:rPr>
        <w:lastRenderedPageBreak/>
        <w:t xml:space="preserve">other punishment occurs to the woman). Furthermore, legal punishments in Islam are to be implemented by the state not by individual citizens. Thus, one finds </w:t>
      </w:r>
      <w:r w:rsidR="00355E82" w:rsidRPr="00B02E28">
        <w:rPr>
          <w:rFonts w:ascii="Times New Roman" w:hAnsi="Times New Roman" w:cs="Times New Roman"/>
          <w:szCs w:val="20"/>
        </w:rPr>
        <w:t xml:space="preserve">in a </w:t>
      </w:r>
      <w:r w:rsidRPr="00B02E28">
        <w:rPr>
          <w:rFonts w:ascii="Times New Roman" w:hAnsi="Times New Roman" w:cs="Times New Roman"/>
          <w:szCs w:val="20"/>
        </w:rPr>
        <w:t xml:space="preserve">hadith </w:t>
      </w:r>
      <w:r w:rsidR="00355E82" w:rsidRPr="00B02E28">
        <w:rPr>
          <w:rFonts w:ascii="Times New Roman" w:hAnsi="Times New Roman" w:cs="Times New Roman"/>
          <w:szCs w:val="20"/>
        </w:rPr>
        <w:t>in</w:t>
      </w:r>
      <w:r w:rsidRPr="00B02E28">
        <w:rPr>
          <w:rFonts w:ascii="Times New Roman" w:hAnsi="Times New Roman" w:cs="Times New Roman"/>
          <w:szCs w:val="20"/>
        </w:rPr>
        <w:t xml:space="preserve"> </w:t>
      </w:r>
      <w:r w:rsidRPr="00B02E28">
        <w:rPr>
          <w:rFonts w:ascii="Times New Roman" w:hAnsi="Times New Roman" w:cs="Times New Roman"/>
          <w:i/>
          <w:iCs/>
          <w:szCs w:val="20"/>
        </w:rPr>
        <w:t>Sahih al-Bukhari</w:t>
      </w:r>
      <w:r w:rsidR="00355E82" w:rsidRPr="00B02E28">
        <w:rPr>
          <w:rFonts w:ascii="Times New Roman" w:hAnsi="Times New Roman" w:cs="Times New Roman"/>
          <w:szCs w:val="20"/>
        </w:rPr>
        <w:t xml:space="preserve"> that the Prophet (peace and blessings of Allah be upon him) was actually explicitly asked by someone, “If a man finds his wife with another man, should he then kill that other man?” The Prophet (peace and blessings of Allah be upon him) actually showed disdain for the question itself. It was after this incident and questioning that the laws of </w:t>
      </w:r>
      <w:r w:rsidR="00355E82" w:rsidRPr="00B02E28">
        <w:rPr>
          <w:rFonts w:ascii="Times New Roman" w:hAnsi="Times New Roman" w:cs="Times New Roman"/>
          <w:i/>
          <w:iCs/>
          <w:szCs w:val="20"/>
        </w:rPr>
        <w:t>liaan</w:t>
      </w:r>
      <w:r w:rsidR="00355E82" w:rsidRPr="00B02E28">
        <w:rPr>
          <w:rFonts w:ascii="Times New Roman" w:hAnsi="Times New Roman" w:cs="Times New Roman"/>
          <w:szCs w:val="20"/>
        </w:rPr>
        <w:t>, referred to above, were revealed, thus prohibiting the husband from vigilantism, killing either the man or his wife.</w:t>
      </w:r>
    </w:p>
    <w:p w:rsidR="000F5E8A" w:rsidRPr="00B02E28" w:rsidRDefault="00355E8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Unfortunately, the </w:t>
      </w:r>
      <w:proofErr w:type="gramStart"/>
      <w:r w:rsidRPr="00B02E28">
        <w:rPr>
          <w:rFonts w:ascii="Times New Roman" w:hAnsi="Times New Roman" w:cs="Times New Roman"/>
          <w:szCs w:val="20"/>
        </w:rPr>
        <w:t>above mentioned</w:t>
      </w:r>
      <w:proofErr w:type="gramEnd"/>
      <w:r w:rsidRPr="00B02E28">
        <w:rPr>
          <w:rFonts w:ascii="Times New Roman" w:hAnsi="Times New Roman" w:cs="Times New Roman"/>
          <w:szCs w:val="20"/>
        </w:rPr>
        <w:t xml:space="preserve"> practices are simply the tip of the iceberg. </w:t>
      </w:r>
      <w:r w:rsidR="000F5E8A" w:rsidRPr="00B02E28">
        <w:rPr>
          <w:rFonts w:ascii="Times New Roman" w:hAnsi="Times New Roman" w:cs="Times New Roman"/>
          <w:szCs w:val="20"/>
        </w:rPr>
        <w:t xml:space="preserve">Abdullah Hakim Quick mentioned that he visited an area in which the sisters there told him that they were taught and they believed that they will not enter </w:t>
      </w:r>
      <w:smartTag w:uri="urn:schemas-microsoft-com:office:smarttags" w:element="place">
        <w:r w:rsidR="000F5E8A" w:rsidRPr="00B02E28">
          <w:rPr>
            <w:rFonts w:ascii="Times New Roman" w:hAnsi="Times New Roman" w:cs="Times New Roman"/>
            <w:szCs w:val="20"/>
          </w:rPr>
          <w:t>Paradise</w:t>
        </w:r>
      </w:smartTag>
      <w:r w:rsidR="000F5E8A" w:rsidRPr="00B02E28">
        <w:rPr>
          <w:rFonts w:ascii="Times New Roman" w:hAnsi="Times New Roman" w:cs="Times New Roman"/>
          <w:szCs w:val="20"/>
        </w:rPr>
        <w:t xml:space="preserve"> unless they are beaten by their husbands. </w:t>
      </w:r>
      <w:r w:rsidR="003032C1" w:rsidRPr="00B02E28">
        <w:rPr>
          <w:rFonts w:ascii="Times New Roman" w:hAnsi="Times New Roman" w:cs="Times New Roman"/>
          <w:szCs w:val="20"/>
        </w:rPr>
        <w:t xml:space="preserve">During a lecture, </w:t>
      </w:r>
      <w:r w:rsidR="000F5E8A" w:rsidRPr="00B02E28">
        <w:rPr>
          <w:rFonts w:ascii="Times New Roman" w:hAnsi="Times New Roman" w:cs="Times New Roman"/>
          <w:szCs w:val="20"/>
        </w:rPr>
        <w:t>Bilal Philips</w:t>
      </w:r>
      <w:r w:rsidR="003032C1" w:rsidRPr="00B02E28">
        <w:rPr>
          <w:rFonts w:ascii="Times New Roman" w:hAnsi="Times New Roman" w:cs="Times New Roman"/>
          <w:szCs w:val="20"/>
        </w:rPr>
        <w:t>, another contemporary Muslim scholar,</w:t>
      </w:r>
      <w:r w:rsidR="000F5E8A" w:rsidRPr="00B02E28">
        <w:rPr>
          <w:rFonts w:ascii="Times New Roman" w:hAnsi="Times New Roman" w:cs="Times New Roman"/>
          <w:szCs w:val="20"/>
        </w:rPr>
        <w:t xml:space="preserve"> </w:t>
      </w:r>
      <w:r w:rsidR="003032C1" w:rsidRPr="00B02E28">
        <w:rPr>
          <w:rFonts w:ascii="Times New Roman" w:hAnsi="Times New Roman" w:cs="Times New Roman"/>
          <w:szCs w:val="20"/>
        </w:rPr>
        <w:t>presented</w:t>
      </w:r>
      <w:r w:rsidR="000F5E8A" w:rsidRPr="00B02E28">
        <w:rPr>
          <w:rFonts w:ascii="Times New Roman" w:hAnsi="Times New Roman" w:cs="Times New Roman"/>
          <w:szCs w:val="20"/>
        </w:rPr>
        <w:t xml:space="preserve"> newspaper articles in which Muslim women were put to death because their families did not provide enough continuous dower—</w:t>
      </w:r>
      <w:r w:rsidR="003032C1" w:rsidRPr="00B02E28">
        <w:rPr>
          <w:rFonts w:ascii="Times New Roman" w:hAnsi="Times New Roman" w:cs="Times New Roman"/>
          <w:szCs w:val="20"/>
        </w:rPr>
        <w:t xml:space="preserve">it must be emphasized </w:t>
      </w:r>
      <w:r w:rsidR="000F5E8A" w:rsidRPr="00B02E28">
        <w:rPr>
          <w:rFonts w:ascii="Times New Roman" w:hAnsi="Times New Roman" w:cs="Times New Roman"/>
          <w:szCs w:val="20"/>
        </w:rPr>
        <w:t>these were Muslim families not Hindu families.</w:t>
      </w:r>
      <w:r w:rsidR="003032C1" w:rsidRPr="00B02E28">
        <w:rPr>
          <w:rStyle w:val="FootnoteReference"/>
          <w:rFonts w:ascii="Times New Roman" w:hAnsi="Times New Roman" w:cs="Times New Roman"/>
          <w:sz w:val="20"/>
          <w:szCs w:val="20"/>
        </w:rPr>
        <w:footnoteReference w:id="354"/>
      </w:r>
      <w:r w:rsidR="000F5E8A" w:rsidRPr="00B02E28">
        <w:rPr>
          <w:rFonts w:ascii="Times New Roman" w:hAnsi="Times New Roman" w:cs="Times New Roman"/>
          <w:szCs w:val="20"/>
        </w:rPr>
        <w:t xml:space="preserve"> In some areas, women do not receive their </w:t>
      </w:r>
      <w:r w:rsidR="003032C1" w:rsidRPr="00B02E28">
        <w:rPr>
          <w:rFonts w:ascii="Times New Roman" w:hAnsi="Times New Roman" w:cs="Times New Roman"/>
          <w:szCs w:val="20"/>
        </w:rPr>
        <w:t>dowers</w:t>
      </w:r>
      <w:r w:rsidR="000F5E8A" w:rsidRPr="00B02E28">
        <w:rPr>
          <w:rFonts w:ascii="Times New Roman" w:hAnsi="Times New Roman" w:cs="Times New Roman"/>
          <w:szCs w:val="20"/>
        </w:rPr>
        <w:t xml:space="preserve"> except in case of divorce or death</w:t>
      </w:r>
      <w:r w:rsidR="003032C1" w:rsidRPr="00B02E28">
        <w:rPr>
          <w:rFonts w:ascii="Times New Roman" w:hAnsi="Times New Roman" w:cs="Times New Roman"/>
          <w:szCs w:val="20"/>
        </w:rPr>
        <w:t>, which is a great transgression against their economic rights. Referring to another area</w:t>
      </w:r>
      <w:r w:rsidR="000F5E8A" w:rsidRPr="00B02E28">
        <w:rPr>
          <w:rFonts w:ascii="Times New Roman" w:hAnsi="Times New Roman" w:cs="Times New Roman"/>
          <w:szCs w:val="20"/>
        </w:rPr>
        <w:t xml:space="preserve">, Quick </w:t>
      </w:r>
      <w:r w:rsidR="003032C1" w:rsidRPr="00B02E28">
        <w:rPr>
          <w:rFonts w:ascii="Times New Roman" w:hAnsi="Times New Roman" w:cs="Times New Roman"/>
          <w:szCs w:val="20"/>
        </w:rPr>
        <w:t>spoke about how the Muslims there refused to allow their daughters to be educated.</w:t>
      </w:r>
    </w:p>
    <w:p w:rsidR="0085423A" w:rsidRPr="00B02E28" w:rsidRDefault="000B4C3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There is no excuse for this kind of behavior among Muslims.</w:t>
      </w:r>
      <w:r w:rsidR="00D06935" w:rsidRPr="00B02E28">
        <w:rPr>
          <w:rFonts w:ascii="Times New Roman" w:hAnsi="Times New Roman" w:cs="Times New Roman"/>
          <w:szCs w:val="20"/>
        </w:rPr>
        <w:t xml:space="preserve"> This behavior means that a sector of the Muslim community is being abused. That is something that no other Muslim should bear.</w:t>
      </w:r>
      <w:r w:rsidRPr="00B02E28">
        <w:rPr>
          <w:rFonts w:ascii="Times New Roman" w:hAnsi="Times New Roman" w:cs="Times New Roman"/>
          <w:szCs w:val="20"/>
        </w:rPr>
        <w:t xml:space="preserve"> In fact, there should never be any need for a woman’s movement in Islam because if one individual woman is having her rights violated, it should not be a concern simply for the other females. Instead, it is supposed to be a concern for all Muslims. They all together should rally around in support of the wronged individual until that she receives her due rights. </w:t>
      </w:r>
      <w:r w:rsidR="0085423A" w:rsidRPr="00B02E28">
        <w:rPr>
          <w:rFonts w:ascii="Times New Roman" w:hAnsi="Times New Roman" w:cs="Times New Roman"/>
          <w:szCs w:val="20"/>
        </w:rPr>
        <w:t xml:space="preserve">Allah says in the Quran, “The believing men and believing women are supporters, helpers, protectors and allies of one another. They enjoin what is right and forbid what is wrong and establish prayer and give zakah and obey Allah and His Messenger. Those - Allah will have mercy upon them. Indeed, Allah is Exalted in Might and </w:t>
      </w:r>
      <w:r w:rsidR="0085423A" w:rsidRPr="00B02E28">
        <w:rPr>
          <w:rFonts w:ascii="Times New Roman" w:hAnsi="Times New Roman" w:cs="Times New Roman"/>
          <w:szCs w:val="20"/>
        </w:rPr>
        <w:lastRenderedPageBreak/>
        <w:t>Wise” (</w:t>
      </w:r>
      <w:r w:rsidR="0085423A" w:rsidRPr="00B02E28">
        <w:rPr>
          <w:rFonts w:ascii="Times New Roman" w:hAnsi="Times New Roman" w:cs="Times New Roman"/>
          <w:i/>
          <w:iCs/>
          <w:szCs w:val="20"/>
        </w:rPr>
        <w:t xml:space="preserve">al-Taubah </w:t>
      </w:r>
      <w:r w:rsidR="0085423A" w:rsidRPr="00B02E28">
        <w:rPr>
          <w:rFonts w:ascii="Times New Roman" w:hAnsi="Times New Roman" w:cs="Times New Roman"/>
          <w:szCs w:val="20"/>
        </w:rPr>
        <w:t>71).</w:t>
      </w:r>
      <w:r w:rsidR="00DD4FD5" w:rsidRPr="00B02E28">
        <w:rPr>
          <w:rFonts w:ascii="Times New Roman" w:hAnsi="Times New Roman" w:cs="Times New Roman"/>
          <w:szCs w:val="20"/>
        </w:rPr>
        <w:t xml:space="preserve"> The Prophet (peace and blessings of Allah be upon him) also warned, </w:t>
      </w:r>
      <w:r w:rsidR="00170555" w:rsidRPr="00B02E28">
        <w:rPr>
          <w:rFonts w:ascii="Times New Roman" w:hAnsi="Times New Roman" w:cs="Times New Roman"/>
          <w:szCs w:val="20"/>
        </w:rPr>
        <w:t>“If the people see a wrongdoer and they do not take him by his hand [to stop him], Allah will soon then inflict them with a punishment that will cover all of them due to that.”</w:t>
      </w:r>
      <w:r w:rsidR="00810ADF" w:rsidRPr="00B02E28">
        <w:rPr>
          <w:rStyle w:val="FootnoteReference"/>
          <w:rFonts w:ascii="Times New Roman" w:hAnsi="Times New Roman" w:cs="Times New Roman"/>
          <w:sz w:val="20"/>
          <w:szCs w:val="20"/>
        </w:rPr>
        <w:footnoteReference w:id="355"/>
      </w:r>
    </w:p>
    <w:p w:rsidR="00810ADF" w:rsidRPr="00B02E28" w:rsidRDefault="00810AD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All sorts of ills are spread throughout the Muslim world. Illiteracy and poverty </w:t>
      </w:r>
      <w:proofErr w:type="gramStart"/>
      <w:r w:rsidRPr="00B02E28">
        <w:rPr>
          <w:rFonts w:ascii="Times New Roman" w:hAnsi="Times New Roman" w:cs="Times New Roman"/>
          <w:szCs w:val="20"/>
        </w:rPr>
        <w:t>is</w:t>
      </w:r>
      <w:proofErr w:type="gramEnd"/>
      <w:r w:rsidRPr="00B02E28">
        <w:rPr>
          <w:rFonts w:ascii="Times New Roman" w:hAnsi="Times New Roman" w:cs="Times New Roman"/>
          <w:szCs w:val="20"/>
        </w:rPr>
        <w:t xml:space="preserve"> rampant in many Muslim countries. These are characteristics that are repugnant to Islam. Muslim scholars and activists have attempted to improve or rectify the situation in various ways but until the success, it must be admitted, has been rather limited.</w:t>
      </w:r>
    </w:p>
    <w:p w:rsidR="00810ADF" w:rsidRPr="00B02E28" w:rsidRDefault="0019630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sad part though is that if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movement wished to improve the lot of numerous people throughout the world, it could work hand in hand with Islamic leaders to eradicate some of these ills. There are many common platforms that Muslims and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advocates could work</w:t>
      </w:r>
      <w:r w:rsidR="00222118" w:rsidRPr="00B02E28">
        <w:rPr>
          <w:rFonts w:ascii="Times New Roman" w:hAnsi="Times New Roman" w:cs="Times New Roman"/>
          <w:szCs w:val="20"/>
        </w:rPr>
        <w:t xml:space="preserve"> on together.</w:t>
      </w:r>
      <w:r w:rsidR="00222118" w:rsidRPr="00B02E28">
        <w:rPr>
          <w:rStyle w:val="FootnoteReference"/>
          <w:rFonts w:ascii="Times New Roman" w:hAnsi="Times New Roman" w:cs="Times New Roman"/>
          <w:sz w:val="20"/>
          <w:szCs w:val="20"/>
        </w:rPr>
        <w:footnoteReference w:id="356"/>
      </w:r>
      <w:r w:rsidR="00222118" w:rsidRPr="00B02E28">
        <w:rPr>
          <w:rFonts w:ascii="Times New Roman" w:hAnsi="Times New Roman" w:cs="Times New Roman"/>
          <w:szCs w:val="20"/>
        </w:rPr>
        <w:t xml:space="preserve"> </w:t>
      </w:r>
      <w:r w:rsidRPr="00B02E28">
        <w:rPr>
          <w:rFonts w:ascii="Times New Roman" w:hAnsi="Times New Roman" w:cs="Times New Roman"/>
          <w:szCs w:val="20"/>
        </w:rPr>
        <w:t xml:space="preserve">However, at least in a couple of instances, it seems that the priorities of some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w:t>
      </w:r>
      <w:proofErr w:type="gramStart"/>
      <w:r w:rsidRPr="00B02E28">
        <w:rPr>
          <w:rFonts w:ascii="Times New Roman" w:hAnsi="Times New Roman" w:cs="Times New Roman"/>
          <w:szCs w:val="20"/>
        </w:rPr>
        <w:t>is</w:t>
      </w:r>
      <w:proofErr w:type="gramEnd"/>
      <w:r w:rsidRPr="00B02E28">
        <w:rPr>
          <w:rFonts w:ascii="Times New Roman" w:hAnsi="Times New Roman" w:cs="Times New Roman"/>
          <w:szCs w:val="20"/>
        </w:rPr>
        <w:t xml:space="preserve"> very different. It is not simply relieving human suffering but instead their agenda is an entire package. Indeed, within that agenda, they may also be priorities that may give the suffering of </w:t>
      </w:r>
      <w:proofErr w:type="gramStart"/>
      <w:r w:rsidRPr="00B02E28">
        <w:rPr>
          <w:rFonts w:ascii="Times New Roman" w:hAnsi="Times New Roman" w:cs="Times New Roman"/>
          <w:szCs w:val="20"/>
        </w:rPr>
        <w:t>humans</w:t>
      </w:r>
      <w:proofErr w:type="gramEnd"/>
      <w:r w:rsidRPr="00B02E28">
        <w:rPr>
          <w:rFonts w:ascii="Times New Roman" w:hAnsi="Times New Roman" w:cs="Times New Roman"/>
          <w:szCs w:val="20"/>
        </w:rPr>
        <w:t xml:space="preserve"> lower priority than other “more important” goals.</w:t>
      </w:r>
    </w:p>
    <w:p w:rsidR="00196308" w:rsidRPr="00B02E28" w:rsidRDefault="00A62E2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last paragraph was written based on anecdotal evidence. One would hope that these anecdotes are exceptions to the general rule and that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advocates are willing to work hand in hand with Muslims to relieve human suffering wherever and however it may occur.</w:t>
      </w:r>
    </w:p>
    <w:p w:rsidR="00613763" w:rsidRPr="00B02E28" w:rsidRDefault="00A62E2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anecdotal evidence that this author was referring to is the following two incidences that were related to this author by the well-known Muslim scholar Jafar Shaikh Idris. </w:t>
      </w:r>
      <w:r w:rsidR="006530B5" w:rsidRPr="00B02E28">
        <w:rPr>
          <w:rFonts w:ascii="Times New Roman" w:hAnsi="Times New Roman" w:cs="Times New Roman"/>
          <w:szCs w:val="20"/>
        </w:rPr>
        <w:t xml:space="preserve">On one occasion a European woman told a Sudanese diplomat that her country would be willing to help the impoverished children of </w:t>
      </w:r>
      <w:smartTag w:uri="urn:schemas-microsoft-com:office:smarttags" w:element="place">
        <w:smartTag w:uri="urn:schemas-microsoft-com:office:smarttags" w:element="country-region">
          <w:r w:rsidR="006530B5" w:rsidRPr="00B02E28">
            <w:rPr>
              <w:rFonts w:ascii="Times New Roman" w:hAnsi="Times New Roman" w:cs="Times New Roman"/>
              <w:szCs w:val="20"/>
            </w:rPr>
            <w:t>Sudan</w:t>
          </w:r>
        </w:smartTag>
      </w:smartTag>
      <w:r w:rsidR="006530B5" w:rsidRPr="00B02E28">
        <w:rPr>
          <w:rFonts w:ascii="Times New Roman" w:hAnsi="Times New Roman" w:cs="Times New Roman"/>
          <w:szCs w:val="20"/>
        </w:rPr>
        <w:t xml:space="preserve"> if not but for </w:t>
      </w:r>
      <w:r w:rsidR="006530B5" w:rsidRPr="00B02E28">
        <w:rPr>
          <w:rFonts w:ascii="Times New Roman" w:hAnsi="Times New Roman" w:cs="Times New Roman"/>
          <w:szCs w:val="20"/>
        </w:rPr>
        <w:lastRenderedPageBreak/>
        <w:t xml:space="preserve">the fact that his government did not support the rights of homosexuals. </w:t>
      </w:r>
      <w:r w:rsidR="005A63E0" w:rsidRPr="00B02E28">
        <w:rPr>
          <w:rFonts w:ascii="Times New Roman" w:hAnsi="Times New Roman" w:cs="Times New Roman"/>
          <w:szCs w:val="20"/>
        </w:rPr>
        <w:t>On another occasion, a Bangladeshi woman complained to a diplomat that their problem was that they had no fresh water to live off of and not the right to lesbianism. The response was a cold one.</w:t>
      </w:r>
    </w:p>
    <w:p w:rsidR="000553A2" w:rsidRPr="000B7691" w:rsidRDefault="000553A2" w:rsidP="00B02E28">
      <w:pPr>
        <w:pStyle w:val="majorheading"/>
        <w:spacing w:before="120" w:line="320" w:lineRule="atLeast"/>
        <w:ind w:firstLine="567"/>
        <w:jc w:val="lowKashida"/>
        <w:rPr>
          <w:rFonts w:ascii="Times New Roman" w:hAnsi="Times New Roman" w:cs="Times New Roman"/>
          <w:b/>
          <w:bCs/>
          <w:sz w:val="22"/>
          <w:szCs w:val="22"/>
        </w:rPr>
      </w:pPr>
      <w:bookmarkStart w:id="211" w:name="_Toc234248326"/>
      <w:bookmarkStart w:id="212" w:name="_Toc235665504"/>
      <w:bookmarkStart w:id="213" w:name="_Toc238610847"/>
      <w:bookmarkStart w:id="214" w:name="_Toc238714490"/>
      <w:r w:rsidRPr="000B7691">
        <w:rPr>
          <w:rFonts w:ascii="Times New Roman" w:hAnsi="Times New Roman" w:cs="Times New Roman"/>
          <w:b/>
          <w:bCs/>
          <w:sz w:val="22"/>
          <w:szCs w:val="22"/>
        </w:rPr>
        <w:t>The Most Important Human Right</w:t>
      </w:r>
      <w:bookmarkEnd w:id="211"/>
      <w:bookmarkEnd w:id="212"/>
      <w:bookmarkEnd w:id="213"/>
      <w:bookmarkEnd w:id="214"/>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was mentioned earlier that the </w:t>
      </w:r>
      <w:r w:rsidRPr="00B02E28">
        <w:rPr>
          <w:rFonts w:ascii="Times New Roman" w:hAnsi="Times New Roman" w:cs="Times New Roman"/>
          <w:i/>
          <w:iCs/>
          <w:szCs w:val="20"/>
        </w:rPr>
        <w:t>Shareeah</w:t>
      </w:r>
      <w:r w:rsidRPr="00B02E28">
        <w:rPr>
          <w:rFonts w:ascii="Times New Roman" w:hAnsi="Times New Roman" w:cs="Times New Roman"/>
          <w:szCs w:val="20"/>
        </w:rPr>
        <w:t xml:space="preserve"> has been revealed for the benefit and betterment of humankind. It must be realized, though, that this benefit and betterment is not only for this worldly life. In other words, it is for the benefit of humankind in both this life and in the Hereafter. This brings up a rather tricky question that no pure secularist or humanist can attempt to grapple with: What are the ramifications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the Islamic paradigm or any other paradigm in not only this world but in the Hereafter? This question leads to the greatest right of humans—a right that cannot and could not be known by simple human pondering, experimentation or investigation. If this right is a reality—and obviously Muslims believe it is so—then it means that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proponents may be leading humans to lose out on the greatest right that they can attain while violating the most important right of their being.</w:t>
      </w:r>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right that is being spoken about here is the one described in the following hadith:</w:t>
      </w:r>
    </w:p>
    <w:p w:rsidR="000553A2" w:rsidRPr="00B02E28" w:rsidRDefault="000553A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Muaadh ibn Jabal narrated: The Messenger of Allah (peace and blessings of Allah be upon him) said, “O Maudh!” I responded, “At you</w:t>
      </w:r>
      <w:r w:rsidR="004D1664" w:rsidRPr="00B02E28">
        <w:rPr>
          <w:rFonts w:ascii="Times New Roman" w:hAnsi="Times New Roman" w:cs="Times New Roman"/>
          <w:szCs w:val="20"/>
        </w:rPr>
        <w:t>r</w:t>
      </w:r>
      <w:r w:rsidRPr="00B02E28">
        <w:rPr>
          <w:rFonts w:ascii="Times New Roman" w:hAnsi="Times New Roman" w:cs="Times New Roman"/>
          <w:szCs w:val="20"/>
        </w:rPr>
        <w:t xml:space="preserve"> beck and call, O Messenger of Allah.” He then said, “Do you know what is the right of Allah upon His servants</w:t>
      </w:r>
      <w:r w:rsidRPr="00B02E28">
        <w:rPr>
          <w:rStyle w:val="FootnoteReference"/>
          <w:rFonts w:ascii="Times New Roman" w:hAnsi="Times New Roman" w:cs="Times New Roman"/>
          <w:sz w:val="20"/>
          <w:szCs w:val="20"/>
        </w:rPr>
        <w:footnoteReference w:id="357"/>
      </w:r>
      <w:r w:rsidRPr="00B02E28">
        <w:rPr>
          <w:rFonts w:ascii="Times New Roman" w:hAnsi="Times New Roman" w:cs="Times New Roman"/>
          <w:szCs w:val="20"/>
        </w:rPr>
        <w:t>?” I said, “Allah and His Messenger know best.” He replied, “The right of Allah upon His servants is that they worship Him and do not ascribe any partner to Him.” Then after a while, he said, “O Muaadh ibn Jabal!” “At your beck and call, O Messenger of Allah,” I replied. He then said, “Do you know what the right of the servants upon Allah is if they perform that?” I replied, “Allah and His Messenger know best.” He then said, “The right of the servants upon Allah will be that He will not punish them.”</w:t>
      </w:r>
      <w:r w:rsidRPr="00B02E28">
        <w:rPr>
          <w:rStyle w:val="FootnoteReference"/>
          <w:rFonts w:ascii="Times New Roman" w:hAnsi="Times New Roman" w:cs="Times New Roman"/>
          <w:sz w:val="20"/>
          <w:szCs w:val="20"/>
        </w:rPr>
        <w:footnoteReference w:id="358"/>
      </w:r>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It is very fitting that the Prophet (peace and blessings of Allah be upon him) used the word “right” (</w:t>
      </w:r>
      <w:r w:rsidRPr="00B02E28">
        <w:rPr>
          <w:rFonts w:ascii="Times New Roman" w:hAnsi="Times New Roman" w:cs="Times New Roman"/>
          <w:i/>
          <w:iCs/>
          <w:szCs w:val="20"/>
        </w:rPr>
        <w:t>haqq</w:t>
      </w:r>
      <w:r w:rsidRPr="00B02E28">
        <w:rPr>
          <w:rFonts w:ascii="Times New Roman" w:hAnsi="Times New Roman" w:cs="Times New Roman"/>
          <w:szCs w:val="20"/>
        </w:rPr>
        <w:t xml:space="preserve">) in the above hadith. This hadith is intrinsically related to the conflict between the contemporary secular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and the message of Islam. Indeed, it points to the fact that a real right is being ignored. All of the other worldly rights that the people are fighting over are all fleeting. Thus, they cannot compare to the right described by the Prophet (peace and blessings of Allah be upon him) in this hadith—a right, by the way, declared by God, the only One who has the true ability to enforce and implement what He decrees to be rights. </w:t>
      </w:r>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above hadith actually demonstrates what a losing proposition the contemporary human rights paradigm is from an Islamic perspective. Worshipping Allah alone and not ascribing any partner to Him involves, among other things, submitting purely to Him and not accepting any authority above His word. Once one submits to others, arrogates to himself the right to change and abrogate some of Allah’s laws, he is no longer submitting to Him, he is no longer worshipping Him alone and, in fact, he is setting up partners with Allah, either setting himself up as a partner, an institution or whatever. By violating the clear precepts of God’s guidance by ignoring His laws or distorting them out of recognition, the individual is violating this sacred pact with Allah. In so doing, he loses Allah</w:t>
      </w:r>
      <w:r w:rsidR="004D1664" w:rsidRPr="00B02E28">
        <w:rPr>
          <w:rFonts w:ascii="Times New Roman" w:hAnsi="Times New Roman" w:cs="Times New Roman"/>
          <w:szCs w:val="20"/>
        </w:rPr>
        <w:t>’s</w:t>
      </w:r>
      <w:r w:rsidRPr="00B02E28">
        <w:rPr>
          <w:rFonts w:ascii="Times New Roman" w:hAnsi="Times New Roman" w:cs="Times New Roman"/>
          <w:szCs w:val="20"/>
        </w:rPr>
        <w:t xml:space="preserve"> promise to him that He will not punish him. Additionally, he may further incur Allah’s wrath in this world as well due to his arrogant disobedience to God.</w:t>
      </w:r>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When viewed in this light, one can understand the trepidation involved for a Muslim in embracing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Many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are completely secular in their outlook and do not seem to comprehend this internal conflict that they are trying to force upon Muslims. Those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advocates who consider themselves “religious” obviously have a very different understanding of what it means to be religious than the traditional Islamic understanding based around the clear texts of the Quran and Sunnah. Hence, they also do not see this dilemma for what it is. (In fact, many of them may simply blame the Muslim believer for not holding their “progressive” understanding of religion.)</w:t>
      </w:r>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Muslim believer feels that it is actually the contemporary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who are missing out. They are groping to find the best possible life for themselves and others. They seem to think that this will be founded upon giving the </w:t>
      </w:r>
      <w:r w:rsidRPr="00B02E28">
        <w:rPr>
          <w:rFonts w:ascii="Times New Roman" w:hAnsi="Times New Roman" w:cs="Times New Roman"/>
          <w:szCs w:val="20"/>
        </w:rPr>
        <w:lastRenderedPageBreak/>
        <w:t xml:space="preserve">proper rights to all. However, they do not realize that in the process they may be stealing the most precious right of any human: the right to worship Allah alone and have Allah pleased with him or her in return. </w:t>
      </w:r>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is perhaps the true impasse between the two paradigms. No secular paradigm can truly speak about God and the Hereafter. Thus, a Muslim believer’s perception is simply different, completely different. This fundamental difference is a reality and people are going to have to accept it for what it is and do what is best within the two frameworks instead of forcing change upon those who do not want such change—especially not in the name of “freedom,” “rights” and “liberty.”</w:t>
      </w:r>
    </w:p>
    <w:p w:rsidR="005A63E0" w:rsidRPr="000B7691" w:rsidRDefault="005A63E0" w:rsidP="00B02E28">
      <w:pPr>
        <w:pStyle w:val="majorheading"/>
        <w:spacing w:before="120" w:line="320" w:lineRule="atLeast"/>
        <w:ind w:firstLine="567"/>
        <w:jc w:val="lowKashida"/>
        <w:rPr>
          <w:rFonts w:ascii="Times New Roman" w:hAnsi="Times New Roman" w:cs="Times New Roman"/>
          <w:b/>
          <w:bCs/>
          <w:sz w:val="22"/>
          <w:szCs w:val="22"/>
        </w:rPr>
      </w:pPr>
      <w:bookmarkStart w:id="215" w:name="_Toc238610848"/>
      <w:bookmarkStart w:id="216" w:name="_Toc238714491"/>
      <w:r w:rsidRPr="000B7691">
        <w:rPr>
          <w:rFonts w:ascii="Times New Roman" w:hAnsi="Times New Roman" w:cs="Times New Roman"/>
          <w:b/>
          <w:bCs/>
          <w:sz w:val="22"/>
          <w:szCs w:val="22"/>
        </w:rPr>
        <w:t>Conclusions</w:t>
      </w:r>
      <w:bookmarkEnd w:id="215"/>
      <w:bookmarkEnd w:id="216"/>
    </w:p>
    <w:p w:rsidR="00222118" w:rsidRPr="00B02E28" w:rsidRDefault="0022211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Definitely there is something within “traditional Islam” that is equivalent to a theory of “human rights.” However, being based on revelation from Allah, this theory of “human rights” is very distinct from the contemporary secular/humanist human rights paradigm. </w:t>
      </w:r>
      <w:r w:rsidR="00695F0E" w:rsidRPr="00B02E28">
        <w:rPr>
          <w:rFonts w:ascii="Times New Roman" w:hAnsi="Times New Roman" w:cs="Times New Roman"/>
          <w:szCs w:val="20"/>
        </w:rPr>
        <w:t xml:space="preserve">Secular </w:t>
      </w:r>
      <w:r w:rsidR="00F36D8F" w:rsidRPr="00B02E28">
        <w:rPr>
          <w:rFonts w:ascii="Times New Roman" w:hAnsi="Times New Roman" w:cs="Times New Roman"/>
          <w:szCs w:val="20"/>
        </w:rPr>
        <w:t xml:space="preserve">human rights </w:t>
      </w:r>
      <w:r w:rsidR="00695F0E" w:rsidRPr="00B02E28">
        <w:rPr>
          <w:rFonts w:ascii="Times New Roman" w:hAnsi="Times New Roman" w:cs="Times New Roman"/>
          <w:szCs w:val="20"/>
        </w:rPr>
        <w:t>proponents recognize these distinctions as weaknesses in the Islamic system; some even see no relevance of the Islamic system to human rights. On the other hand, it is its distinctive features that, Muslims would argue, actually make it superior to the man-made human rights paradigm. After reviewing the rather weak basis for the contemporary human rights paradigm, this author is obviously of the view that the Islamic program is the ideal program for humans to realize their true potential as humans and to receive all the rights that they deserve.</w:t>
      </w:r>
    </w:p>
    <w:p w:rsidR="00BF1AE7" w:rsidRPr="00B02E28" w:rsidRDefault="00695F0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However, as was pointed out with respect to human rights in general, in the current state of the world, there is a great divide between the rights that Islam gives humans and what people receive in the Muslim lands, especially the women and weak among them. This opens the door for a great deal of cooperation between the “Islamists” and human rights proponents—that is, if the two parties are sincere in wanting to bring about what is best for the humans involved.</w:t>
      </w:r>
    </w:p>
    <w:p w:rsidR="000553A2" w:rsidRPr="00B02E28" w:rsidRDefault="000553A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Islamic approach to human rights can be described as a “holistic” approach in the sense that it touches upon every aspect of human life and uses every realm of life towards </w:t>
      </w:r>
      <w:proofErr w:type="gramStart"/>
      <w:r w:rsidRPr="00B02E28">
        <w:rPr>
          <w:rFonts w:ascii="Times New Roman" w:hAnsi="Times New Roman" w:cs="Times New Roman"/>
          <w:szCs w:val="20"/>
        </w:rPr>
        <w:t>it</w:t>
      </w:r>
      <w:proofErr w:type="gramEnd"/>
      <w:r w:rsidRPr="00B02E28">
        <w:rPr>
          <w:rFonts w:ascii="Times New Roman" w:hAnsi="Times New Roman" w:cs="Times New Roman"/>
          <w:szCs w:val="20"/>
        </w:rPr>
        <w:t xml:space="preserve"> ultimate goals for humans. However, it also goes beyond the </w:t>
      </w:r>
      <w:r w:rsidRPr="00B02E28">
        <w:rPr>
          <w:rFonts w:ascii="Times New Roman" w:hAnsi="Times New Roman" w:cs="Times New Roman"/>
          <w:szCs w:val="20"/>
        </w:rPr>
        <w:lastRenderedPageBreak/>
        <w:t>realm of this life and guarantees for humans, if they so choose to accept its conditions, a right in the Hereafter, that is the most important right of all rights.</w:t>
      </w:r>
    </w:p>
    <w:p w:rsidR="00DB4960" w:rsidRPr="00B02E28" w:rsidRDefault="00DB4960" w:rsidP="00B02E28">
      <w:pPr>
        <w:spacing w:before="120" w:after="120" w:line="320" w:lineRule="atLeast"/>
        <w:ind w:firstLine="567"/>
        <w:rPr>
          <w:rFonts w:ascii="Times New Roman" w:hAnsi="Times New Roman" w:cs="Times New Roman"/>
          <w:szCs w:val="20"/>
        </w:rPr>
      </w:pPr>
    </w:p>
    <w:p w:rsidR="00BF1AE7" w:rsidRPr="00B02E28" w:rsidRDefault="00BF1AE7" w:rsidP="00B02E28">
      <w:pPr>
        <w:spacing w:before="120" w:after="120" w:line="320" w:lineRule="atLeast"/>
        <w:ind w:firstLine="567"/>
        <w:rPr>
          <w:rFonts w:ascii="Times New Roman" w:hAnsi="Times New Roman" w:cs="Times New Roman"/>
          <w:szCs w:val="20"/>
        </w:rPr>
      </w:pPr>
    </w:p>
    <w:p w:rsidR="00EC38E0" w:rsidRPr="000B7691" w:rsidRDefault="007C1FE7" w:rsidP="00B02E28">
      <w:pPr>
        <w:pStyle w:val="Title"/>
        <w:spacing w:before="120" w:after="120" w:line="320" w:lineRule="atLeast"/>
        <w:ind w:firstLine="567"/>
        <w:jc w:val="lowKashida"/>
        <w:rPr>
          <w:rFonts w:ascii="Times New Roman" w:hAnsi="Times New Roman" w:cs="Times New Roman"/>
          <w:b/>
          <w:bCs/>
          <w:sz w:val="22"/>
          <w:szCs w:val="22"/>
        </w:rPr>
      </w:pPr>
      <w:bookmarkStart w:id="217" w:name="_Toc211646352"/>
      <w:bookmarkStart w:id="218" w:name="_Toc212163648"/>
      <w:bookmarkStart w:id="219" w:name="_Toc213804822"/>
      <w:bookmarkStart w:id="220" w:name="_Toc215274980"/>
      <w:bookmarkStart w:id="221" w:name="_Toc234248332"/>
      <w:bookmarkStart w:id="222" w:name="_Toc235665510"/>
      <w:bookmarkStart w:id="223" w:name="_Toc238610849"/>
      <w:bookmarkStart w:id="224" w:name="_Toc238714492"/>
      <w:r w:rsidRPr="000B7691">
        <w:rPr>
          <w:rFonts w:ascii="Times New Roman" w:hAnsi="Times New Roman" w:cs="Times New Roman"/>
          <w:b/>
          <w:bCs/>
          <w:sz w:val="22"/>
          <w:szCs w:val="22"/>
        </w:rPr>
        <w:lastRenderedPageBreak/>
        <w:t xml:space="preserve">Islam and Human Rights: </w:t>
      </w:r>
      <w:bookmarkEnd w:id="217"/>
      <w:bookmarkEnd w:id="218"/>
      <w:bookmarkEnd w:id="219"/>
      <w:bookmarkEnd w:id="220"/>
      <w:bookmarkEnd w:id="221"/>
      <w:bookmarkEnd w:id="222"/>
      <w:r w:rsidR="00A555C7" w:rsidRPr="000B7691">
        <w:rPr>
          <w:rFonts w:ascii="Times New Roman" w:hAnsi="Times New Roman" w:cs="Times New Roman"/>
          <w:b/>
          <w:bCs/>
          <w:sz w:val="22"/>
          <w:szCs w:val="22"/>
        </w:rPr>
        <w:t>Contemporary Controversies</w:t>
      </w:r>
      <w:bookmarkEnd w:id="223"/>
      <w:bookmarkEnd w:id="224"/>
    </w:p>
    <w:p w:rsidR="00B36BA6" w:rsidRPr="00B02E28" w:rsidRDefault="00B36BA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For many around the world, there is a fear that Islamic Law seeks to greatly restrict freedoms and “human rights.” This is one of the first objections raised whenever any country proposes the idea of implementing Islamic Law. Such reactions have occurred in </w:t>
      </w:r>
      <w:smartTag w:uri="urn:schemas-microsoft-com:office:smarttags" w:element="country-region">
        <w:r w:rsidRPr="00B02E28">
          <w:rPr>
            <w:rFonts w:ascii="Times New Roman" w:hAnsi="Times New Roman" w:cs="Times New Roman"/>
            <w:szCs w:val="20"/>
          </w:rPr>
          <w:t>Pakistan</w:t>
        </w:r>
      </w:smartTag>
      <w:r w:rsidRPr="00B02E28">
        <w:rPr>
          <w:rFonts w:ascii="Times New Roman" w:hAnsi="Times New Roman" w:cs="Times New Roman"/>
          <w:szCs w:val="20"/>
        </w:rPr>
        <w:t xml:space="preserve">, </w:t>
      </w:r>
      <w:smartTag w:uri="urn:schemas-microsoft-com:office:smarttags" w:element="country-region">
        <w:r w:rsidRPr="00B02E28">
          <w:rPr>
            <w:rFonts w:ascii="Times New Roman" w:hAnsi="Times New Roman" w:cs="Times New Roman"/>
            <w:szCs w:val="20"/>
          </w:rPr>
          <w:t>Nigeria</w:t>
        </w:r>
      </w:smartTag>
      <w:r w:rsidRPr="00B02E28">
        <w:rPr>
          <w:rFonts w:ascii="Times New Roman" w:hAnsi="Times New Roman" w:cs="Times New Roman"/>
          <w:szCs w:val="20"/>
        </w:rPr>
        <w:t xml:space="preserve">, </w:t>
      </w:r>
      <w:smartTag w:uri="urn:schemas-microsoft-com:office:smarttags" w:element="country-region">
        <w:smartTag w:uri="urn:schemas-microsoft-com:office:smarttags" w:element="place">
          <w:r w:rsidRPr="00B02E28">
            <w:rPr>
              <w:rFonts w:ascii="Times New Roman" w:hAnsi="Times New Roman" w:cs="Times New Roman"/>
              <w:szCs w:val="20"/>
            </w:rPr>
            <w:t>Mauritania</w:t>
          </w:r>
        </w:smartTag>
      </w:smartTag>
      <w:r w:rsidRPr="00B02E28">
        <w:rPr>
          <w:rFonts w:ascii="Times New Roman" w:hAnsi="Times New Roman" w:cs="Times New Roman"/>
          <w:szCs w:val="20"/>
        </w:rPr>
        <w:t xml:space="preserve"> and Algerian in the past. In fact, according to Baderin, “Such apprehension is believed to have also contributed to the abortion of the democratization process in </w:t>
      </w:r>
      <w:smartTag w:uri="urn:schemas-microsoft-com:office:smarttags" w:element="country-region">
        <w:smartTag w:uri="urn:schemas-microsoft-com:office:smarttags" w:element="place">
          <w:r w:rsidRPr="00B02E28">
            <w:rPr>
              <w:rFonts w:ascii="Times New Roman" w:hAnsi="Times New Roman" w:cs="Times New Roman"/>
              <w:szCs w:val="20"/>
            </w:rPr>
            <w:t>Algeria</w:t>
          </w:r>
        </w:smartTag>
      </w:smartTag>
      <w:r w:rsidRPr="00B02E28">
        <w:rPr>
          <w:rFonts w:ascii="Times New Roman" w:hAnsi="Times New Roman" w:cs="Times New Roman"/>
          <w:szCs w:val="20"/>
        </w:rPr>
        <w:t xml:space="preserve"> in 1992 through a military takeover, when it appeared that the Islamic Salvation Front (FIS) would emerge victorious in the overall elections.”</w:t>
      </w:r>
      <w:r w:rsidRPr="00B02E28">
        <w:rPr>
          <w:rStyle w:val="FootnoteReference"/>
          <w:rFonts w:ascii="Times New Roman" w:hAnsi="Times New Roman" w:cs="Times New Roman"/>
          <w:sz w:val="20"/>
          <w:szCs w:val="20"/>
        </w:rPr>
        <w:footnoteReference w:id="359"/>
      </w:r>
    </w:p>
    <w:p w:rsidR="00DB4960" w:rsidRPr="00B02E28" w:rsidRDefault="00DB496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has been the thesis of this author that Islam and the contemporary human rights paradigm are two very separate and distinct entities. In fact, one could say that they have competing claims about humans and what is best for them. The last two chapters have demonstrated the great divide between the two approaches. This chapter shall deal with some recent controversies surrounding the issue of Islam and human rights. It will seek to discuss how much Islam </w:t>
      </w:r>
      <w:r w:rsidR="00F50F7C" w:rsidRPr="00B02E28">
        <w:rPr>
          <w:rFonts w:ascii="Times New Roman" w:hAnsi="Times New Roman" w:cs="Times New Roman"/>
          <w:szCs w:val="20"/>
        </w:rPr>
        <w:t>supposedly</w:t>
      </w:r>
      <w:r w:rsidRPr="00B02E28">
        <w:rPr>
          <w:rFonts w:ascii="Times New Roman" w:hAnsi="Times New Roman" w:cs="Times New Roman"/>
          <w:szCs w:val="20"/>
        </w:rPr>
        <w:t xml:space="preserve"> violates the contemporary human rights platform by discussing some very visible cases. It will seek to determine how much of the current debate has been nothing more than hype and how much are true impasses. </w:t>
      </w:r>
    </w:p>
    <w:p w:rsidR="00831A71" w:rsidRPr="002D19A5" w:rsidRDefault="00831A71"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The discussion will first center on a controversial issue that has been decided by a number of courts in </w:t>
      </w:r>
      <w:smartTag w:uri="urn:schemas-microsoft-com:office:smarttags" w:element="country-region">
        <w:r w:rsidRPr="002D19A5">
          <w:rPr>
            <w:rFonts w:ascii="Times New Roman" w:hAnsi="Times New Roman" w:cs="Times New Roman"/>
            <w:spacing w:val="-2"/>
            <w:szCs w:val="20"/>
          </w:rPr>
          <w:t>France</w:t>
        </w:r>
      </w:smartTag>
      <w:r w:rsidRPr="002D19A5">
        <w:rPr>
          <w:rFonts w:ascii="Times New Roman" w:hAnsi="Times New Roman" w:cs="Times New Roman"/>
          <w:spacing w:val="-2"/>
          <w:szCs w:val="20"/>
        </w:rPr>
        <w:t xml:space="preserve"> and </w:t>
      </w:r>
      <w:smartTag w:uri="urn:schemas-microsoft-com:office:smarttags" w:element="place">
        <w:r w:rsidRPr="002D19A5">
          <w:rPr>
            <w:rFonts w:ascii="Times New Roman" w:hAnsi="Times New Roman" w:cs="Times New Roman"/>
            <w:spacing w:val="-2"/>
            <w:szCs w:val="20"/>
          </w:rPr>
          <w:t>Europe</w:t>
        </w:r>
      </w:smartTag>
      <w:r w:rsidRPr="002D19A5">
        <w:rPr>
          <w:rFonts w:ascii="Times New Roman" w:hAnsi="Times New Roman" w:cs="Times New Roman"/>
          <w:spacing w:val="-2"/>
          <w:szCs w:val="20"/>
        </w:rPr>
        <w:t xml:space="preserve"> as a whole, long considered the bastions of the </w:t>
      </w:r>
      <w:r w:rsidR="00F36D8F" w:rsidRPr="002D19A5">
        <w:rPr>
          <w:rFonts w:ascii="Times New Roman" w:hAnsi="Times New Roman" w:cs="Times New Roman"/>
          <w:spacing w:val="-2"/>
          <w:szCs w:val="20"/>
        </w:rPr>
        <w:t xml:space="preserve">human rights </w:t>
      </w:r>
      <w:r w:rsidRPr="002D19A5">
        <w:rPr>
          <w:rFonts w:ascii="Times New Roman" w:hAnsi="Times New Roman" w:cs="Times New Roman"/>
          <w:spacing w:val="-2"/>
          <w:szCs w:val="20"/>
        </w:rPr>
        <w:t xml:space="preserve">movement. Drawing from some of the arguments and conclusions from that experience, the same sorts of arguments will be applied to some particular controversial issues related to Islam, in particular apostasy and freedom of speech. </w:t>
      </w:r>
    </w:p>
    <w:p w:rsidR="00977B6D" w:rsidRPr="00B02E28" w:rsidRDefault="0093670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author would further like to point out that this chapter is being finalized shortly after the killing of Marwa Sherbini in Germany (apparently simply because of her Muslim dress and with an astonishing lack of response on the part of the German government as she was killed within a German courtroom) and </w:t>
      </w:r>
      <w:r w:rsidR="00B36BA6" w:rsidRPr="00B02E28">
        <w:rPr>
          <w:rFonts w:ascii="Times New Roman" w:hAnsi="Times New Roman" w:cs="Times New Roman"/>
          <w:szCs w:val="20"/>
        </w:rPr>
        <w:t xml:space="preserve">after </w:t>
      </w:r>
      <w:r w:rsidRPr="00B02E28">
        <w:rPr>
          <w:rFonts w:ascii="Times New Roman" w:hAnsi="Times New Roman" w:cs="Times New Roman"/>
          <w:szCs w:val="20"/>
        </w:rPr>
        <w:t xml:space="preserve">the very negative statements of French President Nicolas Sarkozy’s about the Muslim woman’s dress. </w:t>
      </w:r>
      <w:r w:rsidR="00B36BA6" w:rsidRPr="00B02E28">
        <w:rPr>
          <w:rFonts w:ascii="Times New Roman" w:hAnsi="Times New Roman" w:cs="Times New Roman"/>
          <w:szCs w:val="20"/>
        </w:rPr>
        <w:t>Perhaps, this chapter should begin with some comment on the question of the Muslim woman.</w:t>
      </w:r>
    </w:p>
    <w:p w:rsidR="00977B6D" w:rsidRPr="00B02E28" w:rsidRDefault="00977B6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It is amazing how some feminist writers speak about the pressure on Muslim women to wear the </w:t>
      </w:r>
      <w:r w:rsidRPr="00B02E28">
        <w:rPr>
          <w:rFonts w:ascii="Times New Roman" w:hAnsi="Times New Roman" w:cs="Times New Roman"/>
          <w:i/>
          <w:iCs/>
          <w:szCs w:val="20"/>
        </w:rPr>
        <w:t>hijab</w:t>
      </w:r>
      <w:r w:rsidRPr="00B02E28">
        <w:rPr>
          <w:rFonts w:ascii="Times New Roman" w:hAnsi="Times New Roman" w:cs="Times New Roman"/>
          <w:szCs w:val="20"/>
        </w:rPr>
        <w:t xml:space="preserve"> (Muslim women’s dress) and they could consider this societal pressure as a violation of her human rights.</w:t>
      </w:r>
      <w:r w:rsidR="003874E1" w:rsidRPr="00B02E28">
        <w:rPr>
          <w:rStyle w:val="FootnoteReference"/>
          <w:rFonts w:ascii="Times New Roman" w:hAnsi="Times New Roman" w:cs="Times New Roman"/>
          <w:sz w:val="20"/>
          <w:szCs w:val="20"/>
        </w:rPr>
        <w:footnoteReference w:id="360"/>
      </w:r>
      <w:r w:rsidRPr="00B02E28">
        <w:rPr>
          <w:rFonts w:ascii="Times New Roman" w:hAnsi="Times New Roman" w:cs="Times New Roman"/>
          <w:szCs w:val="20"/>
        </w:rPr>
        <w:t xml:space="preserve"> At the same time, though, none of them seem to mention the great societal pressure on Muslim women to discard the </w:t>
      </w:r>
      <w:r w:rsidRPr="00B02E28">
        <w:rPr>
          <w:rFonts w:ascii="Times New Roman" w:hAnsi="Times New Roman" w:cs="Times New Roman"/>
          <w:i/>
          <w:iCs/>
          <w:szCs w:val="20"/>
        </w:rPr>
        <w:t>hijab</w:t>
      </w:r>
      <w:r w:rsidRPr="00B02E28">
        <w:rPr>
          <w:rFonts w:ascii="Times New Roman" w:hAnsi="Times New Roman" w:cs="Times New Roman"/>
          <w:szCs w:val="20"/>
        </w:rPr>
        <w:t xml:space="preserve">. This pressure comes within Muslim societies, as they are told that wearing </w:t>
      </w:r>
      <w:r w:rsidRPr="00B02E28">
        <w:rPr>
          <w:rFonts w:ascii="Times New Roman" w:hAnsi="Times New Roman" w:cs="Times New Roman"/>
          <w:i/>
          <w:iCs/>
          <w:szCs w:val="20"/>
        </w:rPr>
        <w:t>hijab</w:t>
      </w:r>
      <w:r w:rsidRPr="00B02E28">
        <w:rPr>
          <w:rFonts w:ascii="Times New Roman" w:hAnsi="Times New Roman" w:cs="Times New Roman"/>
          <w:szCs w:val="20"/>
        </w:rPr>
        <w:t xml:space="preserve"> is a sign of backwardness</w:t>
      </w:r>
      <w:r w:rsidR="00A34DA2" w:rsidRPr="00B02E28">
        <w:rPr>
          <w:rStyle w:val="FootnoteReference"/>
          <w:rFonts w:ascii="Times New Roman" w:hAnsi="Times New Roman" w:cs="Times New Roman"/>
          <w:sz w:val="20"/>
          <w:szCs w:val="20"/>
        </w:rPr>
        <w:footnoteReference w:id="361"/>
      </w:r>
      <w:r w:rsidRPr="00B02E28">
        <w:rPr>
          <w:rFonts w:ascii="Times New Roman" w:hAnsi="Times New Roman" w:cs="Times New Roman"/>
          <w:szCs w:val="20"/>
        </w:rPr>
        <w:t xml:space="preserve">, as well as within the “free” countries of the West, where some Muslim women face ridicule or truly fear for their safety if they dress in </w:t>
      </w:r>
      <w:r w:rsidRPr="00B02E28">
        <w:rPr>
          <w:rFonts w:ascii="Times New Roman" w:hAnsi="Times New Roman" w:cs="Times New Roman"/>
          <w:i/>
          <w:iCs/>
          <w:szCs w:val="20"/>
        </w:rPr>
        <w:t>hijab</w:t>
      </w:r>
      <w:r w:rsidRPr="00B02E28">
        <w:rPr>
          <w:rFonts w:ascii="Times New Roman" w:hAnsi="Times New Roman" w:cs="Times New Roman"/>
          <w:szCs w:val="20"/>
        </w:rPr>
        <w:t xml:space="preserve"> in public. This author can attest from personal experience that the number of Muslim women who feel that way is not small at all. In fact, M. Parris argues that “social disapproval would be enough to discourage the veils.”</w:t>
      </w:r>
      <w:r w:rsidRPr="00B02E28">
        <w:rPr>
          <w:rStyle w:val="FootnoteReference"/>
          <w:rFonts w:ascii="Times New Roman" w:hAnsi="Times New Roman" w:cs="Times New Roman"/>
          <w:sz w:val="20"/>
          <w:szCs w:val="20"/>
        </w:rPr>
        <w:footnoteReference w:id="362"/>
      </w:r>
      <w:r w:rsidRPr="00B02E28">
        <w:rPr>
          <w:rFonts w:ascii="Times New Roman" w:hAnsi="Times New Roman" w:cs="Times New Roman"/>
          <w:szCs w:val="20"/>
        </w:rPr>
        <w:t xml:space="preserve"> Certainly, if one argues against the first scenario as a violation of human rights then this also must be considered a violation of their human rights, but for some reason this is not commented upon. Thus, McGoldrick can make a statement like the following, “[The veil] can in certain circumstances be an instrument of oppression”</w:t>
      </w:r>
      <w:r w:rsidRPr="00B02E28">
        <w:rPr>
          <w:rStyle w:val="FootnoteReference"/>
          <w:rFonts w:ascii="Times New Roman" w:hAnsi="Times New Roman" w:cs="Times New Roman"/>
          <w:sz w:val="20"/>
          <w:szCs w:val="20"/>
        </w:rPr>
        <w:footnoteReference w:id="363"/>
      </w:r>
      <w:r w:rsidRPr="00B02E28">
        <w:rPr>
          <w:rFonts w:ascii="Times New Roman" w:hAnsi="Times New Roman" w:cs="Times New Roman"/>
          <w:szCs w:val="20"/>
        </w:rPr>
        <w:t xml:space="preserve"> while never making a statement like, “Prohibiting the veil can be an instrument of oppression.” Furthermore, the Muslim woman’s dress has become, once again, one of those paradoxes of human rights. Human rights advocates are fighting against the “freedom” to wear the </w:t>
      </w:r>
      <w:r w:rsidRPr="00B02E28">
        <w:rPr>
          <w:rFonts w:ascii="Times New Roman" w:hAnsi="Times New Roman" w:cs="Times New Roman"/>
          <w:i/>
          <w:iCs/>
          <w:szCs w:val="20"/>
        </w:rPr>
        <w:t>hijab</w:t>
      </w:r>
      <w:r w:rsidRPr="00B02E28">
        <w:rPr>
          <w:rFonts w:ascii="Times New Roman" w:hAnsi="Times New Roman" w:cs="Times New Roman"/>
          <w:szCs w:val="20"/>
        </w:rPr>
        <w:t xml:space="preserve"> in the name of defending human rights. Thus, the French philosopher Bernard-Henry Levy said, “The fight against the veil is for the liberty of women and therefore for human rights.”</w:t>
      </w:r>
      <w:r w:rsidRPr="00B02E28">
        <w:rPr>
          <w:rStyle w:val="FootnoteReference"/>
          <w:rFonts w:ascii="Times New Roman" w:hAnsi="Times New Roman" w:cs="Times New Roman"/>
          <w:sz w:val="20"/>
          <w:szCs w:val="20"/>
        </w:rPr>
        <w:footnoteReference w:id="364"/>
      </w:r>
    </w:p>
    <w:p w:rsidR="00936708" w:rsidRPr="00B02E28" w:rsidRDefault="0008277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in the light of this type of atmosphere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advocates continue to speak about Islam’s contradictions with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theory. The serious question being posed here is: Does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movement seemingly look the other way when it is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proponents” who take stances that would not be </w:t>
      </w:r>
      <w:r w:rsidRPr="00B02E28">
        <w:rPr>
          <w:rFonts w:ascii="Times New Roman" w:hAnsi="Times New Roman" w:cs="Times New Roman"/>
          <w:szCs w:val="20"/>
        </w:rPr>
        <w:lastRenderedPageBreak/>
        <w:t>acceptable when done in the name of Islam or in the name of any other religion for that matter?</w:t>
      </w:r>
    </w:p>
    <w:p w:rsidR="00AA7BEB" w:rsidRPr="00F10EF3" w:rsidRDefault="00AA7BEB" w:rsidP="00B02E28">
      <w:pPr>
        <w:pStyle w:val="majorheading"/>
        <w:spacing w:before="120" w:line="320" w:lineRule="atLeast"/>
        <w:ind w:firstLine="567"/>
        <w:jc w:val="lowKashida"/>
        <w:rPr>
          <w:rFonts w:ascii="Times New Roman" w:hAnsi="Times New Roman" w:cs="Times New Roman"/>
          <w:b/>
          <w:bCs/>
          <w:sz w:val="22"/>
          <w:szCs w:val="22"/>
        </w:rPr>
      </w:pPr>
      <w:bookmarkStart w:id="225" w:name="_Toc235665511"/>
      <w:bookmarkStart w:id="226" w:name="_Toc238610850"/>
      <w:bookmarkStart w:id="227" w:name="_Toc238714493"/>
      <w:r w:rsidRPr="00F10EF3">
        <w:rPr>
          <w:rFonts w:ascii="Times New Roman" w:hAnsi="Times New Roman" w:cs="Times New Roman"/>
          <w:b/>
          <w:bCs/>
          <w:sz w:val="22"/>
          <w:szCs w:val="22"/>
        </w:rPr>
        <w:t xml:space="preserve">The Islamic Headscarf Debate in </w:t>
      </w:r>
      <w:smartTag w:uri="urn:schemas-microsoft-com:office:smarttags" w:element="place">
        <w:r w:rsidRPr="00F10EF3">
          <w:rPr>
            <w:rFonts w:ascii="Times New Roman" w:hAnsi="Times New Roman" w:cs="Times New Roman"/>
            <w:b/>
            <w:bCs/>
            <w:sz w:val="22"/>
            <w:szCs w:val="22"/>
          </w:rPr>
          <w:t>Europe</w:t>
        </w:r>
      </w:smartTag>
      <w:bookmarkEnd w:id="225"/>
      <w:bookmarkEnd w:id="226"/>
      <w:bookmarkEnd w:id="227"/>
    </w:p>
    <w:p w:rsidR="00AA7BEB" w:rsidRPr="002D19A5" w:rsidRDefault="00AA7BEB"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By all accounts, </w:t>
      </w:r>
      <w:smartTag w:uri="urn:schemas-microsoft-com:office:smarttags" w:element="place">
        <w:r w:rsidRPr="002D19A5">
          <w:rPr>
            <w:rFonts w:ascii="Times New Roman" w:hAnsi="Times New Roman" w:cs="Times New Roman"/>
            <w:spacing w:val="-2"/>
            <w:szCs w:val="20"/>
          </w:rPr>
          <w:t>Europe</w:t>
        </w:r>
      </w:smartTag>
      <w:r w:rsidRPr="002D19A5">
        <w:rPr>
          <w:rFonts w:ascii="Times New Roman" w:hAnsi="Times New Roman" w:cs="Times New Roman"/>
          <w:spacing w:val="-2"/>
          <w:szCs w:val="20"/>
        </w:rPr>
        <w:t xml:space="preserve"> is considered the leader in the </w:t>
      </w:r>
      <w:r w:rsidR="00F36D8F" w:rsidRPr="002D19A5">
        <w:rPr>
          <w:rFonts w:ascii="Times New Roman" w:hAnsi="Times New Roman" w:cs="Times New Roman"/>
          <w:spacing w:val="-2"/>
          <w:szCs w:val="20"/>
        </w:rPr>
        <w:t xml:space="preserve">human rights </w:t>
      </w:r>
      <w:r w:rsidRPr="002D19A5">
        <w:rPr>
          <w:rFonts w:ascii="Times New Roman" w:hAnsi="Times New Roman" w:cs="Times New Roman"/>
          <w:spacing w:val="-2"/>
          <w:szCs w:val="20"/>
        </w:rPr>
        <w:t>movement.</w:t>
      </w:r>
      <w:r w:rsidR="00644F0A" w:rsidRPr="002D19A5">
        <w:rPr>
          <w:rStyle w:val="FootnoteReference"/>
          <w:rFonts w:ascii="Times New Roman" w:hAnsi="Times New Roman" w:cs="Times New Roman"/>
          <w:spacing w:val="-2"/>
          <w:sz w:val="20"/>
          <w:szCs w:val="20"/>
        </w:rPr>
        <w:footnoteReference w:id="365"/>
      </w:r>
      <w:r w:rsidRPr="002D19A5">
        <w:rPr>
          <w:rFonts w:ascii="Times New Roman" w:hAnsi="Times New Roman" w:cs="Times New Roman"/>
          <w:spacing w:val="-2"/>
          <w:szCs w:val="20"/>
        </w:rPr>
        <w:t xml:space="preserve"> Their laws, courts and procedures are definitely the most advanced when it comes to dealing with the details of human rights law. Numerous commissions and courts exist to ensure that every citizen receives his due human rights.</w:t>
      </w:r>
    </w:p>
    <w:p w:rsidR="00E71279" w:rsidRPr="00B02E28" w:rsidRDefault="00AA7BE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the light of these facts, it is interesting to study the “Islamic headscarf debate” in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366"/>
      </w:r>
      <w:r w:rsidRPr="00B02E28">
        <w:rPr>
          <w:rFonts w:ascii="Times New Roman" w:hAnsi="Times New Roman" w:cs="Times New Roman"/>
          <w:szCs w:val="20"/>
        </w:rPr>
        <w:t xml:space="preserve"> One would think that a woman’s wearing of a headscarf would be a matter of individual conscience, freedom, choice and personal right. One would imagine that in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in particular there could be no hint of non-acceptance of such a freedom. One definitely would imagine that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courts would never uphold a ban on such a simple, personal choice that humans make for their lives.</w:t>
      </w:r>
    </w:p>
    <w:p w:rsidR="00396661" w:rsidRPr="00B02E28" w:rsidRDefault="00E7127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European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courts got the opportunity to demonstrate exactly how “flexible”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thinking can be—in other words, they had an opportunity to demonstrate what could be prohibited while not violating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law. This opportunity came in 2004, when President Chirac and the French National Assembly passed a law prohibiting Muslim women from wearing </w:t>
      </w:r>
      <w:r w:rsidRPr="00B02E28">
        <w:rPr>
          <w:rFonts w:ascii="Times New Roman" w:hAnsi="Times New Roman" w:cs="Times New Roman"/>
          <w:i/>
          <w:iCs/>
          <w:szCs w:val="20"/>
        </w:rPr>
        <w:t>hijab</w:t>
      </w:r>
      <w:r w:rsidRPr="00B02E28">
        <w:rPr>
          <w:rFonts w:ascii="Times New Roman" w:hAnsi="Times New Roman" w:cs="Times New Roman"/>
          <w:szCs w:val="20"/>
        </w:rPr>
        <w:t xml:space="preserve"> while at a state school.</w:t>
      </w:r>
      <w:r w:rsidR="00F22D05" w:rsidRPr="00B02E28">
        <w:rPr>
          <w:rStyle w:val="FootnoteReference"/>
          <w:rFonts w:ascii="Times New Roman" w:hAnsi="Times New Roman" w:cs="Times New Roman"/>
          <w:sz w:val="20"/>
          <w:szCs w:val="20"/>
        </w:rPr>
        <w:footnoteReference w:id="367"/>
      </w:r>
      <w:r w:rsidRPr="00B02E28">
        <w:rPr>
          <w:rFonts w:ascii="Times New Roman" w:hAnsi="Times New Roman" w:cs="Times New Roman"/>
          <w:szCs w:val="20"/>
        </w:rPr>
        <w:t xml:space="preserve"> </w:t>
      </w:r>
      <w:r w:rsidR="00396661" w:rsidRPr="00B02E28">
        <w:rPr>
          <w:rFonts w:ascii="Times New Roman" w:hAnsi="Times New Roman" w:cs="Times New Roman"/>
          <w:szCs w:val="20"/>
        </w:rPr>
        <w:t>Article 1 of the law states,</w:t>
      </w:r>
    </w:p>
    <w:p w:rsidR="00AA7BEB" w:rsidRPr="002D19A5" w:rsidRDefault="00396661" w:rsidP="00B02E28">
      <w:pPr>
        <w:pStyle w:val="Quote0"/>
        <w:spacing w:line="320" w:lineRule="atLeast"/>
        <w:ind w:left="0" w:right="0" w:firstLine="567"/>
        <w:rPr>
          <w:rFonts w:ascii="Times New Roman" w:hAnsi="Times New Roman" w:cs="Times New Roman"/>
          <w:spacing w:val="-4"/>
          <w:szCs w:val="20"/>
        </w:rPr>
      </w:pPr>
      <w:r w:rsidRPr="002D19A5">
        <w:rPr>
          <w:rFonts w:ascii="Times New Roman" w:hAnsi="Times New Roman" w:cs="Times New Roman"/>
          <w:spacing w:val="-4"/>
          <w:szCs w:val="20"/>
        </w:rPr>
        <w:t>In State primary and secondary schools, the wearing of signs or dress by which pupils overtly manifest a re</w:t>
      </w:r>
      <w:r w:rsidR="006A711C" w:rsidRPr="002D19A5">
        <w:rPr>
          <w:rFonts w:ascii="Times New Roman" w:hAnsi="Times New Roman" w:cs="Times New Roman"/>
          <w:spacing w:val="-4"/>
          <w:szCs w:val="20"/>
        </w:rPr>
        <w:t>li</w:t>
      </w:r>
      <w:r w:rsidRPr="002D19A5">
        <w:rPr>
          <w:rFonts w:ascii="Times New Roman" w:hAnsi="Times New Roman" w:cs="Times New Roman"/>
          <w:spacing w:val="-4"/>
          <w:szCs w:val="20"/>
        </w:rPr>
        <w:t>gious affilia</w:t>
      </w:r>
      <w:r w:rsidR="006A711C" w:rsidRPr="002D19A5">
        <w:rPr>
          <w:rFonts w:ascii="Times New Roman" w:hAnsi="Times New Roman" w:cs="Times New Roman"/>
          <w:spacing w:val="-4"/>
          <w:szCs w:val="20"/>
        </w:rPr>
        <w:t>ti</w:t>
      </w:r>
      <w:r w:rsidRPr="002D19A5">
        <w:rPr>
          <w:rFonts w:ascii="Times New Roman" w:hAnsi="Times New Roman" w:cs="Times New Roman"/>
          <w:spacing w:val="-4"/>
          <w:szCs w:val="20"/>
        </w:rPr>
        <w:t>on is prohibited. The school rules shall state that a dialogue shall precede the institution of disciplinary proceedings with the pupil.</w:t>
      </w:r>
      <w:r w:rsidRPr="002D19A5">
        <w:rPr>
          <w:rStyle w:val="FootnoteReference"/>
          <w:rFonts w:ascii="Times New Roman" w:hAnsi="Times New Roman" w:cs="Times New Roman"/>
          <w:spacing w:val="-4"/>
          <w:sz w:val="20"/>
          <w:szCs w:val="20"/>
        </w:rPr>
        <w:footnoteReference w:id="368"/>
      </w:r>
      <w:r w:rsidR="00AA7BEB" w:rsidRPr="002D19A5">
        <w:rPr>
          <w:rFonts w:ascii="Times New Roman" w:hAnsi="Times New Roman" w:cs="Times New Roman"/>
          <w:spacing w:val="-4"/>
          <w:szCs w:val="20"/>
        </w:rPr>
        <w:t xml:space="preserve">  </w:t>
      </w:r>
    </w:p>
    <w:p w:rsidR="001A6DA6" w:rsidRPr="00B02E28" w:rsidRDefault="001A6DA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McGoldrick starts off his study of this issue with a statement that sounds very strange given the loud claims of universality from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proponents, especially those like Mayer and others who write specifically about Islam. After posing the question of whether the law passed by the French National Assembly should be considered a violation of human rights, McGoldrick states,</w:t>
      </w:r>
    </w:p>
    <w:p w:rsidR="001A6DA6" w:rsidRPr="00B02E28" w:rsidRDefault="00A0482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As for the answer to the abstract question, as is often the case, </w:t>
      </w:r>
      <w:r w:rsidRPr="00B02E28">
        <w:rPr>
          <w:rFonts w:ascii="Times New Roman" w:hAnsi="Times New Roman" w:cs="Times New Roman"/>
          <w:i/>
          <w:iCs/>
          <w:szCs w:val="20"/>
        </w:rPr>
        <w:t>international human rights law does not give a clear response,</w:t>
      </w:r>
      <w:r w:rsidRPr="00B02E28">
        <w:rPr>
          <w:rFonts w:ascii="Times New Roman" w:hAnsi="Times New Roman" w:cs="Times New Roman"/>
          <w:szCs w:val="20"/>
        </w:rPr>
        <w:t xml:space="preserve"> particularly because conflicting rights may be involved. Rather, there has to be a specific national and legal context for the international human rights law to be applied and interpreted and situations have to be considered on a case-by-case basis.</w:t>
      </w:r>
      <w:r w:rsidRPr="00B02E28">
        <w:rPr>
          <w:rStyle w:val="FootnoteReference"/>
          <w:rFonts w:ascii="Times New Roman" w:hAnsi="Times New Roman" w:cs="Times New Roman"/>
          <w:sz w:val="20"/>
          <w:szCs w:val="20"/>
        </w:rPr>
        <w:footnoteReference w:id="369"/>
      </w:r>
    </w:p>
    <w:p w:rsidR="00432D27" w:rsidRPr="002D19A5" w:rsidRDefault="00432D27"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One must keep in mind that the so-called freedom of religion is not “absolute,” as some writers would make one believe.</w:t>
      </w:r>
      <w:r w:rsidR="00766584" w:rsidRPr="002D19A5">
        <w:rPr>
          <w:rFonts w:ascii="Times New Roman" w:hAnsi="Times New Roman" w:cs="Times New Roman"/>
          <w:spacing w:val="-2"/>
          <w:szCs w:val="20"/>
        </w:rPr>
        <w:t xml:space="preserve"> The ICCPR clearly states, “Freedom to manifest one’s religion or beliefs may be subject only to such limitations as are prescribed by law and are necessary to protect public safety, order, health, or morals or the fundamental rights and freedoms of others.”</w:t>
      </w:r>
      <w:r w:rsidR="00994885" w:rsidRPr="002D19A5">
        <w:rPr>
          <w:rStyle w:val="FootnoteReference"/>
          <w:rFonts w:ascii="Times New Roman" w:hAnsi="Times New Roman" w:cs="Times New Roman"/>
          <w:spacing w:val="-2"/>
          <w:sz w:val="20"/>
          <w:szCs w:val="20"/>
        </w:rPr>
        <w:footnoteReference w:id="370"/>
      </w:r>
      <w:r w:rsidR="00766584" w:rsidRPr="002D19A5">
        <w:rPr>
          <w:rFonts w:ascii="Times New Roman" w:hAnsi="Times New Roman" w:cs="Times New Roman"/>
          <w:spacing w:val="-2"/>
          <w:szCs w:val="20"/>
        </w:rPr>
        <w:t xml:space="preserve"> Even though the General Comment of the Human Rights Committee explicitly mentions the outer dress as being a manifestat</w:t>
      </w:r>
      <w:r w:rsidR="006A711C" w:rsidRPr="002D19A5">
        <w:rPr>
          <w:rFonts w:ascii="Times New Roman" w:hAnsi="Times New Roman" w:cs="Times New Roman"/>
          <w:spacing w:val="-2"/>
          <w:szCs w:val="20"/>
        </w:rPr>
        <w:t>ion of freedom of religion, the</w:t>
      </w:r>
      <w:r w:rsidR="00766584" w:rsidRPr="002D19A5">
        <w:rPr>
          <w:rFonts w:ascii="Times New Roman" w:hAnsi="Times New Roman" w:cs="Times New Roman"/>
          <w:spacing w:val="-2"/>
          <w:szCs w:val="20"/>
        </w:rPr>
        <w:t xml:space="preserve"> seemingly innocent act of one’s dress can be scrutinized and restricted by invoking this about clause from the ICCPR.</w:t>
      </w:r>
    </w:p>
    <w:p w:rsidR="00432D27" w:rsidRPr="00B02E28" w:rsidRDefault="00B14DA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Thus, even before the passing of the controversial law in 1999, it was already prohibited in </w:t>
      </w:r>
      <w:smartTag w:uri="urn:schemas-microsoft-com:office:smarttags" w:element="place">
        <w:smartTag w:uri="urn:schemas-microsoft-com:office:smarttags" w:element="country-region">
          <w:r w:rsidRPr="00B02E28">
            <w:rPr>
              <w:rFonts w:ascii="Times New Roman" w:hAnsi="Times New Roman" w:cs="Times New Roman"/>
              <w:szCs w:val="20"/>
            </w:rPr>
            <w:t>France</w:t>
          </w:r>
        </w:smartTag>
      </w:smartTag>
      <w:r w:rsidRPr="00B02E28">
        <w:rPr>
          <w:rFonts w:ascii="Times New Roman" w:hAnsi="Times New Roman" w:cs="Times New Roman"/>
          <w:szCs w:val="20"/>
        </w:rPr>
        <w:t xml:space="preserve"> for all public servants to wear </w:t>
      </w:r>
      <w:r w:rsidRPr="00B02E28">
        <w:rPr>
          <w:rFonts w:ascii="Times New Roman" w:hAnsi="Times New Roman" w:cs="Times New Roman"/>
          <w:i/>
          <w:iCs/>
          <w:szCs w:val="20"/>
        </w:rPr>
        <w:t>hijab</w:t>
      </w:r>
      <w:r w:rsidRPr="00B02E28">
        <w:rPr>
          <w:rFonts w:ascii="Times New Roman" w:hAnsi="Times New Roman" w:cs="Times New Roman"/>
          <w:szCs w:val="20"/>
        </w:rPr>
        <w:t xml:space="preserve"> or any religious signals. </w:t>
      </w:r>
      <w:r w:rsidR="000152AD" w:rsidRPr="00B02E28">
        <w:rPr>
          <w:rFonts w:ascii="Times New Roman" w:hAnsi="Times New Roman" w:cs="Times New Roman"/>
          <w:szCs w:val="20"/>
        </w:rPr>
        <w:t xml:space="preserve">They had to be seen as being “neutral.” </w:t>
      </w:r>
      <w:r w:rsidR="000D1EB7" w:rsidRPr="00B02E28">
        <w:rPr>
          <w:rFonts w:ascii="Times New Roman" w:hAnsi="Times New Roman" w:cs="Times New Roman"/>
          <w:szCs w:val="20"/>
        </w:rPr>
        <w:t>This obviously applies to teachers in state schools as well.</w:t>
      </w:r>
      <w:r w:rsidR="00D07EF7" w:rsidRPr="00B02E28">
        <w:rPr>
          <w:rStyle w:val="FootnoteReference"/>
          <w:rFonts w:ascii="Times New Roman" w:hAnsi="Times New Roman" w:cs="Times New Roman"/>
          <w:sz w:val="20"/>
          <w:szCs w:val="20"/>
        </w:rPr>
        <w:footnoteReference w:id="371"/>
      </w:r>
      <w:r w:rsidR="00D07EF7" w:rsidRPr="00B02E28">
        <w:rPr>
          <w:rFonts w:ascii="Times New Roman" w:hAnsi="Times New Roman" w:cs="Times New Roman"/>
          <w:szCs w:val="20"/>
        </w:rPr>
        <w:t xml:space="preserve"> This </w:t>
      </w:r>
      <w:r w:rsidR="00454507" w:rsidRPr="00B02E28">
        <w:rPr>
          <w:rFonts w:ascii="Times New Roman" w:hAnsi="Times New Roman" w:cs="Times New Roman"/>
          <w:szCs w:val="20"/>
        </w:rPr>
        <w:t xml:space="preserve">is </w:t>
      </w:r>
      <w:r w:rsidR="00D07EF7" w:rsidRPr="00B02E28">
        <w:rPr>
          <w:rFonts w:ascii="Times New Roman" w:hAnsi="Times New Roman" w:cs="Times New Roman"/>
          <w:szCs w:val="20"/>
        </w:rPr>
        <w:t xml:space="preserve">a clear situation where the “interests of the state” take precedence over any perceived human rights that individuals may hold.  </w:t>
      </w:r>
    </w:p>
    <w:p w:rsidR="005937E5" w:rsidRPr="00B02E28" w:rsidRDefault="005937E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not simply in </w:t>
      </w:r>
      <w:smartTag w:uri="urn:schemas-microsoft-com:office:smarttags" w:element="country-region">
        <w:smartTag w:uri="urn:schemas-microsoft-com:office:smarttags" w:element="place">
          <w:r w:rsidRPr="00B02E28">
            <w:rPr>
              <w:rFonts w:ascii="Times New Roman" w:hAnsi="Times New Roman" w:cs="Times New Roman"/>
              <w:szCs w:val="20"/>
            </w:rPr>
            <w:t>France</w:t>
          </w:r>
        </w:smartTag>
      </w:smartTag>
      <w:r w:rsidRPr="00B02E28">
        <w:rPr>
          <w:rFonts w:ascii="Times New Roman" w:hAnsi="Times New Roman" w:cs="Times New Roman"/>
          <w:szCs w:val="20"/>
        </w:rPr>
        <w:t xml:space="preserve"> where the headscarf was an important issue. In fact, </w:t>
      </w:r>
      <w:r w:rsidR="0098136D" w:rsidRPr="00B02E28">
        <w:rPr>
          <w:rFonts w:ascii="Times New Roman" w:hAnsi="Times New Roman" w:cs="Times New Roman"/>
          <w:szCs w:val="20"/>
        </w:rPr>
        <w:t>in the famous case Dahlab</w:t>
      </w:r>
      <w:r w:rsidRPr="00B02E28">
        <w:rPr>
          <w:rFonts w:ascii="Times New Roman" w:hAnsi="Times New Roman" w:cs="Times New Roman"/>
          <w:szCs w:val="20"/>
        </w:rPr>
        <w:t xml:space="preserve"> v </w:t>
      </w:r>
      <w:smartTag w:uri="urn:schemas-microsoft-com:office:smarttags" w:element="country-region">
        <w:r w:rsidRPr="00B02E28">
          <w:rPr>
            <w:rFonts w:ascii="Times New Roman" w:hAnsi="Times New Roman" w:cs="Times New Roman"/>
            <w:szCs w:val="20"/>
          </w:rPr>
          <w:t>Switzerland</w:t>
        </w:r>
      </w:smartTag>
      <w:r w:rsidRPr="00B02E28">
        <w:rPr>
          <w:rFonts w:ascii="Times New Roman" w:hAnsi="Times New Roman" w:cs="Times New Roman"/>
          <w:szCs w:val="20"/>
        </w:rPr>
        <w:t>,</w:t>
      </w:r>
      <w:r w:rsidR="0098136D" w:rsidRPr="00B02E28">
        <w:rPr>
          <w:rFonts w:ascii="Times New Roman" w:hAnsi="Times New Roman" w:cs="Times New Roman"/>
          <w:szCs w:val="20"/>
        </w:rPr>
        <w:t xml:space="preserve"> of a teacher of young schoolchildren who was prohibited from wearing the </w:t>
      </w:r>
      <w:r w:rsidR="0098136D" w:rsidRPr="00B02E28">
        <w:rPr>
          <w:rFonts w:ascii="Times New Roman" w:hAnsi="Times New Roman" w:cs="Times New Roman"/>
          <w:i/>
          <w:iCs/>
          <w:szCs w:val="20"/>
        </w:rPr>
        <w:t>hijab</w:t>
      </w:r>
      <w:r w:rsidR="00242B74" w:rsidRPr="00B02E28">
        <w:rPr>
          <w:rStyle w:val="FootnoteReference"/>
          <w:rFonts w:ascii="Times New Roman" w:hAnsi="Times New Roman" w:cs="Times New Roman"/>
          <w:i/>
          <w:iCs/>
          <w:sz w:val="20"/>
          <w:szCs w:val="20"/>
        </w:rPr>
        <w:footnoteReference w:id="372"/>
      </w:r>
      <w:r w:rsidR="0098136D" w:rsidRPr="00B02E28">
        <w:rPr>
          <w:rFonts w:ascii="Times New Roman" w:hAnsi="Times New Roman" w:cs="Times New Roman"/>
          <w:szCs w:val="20"/>
        </w:rPr>
        <w:t>,</w:t>
      </w:r>
      <w:r w:rsidRPr="00B02E28">
        <w:rPr>
          <w:rFonts w:ascii="Times New Roman" w:hAnsi="Times New Roman" w:cs="Times New Roman"/>
          <w:szCs w:val="20"/>
        </w:rPr>
        <w:t xml:space="preserve"> the European Court of Human rights “found that </w:t>
      </w:r>
      <w:smartTag w:uri="urn:schemas-microsoft-com:office:smarttags" w:element="country-region">
        <w:smartTag w:uri="urn:schemas-microsoft-com:office:smarttags" w:element="place">
          <w:r w:rsidRPr="00B02E28">
            <w:rPr>
              <w:rFonts w:ascii="Times New Roman" w:hAnsi="Times New Roman" w:cs="Times New Roman"/>
              <w:szCs w:val="20"/>
            </w:rPr>
            <w:t>Switzerland</w:t>
          </w:r>
        </w:smartTag>
      </w:smartTag>
      <w:r w:rsidRPr="00B02E28">
        <w:rPr>
          <w:rFonts w:ascii="Times New Roman" w:hAnsi="Times New Roman" w:cs="Times New Roman"/>
          <w:szCs w:val="20"/>
        </w:rPr>
        <w:t xml:space="preserve"> was enti</w:t>
      </w:r>
      <w:r w:rsidR="0098136D" w:rsidRPr="00B02E28">
        <w:rPr>
          <w:rFonts w:ascii="Times New Roman" w:hAnsi="Times New Roman" w:cs="Times New Roman"/>
          <w:szCs w:val="20"/>
        </w:rPr>
        <w:t>tl</w:t>
      </w:r>
      <w:r w:rsidRPr="00B02E28">
        <w:rPr>
          <w:rFonts w:ascii="Times New Roman" w:hAnsi="Times New Roman" w:cs="Times New Roman"/>
          <w:szCs w:val="20"/>
        </w:rPr>
        <w:t xml:space="preserve">ed to place restrictions on the wearing of the Islamic </w:t>
      </w:r>
      <w:r w:rsidRPr="00B02E28">
        <w:rPr>
          <w:rFonts w:ascii="Times New Roman" w:hAnsi="Times New Roman" w:cs="Times New Roman"/>
          <w:szCs w:val="20"/>
        </w:rPr>
        <w:lastRenderedPageBreak/>
        <w:t>headscarf-</w:t>
      </w:r>
      <w:r w:rsidRPr="00B02E28">
        <w:rPr>
          <w:rFonts w:ascii="Times New Roman" w:hAnsi="Times New Roman" w:cs="Times New Roman"/>
          <w:i/>
          <w:iCs/>
          <w:szCs w:val="20"/>
        </w:rPr>
        <w:t>hijab</w:t>
      </w:r>
      <w:r w:rsidRPr="00B02E28">
        <w:rPr>
          <w:rFonts w:ascii="Times New Roman" w:hAnsi="Times New Roman" w:cs="Times New Roman"/>
          <w:szCs w:val="20"/>
        </w:rPr>
        <w:t>, as it was compatible with the pursued aim of protecting primary school pupils by preserving religious harmony.”</w:t>
      </w:r>
      <w:r w:rsidR="00605DD3" w:rsidRPr="00B02E28">
        <w:rPr>
          <w:rStyle w:val="FootnoteReference"/>
          <w:rFonts w:ascii="Times New Roman" w:hAnsi="Times New Roman" w:cs="Times New Roman"/>
          <w:sz w:val="20"/>
          <w:szCs w:val="20"/>
        </w:rPr>
        <w:footnoteReference w:id="373"/>
      </w:r>
      <w:r w:rsidRPr="00B02E28">
        <w:rPr>
          <w:rFonts w:ascii="Times New Roman" w:hAnsi="Times New Roman" w:cs="Times New Roman"/>
          <w:szCs w:val="20"/>
        </w:rPr>
        <w:t xml:space="preserve"> </w:t>
      </w:r>
      <w:r w:rsidR="00A35DB0" w:rsidRPr="00B02E28">
        <w:rPr>
          <w:rFonts w:ascii="Times New Roman" w:hAnsi="Times New Roman" w:cs="Times New Roman"/>
          <w:szCs w:val="20"/>
        </w:rPr>
        <w:t xml:space="preserve">They feared that the wearing of the </w:t>
      </w:r>
      <w:r w:rsidR="00A35DB0" w:rsidRPr="00B02E28">
        <w:rPr>
          <w:rFonts w:ascii="Times New Roman" w:hAnsi="Times New Roman" w:cs="Times New Roman"/>
          <w:i/>
          <w:iCs/>
          <w:szCs w:val="20"/>
        </w:rPr>
        <w:t>hijab</w:t>
      </w:r>
      <w:r w:rsidR="00A35DB0" w:rsidRPr="00B02E28">
        <w:rPr>
          <w:rFonts w:ascii="Times New Roman" w:hAnsi="Times New Roman" w:cs="Times New Roman"/>
          <w:szCs w:val="20"/>
        </w:rPr>
        <w:t xml:space="preserve"> by a teacher of children at such an impressionable age would be akin to proselytizing.</w:t>
      </w:r>
      <w:r w:rsidR="006A711C" w:rsidRPr="00B02E28">
        <w:rPr>
          <w:rStyle w:val="FootnoteReference"/>
          <w:rFonts w:ascii="Times New Roman" w:hAnsi="Times New Roman" w:cs="Times New Roman"/>
          <w:sz w:val="20"/>
          <w:szCs w:val="20"/>
        </w:rPr>
        <w:footnoteReference w:id="374"/>
      </w:r>
      <w:r w:rsidR="00A35DB0" w:rsidRPr="00B02E28">
        <w:rPr>
          <w:rFonts w:ascii="Times New Roman" w:hAnsi="Times New Roman" w:cs="Times New Roman"/>
          <w:szCs w:val="20"/>
        </w:rPr>
        <w:t xml:space="preserve"> </w:t>
      </w:r>
      <w:r w:rsidR="003F6F4F" w:rsidRPr="00B02E28">
        <w:rPr>
          <w:rFonts w:ascii="Times New Roman" w:hAnsi="Times New Roman" w:cs="Times New Roman"/>
          <w:szCs w:val="20"/>
        </w:rPr>
        <w:t xml:space="preserve">This goes against their desire for “neutrality.” </w:t>
      </w:r>
      <w:r w:rsidR="003668EC" w:rsidRPr="00B02E28">
        <w:rPr>
          <w:rFonts w:ascii="Times New Roman" w:hAnsi="Times New Roman" w:cs="Times New Roman"/>
          <w:szCs w:val="20"/>
        </w:rPr>
        <w:t>While ruling on this case, the ECHR even stated, “It therefore appears difficult to reconcile the wearing of an Islamic headscarf with the message of tolerance, respect for others and, above all, equality and non-discrimination that all teachers in a democratic society must convey to their pupils.”</w:t>
      </w:r>
      <w:r w:rsidR="003668EC" w:rsidRPr="00B02E28">
        <w:rPr>
          <w:rStyle w:val="FootnoteReference"/>
          <w:rFonts w:ascii="Times New Roman" w:hAnsi="Times New Roman" w:cs="Times New Roman"/>
          <w:sz w:val="20"/>
          <w:szCs w:val="20"/>
        </w:rPr>
        <w:footnoteReference w:id="375"/>
      </w:r>
      <w:r w:rsidR="004F6086" w:rsidRPr="00B02E28">
        <w:rPr>
          <w:rFonts w:ascii="Times New Roman" w:hAnsi="Times New Roman" w:cs="Times New Roman"/>
          <w:szCs w:val="20"/>
        </w:rPr>
        <w:t xml:space="preserve"> The ECHR further stated,</w:t>
      </w:r>
    </w:p>
    <w:p w:rsidR="004F6086" w:rsidRPr="00B02E28" w:rsidRDefault="004F608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 the light of the above considerations and those set out by the Federal Court in its judgment of 12 November 1997, the Court is of the opinion that the impugned measure may be considered justified in principle and proportionate to the stated aim of protecting the rights and freedoms of others, public order and pub</w:t>
      </w:r>
      <w:r w:rsidR="0020017F" w:rsidRPr="00B02E28">
        <w:rPr>
          <w:rFonts w:ascii="Times New Roman" w:hAnsi="Times New Roman" w:cs="Times New Roman"/>
          <w:szCs w:val="20"/>
        </w:rPr>
        <w:t>li</w:t>
      </w:r>
      <w:r w:rsidRPr="00B02E28">
        <w:rPr>
          <w:rFonts w:ascii="Times New Roman" w:hAnsi="Times New Roman" w:cs="Times New Roman"/>
          <w:szCs w:val="20"/>
        </w:rPr>
        <w:t>c safety. The Court accordingly considers that the measure prohibiting the applicant from wearing a headscarf while teaching was ‘necessary in a democratic society’.</w:t>
      </w:r>
      <w:r w:rsidRPr="00B02E28">
        <w:rPr>
          <w:rStyle w:val="FootnoteReference"/>
          <w:rFonts w:ascii="Times New Roman" w:hAnsi="Times New Roman" w:cs="Times New Roman"/>
          <w:sz w:val="20"/>
          <w:szCs w:val="20"/>
        </w:rPr>
        <w:footnoteReference w:id="376"/>
      </w:r>
    </w:p>
    <w:p w:rsidR="003237C0" w:rsidRPr="00B02E28" w:rsidRDefault="003237C0" w:rsidP="00B02E28">
      <w:pPr>
        <w:spacing w:before="120" w:after="120" w:line="320" w:lineRule="atLeast"/>
        <w:ind w:firstLine="567"/>
        <w:rPr>
          <w:rFonts w:ascii="Times New Roman" w:hAnsi="Times New Roman" w:cs="Times New Roman"/>
          <w:szCs w:val="20"/>
        </w:rPr>
      </w:pPr>
      <w:smartTag w:uri="urn:schemas-microsoft-com:office:smarttags" w:element="country-region">
        <w:r w:rsidRPr="00B02E28">
          <w:rPr>
            <w:rFonts w:ascii="Times New Roman" w:hAnsi="Times New Roman" w:cs="Times New Roman"/>
            <w:szCs w:val="20"/>
          </w:rPr>
          <w:t>Germany</w:t>
        </w:r>
      </w:smartTag>
      <w:r w:rsidRPr="00B02E28">
        <w:rPr>
          <w:rFonts w:ascii="Times New Roman" w:hAnsi="Times New Roman" w:cs="Times New Roman"/>
          <w:szCs w:val="20"/>
        </w:rPr>
        <w:t xml:space="preserve">, which has a very different cultural history than </w:t>
      </w:r>
      <w:smartTag w:uri="urn:schemas-microsoft-com:office:smarttags" w:element="country-region">
        <w:smartTag w:uri="urn:schemas-microsoft-com:office:smarttags" w:element="place">
          <w:r w:rsidRPr="00B02E28">
            <w:rPr>
              <w:rFonts w:ascii="Times New Roman" w:hAnsi="Times New Roman" w:cs="Times New Roman"/>
              <w:szCs w:val="20"/>
            </w:rPr>
            <w:t>France</w:t>
          </w:r>
        </w:smartTag>
      </w:smartTag>
      <w:r w:rsidRPr="00B02E28">
        <w:rPr>
          <w:rFonts w:ascii="Times New Roman" w:hAnsi="Times New Roman" w:cs="Times New Roman"/>
          <w:szCs w:val="20"/>
        </w:rPr>
        <w:t xml:space="preserve">, </w:t>
      </w:r>
      <w:r w:rsidR="00B85430" w:rsidRPr="00B02E28">
        <w:rPr>
          <w:rFonts w:ascii="Times New Roman" w:hAnsi="Times New Roman" w:cs="Times New Roman"/>
          <w:szCs w:val="20"/>
        </w:rPr>
        <w:t xml:space="preserve">is another very vocal leader in support of international human rights. Interestingly, it </w:t>
      </w:r>
      <w:r w:rsidRPr="00B02E28">
        <w:rPr>
          <w:rFonts w:ascii="Times New Roman" w:hAnsi="Times New Roman" w:cs="Times New Roman"/>
          <w:szCs w:val="20"/>
        </w:rPr>
        <w:t xml:space="preserve">also starting banning the headscarf for teachers in public schools. </w:t>
      </w:r>
      <w:r w:rsidR="00C41526" w:rsidRPr="00B02E28">
        <w:rPr>
          <w:rFonts w:ascii="Times New Roman" w:hAnsi="Times New Roman" w:cs="Times New Roman"/>
          <w:szCs w:val="20"/>
        </w:rPr>
        <w:t>Interestingly, they distinguished between displays of Western religions (Christianity and Judaism) as opposed to oriental religi</w:t>
      </w:r>
      <w:r w:rsidR="005C2A0C" w:rsidRPr="00B02E28">
        <w:rPr>
          <w:rFonts w:ascii="Times New Roman" w:hAnsi="Times New Roman" w:cs="Times New Roman"/>
          <w:szCs w:val="20"/>
        </w:rPr>
        <w:t xml:space="preserve">ons, arguing that the latter formed an essential component </w:t>
      </w:r>
      <w:r w:rsidR="005C2A0C" w:rsidRPr="00B02E28">
        <w:rPr>
          <w:rFonts w:ascii="Times New Roman" w:hAnsi="Times New Roman" w:cs="Times New Roman"/>
          <w:szCs w:val="20"/>
        </w:rPr>
        <w:lastRenderedPageBreak/>
        <w:t>of German culture.</w:t>
      </w:r>
      <w:r w:rsidR="00D6254B" w:rsidRPr="00B02E28">
        <w:rPr>
          <w:rStyle w:val="FootnoteReference"/>
          <w:rFonts w:ascii="Times New Roman" w:hAnsi="Times New Roman" w:cs="Times New Roman"/>
          <w:sz w:val="20"/>
          <w:szCs w:val="20"/>
        </w:rPr>
        <w:footnoteReference w:id="377"/>
      </w:r>
      <w:r w:rsidR="00B85430" w:rsidRPr="00B02E28">
        <w:rPr>
          <w:rFonts w:ascii="Times New Roman" w:hAnsi="Times New Roman" w:cs="Times New Roman"/>
          <w:szCs w:val="20"/>
        </w:rPr>
        <w:t xml:space="preserve"> In fact, the laws in the state of </w:t>
      </w:r>
      <w:smartTag w:uri="urn:schemas-microsoft-com:office:smarttags" w:element="State">
        <w:smartTag w:uri="urn:schemas-microsoft-com:office:smarttags" w:element="place">
          <w:r w:rsidR="00B85430" w:rsidRPr="00B02E28">
            <w:rPr>
              <w:rFonts w:ascii="Times New Roman" w:hAnsi="Times New Roman" w:cs="Times New Roman"/>
              <w:szCs w:val="20"/>
            </w:rPr>
            <w:t>Saarland</w:t>
          </w:r>
        </w:smartTag>
      </w:smartTag>
      <w:r w:rsidR="00B85430" w:rsidRPr="00B02E28">
        <w:rPr>
          <w:rFonts w:ascii="Times New Roman" w:hAnsi="Times New Roman" w:cs="Times New Roman"/>
          <w:szCs w:val="20"/>
        </w:rPr>
        <w:t xml:space="preserve"> clearly stated, “School has to teach and educate pupils on the basis of Christian educational and cultural values showing due respect for the feelings of differently minded pupils.”</w:t>
      </w:r>
      <w:r w:rsidR="00B85430" w:rsidRPr="00B02E28">
        <w:rPr>
          <w:rStyle w:val="FootnoteReference"/>
          <w:rFonts w:ascii="Times New Roman" w:hAnsi="Times New Roman" w:cs="Times New Roman"/>
          <w:sz w:val="20"/>
          <w:szCs w:val="20"/>
        </w:rPr>
        <w:footnoteReference w:id="378"/>
      </w:r>
      <w:r w:rsidR="004B463F" w:rsidRPr="00B02E28">
        <w:rPr>
          <w:rFonts w:ascii="Times New Roman" w:hAnsi="Times New Roman" w:cs="Times New Roman"/>
          <w:szCs w:val="20"/>
        </w:rPr>
        <w:t xml:space="preserve"> A number of other states also passed laws with a similar tenor.</w:t>
      </w:r>
      <w:r w:rsidR="004B463F" w:rsidRPr="00B02E28">
        <w:rPr>
          <w:rStyle w:val="FootnoteReference"/>
          <w:rFonts w:ascii="Times New Roman" w:hAnsi="Times New Roman" w:cs="Times New Roman"/>
          <w:sz w:val="20"/>
          <w:szCs w:val="20"/>
        </w:rPr>
        <w:footnoteReference w:id="379"/>
      </w:r>
    </w:p>
    <w:p w:rsidR="00EB2933" w:rsidRPr="00B02E28" w:rsidRDefault="00F85C7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As part of its secularization and modernization programs, </w:t>
      </w:r>
      <w:smartTag w:uri="urn:schemas-microsoft-com:office:smarttags" w:element="country-region">
        <w:smartTag w:uri="urn:schemas-microsoft-com:office:smarttags" w:element="place">
          <w:r w:rsidRPr="00B02E28">
            <w:rPr>
              <w:rFonts w:ascii="Times New Roman" w:hAnsi="Times New Roman" w:cs="Times New Roman"/>
              <w:szCs w:val="20"/>
            </w:rPr>
            <w:t>Turkey</w:t>
          </w:r>
        </w:smartTag>
      </w:smartTag>
      <w:r w:rsidRPr="00B02E28">
        <w:rPr>
          <w:rFonts w:ascii="Times New Roman" w:hAnsi="Times New Roman" w:cs="Times New Roman"/>
          <w:szCs w:val="20"/>
        </w:rPr>
        <w:t xml:space="preserve"> banned both the male fez and the female veil in the early 1900s. In more recent times, they have supported their ban on the headscarf in government positions and universities as a support for their secularism. The Turkish government has argued that wearing the headscarf in </w:t>
      </w:r>
      <w:smartTag w:uri="urn:schemas-microsoft-com:office:smarttags" w:element="country-region">
        <w:smartTag w:uri="urn:schemas-microsoft-com:office:smarttags" w:element="place">
          <w:r w:rsidRPr="00B02E28">
            <w:rPr>
              <w:rFonts w:ascii="Times New Roman" w:hAnsi="Times New Roman" w:cs="Times New Roman"/>
              <w:szCs w:val="20"/>
            </w:rPr>
            <w:t>Turkey</w:t>
          </w:r>
        </w:smartTag>
      </w:smartTag>
      <w:r w:rsidR="006A711C" w:rsidRPr="00B02E28">
        <w:rPr>
          <w:rFonts w:ascii="Times New Roman" w:hAnsi="Times New Roman" w:cs="Times New Roman"/>
          <w:szCs w:val="20"/>
        </w:rPr>
        <w:t xml:space="preserve"> is</w:t>
      </w:r>
      <w:r w:rsidRPr="00B02E28">
        <w:rPr>
          <w:rFonts w:ascii="Times New Roman" w:hAnsi="Times New Roman" w:cs="Times New Roman"/>
          <w:szCs w:val="20"/>
        </w:rPr>
        <w:t xml:space="preserve"> “becoming the symbol of a vision that is contrary to the freedoms of women and the fundamental principles of the Republic.”</w:t>
      </w:r>
      <w:r w:rsidRPr="00B02E28">
        <w:rPr>
          <w:rStyle w:val="FootnoteReference"/>
          <w:rFonts w:ascii="Times New Roman" w:hAnsi="Times New Roman" w:cs="Times New Roman"/>
          <w:sz w:val="20"/>
          <w:szCs w:val="20"/>
        </w:rPr>
        <w:footnoteReference w:id="380"/>
      </w:r>
      <w:r w:rsidRPr="00B02E28">
        <w:rPr>
          <w:rFonts w:ascii="Times New Roman" w:hAnsi="Times New Roman" w:cs="Times New Roman"/>
          <w:szCs w:val="20"/>
        </w:rPr>
        <w:t xml:space="preserve"> Although </w:t>
      </w:r>
      <w:smartTag w:uri="urn:schemas-microsoft-com:office:smarttags" w:element="country-region">
        <w:r w:rsidRPr="00B02E28">
          <w:rPr>
            <w:rFonts w:ascii="Times New Roman" w:hAnsi="Times New Roman" w:cs="Times New Roman"/>
            <w:szCs w:val="20"/>
          </w:rPr>
          <w:t>Turkey</w:t>
        </w:r>
      </w:smartTag>
      <w:r w:rsidRPr="00B02E28">
        <w:rPr>
          <w:rFonts w:ascii="Times New Roman" w:hAnsi="Times New Roman" w:cs="Times New Roman"/>
          <w:szCs w:val="20"/>
        </w:rPr>
        <w:t xml:space="preserve"> is not “officially” part of Europe and certainly does not have the same reputation for supporting human rights as the remainder of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w:t>
      </w:r>
      <w:r w:rsidR="00D04DA8" w:rsidRPr="00B02E28">
        <w:rPr>
          <w:rFonts w:ascii="Times New Roman" w:hAnsi="Times New Roman" w:cs="Times New Roman"/>
          <w:szCs w:val="20"/>
        </w:rPr>
        <w:t>two</w:t>
      </w:r>
      <w:r w:rsidRPr="00B02E28">
        <w:rPr>
          <w:rFonts w:ascii="Times New Roman" w:hAnsi="Times New Roman" w:cs="Times New Roman"/>
          <w:szCs w:val="20"/>
        </w:rPr>
        <w:t xml:space="preserve"> of its famous cases was taken up by the European Court of Human Rights. Th</w:t>
      </w:r>
      <w:r w:rsidR="00D04DA8" w:rsidRPr="00B02E28">
        <w:rPr>
          <w:rFonts w:ascii="Times New Roman" w:hAnsi="Times New Roman" w:cs="Times New Roman"/>
          <w:szCs w:val="20"/>
        </w:rPr>
        <w:t xml:space="preserve">ese were </w:t>
      </w:r>
      <w:r w:rsidRPr="00B02E28">
        <w:rPr>
          <w:rFonts w:ascii="Times New Roman" w:hAnsi="Times New Roman" w:cs="Times New Roman"/>
          <w:szCs w:val="20"/>
        </w:rPr>
        <w:t xml:space="preserve">the case of Leyla Sahin v </w:t>
      </w:r>
      <w:smartTag w:uri="urn:schemas-microsoft-com:office:smarttags" w:element="country-region">
        <w:r w:rsidRPr="00B02E28">
          <w:rPr>
            <w:rFonts w:ascii="Times New Roman" w:hAnsi="Times New Roman" w:cs="Times New Roman"/>
            <w:szCs w:val="20"/>
          </w:rPr>
          <w:t>Turkey</w:t>
        </w:r>
      </w:smartTag>
      <w:r w:rsidR="00D04DA8" w:rsidRPr="00B02E28">
        <w:rPr>
          <w:rFonts w:ascii="Times New Roman" w:hAnsi="Times New Roman" w:cs="Times New Roman"/>
          <w:szCs w:val="20"/>
        </w:rPr>
        <w:t xml:space="preserve"> and the case of Karaduman v </w:t>
      </w:r>
      <w:smartTag w:uri="urn:schemas-microsoft-com:office:smarttags" w:element="country-region">
        <w:smartTag w:uri="urn:schemas-microsoft-com:office:smarttags" w:element="place">
          <w:r w:rsidR="00D04DA8" w:rsidRPr="00B02E28">
            <w:rPr>
              <w:rFonts w:ascii="Times New Roman" w:hAnsi="Times New Roman" w:cs="Times New Roman"/>
              <w:szCs w:val="20"/>
            </w:rPr>
            <w:t>Turkey</w:t>
          </w:r>
        </w:smartTag>
      </w:smartTag>
      <w:r w:rsidRPr="00B02E28">
        <w:rPr>
          <w:rFonts w:ascii="Times New Roman" w:hAnsi="Times New Roman" w:cs="Times New Roman"/>
          <w:szCs w:val="20"/>
        </w:rPr>
        <w:t>.</w:t>
      </w:r>
      <w:r w:rsidR="009B71EC" w:rsidRPr="00B02E28">
        <w:rPr>
          <w:rFonts w:ascii="Times New Roman" w:hAnsi="Times New Roman" w:cs="Times New Roman"/>
          <w:szCs w:val="20"/>
        </w:rPr>
        <w:t xml:space="preserve"> </w:t>
      </w:r>
    </w:p>
    <w:p w:rsidR="00F85C75" w:rsidRPr="00B02E28" w:rsidRDefault="009B71E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w:t>
      </w:r>
      <w:r w:rsidR="00EB2933" w:rsidRPr="00B02E28">
        <w:rPr>
          <w:rFonts w:ascii="Times New Roman" w:hAnsi="Times New Roman" w:cs="Times New Roman"/>
          <w:szCs w:val="20"/>
        </w:rPr>
        <w:t xml:space="preserve">Karaduman v </w:t>
      </w:r>
      <w:smartTag w:uri="urn:schemas-microsoft-com:office:smarttags" w:element="place">
        <w:smartTag w:uri="urn:schemas-microsoft-com:office:smarttags" w:element="country-region">
          <w:r w:rsidR="00EB2933" w:rsidRPr="00B02E28">
            <w:rPr>
              <w:rFonts w:ascii="Times New Roman" w:hAnsi="Times New Roman" w:cs="Times New Roman"/>
              <w:szCs w:val="20"/>
            </w:rPr>
            <w:t>Turkey</w:t>
          </w:r>
        </w:smartTag>
      </w:smartTag>
      <w:r w:rsidRPr="00B02E28">
        <w:rPr>
          <w:rFonts w:ascii="Times New Roman" w:hAnsi="Times New Roman" w:cs="Times New Roman"/>
          <w:szCs w:val="20"/>
        </w:rPr>
        <w:t xml:space="preserve">, a woman who had completed her studies was refused a graduation certificate because her </w:t>
      </w:r>
      <w:r w:rsidR="00EB2933" w:rsidRPr="00B02E28">
        <w:rPr>
          <w:rFonts w:ascii="Times New Roman" w:hAnsi="Times New Roman" w:cs="Times New Roman"/>
          <w:szCs w:val="20"/>
        </w:rPr>
        <w:t xml:space="preserve">student </w:t>
      </w:r>
      <w:r w:rsidRPr="00B02E28">
        <w:rPr>
          <w:rFonts w:ascii="Times New Roman" w:hAnsi="Times New Roman" w:cs="Times New Roman"/>
          <w:szCs w:val="20"/>
        </w:rPr>
        <w:t xml:space="preserve">ID had a picture </w:t>
      </w:r>
      <w:r w:rsidR="003B79F2" w:rsidRPr="00B02E28">
        <w:rPr>
          <w:rFonts w:ascii="Times New Roman" w:hAnsi="Times New Roman" w:cs="Times New Roman"/>
          <w:szCs w:val="20"/>
        </w:rPr>
        <w:t xml:space="preserve">of her wearing a headscarf. </w:t>
      </w:r>
      <w:r w:rsidR="00EB2933" w:rsidRPr="00B02E28">
        <w:rPr>
          <w:rFonts w:ascii="Times New Roman" w:hAnsi="Times New Roman" w:cs="Times New Roman"/>
          <w:szCs w:val="20"/>
        </w:rPr>
        <w:t xml:space="preserve">In her complaint, she noted that identity card, passport and driving </w:t>
      </w:r>
      <w:r w:rsidR="006A711C" w:rsidRPr="00B02E28">
        <w:rPr>
          <w:rFonts w:ascii="Times New Roman" w:hAnsi="Times New Roman" w:cs="Times New Roman"/>
          <w:szCs w:val="20"/>
        </w:rPr>
        <w:t>license</w:t>
      </w:r>
      <w:r w:rsidR="00EB2933" w:rsidRPr="00B02E28">
        <w:rPr>
          <w:rFonts w:ascii="Times New Roman" w:hAnsi="Times New Roman" w:cs="Times New Roman"/>
          <w:szCs w:val="20"/>
        </w:rPr>
        <w:t xml:space="preserve"> carried photographs of her wearing a headscarf. One of the comments made by the European Court of Human Rights was the following:</w:t>
      </w:r>
    </w:p>
    <w:p w:rsidR="00D56457" w:rsidRPr="00B02E28" w:rsidRDefault="00D5645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by choo</w:t>
      </w:r>
      <w:r w:rsidR="006A711C" w:rsidRPr="00B02E28">
        <w:rPr>
          <w:rFonts w:ascii="Times New Roman" w:hAnsi="Times New Roman" w:cs="Times New Roman"/>
          <w:szCs w:val="20"/>
        </w:rPr>
        <w:t>sing to pursue her higher educati</w:t>
      </w:r>
      <w:r w:rsidRPr="00B02E28">
        <w:rPr>
          <w:rFonts w:ascii="Times New Roman" w:hAnsi="Times New Roman" w:cs="Times New Roman"/>
          <w:szCs w:val="20"/>
        </w:rPr>
        <w:t>on in a secular university a student submits to those university rules, which may make the freedom of students to manifest their religion subject to restrictions as to place and manner intended to ensure harmonious coexistence between students of different be</w:t>
      </w:r>
      <w:r w:rsidR="00A83703" w:rsidRPr="00B02E28">
        <w:rPr>
          <w:rFonts w:ascii="Times New Roman" w:hAnsi="Times New Roman" w:cs="Times New Roman"/>
          <w:szCs w:val="20"/>
        </w:rPr>
        <w:t>li</w:t>
      </w:r>
      <w:r w:rsidRPr="00B02E28">
        <w:rPr>
          <w:rFonts w:ascii="Times New Roman" w:hAnsi="Times New Roman" w:cs="Times New Roman"/>
          <w:szCs w:val="20"/>
        </w:rPr>
        <w:t>efs. Especially in countries where the great majority of the population owe allegiance to one particular religion, manifestation of the observances and symbols of that religion, without restriction as to place and manner, may constitute improper pressure on students who do not practice that religion or those who adhere to another re</w:t>
      </w:r>
      <w:r w:rsidR="006A711C" w:rsidRPr="00B02E28">
        <w:rPr>
          <w:rFonts w:ascii="Times New Roman" w:hAnsi="Times New Roman" w:cs="Times New Roman"/>
          <w:szCs w:val="20"/>
        </w:rPr>
        <w:t>li</w:t>
      </w:r>
      <w:r w:rsidRPr="00B02E28">
        <w:rPr>
          <w:rFonts w:ascii="Times New Roman" w:hAnsi="Times New Roman" w:cs="Times New Roman"/>
          <w:szCs w:val="20"/>
        </w:rPr>
        <w:t xml:space="preserve">gion. Where secular universities have laid down dress regulations for students, they may ensure </w:t>
      </w:r>
      <w:r w:rsidRPr="00B02E28">
        <w:rPr>
          <w:rFonts w:ascii="Times New Roman" w:hAnsi="Times New Roman" w:cs="Times New Roman"/>
          <w:szCs w:val="20"/>
        </w:rPr>
        <w:lastRenderedPageBreak/>
        <w:t>that certain fundamental religious movements do not disturb public order in higher education or imping</w:t>
      </w:r>
      <w:r w:rsidR="00A83703" w:rsidRPr="00B02E28">
        <w:rPr>
          <w:rFonts w:ascii="Times New Roman" w:hAnsi="Times New Roman" w:cs="Times New Roman"/>
          <w:szCs w:val="20"/>
        </w:rPr>
        <w:t>e on the beliefs of others.</w:t>
      </w:r>
      <w:r w:rsidRPr="00B02E28">
        <w:rPr>
          <w:rStyle w:val="FootnoteReference"/>
          <w:rFonts w:ascii="Times New Roman" w:hAnsi="Times New Roman" w:cs="Times New Roman"/>
          <w:sz w:val="20"/>
          <w:szCs w:val="20"/>
        </w:rPr>
        <w:footnoteReference w:id="381"/>
      </w:r>
    </w:p>
    <w:p w:rsidR="007672AB" w:rsidRPr="00B02E28" w:rsidRDefault="000332C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ruling is even more interesting when one keeps in mind the point that McGoldrick makes, “It is important to note that while foreign female students at Turkish universities had freedom to dress as they wished, if they were Mus</w:t>
      </w:r>
      <w:r w:rsidR="006A711C" w:rsidRPr="00B02E28">
        <w:rPr>
          <w:rFonts w:ascii="Times New Roman" w:hAnsi="Times New Roman" w:cs="Times New Roman"/>
          <w:szCs w:val="20"/>
        </w:rPr>
        <w:t>li</w:t>
      </w:r>
      <w:r w:rsidRPr="00B02E28">
        <w:rPr>
          <w:rFonts w:ascii="Times New Roman" w:hAnsi="Times New Roman" w:cs="Times New Roman"/>
          <w:szCs w:val="20"/>
        </w:rPr>
        <w:t>m, they could not wear the Islamic headscarf-</w:t>
      </w:r>
      <w:r w:rsidRPr="00B02E28">
        <w:rPr>
          <w:rFonts w:ascii="Times New Roman" w:hAnsi="Times New Roman" w:cs="Times New Roman"/>
          <w:i/>
          <w:iCs/>
          <w:szCs w:val="20"/>
        </w:rPr>
        <w:t>hijab</w:t>
      </w:r>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382"/>
      </w:r>
      <w:r w:rsidR="007672AB" w:rsidRPr="00B02E28">
        <w:rPr>
          <w:rFonts w:ascii="Times New Roman" w:hAnsi="Times New Roman" w:cs="Times New Roman"/>
          <w:szCs w:val="20"/>
        </w:rPr>
        <w:t xml:space="preserve"> He also noted,</w:t>
      </w:r>
    </w:p>
    <w:p w:rsidR="007672AB" w:rsidRPr="00B02E28" w:rsidRDefault="00C13A0C"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 Bulut V Turkey,</w:t>
      </w:r>
      <w:r w:rsidR="007672AB" w:rsidRPr="00B02E28">
        <w:rPr>
          <w:rFonts w:ascii="Times New Roman" w:hAnsi="Times New Roman" w:cs="Times New Roman"/>
          <w:szCs w:val="20"/>
        </w:rPr>
        <w:t xml:space="preserve"> the European Commission on Human Rights again upheld the ban on studen</w:t>
      </w:r>
      <w:r w:rsidR="003B0957" w:rsidRPr="00B02E28">
        <w:rPr>
          <w:rFonts w:ascii="Times New Roman" w:hAnsi="Times New Roman" w:cs="Times New Roman"/>
          <w:szCs w:val="20"/>
        </w:rPr>
        <w:t>ts wearing the headscarf-</w:t>
      </w:r>
      <w:r w:rsidR="003B0957" w:rsidRPr="00B02E28">
        <w:rPr>
          <w:rFonts w:ascii="Times New Roman" w:hAnsi="Times New Roman" w:cs="Times New Roman"/>
          <w:i/>
          <w:iCs/>
          <w:szCs w:val="20"/>
        </w:rPr>
        <w:t>hijab</w:t>
      </w:r>
      <w:r w:rsidR="007672AB" w:rsidRPr="00B02E28">
        <w:rPr>
          <w:rFonts w:ascii="Times New Roman" w:hAnsi="Times New Roman" w:cs="Times New Roman"/>
          <w:szCs w:val="20"/>
        </w:rPr>
        <w:t xml:space="preserve"> in secular universities. It considered that </w:t>
      </w:r>
      <w:smartTag w:uri="urn:schemas-microsoft-com:office:smarttags" w:element="country-region">
        <w:smartTag w:uri="urn:schemas-microsoft-com:office:smarttags" w:element="place">
          <w:r w:rsidR="007672AB" w:rsidRPr="00B02E28">
            <w:rPr>
              <w:rFonts w:ascii="Times New Roman" w:hAnsi="Times New Roman" w:cs="Times New Roman"/>
              <w:szCs w:val="20"/>
            </w:rPr>
            <w:t>Turkey</w:t>
          </w:r>
        </w:smartTag>
      </w:smartTag>
      <w:r w:rsidR="007672AB" w:rsidRPr="00B02E28">
        <w:rPr>
          <w:rFonts w:ascii="Times New Roman" w:hAnsi="Times New Roman" w:cs="Times New Roman"/>
          <w:szCs w:val="20"/>
        </w:rPr>
        <w:t xml:space="preserve"> was entitled to impose the restriction because, in view of the great preponderance of Muslims in the country, wearing the he</w:t>
      </w:r>
      <w:r w:rsidR="003B0957" w:rsidRPr="00B02E28">
        <w:rPr>
          <w:rFonts w:ascii="Times New Roman" w:hAnsi="Times New Roman" w:cs="Times New Roman"/>
          <w:szCs w:val="20"/>
        </w:rPr>
        <w:t>adscarf</w:t>
      </w:r>
      <w:r w:rsidR="007672AB" w:rsidRPr="00B02E28">
        <w:rPr>
          <w:rFonts w:ascii="Times New Roman" w:hAnsi="Times New Roman" w:cs="Times New Roman"/>
          <w:szCs w:val="20"/>
        </w:rPr>
        <w:t>-</w:t>
      </w:r>
      <w:r w:rsidR="007672AB" w:rsidRPr="00B02E28">
        <w:rPr>
          <w:rFonts w:ascii="Times New Roman" w:hAnsi="Times New Roman" w:cs="Times New Roman"/>
          <w:i/>
          <w:iCs/>
          <w:szCs w:val="20"/>
        </w:rPr>
        <w:t>hijab</w:t>
      </w:r>
      <w:r w:rsidR="007672AB" w:rsidRPr="00B02E28">
        <w:rPr>
          <w:rFonts w:ascii="Times New Roman" w:hAnsi="Times New Roman" w:cs="Times New Roman"/>
          <w:szCs w:val="20"/>
        </w:rPr>
        <w:t xml:space="preserve"> could in the circumstances amount to a for</w:t>
      </w:r>
      <w:r w:rsidR="003B0957" w:rsidRPr="00B02E28">
        <w:rPr>
          <w:rFonts w:ascii="Times New Roman" w:hAnsi="Times New Roman" w:cs="Times New Roman"/>
          <w:szCs w:val="20"/>
        </w:rPr>
        <w:t>m of pressure both upon non-Musli</w:t>
      </w:r>
      <w:r w:rsidR="007672AB" w:rsidRPr="00B02E28">
        <w:rPr>
          <w:rFonts w:ascii="Times New Roman" w:hAnsi="Times New Roman" w:cs="Times New Roman"/>
          <w:szCs w:val="20"/>
        </w:rPr>
        <w:t>ms and upon those Muslims who did not practice their faith.</w:t>
      </w:r>
      <w:r w:rsidR="007672AB" w:rsidRPr="00B02E28">
        <w:rPr>
          <w:rStyle w:val="FootnoteReference"/>
          <w:rFonts w:ascii="Times New Roman" w:hAnsi="Times New Roman" w:cs="Times New Roman"/>
          <w:sz w:val="20"/>
          <w:szCs w:val="20"/>
        </w:rPr>
        <w:footnoteReference w:id="383"/>
      </w:r>
    </w:p>
    <w:p w:rsidR="007672AB" w:rsidRPr="002D19A5" w:rsidRDefault="007672AB"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Once again, the pressure, even from authorities, to be areligious or secular is completely supported by </w:t>
      </w:r>
      <w:r w:rsidR="00F36D8F" w:rsidRPr="002D19A5">
        <w:rPr>
          <w:rFonts w:ascii="Times New Roman" w:hAnsi="Times New Roman" w:cs="Times New Roman"/>
          <w:spacing w:val="-2"/>
          <w:szCs w:val="20"/>
        </w:rPr>
        <w:t xml:space="preserve">human rights </w:t>
      </w:r>
      <w:r w:rsidRPr="002D19A5">
        <w:rPr>
          <w:rFonts w:ascii="Times New Roman" w:hAnsi="Times New Roman" w:cs="Times New Roman"/>
          <w:spacing w:val="-2"/>
          <w:szCs w:val="20"/>
        </w:rPr>
        <w:t xml:space="preserve">law. In fact, there seems to be no consideration of this </w:t>
      </w:r>
      <w:r w:rsidR="006A711C" w:rsidRPr="002D19A5">
        <w:rPr>
          <w:rFonts w:ascii="Times New Roman" w:hAnsi="Times New Roman" w:cs="Times New Roman"/>
          <w:spacing w:val="-2"/>
          <w:szCs w:val="20"/>
        </w:rPr>
        <w:t>type of coercion</w:t>
      </w:r>
      <w:r w:rsidRPr="002D19A5">
        <w:rPr>
          <w:rFonts w:ascii="Times New Roman" w:hAnsi="Times New Roman" w:cs="Times New Roman"/>
          <w:spacing w:val="-2"/>
          <w:szCs w:val="20"/>
        </w:rPr>
        <w:t xml:space="preserve"> at all. Indeed, that one not </w:t>
      </w:r>
      <w:proofErr w:type="gramStart"/>
      <w:r w:rsidRPr="002D19A5">
        <w:rPr>
          <w:rFonts w:ascii="Times New Roman" w:hAnsi="Times New Roman" w:cs="Times New Roman"/>
          <w:spacing w:val="-2"/>
          <w:szCs w:val="20"/>
        </w:rPr>
        <w:t>take</w:t>
      </w:r>
      <w:proofErr w:type="gramEnd"/>
      <w:r w:rsidRPr="002D19A5">
        <w:rPr>
          <w:rFonts w:ascii="Times New Roman" w:hAnsi="Times New Roman" w:cs="Times New Roman"/>
          <w:spacing w:val="-2"/>
          <w:szCs w:val="20"/>
        </w:rPr>
        <w:t xml:space="preserve"> one’s religion to</w:t>
      </w:r>
      <w:r w:rsidR="006A711C" w:rsidRPr="002D19A5">
        <w:rPr>
          <w:rFonts w:ascii="Times New Roman" w:hAnsi="Times New Roman" w:cs="Times New Roman"/>
          <w:spacing w:val="-2"/>
          <w:szCs w:val="20"/>
        </w:rPr>
        <w:t>o</w:t>
      </w:r>
      <w:r w:rsidRPr="002D19A5">
        <w:rPr>
          <w:rFonts w:ascii="Times New Roman" w:hAnsi="Times New Roman" w:cs="Times New Roman"/>
          <w:spacing w:val="-2"/>
          <w:szCs w:val="20"/>
        </w:rPr>
        <w:t xml:space="preserve"> far into the public sphere seems to be a requirement of the </w:t>
      </w:r>
      <w:r w:rsidR="00F36D8F" w:rsidRPr="002D19A5">
        <w:rPr>
          <w:rFonts w:ascii="Times New Roman" w:hAnsi="Times New Roman" w:cs="Times New Roman"/>
          <w:spacing w:val="-2"/>
          <w:szCs w:val="20"/>
        </w:rPr>
        <w:t xml:space="preserve">human rights </w:t>
      </w:r>
      <w:r w:rsidRPr="002D19A5">
        <w:rPr>
          <w:rFonts w:ascii="Times New Roman" w:hAnsi="Times New Roman" w:cs="Times New Roman"/>
          <w:spacing w:val="-2"/>
          <w:szCs w:val="20"/>
        </w:rPr>
        <w:t>movement.</w:t>
      </w:r>
    </w:p>
    <w:p w:rsidR="003B0957" w:rsidRPr="00B02E28" w:rsidRDefault="003B095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Grand Chamber of the European Court of Human Rights</w:t>
      </w:r>
      <w:r w:rsidR="00C13A0C" w:rsidRPr="00B02E28">
        <w:rPr>
          <w:rFonts w:ascii="Times New Roman" w:hAnsi="Times New Roman" w:cs="Times New Roman"/>
          <w:szCs w:val="20"/>
        </w:rPr>
        <w:t xml:space="preserve"> heard the case of Leyla Sahin v </w:t>
      </w:r>
      <w:smartTag w:uri="urn:schemas-microsoft-com:office:smarttags" w:element="country-region">
        <w:smartTag w:uri="urn:schemas-microsoft-com:office:smarttags" w:element="place">
          <w:r w:rsidR="00C13A0C" w:rsidRPr="00B02E28">
            <w:rPr>
              <w:rFonts w:ascii="Times New Roman" w:hAnsi="Times New Roman" w:cs="Times New Roman"/>
              <w:szCs w:val="20"/>
            </w:rPr>
            <w:t>Turkey</w:t>
          </w:r>
        </w:smartTag>
      </w:smartTag>
      <w:r w:rsidR="00C13A0C" w:rsidRPr="00B02E28">
        <w:rPr>
          <w:rFonts w:ascii="Times New Roman" w:hAnsi="Times New Roman" w:cs="Times New Roman"/>
          <w:szCs w:val="20"/>
        </w:rPr>
        <w:t>. In this case, Sahin, a student, was prohibited from wearing the headscarf as a university student in a public university.</w:t>
      </w:r>
      <w:r w:rsidR="00903080" w:rsidRPr="00B02E28">
        <w:rPr>
          <w:rFonts w:ascii="Times New Roman" w:hAnsi="Times New Roman" w:cs="Times New Roman"/>
          <w:szCs w:val="20"/>
        </w:rPr>
        <w:t xml:space="preserve"> She was not allowed to attend lectures or examinations simply because she wore a headscarf. </w:t>
      </w:r>
    </w:p>
    <w:p w:rsidR="006C1DBA" w:rsidRPr="00B02E28" w:rsidRDefault="006C1DBA"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Court invoked its doctrine of ‘margin of appreciation’ as being particularly appropriate when it comes to the regulation by the Contracting States of the wearing of re</w:t>
      </w:r>
      <w:r w:rsidR="00A83703" w:rsidRPr="00B02E28">
        <w:rPr>
          <w:rFonts w:ascii="Times New Roman" w:hAnsi="Times New Roman" w:cs="Times New Roman"/>
          <w:szCs w:val="20"/>
        </w:rPr>
        <w:t>li</w:t>
      </w:r>
      <w:r w:rsidRPr="00B02E28">
        <w:rPr>
          <w:rFonts w:ascii="Times New Roman" w:hAnsi="Times New Roman" w:cs="Times New Roman"/>
          <w:szCs w:val="20"/>
        </w:rPr>
        <w:t>gious symbols in teaching institutions in view of the diversity of approaches taken by national authorities on the issue and the impossibility of discerning throughout Europe any uniform concep</w:t>
      </w:r>
      <w:r w:rsidR="00A83703" w:rsidRPr="00B02E28">
        <w:rPr>
          <w:rFonts w:ascii="Times New Roman" w:hAnsi="Times New Roman" w:cs="Times New Roman"/>
          <w:szCs w:val="20"/>
        </w:rPr>
        <w:t>t</w:t>
      </w:r>
      <w:r w:rsidRPr="00B02E28">
        <w:rPr>
          <w:rFonts w:ascii="Times New Roman" w:hAnsi="Times New Roman" w:cs="Times New Roman"/>
          <w:szCs w:val="20"/>
        </w:rPr>
        <w:t>ion of the significance of re</w:t>
      </w:r>
      <w:r w:rsidR="00A83703" w:rsidRPr="00B02E28">
        <w:rPr>
          <w:rFonts w:ascii="Times New Roman" w:hAnsi="Times New Roman" w:cs="Times New Roman"/>
          <w:szCs w:val="20"/>
        </w:rPr>
        <w:t>ligion in society.</w:t>
      </w:r>
      <w:r w:rsidRPr="00B02E28">
        <w:rPr>
          <w:rFonts w:ascii="Times New Roman" w:hAnsi="Times New Roman" w:cs="Times New Roman"/>
          <w:szCs w:val="20"/>
        </w:rPr>
        <w:t xml:space="preserve"> The Court stressed what was at stake in determining the margin of </w:t>
      </w:r>
      <w:r w:rsidRPr="00B02E28">
        <w:rPr>
          <w:rFonts w:ascii="Times New Roman" w:hAnsi="Times New Roman" w:cs="Times New Roman"/>
          <w:szCs w:val="20"/>
        </w:rPr>
        <w:lastRenderedPageBreak/>
        <w:t>appreciation, viz, the need to protect the rights and free</w:t>
      </w:r>
      <w:r w:rsidR="00A83703" w:rsidRPr="00B02E28">
        <w:rPr>
          <w:rFonts w:ascii="Times New Roman" w:hAnsi="Times New Roman" w:cs="Times New Roman"/>
          <w:szCs w:val="20"/>
        </w:rPr>
        <w:t>doms of others, to preserve publi</w:t>
      </w:r>
      <w:r w:rsidRPr="00B02E28">
        <w:rPr>
          <w:rFonts w:ascii="Times New Roman" w:hAnsi="Times New Roman" w:cs="Times New Roman"/>
          <w:szCs w:val="20"/>
        </w:rPr>
        <w:t>c order and to secure civil peace and true religious pluralism, which was vital to the survival of a democratic society.</w:t>
      </w:r>
      <w:r w:rsidR="00A82025" w:rsidRPr="00B02E28">
        <w:rPr>
          <w:rStyle w:val="FootnoteReference"/>
          <w:rFonts w:ascii="Times New Roman" w:hAnsi="Times New Roman" w:cs="Times New Roman"/>
          <w:sz w:val="20"/>
          <w:szCs w:val="20"/>
        </w:rPr>
        <w:footnoteReference w:id="384"/>
      </w:r>
    </w:p>
    <w:p w:rsidR="006C1DBA" w:rsidRPr="00B02E28" w:rsidRDefault="00A8202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Further, McGoldrick wrote,</w:t>
      </w:r>
    </w:p>
    <w:p w:rsidR="00561FBD" w:rsidRPr="00B02E28" w:rsidRDefault="00561FB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The </w:t>
      </w:r>
      <w:smartTag w:uri="urn:schemas-microsoft-com:office:smarttags" w:element="Street">
        <w:smartTag w:uri="urn:schemas-microsoft-com:office:smarttags" w:element="address">
          <w:r w:rsidRPr="00B02E28">
            <w:rPr>
              <w:rFonts w:ascii="Times New Roman" w:hAnsi="Times New Roman" w:cs="Times New Roman"/>
              <w:szCs w:val="20"/>
            </w:rPr>
            <w:t>European Court</w:t>
          </w:r>
        </w:smartTag>
      </w:smartTag>
      <w:r w:rsidRPr="00B02E28">
        <w:rPr>
          <w:rFonts w:ascii="Times New Roman" w:hAnsi="Times New Roman" w:cs="Times New Roman"/>
          <w:szCs w:val="20"/>
        </w:rPr>
        <w:t xml:space="preserve"> thus accepted </w:t>
      </w:r>
      <w:smartTag w:uri="urn:schemas-microsoft-com:office:smarttags" w:element="country-region">
        <w:r w:rsidRPr="00B02E28">
          <w:rPr>
            <w:rFonts w:ascii="Times New Roman" w:hAnsi="Times New Roman" w:cs="Times New Roman"/>
            <w:szCs w:val="20"/>
          </w:rPr>
          <w:t>Turkey</w:t>
        </w:r>
      </w:smartTag>
      <w:r w:rsidRPr="00B02E28">
        <w:rPr>
          <w:rFonts w:ascii="Times New Roman" w:hAnsi="Times New Roman" w:cs="Times New Roman"/>
          <w:szCs w:val="20"/>
        </w:rPr>
        <w:t xml:space="preserve">’s two central contentions, namely that secularism (i) was consistent with the values of the ECHR and (ii) was necessary to protect the democratic system in </w:t>
      </w:r>
      <w:smartTag w:uri="urn:schemas-microsoft-com:office:smarttags" w:element="place">
        <w:smartTag w:uri="urn:schemas-microsoft-com:office:smarttags" w:element="country-region">
          <w:r w:rsidRPr="00B02E28">
            <w:rPr>
              <w:rFonts w:ascii="Times New Roman" w:hAnsi="Times New Roman" w:cs="Times New Roman"/>
              <w:szCs w:val="20"/>
            </w:rPr>
            <w:t>Turkey</w:t>
          </w:r>
        </w:smartTag>
      </w:smartTag>
      <w:r w:rsidRPr="00B02E28">
        <w:rPr>
          <w:rFonts w:ascii="Times New Roman" w:hAnsi="Times New Roman" w:cs="Times New Roman"/>
          <w:szCs w:val="20"/>
        </w:rPr>
        <w:t xml:space="preserve"> that was necessary to support the ECHR. The Grand Chamber saw no reason to depart from the approach taken by the Chamber.</w:t>
      </w:r>
      <w:r w:rsidR="00A82025" w:rsidRPr="00B02E28">
        <w:rPr>
          <w:rStyle w:val="FootnoteReference"/>
          <w:rFonts w:ascii="Times New Roman" w:hAnsi="Times New Roman" w:cs="Times New Roman"/>
          <w:sz w:val="20"/>
          <w:szCs w:val="20"/>
        </w:rPr>
        <w:footnoteReference w:id="385"/>
      </w:r>
    </w:p>
    <w:p w:rsidR="001E288F" w:rsidRPr="00B02E28" w:rsidRDefault="001751E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If one looks closely at the decisions of the European Court of Human Rights—perhaps the most progressive and established body of its kind in the world today—one </w:t>
      </w:r>
      <w:r w:rsidR="00581428" w:rsidRPr="00B02E28">
        <w:rPr>
          <w:rFonts w:ascii="Times New Roman" w:hAnsi="Times New Roman" w:cs="Times New Roman"/>
          <w:szCs w:val="20"/>
        </w:rPr>
        <w:t xml:space="preserve">of two things must be occurring. One possibility is that the Court is recognizing that a society may have some overall goals and beliefs about itself that override human rights law. For example, the French have some rather unique beliefs about their society and these beliefs seem to be supported in the decisions of this respected Court. If that were the case, then an Islamic State certainly would have </w:t>
      </w:r>
      <w:r w:rsidR="00F80623" w:rsidRPr="00B02E28">
        <w:rPr>
          <w:rFonts w:ascii="Times New Roman" w:hAnsi="Times New Roman" w:cs="Times New Roman"/>
          <w:szCs w:val="20"/>
        </w:rPr>
        <w:t>specific overall goals that should trump human rights theory. Besides the ultimate goal of living in accord with what God has revealed, it has specific goals about the nature of society. An Islamic society is supposed to be a moral society in which it is understood that it is not a society in which “everything goes.” Furthermore, it also has a very clear picture of how the basic foundation of society, the family, should be constituted. If these goals of society can trump human rights, then there is no true conflict between an Islamic State and human rights because none of the laws of Islam are intended to harm or discriminate against anyone but are simply meant to promote the overall, positive goals of Islam.</w:t>
      </w:r>
    </w:p>
    <w:p w:rsidR="00F9575C" w:rsidRPr="00B02E28" w:rsidRDefault="006A742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However, that interpretation of the decisions of the Court is probably far-fetched. The second possibility is much more likely</w:t>
      </w:r>
      <w:r w:rsidR="00E35C0D" w:rsidRPr="00B02E28">
        <w:rPr>
          <w:rFonts w:ascii="Times New Roman" w:hAnsi="Times New Roman" w:cs="Times New Roman"/>
          <w:szCs w:val="20"/>
        </w:rPr>
        <w:t xml:space="preserve"> and it reveals an amazing fact about the entire human rights paradigm</w:t>
      </w:r>
      <w:r w:rsidRPr="00B02E28">
        <w:rPr>
          <w:rFonts w:ascii="Times New Roman" w:hAnsi="Times New Roman" w:cs="Times New Roman"/>
          <w:szCs w:val="20"/>
        </w:rPr>
        <w:t xml:space="preserve">. </w:t>
      </w:r>
      <w:r w:rsidR="001751EE" w:rsidRPr="00B02E28">
        <w:rPr>
          <w:rFonts w:ascii="Times New Roman" w:hAnsi="Times New Roman" w:cs="Times New Roman"/>
          <w:szCs w:val="20"/>
        </w:rPr>
        <w:t>The so-called human rights law</w:t>
      </w:r>
      <w:r w:rsidR="00E35C0D" w:rsidRPr="00B02E28">
        <w:rPr>
          <w:rFonts w:ascii="Times New Roman" w:hAnsi="Times New Roman" w:cs="Times New Roman"/>
          <w:szCs w:val="20"/>
        </w:rPr>
        <w:t xml:space="preserve">, in the eyes of the </w:t>
      </w:r>
      <w:smartTag w:uri="urn:schemas-microsoft-com:office:smarttags" w:element="Street">
        <w:smartTag w:uri="urn:schemas-microsoft-com:office:smarttags" w:element="address">
          <w:r w:rsidR="00E35C0D" w:rsidRPr="00B02E28">
            <w:rPr>
              <w:rFonts w:ascii="Times New Roman" w:hAnsi="Times New Roman" w:cs="Times New Roman"/>
              <w:szCs w:val="20"/>
            </w:rPr>
            <w:t>European Court</w:t>
          </w:r>
        </w:smartTag>
      </w:smartTag>
      <w:r w:rsidR="00E35C0D" w:rsidRPr="00B02E28">
        <w:rPr>
          <w:rFonts w:ascii="Times New Roman" w:hAnsi="Times New Roman" w:cs="Times New Roman"/>
          <w:szCs w:val="20"/>
        </w:rPr>
        <w:t>,</w:t>
      </w:r>
      <w:r w:rsidR="001751EE" w:rsidRPr="00B02E28">
        <w:rPr>
          <w:rFonts w:ascii="Times New Roman" w:hAnsi="Times New Roman" w:cs="Times New Roman"/>
          <w:szCs w:val="20"/>
        </w:rPr>
        <w:t xml:space="preserve"> is not about human rights. It is about secularism. </w:t>
      </w:r>
      <w:r w:rsidR="001954A3" w:rsidRPr="00B02E28">
        <w:rPr>
          <w:rFonts w:ascii="Times New Roman" w:hAnsi="Times New Roman" w:cs="Times New Roman"/>
          <w:szCs w:val="20"/>
        </w:rPr>
        <w:t xml:space="preserve">Human </w:t>
      </w:r>
      <w:r w:rsidR="001954A3" w:rsidRPr="00B02E28">
        <w:rPr>
          <w:rFonts w:ascii="Times New Roman" w:hAnsi="Times New Roman" w:cs="Times New Roman"/>
          <w:szCs w:val="20"/>
        </w:rPr>
        <w:lastRenderedPageBreak/>
        <w:t xml:space="preserve">rights law is used as a foundation for the implementation and support of secularism. If there is a conflict between the two (individual rights </w:t>
      </w:r>
      <w:r w:rsidR="0006557F" w:rsidRPr="00B02E28">
        <w:rPr>
          <w:rFonts w:ascii="Times New Roman" w:hAnsi="Times New Roman" w:cs="Times New Roman"/>
          <w:szCs w:val="20"/>
        </w:rPr>
        <w:t xml:space="preserve">and </w:t>
      </w:r>
      <w:r w:rsidR="001954A3" w:rsidRPr="00B02E28">
        <w:rPr>
          <w:rFonts w:ascii="Times New Roman" w:hAnsi="Times New Roman" w:cs="Times New Roman"/>
          <w:szCs w:val="20"/>
        </w:rPr>
        <w:t>secularism) secularism takes precedence.</w:t>
      </w:r>
      <w:r w:rsidR="0006557F" w:rsidRPr="00B02E28">
        <w:rPr>
          <w:rFonts w:ascii="Times New Roman" w:hAnsi="Times New Roman" w:cs="Times New Roman"/>
          <w:szCs w:val="20"/>
        </w:rPr>
        <w:t xml:space="preserve"> </w:t>
      </w:r>
      <w:r w:rsidR="001E288F" w:rsidRPr="00B02E28">
        <w:rPr>
          <w:rFonts w:ascii="Times New Roman" w:hAnsi="Times New Roman" w:cs="Times New Roman"/>
          <w:szCs w:val="20"/>
        </w:rPr>
        <w:t xml:space="preserve">This is something that human rights activists do not necessarily explicitly mention, although it would be hard to imagine that they are oblivious to this fact. </w:t>
      </w:r>
      <w:r w:rsidR="00EF64FC" w:rsidRPr="00B02E28">
        <w:rPr>
          <w:rFonts w:ascii="Times New Roman" w:hAnsi="Times New Roman" w:cs="Times New Roman"/>
          <w:szCs w:val="20"/>
        </w:rPr>
        <w:t xml:space="preserve">Human rights supporters will counter by saying that these seeming exceptions to freedoms and </w:t>
      </w:r>
      <w:r w:rsidR="00F36D8F" w:rsidRPr="00B02E28">
        <w:rPr>
          <w:rFonts w:ascii="Times New Roman" w:hAnsi="Times New Roman" w:cs="Times New Roman"/>
          <w:szCs w:val="20"/>
        </w:rPr>
        <w:t xml:space="preserve">human rights </w:t>
      </w:r>
      <w:r w:rsidR="00EF64FC" w:rsidRPr="00B02E28">
        <w:rPr>
          <w:rFonts w:ascii="Times New Roman" w:hAnsi="Times New Roman" w:cs="Times New Roman"/>
          <w:szCs w:val="20"/>
        </w:rPr>
        <w:t>are done in the name of democracy and secularism—which, the argument wishes one to believe, allows all religions and peoples to be free. This is nothing but circular reasoning. It is saying that religions must be restricted so that people shall be free to practice their religion.</w:t>
      </w:r>
      <w:r w:rsidR="00F9575C" w:rsidRPr="00B02E28">
        <w:rPr>
          <w:rFonts w:ascii="Times New Roman" w:hAnsi="Times New Roman" w:cs="Times New Roman"/>
          <w:szCs w:val="20"/>
        </w:rPr>
        <w:t xml:space="preserve"> Amazingly, this circular, illogical argument was almost explicitly stated by the Grand Chamber of the </w:t>
      </w:r>
      <w:smartTag w:uri="urn:schemas-microsoft-com:office:smarttags" w:element="Street">
        <w:smartTag w:uri="urn:schemas-microsoft-com:office:smarttags" w:element="address">
          <w:r w:rsidR="00F9575C" w:rsidRPr="00B02E28">
            <w:rPr>
              <w:rFonts w:ascii="Times New Roman" w:hAnsi="Times New Roman" w:cs="Times New Roman"/>
              <w:szCs w:val="20"/>
            </w:rPr>
            <w:t>European Court</w:t>
          </w:r>
        </w:smartTag>
      </w:smartTag>
      <w:r w:rsidR="00F9575C" w:rsidRPr="00B02E28">
        <w:rPr>
          <w:rFonts w:ascii="Times New Roman" w:hAnsi="Times New Roman" w:cs="Times New Roman"/>
          <w:szCs w:val="20"/>
        </w:rPr>
        <w:t xml:space="preserve">, which once argued, </w:t>
      </w:r>
    </w:p>
    <w:p w:rsidR="00F9575C" w:rsidRPr="00B02E28" w:rsidRDefault="00F9575C"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 democratic societies, in which several religions coexist within one and the same population, it may be necessary to place restrictions on freedom to manifest one’s religion or belief in order to reconcile the interests of the various groups and ensure that everyone’s beliefs are respected.</w:t>
      </w:r>
      <w:r w:rsidRPr="00B02E28">
        <w:rPr>
          <w:rStyle w:val="FootnoteReference"/>
          <w:rFonts w:ascii="Times New Roman" w:hAnsi="Times New Roman" w:cs="Times New Roman"/>
          <w:sz w:val="20"/>
          <w:szCs w:val="20"/>
        </w:rPr>
        <w:footnoteReference w:id="386"/>
      </w:r>
    </w:p>
    <w:p w:rsidR="00F9575C" w:rsidRPr="00B02E28" w:rsidRDefault="00F9575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They have actually stated the same as above but in a manner that it is obvious contradictory nature is hidden from view.</w:t>
      </w:r>
    </w:p>
    <w:p w:rsidR="00F907E9" w:rsidRPr="00B02E28" w:rsidRDefault="006A711C"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Actually, as can be noted in some of the statements above, the goal is either secularism or “democracy.”  </w:t>
      </w:r>
      <w:r w:rsidR="00F9575C" w:rsidRPr="00B02E28">
        <w:rPr>
          <w:rFonts w:ascii="Times New Roman" w:hAnsi="Times New Roman" w:cs="Times New Roman"/>
          <w:szCs w:val="20"/>
        </w:rPr>
        <w:t>T</w:t>
      </w:r>
      <w:r w:rsidR="00F24E40" w:rsidRPr="00B02E28">
        <w:rPr>
          <w:rFonts w:ascii="Times New Roman" w:hAnsi="Times New Roman" w:cs="Times New Roman"/>
          <w:szCs w:val="20"/>
        </w:rPr>
        <w:t xml:space="preserve">he UDHR is even more explicit in tying human rights directly into “democracy.” In fact, it virtually subjugates human rights to “democracy.” </w:t>
      </w:r>
      <w:r w:rsidR="00F907E9" w:rsidRPr="00B02E28">
        <w:rPr>
          <w:rFonts w:ascii="Times New Roman" w:hAnsi="Times New Roman" w:cs="Times New Roman"/>
          <w:szCs w:val="20"/>
        </w:rPr>
        <w:t xml:space="preserve">Article 29 of the Universal Declaration provides for the limitation of human rights to meet ‘the just requirements of morality, public order and the general welfare in a democratic society.’ </w:t>
      </w:r>
      <w:r w:rsidR="00F433F4" w:rsidRPr="00B02E28">
        <w:rPr>
          <w:rFonts w:ascii="Times New Roman" w:hAnsi="Times New Roman" w:cs="Times New Roman"/>
          <w:szCs w:val="20"/>
        </w:rPr>
        <w:t xml:space="preserve">The point to note here is that they are not only implying that one must be “democratic” and “secular” but they are also implying that only secular and democratic rules have the right to restrict the freedoms and implement laws that seemingly contradict what should be a person’s human rights. Thus, the </w:t>
      </w:r>
      <w:r w:rsidR="00F36D8F" w:rsidRPr="00B02E28">
        <w:rPr>
          <w:rFonts w:ascii="Times New Roman" w:hAnsi="Times New Roman" w:cs="Times New Roman"/>
          <w:szCs w:val="20"/>
        </w:rPr>
        <w:t xml:space="preserve">human rights </w:t>
      </w:r>
      <w:r w:rsidR="00F433F4" w:rsidRPr="00B02E28">
        <w:rPr>
          <w:rFonts w:ascii="Times New Roman" w:hAnsi="Times New Roman" w:cs="Times New Roman"/>
          <w:szCs w:val="20"/>
        </w:rPr>
        <w:t>paradigm is once again dictating to nations what kind of government and nation they are permitted to have.</w:t>
      </w:r>
    </w:p>
    <w:p w:rsidR="00E433F3" w:rsidRPr="00B02E28" w:rsidRDefault="00E433F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Democracy and secularism are replete with their own problems and issues—especially, once again, when it comes to its relationship with religion, which, </w:t>
      </w:r>
      <w:r w:rsidRPr="00B02E28">
        <w:rPr>
          <w:rFonts w:ascii="Times New Roman" w:hAnsi="Times New Roman" w:cs="Times New Roman"/>
          <w:szCs w:val="20"/>
        </w:rPr>
        <w:lastRenderedPageBreak/>
        <w:t xml:space="preserve">obviously, is core to the question of the relationship of Islam with human rights. </w:t>
      </w:r>
      <w:r w:rsidR="006A711C" w:rsidRPr="00B02E28">
        <w:rPr>
          <w:rFonts w:ascii="Times New Roman" w:hAnsi="Times New Roman" w:cs="Times New Roman"/>
          <w:szCs w:val="20"/>
        </w:rPr>
        <w:t>On the relationship between human rights and democracy, Freeman wrote,</w:t>
      </w:r>
    </w:p>
    <w:p w:rsidR="00C229E5" w:rsidRPr="00B02E28" w:rsidRDefault="00764CC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It i</w:t>
      </w:r>
      <w:r w:rsidR="00C229E5" w:rsidRPr="00B02E28">
        <w:rPr>
          <w:rFonts w:ascii="Times New Roman" w:hAnsi="Times New Roman" w:cs="Times New Roman"/>
          <w:szCs w:val="20"/>
        </w:rPr>
        <w:t xml:space="preserve">s commonly believed that human rights and democracy are mutually supportive or related to each other by definition. The </w:t>
      </w:r>
      <w:smartTag w:uri="urn:schemas-microsoft-com:office:smarttags" w:element="City">
        <w:smartTag w:uri="urn:schemas-microsoft-com:office:smarttags" w:element="place">
          <w:r w:rsidR="00C229E5" w:rsidRPr="00B02E28">
            <w:rPr>
              <w:rFonts w:ascii="Times New Roman" w:hAnsi="Times New Roman" w:cs="Times New Roman"/>
              <w:szCs w:val="20"/>
            </w:rPr>
            <w:t>Vienna</w:t>
          </w:r>
        </w:smartTag>
      </w:smartTag>
      <w:r w:rsidR="00C229E5" w:rsidRPr="00B02E28">
        <w:rPr>
          <w:rFonts w:ascii="Times New Roman" w:hAnsi="Times New Roman" w:cs="Times New Roman"/>
          <w:szCs w:val="20"/>
        </w:rPr>
        <w:t xml:space="preserve"> declaration of 1993, for example, asserted that democracy and human rights were ‘interdependent and mutually reinforcing’. The relations between the two are, however, quite complex. Similar values, such as respect for the dignity of the individual, may form the basis of both human rights and democracy. Democracy may also be, empirically, the best form of government for protecting human rights, although some electoral democracies fail to protect economic and social rights, while some authoritarian regimes do so quite well (Chun 2001). Nevertheless, human rights and democracy have different, and potentially competing, theoretical foundations. Democratic theory asks who ought to rule, and answers ‘the people’. Human-rights theory asks how rulers ought to behave, and answers that they ought to respect the human rights of every individual. Democracy is a collective concept, and democratic governments can violate the human rights of individuals. The concept of human rights is designed to limit the power of governments, and, insofar as it subjects governments to popular control, it has a democratic character. But human rights limit the legitimate power of all governments, including democratic governments. Human rights are consequently often protected by entrenching them in constitutions. This transfers power from democratically elected political decision-makers to judges, who are usually not democratically elected.</w:t>
      </w:r>
      <w:r w:rsidRPr="00B02E28">
        <w:rPr>
          <w:rStyle w:val="FootnoteReference"/>
          <w:rFonts w:ascii="Times New Roman" w:hAnsi="Times New Roman" w:cs="Times New Roman"/>
          <w:sz w:val="20"/>
          <w:szCs w:val="20"/>
        </w:rPr>
        <w:footnoteReference w:id="387"/>
      </w:r>
      <w:r w:rsidR="00C229E5" w:rsidRPr="00B02E28">
        <w:rPr>
          <w:rFonts w:ascii="Times New Roman" w:hAnsi="Times New Roman" w:cs="Times New Roman"/>
          <w:szCs w:val="20"/>
        </w:rPr>
        <w:t xml:space="preserve"> </w:t>
      </w:r>
    </w:p>
    <w:p w:rsidR="00DD273E" w:rsidRPr="00B02E28" w:rsidRDefault="00DD273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Then again, one has to wonder whether the European Commissions were truly deciding in favor of democracy. </w:t>
      </w:r>
      <w:r w:rsidR="00041AD8" w:rsidRPr="00B02E28">
        <w:rPr>
          <w:rFonts w:ascii="Times New Roman" w:hAnsi="Times New Roman" w:cs="Times New Roman"/>
          <w:szCs w:val="20"/>
        </w:rPr>
        <w:t>McGoldrick writes,</w:t>
      </w:r>
    </w:p>
    <w:p w:rsidR="00041AD8" w:rsidRPr="00B02E28" w:rsidRDefault="00041AD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In a case like Leyla Sahin v </w:t>
      </w:r>
      <w:smartTag w:uri="urn:schemas-microsoft-com:office:smarttags" w:element="place">
        <w:smartTag w:uri="urn:schemas-microsoft-com:office:smarttags" w:element="country-region">
          <w:r w:rsidRPr="00B02E28">
            <w:rPr>
              <w:rFonts w:ascii="Times New Roman" w:hAnsi="Times New Roman" w:cs="Times New Roman"/>
              <w:szCs w:val="20"/>
            </w:rPr>
            <w:t>Turkey</w:t>
          </w:r>
        </w:smartTag>
      </w:smartTag>
      <w:r w:rsidRPr="00B02E28">
        <w:rPr>
          <w:rFonts w:ascii="Times New Roman" w:hAnsi="Times New Roman" w:cs="Times New Roman"/>
          <w:szCs w:val="20"/>
        </w:rPr>
        <w:t xml:space="preserve"> the Court effectively decided that particular individuals, </w:t>
      </w:r>
      <w:r w:rsidRPr="00B02E28">
        <w:rPr>
          <w:rFonts w:ascii="Times New Roman" w:hAnsi="Times New Roman" w:cs="Times New Roman"/>
          <w:szCs w:val="20"/>
          <w:u w:val="single"/>
        </w:rPr>
        <w:t>or even the majority of them</w:t>
      </w:r>
      <w:r w:rsidRPr="00B02E28">
        <w:rPr>
          <w:rFonts w:ascii="Times New Roman" w:hAnsi="Times New Roman" w:cs="Times New Roman"/>
          <w:szCs w:val="20"/>
        </w:rPr>
        <w:t xml:space="preserve">, had to pay the price for maintaining the general principle of secularism because that principle was in their long-term interests. In one sense, it is analogous to a national constitutional rule that </w:t>
      </w:r>
      <w:r w:rsidRPr="00B02E28">
        <w:rPr>
          <w:rFonts w:ascii="Times New Roman" w:hAnsi="Times New Roman" w:cs="Times New Roman"/>
          <w:szCs w:val="20"/>
        </w:rPr>
        <w:lastRenderedPageBreak/>
        <w:t>allows restrictions on rights so as to defend a democratic national constitutional system from abuse.</w:t>
      </w:r>
      <w:r w:rsidRPr="00B02E28">
        <w:rPr>
          <w:rStyle w:val="FootnoteReference"/>
          <w:rFonts w:ascii="Times New Roman" w:hAnsi="Times New Roman" w:cs="Times New Roman"/>
          <w:sz w:val="20"/>
          <w:szCs w:val="20"/>
        </w:rPr>
        <w:footnoteReference w:id="388"/>
      </w:r>
      <w:r w:rsidRPr="00B02E28">
        <w:rPr>
          <w:rFonts w:ascii="Times New Roman" w:hAnsi="Times New Roman" w:cs="Times New Roman"/>
          <w:szCs w:val="20"/>
        </w:rPr>
        <w:t xml:space="preserve"> </w:t>
      </w:r>
    </w:p>
    <w:p w:rsidR="00041AD8" w:rsidRPr="00B02E28" w:rsidRDefault="00041AD8" w:rsidP="00B02E28">
      <w:pPr>
        <w:spacing w:before="120" w:after="120" w:line="320" w:lineRule="atLeast"/>
        <w:ind w:firstLine="567"/>
        <w:rPr>
          <w:rFonts w:ascii="Times New Roman" w:hAnsi="Times New Roman" w:cs="Times New Roman"/>
          <w:szCs w:val="20"/>
        </w:rPr>
      </w:pPr>
      <w:proofErr w:type="gramStart"/>
      <w:r w:rsidRPr="00B02E28">
        <w:rPr>
          <w:rFonts w:ascii="Times New Roman" w:hAnsi="Times New Roman" w:cs="Times New Roman"/>
          <w:szCs w:val="20"/>
        </w:rPr>
        <w:t>This highlights</w:t>
      </w:r>
      <w:proofErr w:type="gramEnd"/>
      <w:r w:rsidRPr="00B02E28">
        <w:rPr>
          <w:rFonts w:ascii="Times New Roman" w:hAnsi="Times New Roman" w:cs="Times New Roman"/>
          <w:szCs w:val="20"/>
        </w:rPr>
        <w:t xml:space="preserve"> both the confusion of the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paradigm and one of the internal inconsistencies of the democratic ideal. </w:t>
      </w:r>
      <w:r w:rsidR="00F433F4" w:rsidRPr="00B02E28">
        <w:rPr>
          <w:rFonts w:ascii="Times New Roman" w:hAnsi="Times New Roman" w:cs="Times New Roman"/>
          <w:szCs w:val="20"/>
        </w:rPr>
        <w:t>The statement says: The majority may have to suffer in order to enforce secularism and ensure that democracy is not abused. That is a famous debate in democracy theory: How can the will of the majority be kept from being abused by the majority?</w:t>
      </w:r>
    </w:p>
    <w:p w:rsidR="0014754C" w:rsidRPr="00B02E28" w:rsidRDefault="00DD273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seems that the European Commissions are just as confused about human rights as anyone else—sometimes sacrificing it for the sake of national goals, other times realizing that it is not the ultimate goal and that secularism or democracy are the true ultimate goals. In any case, it is important that these confusions and goals of human rights law be made clear for everyone to understand and see.</w:t>
      </w:r>
    </w:p>
    <w:p w:rsidR="00877513" w:rsidRPr="00B02E28" w:rsidRDefault="00877513" w:rsidP="00B02E28">
      <w:pPr>
        <w:spacing w:before="120" w:after="120" w:line="320" w:lineRule="atLeast"/>
        <w:ind w:firstLine="567"/>
        <w:rPr>
          <w:rFonts w:ascii="Times New Roman" w:hAnsi="Times New Roman" w:cs="Times New Roman"/>
          <w:szCs w:val="20"/>
        </w:rPr>
      </w:pPr>
      <w:proofErr w:type="gramStart"/>
      <w:r w:rsidRPr="00B02E28">
        <w:rPr>
          <w:rFonts w:ascii="Times New Roman" w:hAnsi="Times New Roman" w:cs="Times New Roman"/>
          <w:szCs w:val="20"/>
        </w:rPr>
        <w:t>Certainly</w:t>
      </w:r>
      <w:proofErr w:type="gramEnd"/>
      <w:r w:rsidRPr="00B02E28">
        <w:rPr>
          <w:rFonts w:ascii="Times New Roman" w:hAnsi="Times New Roman" w:cs="Times New Roman"/>
          <w:szCs w:val="20"/>
        </w:rPr>
        <w:t xml:space="preserve"> any Muslim or Islamic state could argue on the basis of their “culture,” their unity, etc., that women should not be allowed to wear “provocative” clothing</w:t>
      </w:r>
      <w:r w:rsidR="00F433F4" w:rsidRPr="00B02E28">
        <w:rPr>
          <w:rFonts w:ascii="Times New Roman" w:hAnsi="Times New Roman" w:cs="Times New Roman"/>
          <w:szCs w:val="20"/>
        </w:rPr>
        <w:t xml:space="preserve"> and</w:t>
      </w:r>
      <w:r w:rsidRPr="00B02E28">
        <w:rPr>
          <w:rFonts w:ascii="Times New Roman" w:hAnsi="Times New Roman" w:cs="Times New Roman"/>
          <w:szCs w:val="20"/>
        </w:rPr>
        <w:t xml:space="preserve"> that non-Muslim religious symbols should not be allowed in public. True this would be more far-reaching than any of the laws that were discussed above but at least they would make </w:t>
      </w:r>
      <w:r w:rsidR="00F433F4" w:rsidRPr="00B02E28">
        <w:rPr>
          <w:rFonts w:ascii="Times New Roman" w:hAnsi="Times New Roman" w:cs="Times New Roman"/>
          <w:szCs w:val="20"/>
        </w:rPr>
        <w:t>“rational</w:t>
      </w:r>
      <w:r w:rsidRPr="00B02E28">
        <w:rPr>
          <w:rFonts w:ascii="Times New Roman" w:hAnsi="Times New Roman" w:cs="Times New Roman"/>
          <w:szCs w:val="20"/>
        </w:rPr>
        <w:t>.</w:t>
      </w:r>
      <w:r w:rsidR="00F433F4" w:rsidRPr="00B02E28">
        <w:rPr>
          <w:rFonts w:ascii="Times New Roman" w:hAnsi="Times New Roman" w:cs="Times New Roman"/>
          <w:szCs w:val="20"/>
        </w:rPr>
        <w:t>”</w:t>
      </w:r>
      <w:r w:rsidRPr="00B02E28">
        <w:rPr>
          <w:rFonts w:ascii="Times New Roman" w:hAnsi="Times New Roman" w:cs="Times New Roman"/>
          <w:szCs w:val="20"/>
        </w:rPr>
        <w:t xml:space="preserve"> That is, the</w:t>
      </w:r>
      <w:r w:rsidR="00F433F4" w:rsidRPr="00B02E28">
        <w:rPr>
          <w:rFonts w:ascii="Times New Roman" w:hAnsi="Times New Roman" w:cs="Times New Roman"/>
          <w:szCs w:val="20"/>
        </w:rPr>
        <w:t xml:space="preserve"> newly passed laws in Europe concerning </w:t>
      </w:r>
      <w:r w:rsidRPr="00B02E28">
        <w:rPr>
          <w:rFonts w:ascii="Times New Roman" w:hAnsi="Times New Roman" w:cs="Times New Roman"/>
          <w:i/>
          <w:iCs/>
          <w:szCs w:val="20"/>
        </w:rPr>
        <w:t>hijab</w:t>
      </w:r>
      <w:r w:rsidRPr="00B02E28">
        <w:rPr>
          <w:rFonts w:ascii="Times New Roman" w:hAnsi="Times New Roman" w:cs="Times New Roman"/>
          <w:szCs w:val="20"/>
        </w:rPr>
        <w:t xml:space="preserve">, for example, forbid women from wearing the </w:t>
      </w:r>
      <w:r w:rsidRPr="00B02E28">
        <w:rPr>
          <w:rFonts w:ascii="Times New Roman" w:hAnsi="Times New Roman" w:cs="Times New Roman"/>
          <w:i/>
          <w:iCs/>
          <w:szCs w:val="20"/>
        </w:rPr>
        <w:t>hijab</w:t>
      </w:r>
      <w:r w:rsidRPr="00B02E28">
        <w:rPr>
          <w:rFonts w:ascii="Times New Roman" w:hAnsi="Times New Roman" w:cs="Times New Roman"/>
          <w:szCs w:val="20"/>
        </w:rPr>
        <w:t xml:space="preserve"> in the workplace or at school while they are free to wear it at home (where most of them time that would not be wearing it) or in the mosques.</w:t>
      </w:r>
    </w:p>
    <w:p w:rsidR="006E236E" w:rsidRPr="00B02E28" w:rsidRDefault="00573FA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w:t>
      </w:r>
      <w:r w:rsidR="00A6477C" w:rsidRPr="00B02E28">
        <w:rPr>
          <w:rFonts w:ascii="Times New Roman" w:hAnsi="Times New Roman" w:cs="Times New Roman"/>
          <w:szCs w:val="20"/>
        </w:rPr>
        <w:t xml:space="preserve">t is interesting to note that some human rights organizations, such as Human Rights Watch, Minority Rights Group and the International Helsinki Federation for Human Rights considered that the French law banning the </w:t>
      </w:r>
      <w:r w:rsidR="00A6477C" w:rsidRPr="00B02E28">
        <w:rPr>
          <w:rFonts w:ascii="Times New Roman" w:hAnsi="Times New Roman" w:cs="Times New Roman"/>
          <w:i/>
          <w:iCs/>
          <w:szCs w:val="20"/>
        </w:rPr>
        <w:t>hijab</w:t>
      </w:r>
      <w:r w:rsidR="00A6477C" w:rsidRPr="00B02E28">
        <w:rPr>
          <w:rFonts w:ascii="Times New Roman" w:hAnsi="Times New Roman" w:cs="Times New Roman"/>
          <w:szCs w:val="20"/>
        </w:rPr>
        <w:t xml:space="preserve"> was a violation of human rights.</w:t>
      </w:r>
      <w:r w:rsidR="00A6477C" w:rsidRPr="00B02E28">
        <w:rPr>
          <w:rStyle w:val="FootnoteReference"/>
          <w:rFonts w:ascii="Times New Roman" w:hAnsi="Times New Roman" w:cs="Times New Roman"/>
          <w:sz w:val="20"/>
          <w:szCs w:val="20"/>
        </w:rPr>
        <w:footnoteReference w:id="389"/>
      </w:r>
      <w:r w:rsidR="00A6477C" w:rsidRPr="00B02E28">
        <w:rPr>
          <w:rFonts w:ascii="Times New Roman" w:hAnsi="Times New Roman" w:cs="Times New Roman"/>
          <w:szCs w:val="20"/>
        </w:rPr>
        <w:t xml:space="preserve"> However, they were definitely a minority view.</w:t>
      </w:r>
    </w:p>
    <w:p w:rsidR="00A6477C" w:rsidRPr="00B02E28" w:rsidRDefault="00CE501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Before concluding this discussion of the headscarf debate in Europe, it is interesting to mention a number of other cases that existed in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These cases highlight the inconsistencies of human rights law and make one wonder exactly what is the goal and purpose behind such laws. McGoldrick has mentioned a number of other cases in the following passage:</w:t>
      </w:r>
    </w:p>
    <w:p w:rsidR="002B3017" w:rsidRPr="002D19A5" w:rsidRDefault="002B3017" w:rsidP="00B02E28">
      <w:pPr>
        <w:pStyle w:val="Quote0"/>
        <w:spacing w:line="320" w:lineRule="atLeast"/>
        <w:ind w:left="0" w:right="0" w:firstLine="567"/>
        <w:rPr>
          <w:rFonts w:ascii="Times New Roman" w:hAnsi="Times New Roman" w:cs="Times New Roman"/>
          <w:spacing w:val="-2"/>
          <w:szCs w:val="20"/>
        </w:rPr>
      </w:pPr>
      <w:r w:rsidRPr="002D19A5">
        <w:rPr>
          <w:rFonts w:ascii="Times New Roman" w:hAnsi="Times New Roman" w:cs="Times New Roman"/>
          <w:spacing w:val="-2"/>
          <w:szCs w:val="20"/>
        </w:rPr>
        <w:lastRenderedPageBreak/>
        <w:t>Unsurprisingly, the outcome of individual cases has varied even when the facts and issues appear similar. In one case, a Muslim woman in an underwear shop was considered by her employer to be dressing too modestly and thereby not encouraging shoppers to buy underwear. It was held that the</w:t>
      </w:r>
      <w:r w:rsidR="00CE5017" w:rsidRPr="002D19A5">
        <w:rPr>
          <w:rFonts w:ascii="Times New Roman" w:hAnsi="Times New Roman" w:cs="Times New Roman"/>
          <w:spacing w:val="-2"/>
          <w:szCs w:val="20"/>
        </w:rPr>
        <w:t xml:space="preserve"> employee could be dismissed.</w:t>
      </w:r>
      <w:r w:rsidRPr="002D19A5">
        <w:rPr>
          <w:rFonts w:ascii="Times New Roman" w:hAnsi="Times New Roman" w:cs="Times New Roman"/>
          <w:spacing w:val="-2"/>
          <w:szCs w:val="20"/>
        </w:rPr>
        <w:t xml:space="preserve"> In 2003, the </w:t>
      </w:r>
      <w:smartTag w:uri="urn:schemas-microsoft-com:office:smarttags" w:element="Street">
        <w:smartTag w:uri="urn:schemas-microsoft-com:office:smarttags" w:element="address">
          <w:r w:rsidRPr="002D19A5">
            <w:rPr>
              <w:rFonts w:ascii="Times New Roman" w:hAnsi="Times New Roman" w:cs="Times New Roman"/>
              <w:spacing w:val="-2"/>
              <w:szCs w:val="20"/>
            </w:rPr>
            <w:t>French Appeal Court</w:t>
          </w:r>
        </w:smartTag>
      </w:smartTag>
      <w:r w:rsidRPr="002D19A5">
        <w:rPr>
          <w:rFonts w:ascii="Times New Roman" w:hAnsi="Times New Roman" w:cs="Times New Roman"/>
          <w:spacing w:val="-2"/>
          <w:szCs w:val="20"/>
        </w:rPr>
        <w:t xml:space="preserve"> authorized a young Muslim woman to wear her Islamic scarf at her place of work. The woman, Dallila Tahri, had been dismissed in July 2002 by a telemarketing firm, for insisting on wearing her scarf against the wishes of her employers who wanted her to wear a briefer veil that would not have covered her neck and ears. The </w:t>
      </w:r>
      <w:smartTag w:uri="urn:schemas-microsoft-com:office:smarttags" w:element="Street">
        <w:smartTag w:uri="urn:schemas-microsoft-com:office:smarttags" w:element="address">
          <w:r w:rsidRPr="002D19A5">
            <w:rPr>
              <w:rFonts w:ascii="Times New Roman" w:hAnsi="Times New Roman" w:cs="Times New Roman"/>
              <w:spacing w:val="-2"/>
              <w:szCs w:val="20"/>
            </w:rPr>
            <w:t>Appeal Court</w:t>
          </w:r>
        </w:smartTag>
      </w:smartTag>
      <w:r w:rsidRPr="002D19A5">
        <w:rPr>
          <w:rFonts w:ascii="Times New Roman" w:hAnsi="Times New Roman" w:cs="Times New Roman"/>
          <w:spacing w:val="-2"/>
          <w:szCs w:val="20"/>
        </w:rPr>
        <w:t xml:space="preserve">’s decision confirmed a </w:t>
      </w:r>
      <w:r w:rsidR="00CE5017" w:rsidRPr="002D19A5">
        <w:rPr>
          <w:rFonts w:ascii="Times New Roman" w:hAnsi="Times New Roman" w:cs="Times New Roman"/>
          <w:spacing w:val="-2"/>
          <w:szCs w:val="20"/>
        </w:rPr>
        <w:t>French employment tribunal’s ruli</w:t>
      </w:r>
      <w:r w:rsidRPr="002D19A5">
        <w:rPr>
          <w:rFonts w:ascii="Times New Roman" w:hAnsi="Times New Roman" w:cs="Times New Roman"/>
          <w:spacing w:val="-2"/>
          <w:szCs w:val="20"/>
        </w:rPr>
        <w:t xml:space="preserve">ng on 17 December 2002 that her dismissal by the telemarketing firm was ‘manifestly illegal’. There have been examples of veiled women being banned from crèches, banks and </w:t>
      </w:r>
      <w:r w:rsidRPr="002D19A5">
        <w:rPr>
          <w:rFonts w:ascii="Times New Roman" w:hAnsi="Times New Roman" w:cs="Times New Roman"/>
          <w:i/>
          <w:iCs/>
          <w:spacing w:val="-2"/>
          <w:szCs w:val="20"/>
        </w:rPr>
        <w:t>human rights organizations</w:t>
      </w:r>
      <w:r w:rsidR="00CE5017" w:rsidRPr="002D19A5">
        <w:rPr>
          <w:rStyle w:val="FootnoteReference"/>
          <w:rFonts w:ascii="Times New Roman" w:hAnsi="Times New Roman" w:cs="Times New Roman"/>
          <w:i/>
          <w:iCs/>
          <w:spacing w:val="-2"/>
          <w:sz w:val="20"/>
          <w:szCs w:val="20"/>
        </w:rPr>
        <w:footnoteReference w:id="390"/>
      </w:r>
      <w:r w:rsidRPr="002D19A5">
        <w:rPr>
          <w:rFonts w:ascii="Times New Roman" w:hAnsi="Times New Roman" w:cs="Times New Roman"/>
          <w:spacing w:val="-2"/>
          <w:szCs w:val="20"/>
        </w:rPr>
        <w:t xml:space="preserve"> for re</w:t>
      </w:r>
      <w:r w:rsidR="00CE5017" w:rsidRPr="002D19A5">
        <w:rPr>
          <w:rFonts w:ascii="Times New Roman" w:hAnsi="Times New Roman" w:cs="Times New Roman"/>
          <w:spacing w:val="-2"/>
          <w:szCs w:val="20"/>
        </w:rPr>
        <w:t>fusing to remove their veils.</w:t>
      </w:r>
      <w:r w:rsidRPr="002D19A5">
        <w:rPr>
          <w:rFonts w:ascii="Times New Roman" w:hAnsi="Times New Roman" w:cs="Times New Roman"/>
          <w:spacing w:val="-2"/>
          <w:szCs w:val="20"/>
        </w:rPr>
        <w:t xml:space="preserve"> In such cases the ideology of public sector principles, which already apply in a widely defined sector, are being carried </w:t>
      </w:r>
      <w:r w:rsidR="00CE5017" w:rsidRPr="002D19A5">
        <w:rPr>
          <w:rFonts w:ascii="Times New Roman" w:hAnsi="Times New Roman" w:cs="Times New Roman"/>
          <w:spacing w:val="-2"/>
          <w:szCs w:val="20"/>
        </w:rPr>
        <w:t>over into the private sector.</w:t>
      </w:r>
      <w:r w:rsidRPr="002D19A5">
        <w:rPr>
          <w:rFonts w:ascii="Times New Roman" w:hAnsi="Times New Roman" w:cs="Times New Roman"/>
          <w:spacing w:val="-2"/>
          <w:szCs w:val="20"/>
        </w:rPr>
        <w:t xml:space="preserve"> In addition, there are obvious difficulties if particular state functions are privatiz</w:t>
      </w:r>
      <w:r w:rsidR="00CE5017" w:rsidRPr="002D19A5">
        <w:rPr>
          <w:rFonts w:ascii="Times New Roman" w:hAnsi="Times New Roman" w:cs="Times New Roman"/>
          <w:spacing w:val="-2"/>
          <w:szCs w:val="20"/>
        </w:rPr>
        <w:t>ed or partly privatized but still</w:t>
      </w:r>
      <w:r w:rsidRPr="002D19A5">
        <w:rPr>
          <w:rFonts w:ascii="Times New Roman" w:hAnsi="Times New Roman" w:cs="Times New Roman"/>
          <w:spacing w:val="-2"/>
          <w:szCs w:val="20"/>
        </w:rPr>
        <w:t xml:space="preserve"> subject to extensive governmental regulation.</w:t>
      </w:r>
      <w:r w:rsidR="00CE5017" w:rsidRPr="002D19A5">
        <w:rPr>
          <w:rStyle w:val="FootnoteReference"/>
          <w:rFonts w:ascii="Times New Roman" w:hAnsi="Times New Roman" w:cs="Times New Roman"/>
          <w:spacing w:val="-2"/>
          <w:sz w:val="20"/>
          <w:szCs w:val="20"/>
        </w:rPr>
        <w:footnoteReference w:id="391"/>
      </w:r>
    </w:p>
    <w:p w:rsidR="00CE5017" w:rsidRPr="00B02E28" w:rsidRDefault="00CE501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European experience with laws pertaining to </w:t>
      </w:r>
      <w:r w:rsidRPr="00B02E28">
        <w:rPr>
          <w:rFonts w:ascii="Times New Roman" w:hAnsi="Times New Roman" w:cs="Times New Roman"/>
          <w:i/>
          <w:iCs/>
          <w:szCs w:val="20"/>
        </w:rPr>
        <w:t>hijab</w:t>
      </w:r>
      <w:r w:rsidRPr="00B02E28">
        <w:rPr>
          <w:rFonts w:ascii="Times New Roman" w:hAnsi="Times New Roman" w:cs="Times New Roman"/>
          <w:szCs w:val="20"/>
        </w:rPr>
        <w:t xml:space="preserve"> brings up a rather interesting question that perhaps very few today have thought to: Are religions freer to practice under Islamic law than under secular/democratic rule? Given all of the propaganda concerning Islam and freedom of religion, this question probably sounds strange. In general, Islam respects the practice of each individual religion within a certain public framework. In the private framework, though, each religion is virtually completely free to practice its religion on its own, including choosing its own leaders, having its own legal system and abiding by its own set of personal laws. This is something that is not available, in general, to adherents of religions in secular societies. In secular societies, all must abide by the one general law with no exceptions for specific religious practices. Hence, for example, in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Muslims cannot apply Islamic laws in matters of custody, divorce, maintenance, marriage and the like—unless such laws are completely consistent with the secular law, which makes it a moot point. On all of these points, the Muslim must sacrifice </w:t>
      </w:r>
      <w:r w:rsidRPr="00B02E28">
        <w:rPr>
          <w:rFonts w:ascii="Times New Roman" w:hAnsi="Times New Roman" w:cs="Times New Roman"/>
          <w:szCs w:val="20"/>
        </w:rPr>
        <w:lastRenderedPageBreak/>
        <w:t xml:space="preserve">his religious law in order to confirm with the secular law. Even in business matters, the laws of banking, real estate and investment are such that, in the United States for example, it is difficult for Muslims to run a completely Shareaah-compliant without running afoul of some specific secular law. From this author’s experience, this reality of freedom under secularism has created much difficulties for Muslims attempting to practice their faith in secular lands. Thus, even though </w:t>
      </w:r>
      <w:r w:rsidR="00F36D8F" w:rsidRPr="00B02E28">
        <w:rPr>
          <w:rFonts w:ascii="Times New Roman" w:hAnsi="Times New Roman" w:cs="Times New Roman"/>
          <w:szCs w:val="20"/>
        </w:rPr>
        <w:t xml:space="preserve">human rights </w:t>
      </w:r>
      <w:r w:rsidRPr="00B02E28">
        <w:rPr>
          <w:rFonts w:ascii="Times New Roman" w:hAnsi="Times New Roman" w:cs="Times New Roman"/>
          <w:szCs w:val="20"/>
        </w:rPr>
        <w:t xml:space="preserve">supporters and secularists claim that it is their view that provides for religious freedom for all, it is precisely their practices that greatly restrict religious freedoms. In a sense, then, it is clear that in some </w:t>
      </w:r>
      <w:proofErr w:type="gramStart"/>
      <w:r w:rsidRPr="00B02E28">
        <w:rPr>
          <w:rFonts w:ascii="Times New Roman" w:hAnsi="Times New Roman" w:cs="Times New Roman"/>
          <w:szCs w:val="20"/>
        </w:rPr>
        <w:t>ways</w:t>
      </w:r>
      <w:proofErr w:type="gramEnd"/>
      <w:r w:rsidRPr="00B02E28">
        <w:rPr>
          <w:rFonts w:ascii="Times New Roman" w:hAnsi="Times New Roman" w:cs="Times New Roman"/>
          <w:szCs w:val="20"/>
        </w:rPr>
        <w:t xml:space="preserve"> religions are definitely much freer to practice their tenets under Islamic rule than under secular law.</w:t>
      </w:r>
    </w:p>
    <w:p w:rsidR="00623238" w:rsidRPr="00B02E28" w:rsidRDefault="000B4B5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Given this reality of secularism as well as the European headscarf debate, it is not surprising to find religiously-minded people, in particular Muslims among them, objecting to some of the trends that are existing. As has been </w:t>
      </w:r>
      <w:r w:rsidR="00623238" w:rsidRPr="00B02E28">
        <w:rPr>
          <w:rFonts w:ascii="Times New Roman" w:hAnsi="Times New Roman" w:cs="Times New Roman"/>
          <w:szCs w:val="20"/>
        </w:rPr>
        <w:t>implied</w:t>
      </w:r>
      <w:r w:rsidRPr="00B02E28">
        <w:rPr>
          <w:rFonts w:ascii="Times New Roman" w:hAnsi="Times New Roman" w:cs="Times New Roman"/>
          <w:szCs w:val="20"/>
        </w:rPr>
        <w:t xml:space="preserve"> throughout this work, “freedom” and “rights” seems to imply for everything except religion. </w:t>
      </w:r>
      <w:proofErr w:type="gramStart"/>
      <w:r w:rsidRPr="00B02E28">
        <w:rPr>
          <w:rFonts w:ascii="Times New Roman" w:hAnsi="Times New Roman" w:cs="Times New Roman"/>
          <w:szCs w:val="20"/>
        </w:rPr>
        <w:t>Oh</w:t>
      </w:r>
      <w:proofErr w:type="gramEnd"/>
      <w:r w:rsidRPr="00B02E28">
        <w:rPr>
          <w:rFonts w:ascii="Times New Roman" w:hAnsi="Times New Roman" w:cs="Times New Roman"/>
          <w:szCs w:val="20"/>
        </w:rPr>
        <w:t xml:space="preserve"> </w:t>
      </w:r>
      <w:r w:rsidR="00623238" w:rsidRPr="00B02E28">
        <w:rPr>
          <w:rFonts w:ascii="Times New Roman" w:hAnsi="Times New Roman" w:cs="Times New Roman"/>
          <w:szCs w:val="20"/>
        </w:rPr>
        <w:t>alluded to</w:t>
      </w:r>
      <w:r w:rsidRPr="00B02E28">
        <w:rPr>
          <w:rFonts w:ascii="Times New Roman" w:hAnsi="Times New Roman" w:cs="Times New Roman"/>
          <w:szCs w:val="20"/>
        </w:rPr>
        <w:t xml:space="preserve"> this reality when she wrote,</w:t>
      </w:r>
      <w:r w:rsidR="00623238" w:rsidRPr="00B02E28">
        <w:rPr>
          <w:rFonts w:ascii="Times New Roman" w:hAnsi="Times New Roman" w:cs="Times New Roman"/>
          <w:szCs w:val="20"/>
        </w:rPr>
        <w:t xml:space="preserve"> </w:t>
      </w:r>
      <w:r w:rsidR="00623238" w:rsidRPr="00B02E28">
        <w:rPr>
          <w:rFonts w:ascii="Times New Roman" w:hAnsi="Times New Roman" w:cs="Times New Roman"/>
          <w:b/>
          <w:bCs/>
          <w:szCs w:val="20"/>
        </w:rPr>
        <w:t>“</w:t>
      </w:r>
      <w:r w:rsidR="00623238" w:rsidRPr="00B02E28">
        <w:rPr>
          <w:rFonts w:ascii="Times New Roman" w:hAnsi="Times New Roman" w:cs="Times New Roman"/>
          <w:szCs w:val="20"/>
        </w:rPr>
        <w:t>For people to have the freedom to believe, but not have the freedom to express that belief, nullifies the importance of such freedoms.”</w:t>
      </w:r>
      <w:r w:rsidR="00623238" w:rsidRPr="00B02E28">
        <w:rPr>
          <w:rStyle w:val="FootnoteReference"/>
          <w:rFonts w:ascii="Times New Roman" w:hAnsi="Times New Roman" w:cs="Times New Roman"/>
          <w:sz w:val="20"/>
          <w:szCs w:val="20"/>
        </w:rPr>
        <w:footnoteReference w:id="392"/>
      </w:r>
      <w:r w:rsidR="00623238" w:rsidRPr="00B02E28">
        <w:rPr>
          <w:rFonts w:ascii="Times New Roman" w:hAnsi="Times New Roman" w:cs="Times New Roman"/>
          <w:szCs w:val="20"/>
        </w:rPr>
        <w:t xml:space="preserve"> On this point, one also recalls the words of Larry Alexander,</w:t>
      </w:r>
    </w:p>
    <w:p w:rsidR="00623238" w:rsidRPr="00B02E28" w:rsidRDefault="0062323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Freedom of religion must mean freedom to practice religions that are “wrong” about religious truths. And freedom of association must mean freedom to associate with the “wrong” people for the “wrong” purposes. </w:t>
      </w:r>
      <w:r w:rsidRPr="00B02E28">
        <w:rPr>
          <w:rFonts w:ascii="Times New Roman" w:hAnsi="Times New Roman" w:cs="Times New Roman"/>
          <w:szCs w:val="20"/>
        </w:rPr>
        <w:tab/>
      </w:r>
      <w:r w:rsidRPr="00B02E28">
        <w:rPr>
          <w:rFonts w:ascii="Times New Roman" w:hAnsi="Times New Roman" w:cs="Times New Roman"/>
          <w:szCs w:val="20"/>
        </w:rPr>
        <w:br/>
        <w:t>Yet, here is the problem. Any philosophical account of political morality will, perforce, take a stand on what is true, right, and valuable and what is not.</w:t>
      </w:r>
      <w:r w:rsidRPr="00B02E28">
        <w:rPr>
          <w:rStyle w:val="FootnoteReference"/>
          <w:rFonts w:ascii="Times New Roman" w:hAnsi="Times New Roman" w:cs="Times New Roman"/>
          <w:sz w:val="20"/>
          <w:szCs w:val="20"/>
        </w:rPr>
        <w:footnoteReference w:id="393"/>
      </w:r>
    </w:p>
    <w:p w:rsidR="0097311D" w:rsidRPr="00B02E28" w:rsidRDefault="0062323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the headscarf debate, the systems of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its human rights apparatus include, have taken the state concerning what is right and wrong about expressing one’s religion. </w:t>
      </w:r>
      <w:r w:rsidR="00E72312" w:rsidRPr="00B02E28">
        <w:rPr>
          <w:rFonts w:ascii="Times New Roman" w:hAnsi="Times New Roman" w:cs="Times New Roman"/>
          <w:szCs w:val="20"/>
        </w:rPr>
        <w:t>Finally, Pope Benedict XVI has also chimed in on this issue, saying,</w:t>
      </w:r>
    </w:p>
    <w:p w:rsidR="00E72312" w:rsidRPr="00B02E28" w:rsidRDefault="00E72312"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A tolerance that allows God as a matter of private opinion but which excludes him from public life, from the reality of our lives, is not tolerance but hypocrisy . . . </w:t>
      </w:r>
      <w:r w:rsidRPr="00B02E28">
        <w:rPr>
          <w:rFonts w:ascii="Times New Roman" w:hAnsi="Times New Roman" w:cs="Times New Roman"/>
          <w:szCs w:val="20"/>
        </w:rPr>
        <w:lastRenderedPageBreak/>
        <w:t>When Man makes himself the only master of the world, and master of himself, justice cannot exist.</w:t>
      </w:r>
      <w:r w:rsidRPr="00B02E28">
        <w:rPr>
          <w:rStyle w:val="FootnoteReference"/>
          <w:rFonts w:ascii="Times New Roman" w:hAnsi="Times New Roman" w:cs="Times New Roman"/>
          <w:sz w:val="20"/>
          <w:szCs w:val="20"/>
        </w:rPr>
        <w:footnoteReference w:id="394"/>
      </w:r>
      <w:r w:rsidRPr="00B02E28">
        <w:rPr>
          <w:rFonts w:ascii="Times New Roman" w:hAnsi="Times New Roman" w:cs="Times New Roman"/>
          <w:szCs w:val="20"/>
        </w:rPr>
        <w:t xml:space="preserve"> </w:t>
      </w:r>
    </w:p>
    <w:p w:rsidR="001B5E09" w:rsidRPr="00B02E28" w:rsidRDefault="001B5E09" w:rsidP="00B02E28">
      <w:pPr>
        <w:pStyle w:val="majorheading"/>
        <w:spacing w:before="120" w:line="320" w:lineRule="atLeast"/>
        <w:ind w:firstLine="567"/>
        <w:jc w:val="lowKashida"/>
        <w:rPr>
          <w:rFonts w:ascii="Times New Roman" w:hAnsi="Times New Roman" w:cs="Times New Roman"/>
          <w:sz w:val="20"/>
          <w:szCs w:val="20"/>
        </w:rPr>
      </w:pPr>
      <w:bookmarkStart w:id="228" w:name="_Toc238610851"/>
      <w:bookmarkStart w:id="229" w:name="_Toc238714494"/>
      <w:r w:rsidRPr="00B02E28">
        <w:rPr>
          <w:rFonts w:ascii="Times New Roman" w:hAnsi="Times New Roman" w:cs="Times New Roman"/>
          <w:sz w:val="20"/>
          <w:szCs w:val="20"/>
        </w:rPr>
        <w:t>Freedom of Speech: From a Hadith to Cartoons</w:t>
      </w:r>
      <w:bookmarkEnd w:id="228"/>
      <w:bookmarkEnd w:id="229"/>
    </w:p>
    <w:p w:rsidR="009641C1" w:rsidRPr="00B02E28" w:rsidRDefault="009641C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Events in the past number of years, ranging from the Salman Rushdi affair to more recent events, can definitely give the impression that Islamic law violates the principles of freedom of speech and expression. In this section, this topic shall be discussed from a secular theoretical viewpoint, followed by the most spectacular recent case and concluded with a human </w:t>
      </w:r>
      <w:proofErr w:type="gramStart"/>
      <w:r w:rsidRPr="00B02E28">
        <w:rPr>
          <w:rFonts w:ascii="Times New Roman" w:hAnsi="Times New Roman" w:cs="Times New Roman"/>
          <w:szCs w:val="20"/>
        </w:rPr>
        <w:t>rights</w:t>
      </w:r>
      <w:proofErr w:type="gramEnd"/>
      <w:r w:rsidRPr="00B02E28">
        <w:rPr>
          <w:rFonts w:ascii="Times New Roman" w:hAnsi="Times New Roman" w:cs="Times New Roman"/>
          <w:szCs w:val="20"/>
        </w:rPr>
        <w:t xml:space="preserve"> legal perspective on the issue.</w:t>
      </w:r>
    </w:p>
    <w:p w:rsidR="009641C1" w:rsidRPr="00F10EF3" w:rsidRDefault="009641C1" w:rsidP="00B02E28">
      <w:pPr>
        <w:pStyle w:val="Minorheading"/>
        <w:spacing w:before="120" w:after="120" w:line="320" w:lineRule="atLeast"/>
        <w:ind w:left="0" w:firstLine="567"/>
        <w:rPr>
          <w:rFonts w:ascii="Times New Roman" w:hAnsi="Times New Roman" w:cs="Times New Roman"/>
          <w:b/>
          <w:bCs/>
          <w:szCs w:val="22"/>
        </w:rPr>
      </w:pPr>
      <w:bookmarkStart w:id="230" w:name="_Toc238610852"/>
      <w:bookmarkStart w:id="231" w:name="_Toc238714495"/>
      <w:r w:rsidRPr="00F10EF3">
        <w:rPr>
          <w:rFonts w:ascii="Times New Roman" w:hAnsi="Times New Roman" w:cs="Times New Roman"/>
          <w:b/>
          <w:bCs/>
          <w:szCs w:val="22"/>
        </w:rPr>
        <w:t>Is Freedom of Speech a Human Right?</w:t>
      </w:r>
      <w:bookmarkEnd w:id="230"/>
      <w:bookmarkEnd w:id="231"/>
    </w:p>
    <w:p w:rsidR="006D3AF9" w:rsidRPr="002D19A5" w:rsidRDefault="006D3AF9"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Stanley Fish is an outspoken professor and author who has written a book entitled, </w:t>
      </w:r>
      <w:r w:rsidRPr="002D19A5">
        <w:rPr>
          <w:rFonts w:ascii="Times New Roman" w:hAnsi="Times New Roman" w:cs="Times New Roman"/>
          <w:i/>
          <w:iCs/>
          <w:spacing w:val="-2"/>
          <w:szCs w:val="20"/>
        </w:rPr>
        <w:t>There's n</w:t>
      </w:r>
      <w:r w:rsidR="002D19A5">
        <w:rPr>
          <w:rFonts w:ascii="Times New Roman" w:hAnsi="Times New Roman" w:cs="Times New Roman"/>
          <w:i/>
          <w:iCs/>
          <w:spacing w:val="-2"/>
          <w:szCs w:val="20"/>
        </w:rPr>
        <w:t xml:space="preserve">o such thing as free speech... </w:t>
      </w:r>
      <w:r w:rsidRPr="002D19A5">
        <w:rPr>
          <w:rFonts w:ascii="Times New Roman" w:hAnsi="Times New Roman" w:cs="Times New Roman"/>
          <w:i/>
          <w:iCs/>
          <w:spacing w:val="-2"/>
          <w:szCs w:val="20"/>
        </w:rPr>
        <w:t>and it's a good thing, too</w:t>
      </w:r>
      <w:r w:rsidR="00F7117D" w:rsidRPr="002D19A5">
        <w:rPr>
          <w:rFonts w:ascii="Times New Roman" w:hAnsi="Times New Roman" w:cs="Times New Roman"/>
          <w:spacing w:val="-2"/>
          <w:szCs w:val="20"/>
        </w:rPr>
        <w:t>. In an interview he explained his point,</w:t>
      </w:r>
    </w:p>
    <w:p w:rsidR="00F7117D" w:rsidRPr="00B02E28" w:rsidRDefault="00F7117D" w:rsidP="00B02E28">
      <w:pPr>
        <w:pStyle w:val="quote"/>
        <w:spacing w:line="320" w:lineRule="atLeast"/>
        <w:ind w:left="0" w:right="0" w:firstLine="567"/>
        <w:rPr>
          <w:rFonts w:ascii="Times New Roman" w:hAnsi="Times New Roman" w:cs="Times New Roman"/>
          <w:sz w:val="20"/>
          <w:szCs w:val="20"/>
        </w:rPr>
      </w:pPr>
      <w:smartTag w:uri="urn:schemas-microsoft-com:office:smarttags" w:element="place">
        <w:smartTag w:uri="urn:schemas-microsoft-com:office:smarttags" w:element="City">
          <w:r w:rsidRPr="00B02E28">
            <w:rPr>
              <w:rFonts w:ascii="Times New Roman" w:hAnsi="Times New Roman" w:cs="Times New Roman"/>
              <w:sz w:val="20"/>
              <w:szCs w:val="20"/>
            </w:rPr>
            <w:t>Milton</w:t>
          </w:r>
        </w:smartTag>
      </w:smartTag>
      <w:r w:rsidRPr="00B02E28">
        <w:rPr>
          <w:rFonts w:ascii="Times New Roman" w:hAnsi="Times New Roman" w:cs="Times New Roman"/>
          <w:sz w:val="20"/>
          <w:szCs w:val="20"/>
        </w:rPr>
        <w:t xml:space="preserve">'s recognition of a general condition: free speech is what's left over when you have determined which forms of speech cannot be permitted to flourish. The "free speech zone" emerges against the background of what has been excluded. </w:t>
      </w:r>
      <w:r w:rsidRPr="00B02E28">
        <w:rPr>
          <w:rFonts w:ascii="Times New Roman" w:hAnsi="Times New Roman" w:cs="Times New Roman"/>
          <w:i/>
          <w:iCs/>
          <w:sz w:val="20"/>
          <w:szCs w:val="20"/>
        </w:rPr>
        <w:t>Everyone</w:t>
      </w:r>
      <w:r w:rsidRPr="00B02E28">
        <w:rPr>
          <w:rFonts w:ascii="Times New Roman" w:hAnsi="Times New Roman" w:cs="Times New Roman"/>
          <w:sz w:val="20"/>
          <w:szCs w:val="20"/>
        </w:rPr>
        <w:t xml:space="preserve"> begins by assuming what shouldn't be said; otherwise there would be no point to saying anything. </w:t>
      </w:r>
    </w:p>
    <w:p w:rsidR="00F7117D" w:rsidRPr="00B02E28" w:rsidRDefault="00F7117D" w:rsidP="00B02E28">
      <w:pPr>
        <w:pStyle w:val="quote"/>
        <w:spacing w:line="320" w:lineRule="atLeast"/>
        <w:ind w:left="0" w:right="0" w:firstLine="567"/>
        <w:rPr>
          <w:rFonts w:ascii="Times New Roman" w:hAnsi="Times New Roman" w:cs="Times New Roman"/>
          <w:sz w:val="20"/>
          <w:szCs w:val="20"/>
        </w:rPr>
      </w:pPr>
      <w:r w:rsidRPr="00B02E28">
        <w:rPr>
          <w:rFonts w:ascii="Times New Roman" w:hAnsi="Times New Roman" w:cs="Times New Roman"/>
          <w:sz w:val="20"/>
          <w:szCs w:val="20"/>
        </w:rPr>
        <w:t>Another example: one of the foremost proponents of free speech in this country is Nat Hentoff, a journalist well known for his jazz criticism and who has also taken up the cause of free speech no matter how disreputable or offensive the speech in question. But about two years ago he recanted, when he drew the line at campuses allowing certain forms of anti-semitic speech to flourish. Disciples of a certain Muslim group came to campuses and began to talk about "bagel eating vermin who had escaped from caves in the middle ages and were now, as then, infecting the world". Hentoff said this has gone too far. My point is that everyone has such a trigger point, which is either acknowledged at the beginning or emerges in a moment of crisis.</w:t>
      </w:r>
      <w:r w:rsidRPr="00B02E28">
        <w:rPr>
          <w:rStyle w:val="FootnoteReference"/>
          <w:rFonts w:ascii="Times New Roman" w:hAnsi="Times New Roman" w:cs="Times New Roman"/>
          <w:sz w:val="20"/>
          <w:szCs w:val="20"/>
        </w:rPr>
        <w:footnoteReference w:id="395"/>
      </w:r>
    </w:p>
    <w:p w:rsidR="004E28CE" w:rsidRPr="00B02E28" w:rsidRDefault="00EA071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Obviously, in an Islamic social framework, freedom of speech and expression is going to be restricted—like it is in any other society. The purpose and goal behind such restrictions are very clear. One is not free, for example, to attack religion and other’s personal honor. Similarly, for the sake of the morality of society, one is not free to display pornographic materials of any kind.</w:t>
      </w:r>
      <w:r w:rsidR="004E28CE" w:rsidRPr="00B02E28">
        <w:rPr>
          <w:rStyle w:val="FootnoteReference"/>
          <w:rFonts w:ascii="Times New Roman" w:hAnsi="Times New Roman" w:cs="Times New Roman"/>
          <w:sz w:val="20"/>
          <w:szCs w:val="20"/>
        </w:rPr>
        <w:footnoteReference w:id="396"/>
      </w:r>
    </w:p>
    <w:p w:rsidR="001B5E09" w:rsidRPr="002D19A5" w:rsidRDefault="00EA0710"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It is interesting at this point to compare, contrast and analyze two very separate events</w:t>
      </w:r>
      <w:r w:rsidR="00EF4E39" w:rsidRPr="002D19A5">
        <w:rPr>
          <w:rFonts w:ascii="Times New Roman" w:hAnsi="Times New Roman" w:cs="Times New Roman"/>
          <w:spacing w:val="-2"/>
          <w:szCs w:val="20"/>
        </w:rPr>
        <w:t>—one event involves the banning of a hadith of the Prophet (peace and blessings of Allah be upon him) and the other involves defaming the Prophet (peace and blessings of Allah be upon him) in newspaper cartoons</w:t>
      </w:r>
      <w:r w:rsidRPr="002D19A5">
        <w:rPr>
          <w:rFonts w:ascii="Times New Roman" w:hAnsi="Times New Roman" w:cs="Times New Roman"/>
          <w:spacing w:val="-2"/>
          <w:szCs w:val="20"/>
        </w:rPr>
        <w:t xml:space="preserve">. </w:t>
      </w:r>
      <w:r w:rsidR="00EF4E39" w:rsidRPr="002D19A5">
        <w:rPr>
          <w:rFonts w:ascii="Times New Roman" w:hAnsi="Times New Roman" w:cs="Times New Roman"/>
          <w:spacing w:val="-2"/>
          <w:szCs w:val="20"/>
        </w:rPr>
        <w:t>T</w:t>
      </w:r>
      <w:r w:rsidRPr="002D19A5">
        <w:rPr>
          <w:rFonts w:ascii="Times New Roman" w:hAnsi="Times New Roman" w:cs="Times New Roman"/>
          <w:spacing w:val="-2"/>
          <w:szCs w:val="20"/>
        </w:rPr>
        <w:t>he reactions to them—or the lack thereof—demonstrate once again that “human rights” is a very slippery slope, that sometimes seems very arbitrary and other times simply seems anti-religion.</w:t>
      </w:r>
      <w:r w:rsidR="00EF4E39" w:rsidRPr="002D19A5">
        <w:rPr>
          <w:rFonts w:ascii="Times New Roman" w:hAnsi="Times New Roman" w:cs="Times New Roman"/>
          <w:spacing w:val="-2"/>
          <w:szCs w:val="20"/>
        </w:rPr>
        <w:t xml:space="preserve"> </w:t>
      </w:r>
    </w:p>
    <w:p w:rsidR="00EF4E39" w:rsidRPr="003A7E41" w:rsidRDefault="00EF4E39" w:rsidP="00B02E28">
      <w:pPr>
        <w:pStyle w:val="Minorheading"/>
        <w:spacing w:before="120" w:after="120" w:line="320" w:lineRule="atLeast"/>
        <w:ind w:left="0" w:firstLine="567"/>
        <w:rPr>
          <w:rFonts w:ascii="Times New Roman" w:hAnsi="Times New Roman" w:cs="Times New Roman"/>
          <w:b/>
          <w:bCs/>
          <w:spacing w:val="-4"/>
          <w:sz w:val="20"/>
          <w:szCs w:val="20"/>
        </w:rPr>
      </w:pPr>
      <w:bookmarkStart w:id="232" w:name="_Toc238610853"/>
      <w:bookmarkStart w:id="233" w:name="_Toc238714496"/>
      <w:r w:rsidRPr="003A7E41">
        <w:rPr>
          <w:rFonts w:ascii="Times New Roman" w:hAnsi="Times New Roman" w:cs="Times New Roman"/>
          <w:b/>
          <w:bCs/>
          <w:spacing w:val="-4"/>
          <w:sz w:val="20"/>
          <w:szCs w:val="20"/>
        </w:rPr>
        <w:t>Banning a Hadith of the Prophet (peace and blessings of Allah be upon him)</w:t>
      </w:r>
      <w:bookmarkEnd w:id="232"/>
      <w:bookmarkEnd w:id="233"/>
    </w:p>
    <w:p w:rsidR="00C13C58" w:rsidRPr="00B02E28" w:rsidRDefault="00F70CB3"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late 2008, some right-wing organizations in the </w:t>
      </w:r>
      <w:smartTag w:uri="urn:schemas-microsoft-com:office:smarttags" w:element="country-region">
        <w:r w:rsidRPr="00B02E28">
          <w:rPr>
            <w:rFonts w:ascii="Times New Roman" w:hAnsi="Times New Roman" w:cs="Times New Roman"/>
            <w:szCs w:val="20"/>
          </w:rPr>
          <w:t>United States</w:t>
        </w:r>
      </w:smartTag>
      <w:r w:rsidRPr="00B02E28">
        <w:rPr>
          <w:rFonts w:ascii="Times New Roman" w:hAnsi="Times New Roman" w:cs="Times New Roman"/>
          <w:szCs w:val="20"/>
        </w:rPr>
        <w:t xml:space="preserve"> forced the Muslim Students’ Association at the </w:t>
      </w:r>
      <w:smartTag w:uri="urn:schemas-microsoft-com:office:smarttags" w:element="place">
        <w:smartTag w:uri="urn:schemas-microsoft-com:office:smarttags" w:element="PlaceType">
          <w:r w:rsidRPr="00B02E28">
            <w:rPr>
              <w:rFonts w:ascii="Times New Roman" w:hAnsi="Times New Roman" w:cs="Times New Roman"/>
              <w:szCs w:val="20"/>
            </w:rPr>
            <w:t>University</w:t>
          </w:r>
        </w:smartTag>
        <w:r w:rsidRPr="00B02E28">
          <w:rPr>
            <w:rFonts w:ascii="Times New Roman" w:hAnsi="Times New Roman" w:cs="Times New Roman"/>
            <w:szCs w:val="20"/>
          </w:rPr>
          <w:t xml:space="preserve"> of </w:t>
        </w:r>
        <w:smartTag w:uri="urn:schemas-microsoft-com:office:smarttags" w:element="PlaceName">
          <w:r w:rsidRPr="00B02E28">
            <w:rPr>
              <w:rFonts w:ascii="Times New Roman" w:hAnsi="Times New Roman" w:cs="Times New Roman"/>
              <w:szCs w:val="20"/>
            </w:rPr>
            <w:t>Southern California</w:t>
          </w:r>
        </w:smartTag>
      </w:smartTag>
      <w:r w:rsidRPr="00B02E28">
        <w:rPr>
          <w:rFonts w:ascii="Times New Roman" w:hAnsi="Times New Roman" w:cs="Times New Roman"/>
          <w:szCs w:val="20"/>
        </w:rPr>
        <w:t xml:space="preserve"> to remove some “offensive hadith” from the organization’s website, which was run under the auspices of the university. This university is a private organization and has more freedom in such issues but the entire fiasco does spread some light on the realities of </w:t>
      </w:r>
      <w:r w:rsidR="00C13C58" w:rsidRPr="00B02E28">
        <w:rPr>
          <w:rFonts w:ascii="Times New Roman" w:hAnsi="Times New Roman" w:cs="Times New Roman"/>
          <w:szCs w:val="20"/>
        </w:rPr>
        <w:t>“</w:t>
      </w:r>
      <w:r w:rsidRPr="00B02E28">
        <w:rPr>
          <w:rFonts w:ascii="Times New Roman" w:hAnsi="Times New Roman" w:cs="Times New Roman"/>
          <w:szCs w:val="20"/>
        </w:rPr>
        <w:t>human rights</w:t>
      </w:r>
      <w:r w:rsidR="00C13C58" w:rsidRPr="00B02E28">
        <w:rPr>
          <w:rFonts w:ascii="Times New Roman" w:hAnsi="Times New Roman" w:cs="Times New Roman"/>
          <w:szCs w:val="20"/>
        </w:rPr>
        <w:t>”</w:t>
      </w:r>
      <w:r w:rsidRPr="00B02E28">
        <w:rPr>
          <w:rFonts w:ascii="Times New Roman" w:hAnsi="Times New Roman" w:cs="Times New Roman"/>
          <w:szCs w:val="20"/>
        </w:rPr>
        <w:t xml:space="preserve"> today. </w:t>
      </w:r>
    </w:p>
    <w:p w:rsidR="00863E44" w:rsidRPr="002D19A5" w:rsidRDefault="00C13C58" w:rsidP="00B02E28">
      <w:pPr>
        <w:spacing w:before="120" w:after="120" w:line="320" w:lineRule="atLeast"/>
        <w:ind w:firstLine="567"/>
        <w:rPr>
          <w:rFonts w:ascii="Times New Roman" w:hAnsi="Times New Roman" w:cs="Times New Roman"/>
          <w:spacing w:val="-2"/>
          <w:kern w:val="0"/>
          <w:szCs w:val="20"/>
        </w:rPr>
      </w:pPr>
      <w:r w:rsidRPr="002D19A5">
        <w:rPr>
          <w:rFonts w:ascii="Times New Roman" w:hAnsi="Times New Roman" w:cs="Times New Roman"/>
          <w:spacing w:val="-2"/>
          <w:szCs w:val="20"/>
        </w:rPr>
        <w:t>The hadith</w:t>
      </w:r>
      <w:r w:rsidR="0054739C" w:rsidRPr="002D19A5">
        <w:rPr>
          <w:rFonts w:ascii="Times New Roman" w:hAnsi="Times New Roman" w:cs="Times New Roman"/>
          <w:spacing w:val="-2"/>
          <w:szCs w:val="20"/>
        </w:rPr>
        <w:t>s</w:t>
      </w:r>
      <w:r w:rsidRPr="002D19A5">
        <w:rPr>
          <w:rFonts w:ascii="Times New Roman" w:hAnsi="Times New Roman" w:cs="Times New Roman"/>
          <w:spacing w:val="-2"/>
          <w:szCs w:val="20"/>
        </w:rPr>
        <w:t xml:space="preserve"> in question were those related to events that will occur before the Day of Judgment, in which there will be a battle between Muslims and Jews. One such hadith from the website reads, “Abdullah b. 'U mar reported Allah's Messenger (may peace be upon him) as saying: You and the Jews would fight against one another until a stone would say: Muslim, here is a Jew behind me; come and kill him.” This is a statement from the Prophet (peace and blessings of Allah be upon him) that simply </w:t>
      </w:r>
      <w:r w:rsidRPr="002D19A5">
        <w:rPr>
          <w:rFonts w:ascii="Times New Roman" w:hAnsi="Times New Roman" w:cs="Times New Roman"/>
          <w:spacing w:val="-2"/>
          <w:szCs w:val="20"/>
        </w:rPr>
        <w:lastRenderedPageBreak/>
        <w:t>describes the reality of a future event—much like the story of the Rapture believed in by some Christians that state that all others will perish and be destroyed. There is no command to kill those people today nor is there any command to bring that event about as soon as possible. However, these words of the Prophet (peace and blessings of Allah be upon him) were greatly distorted in order to bring about an attack on them and force their removal. Thus, David Horowitz referred to them as, “h</w:t>
      </w:r>
      <w:r w:rsidRPr="002D19A5">
        <w:rPr>
          <w:rFonts w:ascii="Times New Roman" w:hAnsi="Times New Roman" w:cs="Times New Roman"/>
          <w:spacing w:val="-2"/>
          <w:kern w:val="0"/>
          <w:szCs w:val="20"/>
        </w:rPr>
        <w:t>adith calling for Muslims to murder Jews as a condition for redemption.”</w:t>
      </w:r>
      <w:r w:rsidRPr="002D19A5">
        <w:rPr>
          <w:rStyle w:val="FootnoteReference"/>
          <w:rFonts w:ascii="Times New Roman" w:hAnsi="Times New Roman" w:cs="Times New Roman"/>
          <w:spacing w:val="-2"/>
          <w:kern w:val="0"/>
          <w:sz w:val="20"/>
          <w:szCs w:val="20"/>
        </w:rPr>
        <w:footnoteReference w:id="397"/>
      </w:r>
      <w:r w:rsidRPr="002D19A5">
        <w:rPr>
          <w:rFonts w:ascii="Times New Roman" w:hAnsi="Times New Roman" w:cs="Times New Roman"/>
          <w:spacing w:val="-2"/>
          <w:kern w:val="0"/>
          <w:szCs w:val="20"/>
        </w:rPr>
        <w:t xml:space="preserve"> The </w:t>
      </w:r>
      <w:smartTag w:uri="urn:schemas-microsoft-com:office:smarttags" w:element="PlaceName">
        <w:r w:rsidRPr="002D19A5">
          <w:rPr>
            <w:rFonts w:ascii="Times New Roman" w:hAnsi="Times New Roman" w:cs="Times New Roman"/>
            <w:spacing w:val="-2"/>
            <w:kern w:val="0"/>
            <w:szCs w:val="20"/>
          </w:rPr>
          <w:t>David</w:t>
        </w:r>
      </w:smartTag>
      <w:r w:rsidRPr="002D19A5">
        <w:rPr>
          <w:rFonts w:ascii="Times New Roman" w:hAnsi="Times New Roman" w:cs="Times New Roman"/>
          <w:spacing w:val="-2"/>
          <w:kern w:val="0"/>
          <w:szCs w:val="20"/>
        </w:rPr>
        <w:t xml:space="preserve"> </w:t>
      </w:r>
      <w:smartTag w:uri="urn:schemas-microsoft-com:office:smarttags" w:element="PlaceName">
        <w:r w:rsidRPr="002D19A5">
          <w:rPr>
            <w:rFonts w:ascii="Times New Roman" w:hAnsi="Times New Roman" w:cs="Times New Roman"/>
            <w:spacing w:val="-2"/>
            <w:kern w:val="0"/>
            <w:szCs w:val="20"/>
          </w:rPr>
          <w:t>Horowitz</w:t>
        </w:r>
      </w:smartTag>
      <w:r w:rsidRPr="002D19A5">
        <w:rPr>
          <w:rFonts w:ascii="Times New Roman" w:hAnsi="Times New Roman" w:cs="Times New Roman"/>
          <w:spacing w:val="-2"/>
          <w:kern w:val="0"/>
          <w:szCs w:val="20"/>
        </w:rPr>
        <w:t xml:space="preserve"> </w:t>
      </w:r>
      <w:smartTag w:uri="urn:schemas-microsoft-com:office:smarttags" w:element="PlaceName">
        <w:r w:rsidRPr="002D19A5">
          <w:rPr>
            <w:rFonts w:ascii="Times New Roman" w:hAnsi="Times New Roman" w:cs="Times New Roman"/>
            <w:spacing w:val="-2"/>
            <w:kern w:val="0"/>
            <w:szCs w:val="20"/>
          </w:rPr>
          <w:t>Freedom</w:t>
        </w:r>
      </w:smartTag>
      <w:r w:rsidRPr="002D19A5">
        <w:rPr>
          <w:rFonts w:ascii="Times New Roman" w:hAnsi="Times New Roman" w:cs="Times New Roman"/>
          <w:spacing w:val="-2"/>
          <w:kern w:val="0"/>
          <w:szCs w:val="20"/>
        </w:rPr>
        <w:t xml:space="preserve"> </w:t>
      </w:r>
      <w:smartTag w:uri="urn:schemas-microsoft-com:office:smarttags" w:element="PlaceType">
        <w:r w:rsidRPr="002D19A5">
          <w:rPr>
            <w:rFonts w:ascii="Times New Roman" w:hAnsi="Times New Roman" w:cs="Times New Roman"/>
            <w:spacing w:val="-2"/>
            <w:kern w:val="0"/>
            <w:szCs w:val="20"/>
          </w:rPr>
          <w:t>Center</w:t>
        </w:r>
      </w:smartTag>
      <w:r w:rsidRPr="002D19A5">
        <w:rPr>
          <w:rFonts w:ascii="Times New Roman" w:hAnsi="Times New Roman" w:cs="Times New Roman"/>
          <w:spacing w:val="-2"/>
          <w:kern w:val="0"/>
          <w:szCs w:val="20"/>
        </w:rPr>
        <w:t xml:space="preserve"> worked with the </w:t>
      </w:r>
      <w:smartTag w:uri="urn:schemas-microsoft-com:office:smarttags" w:element="place">
        <w:smartTag w:uri="urn:schemas-microsoft-com:office:smarttags" w:element="PlaceName">
          <w:r w:rsidRPr="002D19A5">
            <w:rPr>
              <w:rFonts w:ascii="Times New Roman" w:hAnsi="Times New Roman" w:cs="Times New Roman"/>
              <w:spacing w:val="-2"/>
              <w:kern w:val="0"/>
              <w:szCs w:val="20"/>
            </w:rPr>
            <w:t>Simon</w:t>
          </w:r>
        </w:smartTag>
        <w:r w:rsidRPr="002D19A5">
          <w:rPr>
            <w:rFonts w:ascii="Times New Roman" w:hAnsi="Times New Roman" w:cs="Times New Roman"/>
            <w:spacing w:val="-2"/>
            <w:kern w:val="0"/>
            <w:szCs w:val="20"/>
          </w:rPr>
          <w:t xml:space="preserve"> </w:t>
        </w:r>
        <w:smartTag w:uri="urn:schemas-microsoft-com:office:smarttags" w:element="PlaceName">
          <w:r w:rsidRPr="002D19A5">
            <w:rPr>
              <w:rFonts w:ascii="Times New Roman" w:hAnsi="Times New Roman" w:cs="Times New Roman"/>
              <w:spacing w:val="-2"/>
              <w:kern w:val="0"/>
              <w:szCs w:val="20"/>
            </w:rPr>
            <w:t>Wiesenthal</w:t>
          </w:r>
        </w:smartTag>
        <w:r w:rsidRPr="002D19A5">
          <w:rPr>
            <w:rFonts w:ascii="Times New Roman" w:hAnsi="Times New Roman" w:cs="Times New Roman"/>
            <w:spacing w:val="-2"/>
            <w:kern w:val="0"/>
            <w:szCs w:val="20"/>
          </w:rPr>
          <w:t xml:space="preserve"> </w:t>
        </w:r>
        <w:smartTag w:uri="urn:schemas-microsoft-com:office:smarttags" w:element="PlaceType">
          <w:r w:rsidRPr="002D19A5">
            <w:rPr>
              <w:rFonts w:ascii="Times New Roman" w:hAnsi="Times New Roman" w:cs="Times New Roman"/>
              <w:spacing w:val="-2"/>
              <w:kern w:val="0"/>
              <w:szCs w:val="20"/>
            </w:rPr>
            <w:t>Center</w:t>
          </w:r>
        </w:smartTag>
      </w:smartTag>
      <w:r w:rsidRPr="002D19A5">
        <w:rPr>
          <w:rFonts w:ascii="Times New Roman" w:hAnsi="Times New Roman" w:cs="Times New Roman"/>
          <w:spacing w:val="-2"/>
          <w:kern w:val="0"/>
          <w:szCs w:val="20"/>
        </w:rPr>
        <w:t xml:space="preserve"> to draft a letter because they were </w:t>
      </w:r>
      <w:r w:rsidR="00811B7F" w:rsidRPr="002D19A5">
        <w:rPr>
          <w:rFonts w:ascii="Times New Roman" w:hAnsi="Times New Roman" w:cs="Times New Roman"/>
          <w:spacing w:val="-2"/>
          <w:kern w:val="0"/>
          <w:szCs w:val="20"/>
        </w:rPr>
        <w:t>“disturbed that a call for genocide should be on the USC server.”</w:t>
      </w:r>
      <w:r w:rsidR="00A91BD9" w:rsidRPr="002D19A5">
        <w:rPr>
          <w:rStyle w:val="FootnoteReference"/>
          <w:rFonts w:ascii="Times New Roman" w:hAnsi="Times New Roman" w:cs="Times New Roman"/>
          <w:spacing w:val="-2"/>
          <w:kern w:val="0"/>
          <w:sz w:val="20"/>
          <w:szCs w:val="20"/>
        </w:rPr>
        <w:footnoteReference w:id="398"/>
      </w:r>
      <w:r w:rsidR="00EF4E39" w:rsidRPr="002D19A5">
        <w:rPr>
          <w:rFonts w:ascii="Times New Roman" w:hAnsi="Times New Roman" w:cs="Times New Roman"/>
          <w:spacing w:val="-2"/>
          <w:kern w:val="0"/>
          <w:szCs w:val="20"/>
        </w:rPr>
        <w:t xml:space="preserve"> The hadith w</w:t>
      </w:r>
      <w:r w:rsidR="00294A60" w:rsidRPr="002D19A5">
        <w:rPr>
          <w:rFonts w:ascii="Times New Roman" w:hAnsi="Times New Roman" w:cs="Times New Roman"/>
          <w:spacing w:val="-2"/>
          <w:kern w:val="0"/>
          <w:szCs w:val="20"/>
        </w:rPr>
        <w:t>ss</w:t>
      </w:r>
      <w:r w:rsidR="00EF4E39" w:rsidRPr="002D19A5">
        <w:rPr>
          <w:rFonts w:ascii="Times New Roman" w:hAnsi="Times New Roman" w:cs="Times New Roman"/>
          <w:spacing w:val="-2"/>
          <w:kern w:val="0"/>
          <w:szCs w:val="20"/>
        </w:rPr>
        <w:t xml:space="preserve"> indeed duly removed but somehow this entire incident, with its gross distortion of what the hadith stated, barely caused on a blip on the media radar. </w:t>
      </w:r>
      <w:r w:rsidR="000321EF" w:rsidRPr="002D19A5">
        <w:rPr>
          <w:rFonts w:ascii="Times New Roman" w:hAnsi="Times New Roman" w:cs="Times New Roman"/>
          <w:spacing w:val="-2"/>
          <w:kern w:val="0"/>
          <w:szCs w:val="20"/>
        </w:rPr>
        <w:t xml:space="preserve">One would have expected that there would have been </w:t>
      </w:r>
      <w:r w:rsidR="00EF4E39" w:rsidRPr="002D19A5">
        <w:rPr>
          <w:rFonts w:ascii="Times New Roman" w:hAnsi="Times New Roman" w:cs="Times New Roman"/>
          <w:spacing w:val="-2"/>
          <w:kern w:val="0"/>
          <w:szCs w:val="20"/>
        </w:rPr>
        <w:t>at least a stir and media movement from the other student organizations concerning what forms of free speech will be banned next by the university.</w:t>
      </w:r>
    </w:p>
    <w:p w:rsidR="00C13C58" w:rsidRPr="00B02E28" w:rsidRDefault="00863E44"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That hadith, it was felt, was such that it needed to be removed from an educational website in a society that believes in “free speech.” What then should be the response to cartoons which maliciously depict the Prophet Muhammad (peace and blessings of Allah be upon him) and which it could have been known from the outset would lead to outrage and possibly violence? That incident is the next topic of discussion.</w:t>
      </w:r>
      <w:r w:rsidR="00EF4E39" w:rsidRPr="00B02E28">
        <w:rPr>
          <w:rFonts w:ascii="Times New Roman" w:hAnsi="Times New Roman" w:cs="Times New Roman"/>
          <w:kern w:val="0"/>
          <w:szCs w:val="20"/>
        </w:rPr>
        <w:t xml:space="preserve"> </w:t>
      </w:r>
    </w:p>
    <w:p w:rsidR="00EF4E39" w:rsidRPr="00EC10C5" w:rsidRDefault="00EF4E39" w:rsidP="00B02E28">
      <w:pPr>
        <w:pStyle w:val="Minorheading"/>
        <w:spacing w:before="120" w:after="120" w:line="320" w:lineRule="atLeast"/>
        <w:ind w:left="0" w:firstLine="567"/>
        <w:rPr>
          <w:rFonts w:ascii="Times New Roman" w:hAnsi="Times New Roman" w:cs="Times New Roman"/>
          <w:b/>
          <w:bCs/>
          <w:kern w:val="0"/>
          <w:szCs w:val="22"/>
        </w:rPr>
      </w:pPr>
      <w:bookmarkStart w:id="234" w:name="_Toc238610854"/>
      <w:bookmarkStart w:id="235" w:name="_Toc238714497"/>
      <w:r w:rsidRPr="00EC10C5">
        <w:rPr>
          <w:rFonts w:ascii="Times New Roman" w:hAnsi="Times New Roman" w:cs="Times New Roman"/>
          <w:b/>
          <w:bCs/>
          <w:kern w:val="0"/>
          <w:szCs w:val="22"/>
        </w:rPr>
        <w:t>Defaming the Prophet (peace and blessings of Allah be upon him) in Newspaper Cartoons</w:t>
      </w:r>
      <w:bookmarkEnd w:id="234"/>
      <w:bookmarkEnd w:id="235"/>
    </w:p>
    <w:p w:rsidR="00EF4E39" w:rsidRPr="00B02E28" w:rsidRDefault="00CC511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As opposed to the first incident above, the publishing of cartoons </w:t>
      </w:r>
      <w:r w:rsidR="000C1824" w:rsidRPr="00B02E28">
        <w:rPr>
          <w:rFonts w:ascii="Times New Roman" w:hAnsi="Times New Roman" w:cs="Times New Roman"/>
          <w:szCs w:val="20"/>
        </w:rPr>
        <w:t xml:space="preserve">in Danish newspapers </w:t>
      </w:r>
      <w:r w:rsidRPr="00B02E28">
        <w:rPr>
          <w:rFonts w:ascii="Times New Roman" w:hAnsi="Times New Roman" w:cs="Times New Roman"/>
          <w:szCs w:val="20"/>
        </w:rPr>
        <w:t>defaming the Prophet (peace and blessings of Allah be upon him) and picturing him as a terrorist was well-covered in the media for a number of reasons.</w:t>
      </w:r>
    </w:p>
    <w:p w:rsidR="00CB47EB" w:rsidRPr="00B02E28" w:rsidRDefault="00CB47E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In September 2005, the Danish newspaper </w:t>
      </w:r>
      <w:r w:rsidRPr="00B02E28">
        <w:rPr>
          <w:rFonts w:ascii="Times New Roman" w:hAnsi="Times New Roman" w:cs="Times New Roman"/>
          <w:i/>
          <w:iCs/>
          <w:szCs w:val="20"/>
        </w:rPr>
        <w:t>Jyllands-Posten</w:t>
      </w:r>
      <w:r w:rsidRPr="00B02E28">
        <w:rPr>
          <w:rFonts w:ascii="Times New Roman" w:hAnsi="Times New Roman" w:cs="Times New Roman"/>
          <w:szCs w:val="20"/>
        </w:rPr>
        <w:t xml:space="preserve"> published twelve cartoons about the Prophet Muhammad with the reasoning that they had been suffering under “self-censorship” when it came to the Prophet (peace and blessings of Allah be upon him). In other words, the entire goal seems to have been to demonstrate freedom of expression as a human right.</w:t>
      </w:r>
      <w:r w:rsidR="00863E44" w:rsidRPr="00B02E28">
        <w:rPr>
          <w:rStyle w:val="FootnoteReference"/>
          <w:rFonts w:ascii="Times New Roman" w:hAnsi="Times New Roman" w:cs="Times New Roman"/>
          <w:sz w:val="20"/>
          <w:szCs w:val="20"/>
        </w:rPr>
        <w:footnoteReference w:id="399"/>
      </w:r>
    </w:p>
    <w:p w:rsidR="0086784B" w:rsidRPr="00B02E28" w:rsidRDefault="0086784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leads to the following very important question that actually is a critique of human rights theory as a whole: What is the benefit of providing such “human rights” and defending them when, in reality, it seems that they contributed nothing to human dignity and welfare except to the vague notion of someone have a “right”?</w:t>
      </w:r>
    </w:p>
    <w:p w:rsidR="0015197E" w:rsidRPr="00F10EF3" w:rsidRDefault="0015197E" w:rsidP="00B02E28">
      <w:pPr>
        <w:pStyle w:val="Minorheading"/>
        <w:spacing w:before="120" w:after="120" w:line="320" w:lineRule="atLeast"/>
        <w:ind w:left="0" w:firstLine="567"/>
        <w:rPr>
          <w:rFonts w:ascii="Times New Roman" w:hAnsi="Times New Roman" w:cs="Times New Roman"/>
          <w:b/>
          <w:bCs/>
          <w:szCs w:val="22"/>
        </w:rPr>
      </w:pPr>
      <w:bookmarkStart w:id="236" w:name="_Toc238610855"/>
      <w:bookmarkStart w:id="237" w:name="_Toc238714498"/>
      <w:r w:rsidRPr="00F10EF3">
        <w:rPr>
          <w:rFonts w:ascii="Times New Roman" w:hAnsi="Times New Roman" w:cs="Times New Roman"/>
          <w:b/>
          <w:bCs/>
          <w:szCs w:val="22"/>
        </w:rPr>
        <w:t>The Legal Framework</w:t>
      </w:r>
      <w:bookmarkEnd w:id="236"/>
      <w:bookmarkEnd w:id="237"/>
    </w:p>
    <w:p w:rsidR="0015197E" w:rsidRPr="00B02E28" w:rsidRDefault="0015197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Those who engage in the practice of defaming Islam or the Prophet Muhammad (peace and blessings of Allah be upon him) have claimed that they are simply exercising their rights of freedom of speech, opinion and belief. Within the Western framework, they may have an argument. At the end of January 2006, the Blair government was defeated in attempting to pass a law that would have made ridiculing faiths and religious leaders a type of hate crime. In an interview with BBC on February 1, 2006, a Member of Parliament who opposed the bill said that the law must protect life and property but need not protect “feelings.” Thus, as long as a person’s “life or property” is not physically attacked, one should be free to express what one wishes. This approach reflects the currently accepted Western emphasis on individual rights as opposed to social welfare. Indeed, in the aftermath of the dispute concerning the cartoons mocking the Prophet Muhammad (peace and blessings of Allah be upon him), some in Europe are proudly—actually, arrogantly—proclaiming that they have the right to insult God if they want to.</w:t>
      </w:r>
    </w:p>
    <w:p w:rsidR="00BD6406" w:rsidRPr="002D19A5" w:rsidRDefault="0015197E"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lastRenderedPageBreak/>
        <w:t>Whatever the man-made legal rights may be and ignoring the gravity of the manner in which such insults have been done, what if such statements do eventually lead to harm and attacks on life and property? What is the logic behind permitting “causes” that lead to “harm” while prohibiting the act of harm in itself? For example, is there anything reprehensible about drunk driving in itself or is it prohibited by law only due to the harm that it can result in, the loss of life and property?</w:t>
      </w:r>
    </w:p>
    <w:p w:rsidR="0015197E" w:rsidRPr="00B02E28" w:rsidRDefault="0015197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any case, of course, simply because something is legal by law does not necessarily imply that it is moral or even wise. In the current environment, this is the more important issue. One should never invoke one’s “rights” in defense of harmful and hateful actions that could eventually even lead to bloodshed. Thus, it is not a matter of passing new laws, as was attempted in </w:t>
      </w:r>
      <w:smartTag w:uri="urn:schemas-microsoft-com:office:smarttags" w:element="country-region">
        <w:smartTag w:uri="urn:schemas-microsoft-com:office:smarttags" w:element="place">
          <w:r w:rsidRPr="00B02E28">
            <w:rPr>
              <w:rFonts w:ascii="Times New Roman" w:hAnsi="Times New Roman" w:cs="Times New Roman"/>
              <w:szCs w:val="20"/>
            </w:rPr>
            <w:t>England</w:t>
          </w:r>
        </w:smartTag>
      </w:smartTag>
      <w:r w:rsidRPr="00B02E28">
        <w:rPr>
          <w:rFonts w:ascii="Times New Roman" w:hAnsi="Times New Roman" w:cs="Times New Roman"/>
          <w:szCs w:val="20"/>
        </w:rPr>
        <w:t>. Instead, it is a matter of recognizing the morally correct path to follow and the prudent path to follow.</w:t>
      </w:r>
    </w:p>
    <w:p w:rsidR="001F6F61" w:rsidRPr="002D19A5" w:rsidRDefault="001F6F61"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At the same time, though, according to European Human Rights law prohibiting such cartoons should not have been considered a violation of human rights, at least not if some other cases may be taken as precedence. </w:t>
      </w:r>
      <w:r w:rsidR="00344428" w:rsidRPr="002D19A5">
        <w:rPr>
          <w:rFonts w:ascii="Times New Roman" w:hAnsi="Times New Roman" w:cs="Times New Roman"/>
          <w:spacing w:val="-2"/>
          <w:szCs w:val="20"/>
        </w:rPr>
        <w:t xml:space="preserve">In the case of Hertzberg and Others v. </w:t>
      </w:r>
      <w:smartTag w:uri="urn:schemas-microsoft-com:office:smarttags" w:element="place">
        <w:smartTag w:uri="urn:schemas-microsoft-com:office:smarttags" w:element="country-region">
          <w:r w:rsidR="00344428" w:rsidRPr="002D19A5">
            <w:rPr>
              <w:rFonts w:ascii="Times New Roman" w:hAnsi="Times New Roman" w:cs="Times New Roman"/>
              <w:spacing w:val="-2"/>
              <w:szCs w:val="20"/>
            </w:rPr>
            <w:t>Finland</w:t>
          </w:r>
        </w:smartTag>
      </w:smartTag>
      <w:r w:rsidR="00344428" w:rsidRPr="002D19A5">
        <w:rPr>
          <w:rFonts w:ascii="Times New Roman" w:hAnsi="Times New Roman" w:cs="Times New Roman"/>
          <w:spacing w:val="-2"/>
          <w:szCs w:val="20"/>
        </w:rPr>
        <w:t xml:space="preserve">, the State Party was being sued </w:t>
      </w:r>
      <w:r w:rsidR="00E23FA9" w:rsidRPr="002D19A5">
        <w:rPr>
          <w:rFonts w:ascii="Times New Roman" w:hAnsi="Times New Roman" w:cs="Times New Roman"/>
          <w:spacing w:val="-2"/>
          <w:szCs w:val="20"/>
        </w:rPr>
        <w:t>because</w:t>
      </w:r>
      <w:r w:rsidR="00344428" w:rsidRPr="002D19A5">
        <w:rPr>
          <w:rFonts w:ascii="Times New Roman" w:hAnsi="Times New Roman" w:cs="Times New Roman"/>
          <w:spacing w:val="-2"/>
          <w:szCs w:val="20"/>
        </w:rPr>
        <w:t xml:space="preserve"> it had censured television programs dealing with homosexuality. Their defense was that the action was </w:t>
      </w:r>
      <w:r w:rsidR="00CF0CB3" w:rsidRPr="002D19A5">
        <w:rPr>
          <w:rFonts w:ascii="Times New Roman" w:hAnsi="Times New Roman" w:cs="Times New Roman"/>
          <w:spacing w:val="-2"/>
          <w:szCs w:val="20"/>
        </w:rPr>
        <w:t>done in order to protect public</w:t>
      </w:r>
      <w:r w:rsidR="00344428" w:rsidRPr="002D19A5">
        <w:rPr>
          <w:rFonts w:ascii="Times New Roman" w:hAnsi="Times New Roman" w:cs="Times New Roman"/>
          <w:spacing w:val="-2"/>
          <w:szCs w:val="20"/>
        </w:rPr>
        <w:t xml:space="preserve"> morals. The Human Rights Commission found that the State Party had not violated Article 19 of the ICCPR and further stated,</w:t>
      </w:r>
    </w:p>
    <w:p w:rsidR="00344428" w:rsidRPr="00B02E28" w:rsidRDefault="0034442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It has to be noted, first, that public morals differ widely. There is no universally applicable common standard. Consequently, in this respect, a certain margin of discretion ought to be accorded to the responsible national authorities.</w:t>
      </w:r>
      <w:r w:rsidR="00BA082E" w:rsidRPr="00B02E28">
        <w:rPr>
          <w:rStyle w:val="FootnoteReference"/>
          <w:rFonts w:ascii="Times New Roman" w:hAnsi="Times New Roman" w:cs="Times New Roman"/>
          <w:sz w:val="20"/>
          <w:szCs w:val="20"/>
        </w:rPr>
        <w:footnoteReference w:id="400"/>
      </w:r>
    </w:p>
    <w:p w:rsidR="00344428" w:rsidRPr="002D19A5" w:rsidRDefault="00BA082E" w:rsidP="00B02E28">
      <w:pPr>
        <w:spacing w:before="120" w:after="120" w:line="320" w:lineRule="atLeast"/>
        <w:ind w:firstLine="567"/>
        <w:rPr>
          <w:rFonts w:ascii="Times New Roman" w:hAnsi="Times New Roman" w:cs="Times New Roman"/>
          <w:spacing w:val="-2"/>
          <w:szCs w:val="20"/>
        </w:rPr>
      </w:pPr>
      <w:r w:rsidRPr="002D19A5">
        <w:rPr>
          <w:rFonts w:ascii="Times New Roman" w:hAnsi="Times New Roman" w:cs="Times New Roman"/>
          <w:spacing w:val="-2"/>
          <w:szCs w:val="20"/>
        </w:rPr>
        <w:t xml:space="preserve">Furthermore, in Murphy v </w:t>
      </w:r>
      <w:smartTag w:uri="urn:schemas-microsoft-com:office:smarttags" w:element="country-region">
        <w:r w:rsidRPr="002D19A5">
          <w:rPr>
            <w:rFonts w:ascii="Times New Roman" w:hAnsi="Times New Roman" w:cs="Times New Roman"/>
            <w:spacing w:val="-2"/>
            <w:szCs w:val="20"/>
          </w:rPr>
          <w:t>Ireland</w:t>
        </w:r>
      </w:smartTag>
      <w:r w:rsidRPr="002D19A5">
        <w:rPr>
          <w:rFonts w:ascii="Times New Roman" w:hAnsi="Times New Roman" w:cs="Times New Roman"/>
          <w:spacing w:val="-2"/>
          <w:szCs w:val="20"/>
        </w:rPr>
        <w:t xml:space="preserve">, the </w:t>
      </w:r>
      <w:r w:rsidR="0067287C" w:rsidRPr="002D19A5">
        <w:rPr>
          <w:rFonts w:ascii="Times New Roman" w:hAnsi="Times New Roman" w:cs="Times New Roman"/>
          <w:spacing w:val="-2"/>
          <w:szCs w:val="20"/>
        </w:rPr>
        <w:t xml:space="preserve">European Court of Human Rights upheld a decision banning a commercial religious broadcast in </w:t>
      </w:r>
      <w:smartTag w:uri="urn:schemas-microsoft-com:office:smarttags" w:element="country-region">
        <w:r w:rsidR="0067287C" w:rsidRPr="002D19A5">
          <w:rPr>
            <w:rFonts w:ascii="Times New Roman" w:hAnsi="Times New Roman" w:cs="Times New Roman"/>
            <w:spacing w:val="-2"/>
            <w:szCs w:val="20"/>
          </w:rPr>
          <w:t>Ireland</w:t>
        </w:r>
      </w:smartTag>
      <w:r w:rsidR="0067287C" w:rsidRPr="002D19A5">
        <w:rPr>
          <w:rFonts w:ascii="Times New Roman" w:hAnsi="Times New Roman" w:cs="Times New Roman"/>
          <w:spacing w:val="-2"/>
          <w:szCs w:val="20"/>
        </w:rPr>
        <w:t xml:space="preserve"> on the basis that it would be too divisive, given </w:t>
      </w:r>
      <w:smartTag w:uri="urn:schemas-microsoft-com:office:smarttags" w:element="country-region">
        <w:smartTag w:uri="urn:schemas-microsoft-com:office:smarttags" w:element="place">
          <w:r w:rsidR="0067287C" w:rsidRPr="002D19A5">
            <w:rPr>
              <w:rFonts w:ascii="Times New Roman" w:hAnsi="Times New Roman" w:cs="Times New Roman"/>
              <w:spacing w:val="-2"/>
              <w:szCs w:val="20"/>
            </w:rPr>
            <w:t>Ireland</w:t>
          </w:r>
        </w:smartTag>
      </w:smartTag>
      <w:r w:rsidR="0067287C" w:rsidRPr="002D19A5">
        <w:rPr>
          <w:rFonts w:ascii="Times New Roman" w:hAnsi="Times New Roman" w:cs="Times New Roman"/>
          <w:spacing w:val="-2"/>
          <w:szCs w:val="20"/>
        </w:rPr>
        <w:t>’s tumultuous history of religious conflict.</w:t>
      </w:r>
      <w:r w:rsidR="0067287C" w:rsidRPr="002D19A5">
        <w:rPr>
          <w:rStyle w:val="FootnoteReference"/>
          <w:rFonts w:ascii="Times New Roman" w:hAnsi="Times New Roman" w:cs="Times New Roman"/>
          <w:spacing w:val="-2"/>
          <w:sz w:val="20"/>
          <w:szCs w:val="20"/>
        </w:rPr>
        <w:footnoteReference w:id="401"/>
      </w:r>
    </w:p>
    <w:p w:rsidR="0015197E" w:rsidRPr="00F10EF3" w:rsidRDefault="0015197E" w:rsidP="00B02E28">
      <w:pPr>
        <w:pStyle w:val="Minorheading"/>
        <w:spacing w:before="120" w:after="120" w:line="320" w:lineRule="atLeast"/>
        <w:ind w:left="0" w:firstLine="567"/>
        <w:rPr>
          <w:rFonts w:ascii="Times New Roman" w:hAnsi="Times New Roman" w:cs="Times New Roman"/>
          <w:b/>
          <w:bCs/>
          <w:szCs w:val="22"/>
        </w:rPr>
      </w:pPr>
      <w:bookmarkStart w:id="238" w:name="_Toc238610856"/>
      <w:bookmarkStart w:id="239" w:name="_Toc238714499"/>
      <w:r w:rsidRPr="00F10EF3">
        <w:rPr>
          <w:rFonts w:ascii="Times New Roman" w:hAnsi="Times New Roman" w:cs="Times New Roman"/>
          <w:b/>
          <w:bCs/>
          <w:szCs w:val="22"/>
        </w:rPr>
        <w:lastRenderedPageBreak/>
        <w:t>The Dangers of Defamation and Ridicule in the Media</w:t>
      </w:r>
      <w:r w:rsidR="00636D42" w:rsidRPr="00F10EF3">
        <w:rPr>
          <w:rFonts w:ascii="Times New Roman" w:hAnsi="Times New Roman" w:cs="Times New Roman"/>
          <w:b/>
          <w:bCs/>
          <w:szCs w:val="22"/>
        </w:rPr>
        <w:t>: Why Freedom of Speech Must be Restricted</w:t>
      </w:r>
      <w:bookmarkEnd w:id="238"/>
      <w:bookmarkEnd w:id="239"/>
    </w:p>
    <w:p w:rsidR="0015197E" w:rsidRPr="00B02E28" w:rsidRDefault="0015197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 one can doubt that images and stereotypes presented in the media are very powerful. In many cases, they form a person’s perception of reality. In particular, many of the West, more so in the </w:t>
      </w:r>
      <w:smartTag w:uri="urn:schemas-microsoft-com:office:smarttags" w:element="country-region">
        <w:r w:rsidRPr="00B02E28">
          <w:rPr>
            <w:rFonts w:ascii="Times New Roman" w:hAnsi="Times New Roman" w:cs="Times New Roman"/>
            <w:szCs w:val="20"/>
          </w:rPr>
          <w:t>US</w:t>
        </w:r>
      </w:smartTag>
      <w:r w:rsidRPr="00B02E28">
        <w:rPr>
          <w:rFonts w:ascii="Times New Roman" w:hAnsi="Times New Roman" w:cs="Times New Roman"/>
          <w:szCs w:val="20"/>
        </w:rPr>
        <w:t xml:space="preserve"> than in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do not have first hand experiences with Muslims and therefore they must rely on the media to develop their perception of Islam and Muslims. Nacos and Torres-Reyna write, “Some 55 years ago, before the advent of television, Walter Lippmann observed that what people know about the world around them is mostly the result of second-hand knowledge received through the press and that the ‘pictures in our heads’ are the result of a pseudo-reality reflected in the news.”</w:t>
      </w:r>
      <w:r w:rsidRPr="00B02E28">
        <w:rPr>
          <w:rStyle w:val="FootnoteReference"/>
          <w:rFonts w:ascii="Times New Roman" w:hAnsi="Times New Roman" w:cs="Times New Roman"/>
          <w:i/>
          <w:iCs/>
          <w:sz w:val="20"/>
          <w:szCs w:val="20"/>
        </w:rPr>
        <w:footnoteReference w:id="402"/>
      </w:r>
    </w:p>
    <w:p w:rsidR="0015197E" w:rsidRPr="00B02E28" w:rsidRDefault="0015197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Thus, the press bears a great responsibility. What and how the press </w:t>
      </w:r>
      <w:proofErr w:type="gramStart"/>
      <w:r w:rsidRPr="00B02E28">
        <w:rPr>
          <w:rFonts w:ascii="Times New Roman" w:hAnsi="Times New Roman" w:cs="Times New Roman"/>
          <w:szCs w:val="20"/>
        </w:rPr>
        <w:t>presents</w:t>
      </w:r>
      <w:proofErr w:type="gramEnd"/>
      <w:r w:rsidRPr="00B02E28">
        <w:rPr>
          <w:rFonts w:ascii="Times New Roman" w:hAnsi="Times New Roman" w:cs="Times New Roman"/>
          <w:szCs w:val="20"/>
        </w:rPr>
        <w:t xml:space="preserve"> something can ultimately lead to decisions of life and death or war and peace. Indeed, political cartoons and yellow journalism can be sufficient to drive a country into a war frenzy—as they appeal to the emotions of the masses. Anyone familiar with the Spanish-American War is well aware of this fact. There were powerful forces in the </w:t>
      </w:r>
      <w:smartTag w:uri="urn:schemas-microsoft-com:office:smarttags" w:element="country-region">
        <w:r w:rsidRPr="00B02E28">
          <w:rPr>
            <w:rFonts w:ascii="Times New Roman" w:hAnsi="Times New Roman" w:cs="Times New Roman"/>
            <w:szCs w:val="20"/>
          </w:rPr>
          <w:t>United States</w:t>
        </w:r>
      </w:smartTag>
      <w:r w:rsidRPr="00B02E28">
        <w:rPr>
          <w:rFonts w:ascii="Times New Roman" w:hAnsi="Times New Roman" w:cs="Times New Roman"/>
          <w:szCs w:val="20"/>
        </w:rPr>
        <w:t xml:space="preserve"> who were determined to go to war against </w:t>
      </w:r>
      <w:smartTag w:uri="urn:schemas-microsoft-com:office:smarttags" w:element="country-region">
        <w:r w:rsidRPr="00B02E28">
          <w:rPr>
            <w:rFonts w:ascii="Times New Roman" w:hAnsi="Times New Roman" w:cs="Times New Roman"/>
            <w:szCs w:val="20"/>
          </w:rPr>
          <w:t>Spain</w:t>
        </w:r>
      </w:smartTag>
      <w:r w:rsidRPr="00B02E28">
        <w:rPr>
          <w:rFonts w:ascii="Times New Roman" w:hAnsi="Times New Roman" w:cs="Times New Roman"/>
          <w:szCs w:val="20"/>
        </w:rPr>
        <w:t xml:space="preserve">, fearing the “Spanish threat” on the </w:t>
      </w:r>
      <w:smartTag w:uri="urn:schemas-microsoft-com:office:smarttags" w:element="country-region">
        <w:smartTag w:uri="urn:schemas-microsoft-com:office:smarttags" w:element="place">
          <w:r w:rsidRPr="00B02E28">
            <w:rPr>
              <w:rFonts w:ascii="Times New Roman" w:hAnsi="Times New Roman" w:cs="Times New Roman"/>
              <w:szCs w:val="20"/>
            </w:rPr>
            <w:t>Americas</w:t>
          </w:r>
        </w:smartTag>
      </w:smartTag>
      <w:r w:rsidRPr="00B02E28">
        <w:rPr>
          <w:rFonts w:ascii="Times New Roman" w:hAnsi="Times New Roman" w:cs="Times New Roman"/>
          <w:szCs w:val="20"/>
        </w:rPr>
        <w:t xml:space="preserve">. </w:t>
      </w:r>
      <w:r w:rsidRPr="00B02E28">
        <w:rPr>
          <w:rFonts w:ascii="Times New Roman" w:hAnsi="Times New Roman" w:cs="Times New Roman"/>
          <w:i/>
          <w:iCs/>
          <w:szCs w:val="20"/>
        </w:rPr>
        <w:t xml:space="preserve">The </w:t>
      </w:r>
      <w:smartTag w:uri="urn:schemas-microsoft-com:office:smarttags" w:element="State">
        <w:r w:rsidRPr="00B02E28">
          <w:rPr>
            <w:rFonts w:ascii="Times New Roman" w:hAnsi="Times New Roman" w:cs="Times New Roman"/>
            <w:i/>
            <w:iCs/>
            <w:szCs w:val="20"/>
          </w:rPr>
          <w:t>New York</w:t>
        </w:r>
      </w:smartTag>
      <w:r w:rsidRPr="00B02E28">
        <w:rPr>
          <w:rFonts w:ascii="Times New Roman" w:hAnsi="Times New Roman" w:cs="Times New Roman"/>
          <w:i/>
          <w:iCs/>
          <w:szCs w:val="20"/>
        </w:rPr>
        <w:t xml:space="preserve"> Morning Journal</w:t>
      </w:r>
      <w:r w:rsidRPr="00B02E28">
        <w:rPr>
          <w:rFonts w:ascii="Times New Roman" w:hAnsi="Times New Roman" w:cs="Times New Roman"/>
          <w:szCs w:val="20"/>
        </w:rPr>
        <w:t xml:space="preserve"> (headed by William Randolph Hearst) and </w:t>
      </w:r>
      <w:r w:rsidRPr="00B02E28">
        <w:rPr>
          <w:rFonts w:ascii="Times New Roman" w:hAnsi="Times New Roman" w:cs="Times New Roman"/>
          <w:i/>
          <w:iCs/>
          <w:szCs w:val="20"/>
        </w:rPr>
        <w:t>The New York World</w:t>
      </w:r>
      <w:r w:rsidRPr="00B02E28">
        <w:rPr>
          <w:rFonts w:ascii="Times New Roman" w:hAnsi="Times New Roman" w:cs="Times New Roman"/>
          <w:szCs w:val="20"/>
        </w:rPr>
        <w:t xml:space="preserve"> used yellow journalism to depict Spanish oppression in </w:t>
      </w:r>
      <w:smartTag w:uri="urn:schemas-microsoft-com:office:smarttags" w:element="country-region">
        <w:smartTag w:uri="urn:schemas-microsoft-com:office:smarttags" w:element="place">
          <w:r w:rsidRPr="00B02E28">
            <w:rPr>
              <w:rFonts w:ascii="Times New Roman" w:hAnsi="Times New Roman" w:cs="Times New Roman"/>
              <w:szCs w:val="20"/>
            </w:rPr>
            <w:t>Cuba</w:t>
          </w:r>
        </w:smartTag>
      </w:smartTag>
      <w:r w:rsidRPr="00B02E28">
        <w:rPr>
          <w:rFonts w:ascii="Times New Roman" w:hAnsi="Times New Roman" w:cs="Times New Roman"/>
          <w:szCs w:val="20"/>
        </w:rPr>
        <w:t xml:space="preserve">. Even though President McKinley wanted to follow a hands-off policy, the effect of the media was such that it led to great popular support to come to the aid of the Cubans. This put great pressure upon President McKinley, leading him to send the Battleship Maine to </w:t>
      </w:r>
      <w:smartTag w:uri="urn:schemas-microsoft-com:office:smarttags" w:element="City">
        <w:smartTag w:uri="urn:schemas-microsoft-com:office:smarttags" w:element="place">
          <w:r w:rsidRPr="00B02E28">
            <w:rPr>
              <w:rFonts w:ascii="Times New Roman" w:hAnsi="Times New Roman" w:cs="Times New Roman"/>
              <w:szCs w:val="20"/>
            </w:rPr>
            <w:t>Havana</w:t>
          </w:r>
        </w:smartTag>
      </w:smartTag>
      <w:r w:rsidRPr="00B02E28">
        <w:rPr>
          <w:rFonts w:ascii="Times New Roman" w:hAnsi="Times New Roman" w:cs="Times New Roman"/>
          <w:szCs w:val="20"/>
        </w:rPr>
        <w:t xml:space="preserve"> in 1898. The Battleship Maine exploded. The Navy at that time was unable to determine the cause of the explosion—although more recently many have concluded that it was due to mechanical problems. At that time, the Spanish offered to turn the issue of responsibility over to an arbitrator. However, even without being able to identify the exact cause of the explosion, the media pounced on the opportunity, spread the slogan “Remember the </w:t>
      </w:r>
      <w:smartTag w:uri="urn:schemas-microsoft-com:office:smarttags" w:element="State">
        <w:r w:rsidRPr="00B02E28">
          <w:rPr>
            <w:rFonts w:ascii="Times New Roman" w:hAnsi="Times New Roman" w:cs="Times New Roman"/>
            <w:szCs w:val="20"/>
          </w:rPr>
          <w:t>Maine</w:t>
        </w:r>
      </w:smartTag>
      <w:r w:rsidRPr="00B02E28">
        <w:rPr>
          <w:rFonts w:ascii="Times New Roman" w:hAnsi="Times New Roman" w:cs="Times New Roman"/>
          <w:szCs w:val="20"/>
        </w:rPr>
        <w:t xml:space="preserve">, to hell with </w:t>
      </w:r>
      <w:smartTag w:uri="urn:schemas-microsoft-com:office:smarttags" w:element="country-region">
        <w:smartTag w:uri="urn:schemas-microsoft-com:office:smarttags" w:element="place">
          <w:r w:rsidRPr="00B02E28">
            <w:rPr>
              <w:rFonts w:ascii="Times New Roman" w:hAnsi="Times New Roman" w:cs="Times New Roman"/>
              <w:szCs w:val="20"/>
            </w:rPr>
            <w:t>Spain</w:t>
          </w:r>
        </w:smartTag>
      </w:smartTag>
      <w:r w:rsidRPr="00B02E28">
        <w:rPr>
          <w:rFonts w:ascii="Times New Roman" w:hAnsi="Times New Roman" w:cs="Times New Roman"/>
          <w:szCs w:val="20"/>
        </w:rPr>
        <w:t xml:space="preserve">” and continued to depict the evil </w:t>
      </w:r>
      <w:r w:rsidRPr="00B02E28">
        <w:rPr>
          <w:rFonts w:ascii="Times New Roman" w:hAnsi="Times New Roman" w:cs="Times New Roman"/>
          <w:szCs w:val="20"/>
        </w:rPr>
        <w:lastRenderedPageBreak/>
        <w:t xml:space="preserve">Spaniards in their cartoons. The </w:t>
      </w:r>
      <w:smartTag w:uri="urn:schemas-microsoft-com:office:smarttags" w:element="country-region">
        <w:smartTag w:uri="urn:schemas-microsoft-com:office:smarttags" w:element="place">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was now definitely going to war. The lessons of those events should not be lost on the world today.</w:t>
      </w:r>
    </w:p>
    <w:p w:rsidR="0015197E" w:rsidRPr="00B02E28" w:rsidRDefault="0015197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Another example of the influence of the press is discussed in the following passage: “The racism that led to the internment of Japanese-Americans during World War II was created partly by the motion picture industry, which for years typecast Orientals as villains, and partly by the press, especially the newspapers of William Randolph Hearst.”</w:t>
      </w:r>
      <w:r w:rsidRPr="00B02E28">
        <w:rPr>
          <w:rStyle w:val="FootnoteReference"/>
          <w:rFonts w:ascii="Times New Roman" w:hAnsi="Times New Roman" w:cs="Times New Roman"/>
          <w:sz w:val="20"/>
          <w:szCs w:val="20"/>
        </w:rPr>
        <w:footnoteReference w:id="403"/>
      </w:r>
      <w:r w:rsidRPr="00B02E28">
        <w:rPr>
          <w:rFonts w:ascii="Times New Roman" w:hAnsi="Times New Roman" w:cs="Times New Roman"/>
          <w:szCs w:val="20"/>
        </w:rPr>
        <w:t xml:space="preserve"> Today, of course, the internment of the Japanese is something that Americans remember with shame</w:t>
      </w:r>
      <w:r w:rsidR="00546A52" w:rsidRPr="00B02E28">
        <w:rPr>
          <w:rFonts w:ascii="Times New Roman" w:hAnsi="Times New Roman" w:cs="Times New Roman"/>
          <w:szCs w:val="20"/>
        </w:rPr>
        <w:t>—while at the same time, the media continues to play its role, as can be seen by the fact that even years after the Invasion of Iraq, many people still believed that Saddam Hussein was directly involved in the 9/11 attacks.</w:t>
      </w:r>
      <w:r w:rsidRPr="00B02E28">
        <w:rPr>
          <w:rFonts w:ascii="Times New Roman" w:hAnsi="Times New Roman" w:cs="Times New Roman"/>
          <w:szCs w:val="20"/>
        </w:rPr>
        <w:t>.</w:t>
      </w:r>
    </w:p>
    <w:p w:rsidR="00C13C58" w:rsidRPr="00B02E28" w:rsidRDefault="0015197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result—if not the goal—of blatant defamation and ridicule is the dehumanization of the enemy. When the enemy is dehumanized, one no longer cares how much they suffer. One can then do things to them that humans would, under normal circumstances, completely shun—such as all forms of horrendous torture and humiliation. </w:t>
      </w:r>
    </w:p>
    <w:p w:rsidR="0057521F" w:rsidRPr="00F10EF3" w:rsidRDefault="0057521F" w:rsidP="00B02E28">
      <w:pPr>
        <w:pStyle w:val="Minorheading"/>
        <w:spacing w:before="120" w:after="120" w:line="320" w:lineRule="atLeast"/>
        <w:ind w:left="0" w:firstLine="567"/>
        <w:rPr>
          <w:rFonts w:ascii="Times New Roman" w:hAnsi="Times New Roman" w:cs="Times New Roman"/>
          <w:b/>
          <w:bCs/>
          <w:szCs w:val="22"/>
        </w:rPr>
      </w:pPr>
      <w:bookmarkStart w:id="240" w:name="_Toc238610857"/>
      <w:bookmarkStart w:id="241" w:name="_Toc238714500"/>
      <w:r w:rsidRPr="00F10EF3">
        <w:rPr>
          <w:rFonts w:ascii="Times New Roman" w:hAnsi="Times New Roman" w:cs="Times New Roman"/>
          <w:b/>
          <w:bCs/>
          <w:szCs w:val="22"/>
        </w:rPr>
        <w:t>Defamation versus Critique</w:t>
      </w:r>
      <w:bookmarkEnd w:id="240"/>
      <w:bookmarkEnd w:id="241"/>
    </w:p>
    <w:p w:rsidR="0057521F" w:rsidRPr="00B02E28" w:rsidRDefault="005752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Most of the inhabitants of the West are non-Muslims. Many of them are not Muslim because they feel that there is something unacceptable in Islam. Hence, it is to be expected that they would have thoughts about the Prophet Muhammad (peace and blessings of Allah be upon him) that Muslims would not share. The Prophet (peace and blessings of Allah be upon him) himself debated with Jews, Christians and polytheists who did not believe in him and even after discussions with the Prophet (peace and blessings of Allah be upon him) himself they remained true to their own faiths. Thus, no one, Muslim or otherwise, should be surprised if a non-Muslim has a lesser opinion of the Prophet (peace and blessings of Allah be upon him) than a Muslim has.</w:t>
      </w:r>
    </w:p>
    <w:p w:rsidR="0057521F" w:rsidRPr="00B02E28" w:rsidRDefault="005752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Quran welcomes discussion and dialogue with the non-Muslims: “Invite (mankind, O Muhammad) to the Way of your Lord with wisdom and fair preaching, </w:t>
      </w:r>
      <w:r w:rsidRPr="00B02E28">
        <w:rPr>
          <w:rFonts w:ascii="Times New Roman" w:hAnsi="Times New Roman" w:cs="Times New Roman"/>
          <w:szCs w:val="20"/>
        </w:rPr>
        <w:lastRenderedPageBreak/>
        <w:t>and debate with them in a way that is better. Truly, your Lord knows best who has gone astray from His Path, and He is the Best Aware of those who are guided” (</w:t>
      </w:r>
      <w:r w:rsidRPr="00B02E28">
        <w:rPr>
          <w:rFonts w:ascii="Times New Roman" w:hAnsi="Times New Roman" w:cs="Times New Roman"/>
          <w:i/>
          <w:iCs/>
          <w:szCs w:val="20"/>
        </w:rPr>
        <w:t xml:space="preserve">al-Nahl </w:t>
      </w:r>
      <w:r w:rsidRPr="00B02E28">
        <w:rPr>
          <w:rFonts w:ascii="Times New Roman" w:hAnsi="Times New Roman" w:cs="Times New Roman"/>
          <w:szCs w:val="20"/>
        </w:rPr>
        <w:t>125). In fact, more than once, the Quran even asks the non-Muslim to, “Produce your proof if you are truthful” (</w:t>
      </w:r>
      <w:r w:rsidRPr="00B02E28">
        <w:rPr>
          <w:rFonts w:ascii="Times New Roman" w:hAnsi="Times New Roman" w:cs="Times New Roman"/>
          <w:i/>
          <w:iCs/>
          <w:szCs w:val="20"/>
        </w:rPr>
        <w:t>al-Baqarah</w:t>
      </w:r>
      <w:r w:rsidRPr="00B02E28">
        <w:rPr>
          <w:rFonts w:ascii="Times New Roman" w:hAnsi="Times New Roman" w:cs="Times New Roman"/>
          <w:szCs w:val="20"/>
        </w:rPr>
        <w:t xml:space="preserve"> 111; </w:t>
      </w:r>
      <w:r w:rsidRPr="00B02E28">
        <w:rPr>
          <w:rFonts w:ascii="Times New Roman" w:hAnsi="Times New Roman" w:cs="Times New Roman"/>
          <w:i/>
          <w:iCs/>
          <w:szCs w:val="20"/>
        </w:rPr>
        <w:t xml:space="preserve">al-Naml </w:t>
      </w:r>
      <w:r w:rsidRPr="00B02E28">
        <w:rPr>
          <w:rFonts w:ascii="Times New Roman" w:hAnsi="Times New Roman" w:cs="Times New Roman"/>
          <w:szCs w:val="20"/>
        </w:rPr>
        <w:t xml:space="preserve">64; </w:t>
      </w:r>
      <w:r w:rsidRPr="00B02E28">
        <w:rPr>
          <w:rFonts w:ascii="Times New Roman" w:hAnsi="Times New Roman" w:cs="Times New Roman"/>
          <w:i/>
          <w:iCs/>
          <w:szCs w:val="20"/>
        </w:rPr>
        <w:t xml:space="preserve">al-Qasas </w:t>
      </w:r>
      <w:r w:rsidRPr="00B02E28">
        <w:rPr>
          <w:rFonts w:ascii="Times New Roman" w:hAnsi="Times New Roman" w:cs="Times New Roman"/>
          <w:szCs w:val="20"/>
        </w:rPr>
        <w:t xml:space="preserve">75). </w:t>
      </w:r>
    </w:p>
    <w:p w:rsidR="0057521F" w:rsidRPr="00B02E28" w:rsidRDefault="005752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Thus, the objection is not to non-Muslims—especially in their own lands—expressing their view about the Prophet Muhammad (peace and blessings of Allah be upon him). If what they state is sincere and rational, then they can be spoken to on a rational level with sincerity. Indeed, Muslims welcome such discussions and, in reality, such discussions are best for Islam, because, to this day, most of the people in the West have distorted views of Islam. If they wish to express their views honestly and discuss them honestly, they can be presented with the truth of Islam. This act in itself may reduce the tension and discord that exists between non-Muslims and Muslims. In fact, after the events of 9/11, many Americans took the effort to find out more about Islam and there was much more exposure of Islam and Muslims. Thus, in comparing surveys before 9/11 and after 9/11, Nacos and Torres-Reyna found that “the American public in general viewed Muslim-Americans more favorable after September 11, 2001.”</w:t>
      </w:r>
      <w:r w:rsidRPr="00B02E28">
        <w:rPr>
          <w:rStyle w:val="FootnoteReference"/>
          <w:rFonts w:ascii="Times New Roman" w:hAnsi="Times New Roman" w:cs="Times New Roman"/>
          <w:sz w:val="20"/>
          <w:szCs w:val="20"/>
        </w:rPr>
        <w:footnoteReference w:id="404"/>
      </w:r>
    </w:p>
    <w:p w:rsidR="0057521F" w:rsidRPr="00B02E28" w:rsidRDefault="005752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One can respond to rational arguments with an honest and straightforward rational discussion. However, there is no real response to something that is meant only to ridicule, insult or harm. </w:t>
      </w:r>
    </w:p>
    <w:p w:rsidR="0057521F" w:rsidRPr="00B02E28" w:rsidRDefault="005752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sum, if non-Muslims want to debate and discuss the real issues of religion and belief, Muslims are more than ready to do that. If they resort to defamation and ridicule, then they should not be surprised if they are in turn responded to with hatred and disrespect. There is no need for them to then ask, “Why do they hate us?” The answer should be clear.</w:t>
      </w:r>
    </w:p>
    <w:p w:rsidR="0057521F" w:rsidRPr="00B02E28" w:rsidRDefault="005752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Actually, there is one author who makes the point that those in the past who attacked the Prophet Muhammad (peace and blessings of Allah be upon him) did so in an attempt to avoid discussing the real issues. Minou Reeves writes in a work entitled </w:t>
      </w:r>
      <w:r w:rsidRPr="00B02E28">
        <w:rPr>
          <w:rFonts w:ascii="Times New Roman" w:hAnsi="Times New Roman" w:cs="Times New Roman"/>
          <w:i/>
          <w:iCs/>
          <w:szCs w:val="20"/>
        </w:rPr>
        <w:t>Muhammad in Europe: A Thousand Years of Western Myth-Making,</w:t>
      </w:r>
      <w:r w:rsidRPr="00B02E28">
        <w:rPr>
          <w:rFonts w:ascii="Times New Roman" w:hAnsi="Times New Roman" w:cs="Times New Roman"/>
          <w:szCs w:val="20"/>
        </w:rPr>
        <w:t xml:space="preserve"> </w:t>
      </w:r>
    </w:p>
    <w:p w:rsidR="0057521F" w:rsidRPr="00B02E28" w:rsidRDefault="0057521F"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lastRenderedPageBreak/>
        <w:t>The trouble started with early medieval Christian polemicists. They chose not to attack Islamic theology, which was too seductive in its simplicity and clarity, and which raised too many awkward questions about Christian dogma. Nor could they cast doubt on the pious practice of ordinary Muslims. Instead, anticipating the worst excesses of tabloid journalism, they personalized the issue and attacked the Prophet of Islam, dispensing with all but the barest knowledge of any facts and inventing falsehoods. Muslims could not reply in kind, since they are told by the Qur’an to revere Jesus as a holy prophet.</w:t>
      </w:r>
      <w:r w:rsidRPr="00B02E28">
        <w:rPr>
          <w:rStyle w:val="FootnoteReference"/>
          <w:rFonts w:ascii="Times New Roman" w:hAnsi="Times New Roman" w:cs="Times New Roman"/>
          <w:sz w:val="20"/>
          <w:szCs w:val="20"/>
        </w:rPr>
        <w:footnoteReference w:id="405"/>
      </w:r>
      <w:r w:rsidRPr="00B02E28">
        <w:rPr>
          <w:rFonts w:ascii="Times New Roman" w:hAnsi="Times New Roman" w:cs="Times New Roman"/>
          <w:szCs w:val="20"/>
        </w:rPr>
        <w:t xml:space="preserve"> </w:t>
      </w:r>
    </w:p>
    <w:p w:rsidR="0057521F" w:rsidRPr="00B02E28" w:rsidRDefault="005752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seems that not much has truly changed over the centuries.</w:t>
      </w:r>
    </w:p>
    <w:p w:rsidR="00C13C58" w:rsidRPr="00F10EF3" w:rsidRDefault="00BD6406" w:rsidP="00B02E28">
      <w:pPr>
        <w:pStyle w:val="Minorheading"/>
        <w:spacing w:before="120" w:after="120" w:line="320" w:lineRule="atLeast"/>
        <w:ind w:left="0" w:firstLine="567"/>
        <w:rPr>
          <w:rFonts w:ascii="Times New Roman" w:hAnsi="Times New Roman" w:cs="Times New Roman"/>
          <w:b/>
          <w:bCs/>
          <w:szCs w:val="22"/>
        </w:rPr>
      </w:pPr>
      <w:bookmarkStart w:id="242" w:name="_Toc238610858"/>
      <w:bookmarkStart w:id="243" w:name="_Toc238714501"/>
      <w:r w:rsidRPr="00F10EF3">
        <w:rPr>
          <w:rFonts w:ascii="Times New Roman" w:hAnsi="Times New Roman" w:cs="Times New Roman"/>
          <w:b/>
          <w:bCs/>
          <w:szCs w:val="22"/>
        </w:rPr>
        <w:t>Summary</w:t>
      </w:r>
      <w:bookmarkEnd w:id="242"/>
      <w:bookmarkEnd w:id="243"/>
    </w:p>
    <w:p w:rsidR="004E28CE" w:rsidRPr="00B02E28" w:rsidRDefault="00BD640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Islam restricts manners </w:t>
      </w:r>
      <w:r w:rsidR="0067287C" w:rsidRPr="00B02E28">
        <w:rPr>
          <w:rFonts w:ascii="Times New Roman" w:hAnsi="Times New Roman" w:cs="Times New Roman"/>
          <w:szCs w:val="20"/>
        </w:rPr>
        <w:t xml:space="preserve">to be </w:t>
      </w:r>
      <w:r w:rsidRPr="00B02E28">
        <w:rPr>
          <w:rFonts w:ascii="Times New Roman" w:hAnsi="Times New Roman" w:cs="Times New Roman"/>
          <w:szCs w:val="20"/>
        </w:rPr>
        <w:t>consistent with the public m</w:t>
      </w:r>
      <w:r w:rsidR="0067287C" w:rsidRPr="00B02E28">
        <w:rPr>
          <w:rFonts w:ascii="Times New Roman" w:hAnsi="Times New Roman" w:cs="Times New Roman"/>
          <w:szCs w:val="20"/>
        </w:rPr>
        <w:t xml:space="preserve">orals and welfare of the people. From an Islamic perspective, any publication that would be offensive to religion must be considered the most threatening and dangerous. </w:t>
      </w:r>
      <w:r w:rsidR="004E28CE" w:rsidRPr="00B02E28">
        <w:rPr>
          <w:rFonts w:ascii="Times New Roman" w:hAnsi="Times New Roman" w:cs="Times New Roman"/>
          <w:szCs w:val="20"/>
        </w:rPr>
        <w:t>The question of restricting such “freedoms” is well-known and established in every society. While restricting such “freedoms” one can still have respect for the freedom itself. Donnelly explained this issue well while discussing another aspect of freedom of speech, pornography. He stated,</w:t>
      </w:r>
    </w:p>
    <w:p w:rsidR="004E28CE" w:rsidRPr="00B02E28" w:rsidRDefault="004E28CE"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This is particularly important because most of the “hot button” issues in recent discussions have occurred at the level of implementation. For example, debates about pornography are about the limits—interpretation or implementation—of freedom of expression. Most Western countries permit the graphic depiction of virtually any sex act (so long as it does not involve and is not shown to children). Many others countries punish those who produce, distribute, or consume such material. This dispute, however, does not suggest a rejection of human rights, the idea of personal autonomy, or even the right to freedom of speech. </w:t>
      </w:r>
      <w:r w:rsidRPr="00B02E28">
        <w:rPr>
          <w:rFonts w:ascii="Times New Roman" w:hAnsi="Times New Roman" w:cs="Times New Roman"/>
          <w:szCs w:val="20"/>
        </w:rPr>
        <w:br/>
        <w:t xml:space="preserve">We should also note that controversy over pornography rages internally in many countries. Every country criminalizes some forms of pornography, and most countries—Taliban Afghanistan being the exception that proves the rule— permit some depictions of sexual behavior or the display of erotic images that another </w:t>
      </w:r>
      <w:r w:rsidRPr="00B02E28">
        <w:rPr>
          <w:rFonts w:ascii="Times New Roman" w:hAnsi="Times New Roman" w:cs="Times New Roman"/>
          <w:szCs w:val="20"/>
        </w:rPr>
        <w:lastRenderedPageBreak/>
        <w:t xml:space="preserve">country has within living memory banned as pornographic. </w:t>
      </w:r>
      <w:r w:rsidRPr="00B02E28">
        <w:rPr>
          <w:rFonts w:ascii="Times New Roman" w:hAnsi="Times New Roman" w:cs="Times New Roman"/>
          <w:i/>
          <w:iCs/>
          <w:szCs w:val="20"/>
        </w:rPr>
        <w:t>Wherever one draws the line, it leaves intact both the basic internationally recognized human right to freedom of speech and the underlying value of personal autonomy.</w:t>
      </w:r>
      <w:r w:rsidRPr="00B02E28">
        <w:rPr>
          <w:rStyle w:val="FootnoteReference"/>
          <w:rFonts w:ascii="Times New Roman" w:hAnsi="Times New Roman" w:cs="Times New Roman"/>
          <w:sz w:val="20"/>
          <w:szCs w:val="20"/>
        </w:rPr>
        <w:footnoteReference w:id="406"/>
      </w:r>
      <w:r w:rsidRPr="00B02E28">
        <w:rPr>
          <w:rFonts w:ascii="Times New Roman" w:hAnsi="Times New Roman" w:cs="Times New Roman"/>
          <w:szCs w:val="20"/>
        </w:rPr>
        <w:t xml:space="preserve"> </w:t>
      </w:r>
    </w:p>
    <w:p w:rsidR="001B5E09" w:rsidRPr="00F10EF3" w:rsidRDefault="001B5E09" w:rsidP="00B02E28">
      <w:pPr>
        <w:pStyle w:val="majorheading"/>
        <w:spacing w:before="120" w:line="320" w:lineRule="atLeast"/>
        <w:ind w:firstLine="567"/>
        <w:jc w:val="lowKashida"/>
        <w:rPr>
          <w:rFonts w:ascii="Times New Roman" w:hAnsi="Times New Roman" w:cs="Times New Roman"/>
          <w:b/>
          <w:bCs/>
          <w:sz w:val="22"/>
          <w:szCs w:val="22"/>
        </w:rPr>
      </w:pPr>
      <w:bookmarkStart w:id="244" w:name="_Toc238610859"/>
      <w:bookmarkStart w:id="245" w:name="_Toc238714502"/>
      <w:r w:rsidRPr="00F10EF3">
        <w:rPr>
          <w:rFonts w:ascii="Times New Roman" w:hAnsi="Times New Roman" w:cs="Times New Roman"/>
          <w:b/>
          <w:bCs/>
          <w:sz w:val="22"/>
          <w:szCs w:val="22"/>
        </w:rPr>
        <w:t xml:space="preserve">Freedom of Religion: The </w:t>
      </w:r>
      <w:r w:rsidR="00F3648D" w:rsidRPr="00F10EF3">
        <w:rPr>
          <w:rFonts w:ascii="Times New Roman" w:hAnsi="Times New Roman" w:cs="Times New Roman"/>
          <w:b/>
          <w:bCs/>
          <w:sz w:val="22"/>
          <w:szCs w:val="22"/>
        </w:rPr>
        <w:t>Controversy</w:t>
      </w:r>
      <w:r w:rsidRPr="00F10EF3">
        <w:rPr>
          <w:rFonts w:ascii="Times New Roman" w:hAnsi="Times New Roman" w:cs="Times New Roman"/>
          <w:b/>
          <w:bCs/>
          <w:sz w:val="22"/>
          <w:szCs w:val="22"/>
        </w:rPr>
        <w:t xml:space="preserve"> over Apostasy</w:t>
      </w:r>
      <w:bookmarkEnd w:id="244"/>
      <w:bookmarkEnd w:id="245"/>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Much has been said in recent years concerning the law of apostasy in Islam. Again, Article 18 of the Universal Declaration of Human Rights, signed by the vast majority of today’s countries, reads: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On the other hand, Muslims believe that the Prophet Muhammad (peace and blessings of Allah be upon him) said, “It is not legal [to spill] the blood of a Muslim except in one of three cases: the fornicator who has previously experienced legal sexual intercourse, a life for a life and one who forsakes his religion and separates from the community.” (Recorded by al-Bukhari and Muslim.) The Prophet (peace and blessings of Allah be upon him) is also reported to have said, “Whoever changes his religion is to be killed.”</w:t>
      </w:r>
      <w:r w:rsidRPr="00B02E28">
        <w:rPr>
          <w:rStyle w:val="FootnoteReference"/>
          <w:rFonts w:ascii="Times New Roman" w:hAnsi="Times New Roman" w:cs="Times New Roman"/>
          <w:sz w:val="20"/>
          <w:szCs w:val="20"/>
        </w:rPr>
        <w:footnoteReference w:id="407"/>
      </w:r>
      <w:r w:rsidRPr="00B02E28">
        <w:rPr>
          <w:rFonts w:ascii="Times New Roman" w:hAnsi="Times New Roman" w:cs="Times New Roman"/>
          <w:szCs w:val="20"/>
        </w:rPr>
        <w:t xml:space="preserve"> (Recorded by al-Bukhari and others.)</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These texts from the Prophet (peace and blessings of Allah be upon him) have led the vast majority of Muslim scholars to conclude that the punishment for apostasy from Islam in Islamic Law is death. It is true that there are some, especially contemporary writers, who opt for very different conclusions and argue that such a death penalty is a misunderstanding of Islamic Law. This is not the proper place to enter into such a debate. Instead, this author shall presume that the opinion that has been held by the vast majority of the scholars is the correct opinion. This entire discussion, therefore, shall be in the light of that conclusion. If the harsher punishment can be “defended” from the current onslaught, any lesser punishments will, obviously, be even more so defensible.</w:t>
      </w:r>
    </w:p>
    <w:p w:rsidR="00F3648D" w:rsidRPr="00F10EF3" w:rsidRDefault="00F3648D" w:rsidP="00B02E28">
      <w:pPr>
        <w:pStyle w:val="Minorheading"/>
        <w:spacing w:before="120" w:after="120" w:line="320" w:lineRule="atLeast"/>
        <w:ind w:left="0" w:firstLine="567"/>
        <w:rPr>
          <w:rFonts w:ascii="Times New Roman" w:hAnsi="Times New Roman" w:cs="Times New Roman"/>
          <w:b/>
          <w:bCs/>
          <w:szCs w:val="22"/>
        </w:rPr>
      </w:pPr>
      <w:bookmarkStart w:id="246" w:name="_Toc238610860"/>
      <w:bookmarkStart w:id="247" w:name="_Toc238714503"/>
      <w:r w:rsidRPr="00F10EF3">
        <w:rPr>
          <w:rFonts w:ascii="Times New Roman" w:hAnsi="Times New Roman" w:cs="Times New Roman"/>
          <w:b/>
          <w:bCs/>
          <w:szCs w:val="22"/>
        </w:rPr>
        <w:t>Could God Legislate Death for Apostasy?</w:t>
      </w:r>
      <w:bookmarkEnd w:id="246"/>
      <w:bookmarkEnd w:id="247"/>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Many Christians, in particular, seem abhorred by the fact that Muslims could believe that God has legislated death for apostasy. This author has personally heard Christians claim, once again, that Islam must be some barbaric religion to believe in such a penalty. This attitude is very perplexing to this author. It is one thing to say, “We no longer believe in such a law” and quite another to say, “We do not believe in a God that would legislate such a penalty.” In the former case, the individual is simply turning his back on what may have been part of his religion. Such an approach is common for modernist Jews, Christians and Muslims. However, the latter approach clearly denies what is stated in their holy books. (Unfortunately, this is also not uncommon for modernists. However, many less-extreme Jews, Christians and Muslims do not allow themselves to go that far.)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An in-depth study of all of the relevant Biblical texts is well beyond what is needed here. Hence, only one or two verses shall be commented upon.</w:t>
      </w:r>
      <w:r w:rsidRPr="00B02E28">
        <w:rPr>
          <w:rStyle w:val="FootnoteReference"/>
          <w:rFonts w:ascii="Times New Roman" w:hAnsi="Times New Roman" w:cs="Times New Roman"/>
          <w:sz w:val="20"/>
          <w:szCs w:val="20"/>
        </w:rPr>
        <w:footnoteReference w:id="408"/>
      </w:r>
    </w:p>
    <w:p w:rsidR="00F3648D" w:rsidRPr="00B02E28" w:rsidRDefault="00F3648D" w:rsidP="00B02E28">
      <w:pPr>
        <w:spacing w:before="120" w:after="120" w:line="320" w:lineRule="atLeast"/>
        <w:ind w:firstLine="567"/>
        <w:rPr>
          <w:rFonts w:ascii="Times New Roman" w:eastAsia="Batang" w:hAnsi="Times New Roman" w:cs="Times New Roman"/>
          <w:szCs w:val="20"/>
        </w:rPr>
      </w:pPr>
      <w:r w:rsidRPr="00B02E28">
        <w:rPr>
          <w:rFonts w:ascii="Times New Roman" w:hAnsi="Times New Roman" w:cs="Times New Roman"/>
          <w:szCs w:val="20"/>
        </w:rPr>
        <w:t>Exodus 22:20 reads, “</w:t>
      </w:r>
      <w:r w:rsidRPr="00B02E28">
        <w:rPr>
          <w:rFonts w:ascii="Times New Roman" w:eastAsia="Batang" w:hAnsi="Times New Roman" w:cs="Times New Roman"/>
          <w:szCs w:val="20"/>
        </w:rPr>
        <w:t xml:space="preserve">He that sacrificeth unto </w:t>
      </w:r>
      <w:r w:rsidRPr="00B02E28">
        <w:rPr>
          <w:rFonts w:ascii="Times New Roman" w:eastAsia="Batang" w:hAnsi="Times New Roman" w:cs="Times New Roman"/>
          <w:i/>
          <w:iCs/>
          <w:szCs w:val="20"/>
        </w:rPr>
        <w:t>any</w:t>
      </w:r>
      <w:r w:rsidRPr="00B02E28">
        <w:rPr>
          <w:rFonts w:ascii="Times New Roman" w:eastAsia="Batang" w:hAnsi="Times New Roman" w:cs="Times New Roman"/>
          <w:szCs w:val="20"/>
        </w:rPr>
        <w:t xml:space="preserve"> god, save unto the L</w:t>
      </w:r>
      <w:r w:rsidRPr="00B02E28">
        <w:rPr>
          <w:rFonts w:ascii="Times New Roman" w:eastAsia="Batang" w:hAnsi="Times New Roman" w:cs="Times New Roman"/>
          <w:bCs/>
          <w:szCs w:val="20"/>
        </w:rPr>
        <w:t>ORD</w:t>
      </w:r>
      <w:r w:rsidRPr="00B02E28">
        <w:rPr>
          <w:rFonts w:ascii="Times New Roman" w:eastAsia="Batang" w:hAnsi="Times New Roman" w:cs="Times New Roman"/>
          <w:szCs w:val="20"/>
        </w:rPr>
        <w:t xml:space="preserve"> only, he shall be utterly destroyed.” Famed and widely respected Biblical commentator Matthew Henry had the following to say about this verse:</w:t>
      </w:r>
    </w:p>
    <w:p w:rsidR="00F3648D" w:rsidRPr="00B02E28"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IV. Idolatry is also made capital, </w:t>
      </w:r>
      <w:hyperlink r:id="rId7" w:history="1">
        <w:r w:rsidRPr="00B02E28">
          <w:rPr>
            <w:rStyle w:val="Hyperlink"/>
            <w:rFonts w:ascii="Times New Roman" w:eastAsia="Batang" w:hAnsi="Times New Roman" w:cs="Times New Roman"/>
            <w:i/>
            <w:iCs/>
            <w:color w:val="auto"/>
            <w:szCs w:val="20"/>
          </w:rPr>
          <w:t>v.</w:t>
        </w:r>
        <w:r w:rsidRPr="00B02E28">
          <w:rPr>
            <w:rStyle w:val="Hyperlink"/>
            <w:rFonts w:ascii="Times New Roman" w:eastAsia="Batang" w:hAnsi="Times New Roman" w:cs="Times New Roman"/>
            <w:color w:val="auto"/>
            <w:szCs w:val="20"/>
          </w:rPr>
          <w:t xml:space="preserve"> 20</w:t>
        </w:r>
      </w:hyperlink>
      <w:r w:rsidRPr="00B02E28">
        <w:rPr>
          <w:rFonts w:ascii="Times New Roman" w:hAnsi="Times New Roman" w:cs="Times New Roman"/>
          <w:szCs w:val="20"/>
        </w:rPr>
        <w:t xml:space="preserve">. God having declared himself jealous in this matter, the civil powers must be jealous in it too, and utterly destroy those </w:t>
      </w:r>
      <w:r w:rsidRPr="00B02E28">
        <w:rPr>
          <w:rFonts w:ascii="Times New Roman" w:hAnsi="Times New Roman" w:cs="Times New Roman"/>
          <w:szCs w:val="20"/>
        </w:rPr>
        <w:lastRenderedPageBreak/>
        <w:t>persons, families, and places of Israel, that worshipped any god, save the Lord: this law might have prevented the woeful apostasies of the Jewish nation in after times, if those that should have executed it had not been ringleaders in the breach of it.</w:t>
      </w:r>
      <w:r w:rsidRPr="00B02E28">
        <w:rPr>
          <w:rStyle w:val="FootnoteReference"/>
          <w:rFonts w:ascii="Times New Roman" w:eastAsia="Batang" w:hAnsi="Times New Roman" w:cs="Times New Roman"/>
          <w:sz w:val="20"/>
          <w:szCs w:val="20"/>
        </w:rPr>
        <w:footnoteReference w:id="409"/>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Numbers 25:1-5 reads: </w:t>
      </w:r>
    </w:p>
    <w:p w:rsidR="00F3648D" w:rsidRPr="00B02E28"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1 And </w:t>
      </w:r>
      <w:smartTag w:uri="urn:schemas-microsoft-com:office:smarttags" w:element="country-region">
        <w:r w:rsidRPr="00B02E28">
          <w:rPr>
            <w:rFonts w:ascii="Times New Roman" w:hAnsi="Times New Roman" w:cs="Times New Roman"/>
            <w:szCs w:val="20"/>
          </w:rPr>
          <w:t>Israel</w:t>
        </w:r>
      </w:smartTag>
      <w:r w:rsidRPr="00B02E28">
        <w:rPr>
          <w:rFonts w:ascii="Times New Roman" w:hAnsi="Times New Roman" w:cs="Times New Roman"/>
          <w:szCs w:val="20"/>
        </w:rPr>
        <w:t xml:space="preserve"> abode in Shittim, and the people began to commit whoredom with the daughters of </w:t>
      </w:r>
      <w:smartTag w:uri="urn:schemas-microsoft-com:office:smarttags" w:element="place">
        <w:smartTag w:uri="urn:schemas-microsoft-com:office:smarttags" w:element="country-region">
          <w:r w:rsidRPr="00B02E28">
            <w:rPr>
              <w:rFonts w:ascii="Times New Roman" w:hAnsi="Times New Roman" w:cs="Times New Roman"/>
              <w:szCs w:val="20"/>
            </w:rPr>
            <w:t>Moab</w:t>
          </w:r>
        </w:smartTag>
      </w:smartTag>
      <w:r w:rsidRPr="00B02E28">
        <w:rPr>
          <w:rFonts w:ascii="Times New Roman" w:hAnsi="Times New Roman" w:cs="Times New Roman"/>
          <w:szCs w:val="20"/>
        </w:rPr>
        <w:t xml:space="preserve">.   2 And they called the people unto the sacrifices of their gods: and the people did eat, and bowed down to their gods.   3 And </w:t>
      </w:r>
      <w:smartTag w:uri="urn:schemas-microsoft-com:office:smarttags" w:element="country-region">
        <w:r w:rsidRPr="00B02E28">
          <w:rPr>
            <w:rFonts w:ascii="Times New Roman" w:hAnsi="Times New Roman" w:cs="Times New Roman"/>
            <w:szCs w:val="20"/>
          </w:rPr>
          <w:t>Israel</w:t>
        </w:r>
      </w:smartTag>
      <w:r w:rsidRPr="00B02E28">
        <w:rPr>
          <w:rFonts w:ascii="Times New Roman" w:hAnsi="Times New Roman" w:cs="Times New Roman"/>
          <w:szCs w:val="20"/>
        </w:rPr>
        <w:t xml:space="preserve"> joined himself unto Baal-peor: and the anger of the L</w:t>
      </w:r>
      <w:r w:rsidRPr="00B02E28">
        <w:rPr>
          <w:rFonts w:ascii="Times New Roman" w:hAnsi="Times New Roman" w:cs="Times New Roman"/>
          <w:b/>
          <w:bCs/>
          <w:szCs w:val="20"/>
        </w:rPr>
        <w:t>ORD</w:t>
      </w:r>
      <w:r w:rsidRPr="00B02E28">
        <w:rPr>
          <w:rFonts w:ascii="Times New Roman" w:hAnsi="Times New Roman" w:cs="Times New Roman"/>
          <w:szCs w:val="20"/>
        </w:rPr>
        <w:t xml:space="preserve"> was kindled against </w:t>
      </w:r>
      <w:smartTag w:uri="urn:schemas-microsoft-com:office:smarttags" w:element="place">
        <w:smartTag w:uri="urn:schemas-microsoft-com:office:smarttags" w:element="country-region">
          <w:r w:rsidRPr="00B02E28">
            <w:rPr>
              <w:rFonts w:ascii="Times New Roman" w:hAnsi="Times New Roman" w:cs="Times New Roman"/>
              <w:szCs w:val="20"/>
            </w:rPr>
            <w:t>Israel</w:t>
          </w:r>
        </w:smartTag>
      </w:smartTag>
      <w:r w:rsidRPr="00B02E28">
        <w:rPr>
          <w:rFonts w:ascii="Times New Roman" w:hAnsi="Times New Roman" w:cs="Times New Roman"/>
          <w:szCs w:val="20"/>
        </w:rPr>
        <w:t>.   4 And the L</w:t>
      </w:r>
      <w:r w:rsidRPr="00B02E28">
        <w:rPr>
          <w:rFonts w:ascii="Times New Roman" w:hAnsi="Times New Roman" w:cs="Times New Roman"/>
          <w:b/>
          <w:bCs/>
          <w:szCs w:val="20"/>
        </w:rPr>
        <w:t>ORD</w:t>
      </w:r>
      <w:r w:rsidRPr="00B02E28">
        <w:rPr>
          <w:rFonts w:ascii="Times New Roman" w:hAnsi="Times New Roman" w:cs="Times New Roman"/>
          <w:szCs w:val="20"/>
        </w:rPr>
        <w:t xml:space="preserve"> said unto Moses, </w:t>
      </w:r>
      <w:proofErr w:type="gramStart"/>
      <w:r w:rsidRPr="00B02E28">
        <w:rPr>
          <w:rFonts w:ascii="Times New Roman" w:hAnsi="Times New Roman" w:cs="Times New Roman"/>
          <w:szCs w:val="20"/>
        </w:rPr>
        <w:t>Take</w:t>
      </w:r>
      <w:proofErr w:type="gramEnd"/>
      <w:r w:rsidRPr="00B02E28">
        <w:rPr>
          <w:rFonts w:ascii="Times New Roman" w:hAnsi="Times New Roman" w:cs="Times New Roman"/>
          <w:szCs w:val="20"/>
        </w:rPr>
        <w:t xml:space="preserve"> all the heads of the people, and hang them up before the L</w:t>
      </w:r>
      <w:r w:rsidRPr="00B02E28">
        <w:rPr>
          <w:rFonts w:ascii="Times New Roman" w:hAnsi="Times New Roman" w:cs="Times New Roman"/>
          <w:b/>
          <w:bCs/>
          <w:szCs w:val="20"/>
        </w:rPr>
        <w:t>ORD</w:t>
      </w:r>
      <w:r w:rsidRPr="00B02E28">
        <w:rPr>
          <w:rFonts w:ascii="Times New Roman" w:hAnsi="Times New Roman" w:cs="Times New Roman"/>
          <w:szCs w:val="20"/>
        </w:rPr>
        <w:t xml:space="preserve"> against the sun, that the fierce anger of the L</w:t>
      </w:r>
      <w:r w:rsidRPr="00B02E28">
        <w:rPr>
          <w:rFonts w:ascii="Times New Roman" w:hAnsi="Times New Roman" w:cs="Times New Roman"/>
          <w:b/>
          <w:bCs/>
          <w:szCs w:val="20"/>
        </w:rPr>
        <w:t>ORD</w:t>
      </w:r>
      <w:r w:rsidRPr="00B02E28">
        <w:rPr>
          <w:rFonts w:ascii="Times New Roman" w:hAnsi="Times New Roman" w:cs="Times New Roman"/>
          <w:szCs w:val="20"/>
        </w:rPr>
        <w:t xml:space="preserve"> may be turned away from </w:t>
      </w:r>
      <w:smartTag w:uri="urn:schemas-microsoft-com:office:smarttags" w:element="place">
        <w:smartTag w:uri="urn:schemas-microsoft-com:office:smarttags" w:element="country-region">
          <w:r w:rsidRPr="00B02E28">
            <w:rPr>
              <w:rFonts w:ascii="Times New Roman" w:hAnsi="Times New Roman" w:cs="Times New Roman"/>
              <w:szCs w:val="20"/>
            </w:rPr>
            <w:t>Israel</w:t>
          </w:r>
        </w:smartTag>
      </w:smartTag>
      <w:r w:rsidRPr="00B02E28">
        <w:rPr>
          <w:rFonts w:ascii="Times New Roman" w:hAnsi="Times New Roman" w:cs="Times New Roman"/>
          <w:szCs w:val="20"/>
        </w:rPr>
        <w:t xml:space="preserve">.   5 </w:t>
      </w:r>
      <w:r w:rsidRPr="00B02E28">
        <w:rPr>
          <w:rFonts w:ascii="Times New Roman" w:hAnsi="Times New Roman" w:cs="Times New Roman"/>
          <w:b/>
          <w:szCs w:val="20"/>
        </w:rPr>
        <w:t xml:space="preserve">And Moses said unto the judges of </w:t>
      </w:r>
      <w:smartTag w:uri="urn:schemas-microsoft-com:office:smarttags" w:element="place">
        <w:smartTag w:uri="urn:schemas-microsoft-com:office:smarttags" w:element="country-region">
          <w:r w:rsidRPr="00B02E28">
            <w:rPr>
              <w:rFonts w:ascii="Times New Roman" w:hAnsi="Times New Roman" w:cs="Times New Roman"/>
              <w:b/>
              <w:szCs w:val="20"/>
            </w:rPr>
            <w:t>Israel</w:t>
          </w:r>
        </w:smartTag>
      </w:smartTag>
      <w:r w:rsidRPr="00B02E28">
        <w:rPr>
          <w:rFonts w:ascii="Times New Roman" w:hAnsi="Times New Roman" w:cs="Times New Roman"/>
          <w:b/>
          <w:szCs w:val="20"/>
        </w:rPr>
        <w:t xml:space="preserve">, </w:t>
      </w:r>
      <w:proofErr w:type="gramStart"/>
      <w:r w:rsidRPr="00B02E28">
        <w:rPr>
          <w:rFonts w:ascii="Times New Roman" w:hAnsi="Times New Roman" w:cs="Times New Roman"/>
          <w:b/>
          <w:szCs w:val="20"/>
        </w:rPr>
        <w:t>Slay</w:t>
      </w:r>
      <w:proofErr w:type="gramEnd"/>
      <w:r w:rsidRPr="00B02E28">
        <w:rPr>
          <w:rFonts w:ascii="Times New Roman" w:hAnsi="Times New Roman" w:cs="Times New Roman"/>
          <w:b/>
          <w:szCs w:val="20"/>
        </w:rPr>
        <w:t xml:space="preserve"> ye every one his men that were joined unto Baal-peor</w:t>
      </w:r>
      <w:r w:rsidRPr="00B02E28">
        <w:rPr>
          <w:rFonts w:ascii="Times New Roman" w:hAnsi="Times New Roman" w:cs="Times New Roman"/>
          <w:szCs w:val="20"/>
        </w:rPr>
        <w:t xml:space="preserve">.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Another passage, Deuteronomy 13:6-11 is also quite telling:</w:t>
      </w:r>
    </w:p>
    <w:p w:rsidR="00F3648D" w:rsidRPr="00B02E28"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6 If thy brother, the son of thy mother, or thy son, or thy daughter, or the wife of thy bosom, or thy friend, which </w:t>
      </w:r>
      <w:r w:rsidRPr="00B02E28">
        <w:rPr>
          <w:rFonts w:ascii="Times New Roman" w:hAnsi="Times New Roman" w:cs="Times New Roman"/>
          <w:i/>
          <w:iCs/>
          <w:szCs w:val="20"/>
        </w:rPr>
        <w:t>is</w:t>
      </w:r>
      <w:r w:rsidRPr="00B02E28">
        <w:rPr>
          <w:rFonts w:ascii="Times New Roman" w:hAnsi="Times New Roman" w:cs="Times New Roman"/>
          <w:szCs w:val="20"/>
        </w:rPr>
        <w:t xml:space="preserve"> as thine own soul, entice thee secretly, saying, Let us go and serve other gods, which thou hast not known, thou, nor thy fathers;   7 </w:t>
      </w:r>
      <w:r w:rsidRPr="00B02E28">
        <w:rPr>
          <w:rFonts w:ascii="Times New Roman" w:hAnsi="Times New Roman" w:cs="Times New Roman"/>
          <w:i/>
          <w:iCs/>
          <w:szCs w:val="20"/>
        </w:rPr>
        <w:t>Namely,</w:t>
      </w:r>
      <w:r w:rsidRPr="00B02E28">
        <w:rPr>
          <w:rFonts w:ascii="Times New Roman" w:hAnsi="Times New Roman" w:cs="Times New Roman"/>
          <w:szCs w:val="20"/>
        </w:rPr>
        <w:t xml:space="preserve"> of the gods of the people which </w:t>
      </w:r>
      <w:r w:rsidRPr="00B02E28">
        <w:rPr>
          <w:rFonts w:ascii="Times New Roman" w:hAnsi="Times New Roman" w:cs="Times New Roman"/>
          <w:i/>
          <w:iCs/>
          <w:szCs w:val="20"/>
        </w:rPr>
        <w:t>are</w:t>
      </w:r>
      <w:r w:rsidRPr="00B02E28">
        <w:rPr>
          <w:rFonts w:ascii="Times New Roman" w:hAnsi="Times New Roman" w:cs="Times New Roman"/>
          <w:szCs w:val="20"/>
        </w:rPr>
        <w:t xml:space="preserve"> round about you, nigh unto thee, or far off from thee, from the </w:t>
      </w:r>
      <w:r w:rsidRPr="00B02E28">
        <w:rPr>
          <w:rFonts w:ascii="Times New Roman" w:hAnsi="Times New Roman" w:cs="Times New Roman"/>
          <w:i/>
          <w:iCs/>
          <w:szCs w:val="20"/>
        </w:rPr>
        <w:t>one</w:t>
      </w:r>
      <w:r w:rsidRPr="00B02E28">
        <w:rPr>
          <w:rFonts w:ascii="Times New Roman" w:hAnsi="Times New Roman" w:cs="Times New Roman"/>
          <w:szCs w:val="20"/>
        </w:rPr>
        <w:t xml:space="preserve"> end of the earth even unto the </w:t>
      </w:r>
      <w:r w:rsidRPr="00B02E28">
        <w:rPr>
          <w:rFonts w:ascii="Times New Roman" w:hAnsi="Times New Roman" w:cs="Times New Roman"/>
          <w:i/>
          <w:iCs/>
          <w:szCs w:val="20"/>
        </w:rPr>
        <w:t>other</w:t>
      </w:r>
      <w:r w:rsidRPr="00B02E28">
        <w:rPr>
          <w:rFonts w:ascii="Times New Roman" w:hAnsi="Times New Roman" w:cs="Times New Roman"/>
          <w:szCs w:val="20"/>
        </w:rPr>
        <w:t xml:space="preserve"> end of the earth;   8 Thou shalt not consent unto him, nor hearken unto him; neither shall thine eye pity him, neither shalt thou spare, neither shalt thou conceal him:   9 But thou shalt surely kill him; thine hand shall be first upon him to put him to death, and afterwards the hand of all the people.   10 And thou shalt stone him with stones, that he </w:t>
      </w:r>
      <w:proofErr w:type="gramStart"/>
      <w:r w:rsidRPr="00B02E28">
        <w:rPr>
          <w:rFonts w:ascii="Times New Roman" w:hAnsi="Times New Roman" w:cs="Times New Roman"/>
          <w:szCs w:val="20"/>
        </w:rPr>
        <w:t>die</w:t>
      </w:r>
      <w:proofErr w:type="gramEnd"/>
      <w:r w:rsidRPr="00B02E28">
        <w:rPr>
          <w:rFonts w:ascii="Times New Roman" w:hAnsi="Times New Roman" w:cs="Times New Roman"/>
          <w:szCs w:val="20"/>
        </w:rPr>
        <w:t>; because he hath sought to thrust thee away from the L</w:t>
      </w:r>
      <w:r w:rsidRPr="00B02E28">
        <w:rPr>
          <w:rFonts w:ascii="Times New Roman" w:hAnsi="Times New Roman" w:cs="Times New Roman"/>
          <w:b/>
          <w:bCs/>
          <w:szCs w:val="20"/>
        </w:rPr>
        <w:t>ORD</w:t>
      </w:r>
      <w:r w:rsidRPr="00B02E28">
        <w:rPr>
          <w:rFonts w:ascii="Times New Roman" w:hAnsi="Times New Roman" w:cs="Times New Roman"/>
          <w:szCs w:val="20"/>
        </w:rPr>
        <w:t xml:space="preserve"> thy God, which brought thee out of the land of Egypt, from the house of bondage.   11 And all </w:t>
      </w:r>
      <w:smartTag w:uri="urn:schemas-microsoft-com:office:smarttags" w:element="place">
        <w:smartTag w:uri="urn:schemas-microsoft-com:office:smarttags" w:element="country-region">
          <w:r w:rsidRPr="00B02E28">
            <w:rPr>
              <w:rFonts w:ascii="Times New Roman" w:hAnsi="Times New Roman" w:cs="Times New Roman"/>
              <w:szCs w:val="20"/>
            </w:rPr>
            <w:t>Israel</w:t>
          </w:r>
        </w:smartTag>
      </w:smartTag>
      <w:r w:rsidRPr="00B02E28">
        <w:rPr>
          <w:rFonts w:ascii="Times New Roman" w:hAnsi="Times New Roman" w:cs="Times New Roman"/>
          <w:szCs w:val="20"/>
        </w:rPr>
        <w:t xml:space="preserve"> shall hear, and fear, and shall do no more any such wickedness as this is among you. </w:t>
      </w:r>
    </w:p>
    <w:p w:rsidR="00F3648D" w:rsidRPr="00B02E28" w:rsidRDefault="00F3648D" w:rsidP="00B02E28">
      <w:pPr>
        <w:spacing w:before="120" w:after="120" w:line="320" w:lineRule="atLeast"/>
        <w:ind w:firstLine="567"/>
        <w:rPr>
          <w:rFonts w:ascii="Times New Roman" w:eastAsia="Batang" w:hAnsi="Times New Roman" w:cs="Times New Roman"/>
          <w:szCs w:val="20"/>
        </w:rPr>
      </w:pPr>
      <w:r w:rsidRPr="00B02E28">
        <w:rPr>
          <w:rFonts w:ascii="Times New Roman" w:eastAsia="Batang" w:hAnsi="Times New Roman" w:cs="Times New Roman"/>
          <w:szCs w:val="20"/>
        </w:rPr>
        <w:t>2 Chronicles 15:8-19 has the law being applied even to the young among the apostates. The relevant verses in that passage are verses 12-13 which read, “12 And they entered into a covenant to seek the L</w:t>
      </w:r>
      <w:r w:rsidRPr="00B02E28">
        <w:rPr>
          <w:rFonts w:ascii="Times New Roman" w:eastAsia="Batang" w:hAnsi="Times New Roman" w:cs="Times New Roman"/>
          <w:bCs/>
          <w:szCs w:val="20"/>
        </w:rPr>
        <w:t>ORD</w:t>
      </w:r>
      <w:r w:rsidRPr="00B02E28">
        <w:rPr>
          <w:rFonts w:ascii="Times New Roman" w:eastAsia="Batang" w:hAnsi="Times New Roman" w:cs="Times New Roman"/>
          <w:szCs w:val="20"/>
        </w:rPr>
        <w:t xml:space="preserve"> God of their fathers with all their </w:t>
      </w:r>
      <w:r w:rsidRPr="00B02E28">
        <w:rPr>
          <w:rFonts w:ascii="Times New Roman" w:eastAsia="Batang" w:hAnsi="Times New Roman" w:cs="Times New Roman"/>
          <w:szCs w:val="20"/>
        </w:rPr>
        <w:lastRenderedPageBreak/>
        <w:t xml:space="preserve">heart and with all their </w:t>
      </w:r>
      <w:proofErr w:type="gramStart"/>
      <w:r w:rsidRPr="00B02E28">
        <w:rPr>
          <w:rFonts w:ascii="Times New Roman" w:eastAsia="Batang" w:hAnsi="Times New Roman" w:cs="Times New Roman"/>
          <w:szCs w:val="20"/>
        </w:rPr>
        <w:t xml:space="preserve">soul;   </w:t>
      </w:r>
      <w:proofErr w:type="gramEnd"/>
      <w:r w:rsidRPr="00B02E28">
        <w:rPr>
          <w:rFonts w:ascii="Times New Roman" w:eastAsia="Batang" w:hAnsi="Times New Roman" w:cs="Times New Roman"/>
          <w:szCs w:val="20"/>
        </w:rPr>
        <w:t>13 That whosoever would not seek the L</w:t>
      </w:r>
      <w:r w:rsidRPr="00B02E28">
        <w:rPr>
          <w:rFonts w:ascii="Times New Roman" w:eastAsia="Batang" w:hAnsi="Times New Roman" w:cs="Times New Roman"/>
          <w:bCs/>
          <w:szCs w:val="20"/>
        </w:rPr>
        <w:t>ORD</w:t>
      </w:r>
      <w:r w:rsidRPr="00B02E28">
        <w:rPr>
          <w:rFonts w:ascii="Times New Roman" w:eastAsia="Batang" w:hAnsi="Times New Roman" w:cs="Times New Roman"/>
          <w:szCs w:val="20"/>
        </w:rPr>
        <w:t xml:space="preserve"> God of Israel should be put to death, whether small or great, whether man or woman.”</w:t>
      </w:r>
    </w:p>
    <w:p w:rsidR="00F3648D" w:rsidRPr="00B02E28" w:rsidRDefault="00F3648D" w:rsidP="00B02E28">
      <w:pPr>
        <w:spacing w:before="120" w:after="120" w:line="320" w:lineRule="atLeast"/>
        <w:ind w:firstLine="567"/>
        <w:rPr>
          <w:rFonts w:ascii="Times New Roman" w:eastAsia="Batang" w:hAnsi="Times New Roman" w:cs="Times New Roman"/>
          <w:szCs w:val="20"/>
        </w:rPr>
      </w:pPr>
      <w:r w:rsidRPr="00B02E28">
        <w:rPr>
          <w:rFonts w:ascii="Times New Roman" w:eastAsia="Batang" w:hAnsi="Times New Roman" w:cs="Times New Roman"/>
          <w:szCs w:val="20"/>
        </w:rPr>
        <w:t>From the New Testament, one finds in Romans 1:20-32 that Paul approves of the death of idolaters, homosexuals and other sinners. This passage reads,</w:t>
      </w:r>
    </w:p>
    <w:p w:rsidR="00F3648D" w:rsidRPr="00B02E28" w:rsidRDefault="00F3648D" w:rsidP="008F347F">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19 Because that which may be known of God is manifest in them; for God hath showed </w:t>
      </w:r>
      <w:r w:rsidRPr="00B02E28">
        <w:rPr>
          <w:rFonts w:ascii="Times New Roman" w:hAnsi="Times New Roman" w:cs="Times New Roman"/>
          <w:i/>
          <w:iCs/>
          <w:szCs w:val="20"/>
        </w:rPr>
        <w:t>it</w:t>
      </w:r>
      <w:r w:rsidRPr="00B02E28">
        <w:rPr>
          <w:rFonts w:ascii="Times New Roman" w:hAnsi="Times New Roman" w:cs="Times New Roman"/>
          <w:szCs w:val="20"/>
        </w:rPr>
        <w:t xml:space="preserve"> unto them.</w:t>
      </w:r>
      <w:r w:rsidR="008F347F">
        <w:rPr>
          <w:rFonts w:ascii="Times New Roman" w:hAnsi="Times New Roman" w:cs="Times New Roman"/>
          <w:szCs w:val="20"/>
        </w:rPr>
        <w:t xml:space="preserve"> </w:t>
      </w:r>
      <w:r w:rsidRPr="00B02E28">
        <w:rPr>
          <w:rFonts w:ascii="Times New Roman" w:hAnsi="Times New Roman" w:cs="Times New Roman"/>
          <w:szCs w:val="20"/>
        </w:rPr>
        <w:t xml:space="preserve">20 For the invisible things of him from the creation of the world are clearly seen, being understood by the things that are made, </w:t>
      </w:r>
      <w:r w:rsidRPr="00B02E28">
        <w:rPr>
          <w:rFonts w:ascii="Times New Roman" w:hAnsi="Times New Roman" w:cs="Times New Roman"/>
          <w:i/>
          <w:iCs/>
          <w:szCs w:val="20"/>
        </w:rPr>
        <w:t>even</w:t>
      </w:r>
      <w:r w:rsidRPr="00B02E28">
        <w:rPr>
          <w:rFonts w:ascii="Times New Roman" w:hAnsi="Times New Roman" w:cs="Times New Roman"/>
          <w:szCs w:val="20"/>
        </w:rPr>
        <w:t xml:space="preserve"> his eternal power and Godhead; so that they are without excuse:   21 Because that, when they knew God, they glorified </w:t>
      </w:r>
      <w:r w:rsidRPr="00B02E28">
        <w:rPr>
          <w:rFonts w:ascii="Times New Roman" w:hAnsi="Times New Roman" w:cs="Times New Roman"/>
          <w:i/>
          <w:iCs/>
          <w:szCs w:val="20"/>
        </w:rPr>
        <w:t>him</w:t>
      </w:r>
      <w:r w:rsidRPr="00B02E28">
        <w:rPr>
          <w:rFonts w:ascii="Times New Roman" w:hAnsi="Times New Roman" w:cs="Times New Roman"/>
          <w:szCs w:val="20"/>
        </w:rPr>
        <w:t xml:space="preserve"> not as God, neither were thankful; but became vain in their imaginations, and their foolish heart was darkened.   22 Professing themselves to be wise, they became </w:t>
      </w:r>
      <w:proofErr w:type="gramStart"/>
      <w:r w:rsidRPr="00B02E28">
        <w:rPr>
          <w:rFonts w:ascii="Times New Roman" w:hAnsi="Times New Roman" w:cs="Times New Roman"/>
          <w:szCs w:val="20"/>
        </w:rPr>
        <w:t xml:space="preserve">fools,   </w:t>
      </w:r>
      <w:proofErr w:type="gramEnd"/>
      <w:r w:rsidRPr="00B02E28">
        <w:rPr>
          <w:rFonts w:ascii="Times New Roman" w:hAnsi="Times New Roman" w:cs="Times New Roman"/>
          <w:szCs w:val="20"/>
        </w:rPr>
        <w:t>23 And changed the glory of the uncorruptible God into an image made like to corruptible man, and to birds, and four footed beasts, and creeping things.</w:t>
      </w:r>
      <w:r w:rsidRPr="00B02E28">
        <w:rPr>
          <w:rFonts w:ascii="Times New Roman" w:hAnsi="Times New Roman" w:cs="Times New Roman"/>
          <w:b/>
          <w:szCs w:val="20"/>
        </w:rPr>
        <w:t xml:space="preserve"> </w:t>
      </w:r>
      <w:r w:rsidRPr="00B02E28">
        <w:rPr>
          <w:rFonts w:ascii="Times New Roman" w:hAnsi="Times New Roman" w:cs="Times New Roman"/>
          <w:szCs w:val="20"/>
        </w:rPr>
        <w:t xml:space="preserve">  24 Wherefore God also gave them up to uncleanness through the lusts of their own hearts, to dishonour their own bodies between themselves:25 Who changed the truth of God into a lie, and worshipped and served the creature more than the Creator, who is blessed for ever. Amen. 26 For this </w:t>
      </w:r>
      <w:proofErr w:type="gramStart"/>
      <w:r w:rsidRPr="00B02E28">
        <w:rPr>
          <w:rFonts w:ascii="Times New Roman" w:hAnsi="Times New Roman" w:cs="Times New Roman"/>
          <w:szCs w:val="20"/>
        </w:rPr>
        <w:t>cause</w:t>
      </w:r>
      <w:proofErr w:type="gramEnd"/>
      <w:r w:rsidRPr="00B02E28">
        <w:rPr>
          <w:rFonts w:ascii="Times New Roman" w:hAnsi="Times New Roman" w:cs="Times New Roman"/>
          <w:szCs w:val="20"/>
        </w:rPr>
        <w:t xml:space="preserve"> God gave them up unto vile affections: for even their women did change the natural use into that which is against nature:</w:t>
      </w:r>
      <w:r w:rsidR="008F347F">
        <w:rPr>
          <w:rFonts w:ascii="Times New Roman" w:hAnsi="Times New Roman" w:cs="Times New Roman"/>
          <w:szCs w:val="20"/>
        </w:rPr>
        <w:t xml:space="preserve"> </w:t>
      </w:r>
      <w:r w:rsidRPr="00B02E28">
        <w:rPr>
          <w:rFonts w:ascii="Times New Roman" w:hAnsi="Times New Roman" w:cs="Times New Roman"/>
          <w:szCs w:val="20"/>
        </w:rPr>
        <w:t xml:space="preserve">27 And likewise also the men, leaving the natural use of the woman, burned in their lust one toward another; men with men working that which is unseemly, and receiving in themselves that recompence of their error which was meet. 28 And even as they did not like to retain God in </w:t>
      </w:r>
      <w:r w:rsidRPr="00B02E28">
        <w:rPr>
          <w:rFonts w:ascii="Times New Roman" w:hAnsi="Times New Roman" w:cs="Times New Roman"/>
          <w:i/>
          <w:iCs/>
          <w:szCs w:val="20"/>
        </w:rPr>
        <w:t>their</w:t>
      </w:r>
      <w:r w:rsidRPr="00B02E28">
        <w:rPr>
          <w:rFonts w:ascii="Times New Roman" w:hAnsi="Times New Roman" w:cs="Times New Roman"/>
          <w:szCs w:val="20"/>
        </w:rPr>
        <w:t xml:space="preserve"> knowledge, God gave them over to a reprobate mind, to do those things which are not convenient;29 Being filled with all unrighteousness,fornication, wickedness, covetousness, maliciousness; full of envy, murder, debate, deceit, malignity; whisperers, 30 Backbiters, haters of God, despiteful, proud, boasters, inventors of evil things, disobedient to parents,</w:t>
      </w:r>
      <w:r w:rsidR="008F347F">
        <w:rPr>
          <w:rFonts w:ascii="Times New Roman" w:hAnsi="Times New Roman" w:cs="Times New Roman"/>
          <w:szCs w:val="20"/>
        </w:rPr>
        <w:t xml:space="preserve"> </w:t>
      </w:r>
      <w:r w:rsidRPr="00B02E28">
        <w:rPr>
          <w:rFonts w:ascii="Times New Roman" w:hAnsi="Times New Roman" w:cs="Times New Roman"/>
          <w:szCs w:val="20"/>
        </w:rPr>
        <w:t xml:space="preserve">31 Without understanding, covenant-breakers, without natural affection, implacable, unmerciful:32 </w:t>
      </w:r>
      <w:r w:rsidRPr="00B02E28">
        <w:rPr>
          <w:rFonts w:ascii="Times New Roman" w:hAnsi="Times New Roman" w:cs="Times New Roman"/>
          <w:b/>
          <w:szCs w:val="20"/>
        </w:rPr>
        <w:t xml:space="preserve">Who knowing the judgment of God, that they which commit such things are worthy of death, not only do the same, but have pleasure in them that do them. </w:t>
      </w:r>
    </w:p>
    <w:p w:rsidR="00F3648D" w:rsidRPr="00B02E28" w:rsidRDefault="00F3648D" w:rsidP="00B02E28">
      <w:pPr>
        <w:spacing w:before="120" w:after="120" w:line="320" w:lineRule="atLeast"/>
        <w:ind w:firstLine="567"/>
        <w:rPr>
          <w:rFonts w:ascii="Times New Roman" w:eastAsia="Batang" w:hAnsi="Times New Roman" w:cs="Times New Roman"/>
          <w:szCs w:val="20"/>
        </w:rPr>
      </w:pPr>
      <w:r w:rsidRPr="00B02E28">
        <w:rPr>
          <w:rFonts w:ascii="Times New Roman" w:eastAsia="Batang" w:hAnsi="Times New Roman" w:cs="Times New Roman"/>
          <w:szCs w:val="20"/>
        </w:rPr>
        <w:t xml:space="preserve">The above examples should be sufficient. The interested reader may further consult Deuteronomy 13:12-18 and Deuteronomy 17: 1-7.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 xml:space="preserve">Actually, as is well-known, the history of the official Christian church and many of its leaders on issues of this nature is very dark indeed. One did not need to be an apostate to be killed in the history of Christianity. Apostasy is to be distinguished from heresy, as is clear in the following passage from the </w:t>
      </w:r>
      <w:r w:rsidRPr="00B02E28">
        <w:rPr>
          <w:rFonts w:ascii="Times New Roman" w:hAnsi="Times New Roman" w:cs="Times New Roman"/>
          <w:i/>
          <w:iCs/>
          <w:szCs w:val="20"/>
        </w:rPr>
        <w:t>Encyclopedia Britannica</w:t>
      </w:r>
      <w:r w:rsidRPr="00B02E28">
        <w:rPr>
          <w:rFonts w:ascii="Times New Roman" w:hAnsi="Times New Roman" w:cs="Times New Roman"/>
          <w:szCs w:val="20"/>
        </w:rPr>
        <w:t>,</w:t>
      </w:r>
    </w:p>
    <w:p w:rsidR="00F3648D" w:rsidRPr="00B02E28"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[Apostasy is] the total rejection of Christianity by a baptized person who, having at one time professed the faith, publicly rejects it. It is distinguished from heresy, which is limited to the rejection of one or more Christian doctrines by one who maintains an overall adherence to Jesus Christ.</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Two examples from the history of Christianity dealing simply with heretics—not apostates—should suffice here. The Cathars, a pacifist heretical group of southern </w:t>
      </w:r>
      <w:smartTag w:uri="urn:schemas-microsoft-com:office:smarttags" w:element="place">
        <w:smartTag w:uri="urn:schemas-microsoft-com:office:smarttags" w:element="country-region">
          <w:r w:rsidRPr="00B02E28">
            <w:rPr>
              <w:rFonts w:ascii="Times New Roman" w:hAnsi="Times New Roman" w:cs="Times New Roman"/>
              <w:szCs w:val="20"/>
            </w:rPr>
            <w:t>France</w:t>
          </w:r>
        </w:smartTag>
      </w:smartTag>
      <w:r w:rsidRPr="00B02E28">
        <w:rPr>
          <w:rFonts w:ascii="Times New Roman" w:hAnsi="Times New Roman" w:cs="Times New Roman"/>
          <w:szCs w:val="20"/>
        </w:rPr>
        <w:t xml:space="preserve">, were crushed. Pope Innocent III declared a crusade against them. Here </w:t>
      </w:r>
      <w:proofErr w:type="gramStart"/>
      <w:r w:rsidRPr="00B02E28">
        <w:rPr>
          <w:rFonts w:ascii="Times New Roman" w:hAnsi="Times New Roman" w:cs="Times New Roman"/>
          <w:szCs w:val="20"/>
        </w:rPr>
        <w:t>is</w:t>
      </w:r>
      <w:proofErr w:type="gramEnd"/>
      <w:r w:rsidRPr="00B02E28">
        <w:rPr>
          <w:rFonts w:ascii="Times New Roman" w:hAnsi="Times New Roman" w:cs="Times New Roman"/>
          <w:szCs w:val="20"/>
        </w:rPr>
        <w:t xml:space="preserve"> how two Christian authors described part of that crusade:</w:t>
      </w:r>
    </w:p>
    <w:p w:rsidR="00F3648D" w:rsidRPr="008F347F" w:rsidRDefault="00F3648D" w:rsidP="00B02E28">
      <w:pPr>
        <w:pStyle w:val="Quote0"/>
        <w:spacing w:line="320" w:lineRule="atLeast"/>
        <w:ind w:left="0" w:right="0" w:firstLine="567"/>
        <w:rPr>
          <w:rFonts w:ascii="Times New Roman" w:hAnsi="Times New Roman" w:cs="Times New Roman"/>
          <w:spacing w:val="-2"/>
          <w:szCs w:val="20"/>
        </w:rPr>
      </w:pPr>
      <w:r w:rsidRPr="008F347F">
        <w:rPr>
          <w:rFonts w:ascii="Times New Roman" w:hAnsi="Times New Roman" w:cs="Times New Roman"/>
          <w:spacing w:val="-2"/>
          <w:szCs w:val="20"/>
        </w:rPr>
        <w:t xml:space="preserve">In 1209, Arnold Amaury, abbot of Citeaux, called for the collective slaughter of all Cathars in the town of </w:t>
      </w:r>
      <w:smartTag w:uri="urn:schemas-microsoft-com:office:smarttags" w:element="City">
        <w:smartTag w:uri="urn:schemas-microsoft-com:office:smarttags" w:element="place">
          <w:r w:rsidRPr="008F347F">
            <w:rPr>
              <w:rFonts w:ascii="Times New Roman" w:hAnsi="Times New Roman" w:cs="Times New Roman"/>
              <w:spacing w:val="-2"/>
              <w:szCs w:val="20"/>
            </w:rPr>
            <w:t>Beziers</w:t>
          </w:r>
        </w:smartTag>
      </w:smartTag>
      <w:r w:rsidRPr="008F347F">
        <w:rPr>
          <w:rFonts w:ascii="Times New Roman" w:hAnsi="Times New Roman" w:cs="Times New Roman"/>
          <w:spacing w:val="-2"/>
          <w:szCs w:val="20"/>
        </w:rPr>
        <w:t>. His motto, which has carried forth into modern expression, stated, "Kill them all, the Lord knows those who are his." Only a small minority of the town, perhaps five hundred, was made up of Cathars, but all the city paid the price for guilt by association. Twenty thousand were killed. </w:t>
      </w:r>
      <w:proofErr w:type="gramStart"/>
      <w:r w:rsidRPr="008F347F">
        <w:rPr>
          <w:rFonts w:ascii="Times New Roman" w:hAnsi="Times New Roman" w:cs="Times New Roman"/>
          <w:spacing w:val="-2"/>
          <w:szCs w:val="20"/>
        </w:rPr>
        <w:t>Thus</w:t>
      </w:r>
      <w:proofErr w:type="gramEnd"/>
      <w:r w:rsidRPr="008F347F">
        <w:rPr>
          <w:rFonts w:ascii="Times New Roman" w:hAnsi="Times New Roman" w:cs="Times New Roman"/>
          <w:spacing w:val="-2"/>
          <w:szCs w:val="20"/>
        </w:rPr>
        <w:t xml:space="preserve"> began the wholesale slaughter of thousands of Cathars in the thirteenth century.</w:t>
      </w:r>
      <w:r w:rsidRPr="008F347F">
        <w:rPr>
          <w:rStyle w:val="FootnoteReference"/>
          <w:rFonts w:ascii="Times New Roman" w:hAnsi="Times New Roman" w:cs="Times New Roman"/>
          <w:spacing w:val="-2"/>
          <w:sz w:val="20"/>
          <w:szCs w:val="20"/>
        </w:rPr>
        <w:footnoteReference w:id="410"/>
      </w:r>
      <w:r w:rsidRPr="008F347F">
        <w:rPr>
          <w:rFonts w:ascii="Times New Roman" w:hAnsi="Times New Roman" w:cs="Times New Roman"/>
          <w:spacing w:val="-2"/>
          <w:szCs w:val="20"/>
        </w:rPr>
        <w:t>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Non-Catholics, of course, may respond to the above by putting the blood of those deeds on the hands of the evil Catholics. However, one should not forget Martin Luther’s ruling concerning the Anabaptists, another pacifist heretical group who had the audacity to have themselves re-baptized when adults.</w:t>
      </w:r>
      <w:r w:rsidRPr="00B02E28">
        <w:rPr>
          <w:rStyle w:val="FootnoteReference"/>
          <w:rFonts w:ascii="Times New Roman" w:hAnsi="Times New Roman" w:cs="Times New Roman"/>
          <w:sz w:val="20"/>
          <w:szCs w:val="20"/>
        </w:rPr>
        <w:footnoteReference w:id="411"/>
      </w:r>
      <w:r w:rsidRPr="00B02E28">
        <w:rPr>
          <w:rFonts w:ascii="Times New Roman" w:hAnsi="Times New Roman" w:cs="Times New Roman"/>
          <w:szCs w:val="20"/>
        </w:rPr>
        <w:t xml:space="preserve"> Martin Luther stated that such heretics are not to be tolerated and the only fitting punishment for them was hanging.</w:t>
      </w:r>
      <w:r w:rsidRPr="00B02E28">
        <w:rPr>
          <w:rStyle w:val="FootnoteReference"/>
          <w:rFonts w:ascii="Times New Roman" w:hAnsi="Times New Roman" w:cs="Times New Roman"/>
          <w:sz w:val="20"/>
          <w:szCs w:val="20"/>
        </w:rPr>
        <w:footnoteReference w:id="412"/>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approach is in compelling contrast to the legacy of Islam. Not long after the death of the Prophet (peace and blessings of Allah be upon him), the caliph Ali </w:t>
      </w:r>
      <w:r w:rsidRPr="00B02E28">
        <w:rPr>
          <w:rFonts w:ascii="Times New Roman" w:hAnsi="Times New Roman" w:cs="Times New Roman"/>
          <w:szCs w:val="20"/>
        </w:rPr>
        <w:lastRenderedPageBreak/>
        <w:t>had to face the crisis of the heretical group known as the Khawarij. Although he sent people to preach to them to correct their misunderstandings, his approach was that they were not to be physically attacked by the state as long as they did not commit any acts of violence against the Muslims. The Khawarij did become violent and it became necessary for Ali to fight and defeat them. Afterwards, he was asked about them. He was asked if they were polytheists and Ali replied that they were fleeing from polytheism. When he was asked if they were hypocrites, he replied that hypocrites rarely remember and mention Allah. Finally, they asked him, “What are they?” He replied, “They are our brethren who revolted against us and we fought them only due to their revolting against us.”</w:t>
      </w:r>
      <w:r w:rsidRPr="00B02E28">
        <w:rPr>
          <w:rStyle w:val="FootnoteReference"/>
          <w:rFonts w:ascii="Times New Roman" w:hAnsi="Times New Roman" w:cs="Times New Roman"/>
          <w:sz w:val="20"/>
          <w:szCs w:val="20"/>
        </w:rPr>
        <w:footnoteReference w:id="413"/>
      </w:r>
    </w:p>
    <w:p w:rsidR="00CD7535" w:rsidRPr="00B02E28" w:rsidRDefault="00CD753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fact, one of the interesting aspects of the Sunnis compared to the different heretical groups is that the majority of the heretical groups believed in </w:t>
      </w:r>
      <w:r w:rsidRPr="00B02E28">
        <w:rPr>
          <w:rFonts w:ascii="Times New Roman" w:hAnsi="Times New Roman" w:cs="Times New Roman"/>
          <w:i/>
          <w:iCs/>
          <w:szCs w:val="20"/>
        </w:rPr>
        <w:t>takfeer</w:t>
      </w:r>
      <w:r w:rsidRPr="00B02E28">
        <w:rPr>
          <w:rFonts w:ascii="Times New Roman" w:hAnsi="Times New Roman" w:cs="Times New Roman"/>
          <w:szCs w:val="20"/>
        </w:rPr>
        <w:t xml:space="preserve"> (declaring non-members to be disbelievers) and “the sword” (forcing others to accept their teachings and revolting against the rulers). Groups of this nature included the Mutazilah and the Khawarij, both of whom, as described earlier, Mayer praises—perhaps being unaware of this facet of Islamic history. The Sunnis would rarely resort to </w:t>
      </w:r>
      <w:r w:rsidRPr="00B02E28">
        <w:rPr>
          <w:rFonts w:ascii="Times New Roman" w:hAnsi="Times New Roman" w:cs="Times New Roman"/>
          <w:i/>
          <w:iCs/>
          <w:szCs w:val="20"/>
        </w:rPr>
        <w:t>takfeer</w:t>
      </w:r>
      <w:r w:rsidRPr="00B02E28">
        <w:rPr>
          <w:rFonts w:ascii="Times New Roman" w:hAnsi="Times New Roman" w:cs="Times New Roman"/>
          <w:szCs w:val="20"/>
        </w:rPr>
        <w:t xml:space="preserve"> and virtually never revolted against rulers. Indeed, numerous writings were declared blasphemous and yet their writers continued to live in the Muslim community and their writings have been passed on until today, such as the writings of the majority of the “Islamic philosophers” so praised in the West.</w:t>
      </w:r>
    </w:p>
    <w:p w:rsidR="00F3648D" w:rsidRPr="00F10EF3" w:rsidRDefault="00F3648D" w:rsidP="00B02E28">
      <w:pPr>
        <w:pStyle w:val="Minorheading"/>
        <w:spacing w:before="120" w:after="120" w:line="320" w:lineRule="atLeast"/>
        <w:ind w:left="0" w:firstLine="567"/>
        <w:rPr>
          <w:rFonts w:ascii="Times New Roman" w:hAnsi="Times New Roman" w:cs="Times New Roman"/>
          <w:b/>
          <w:bCs/>
          <w:szCs w:val="22"/>
        </w:rPr>
      </w:pPr>
      <w:bookmarkStart w:id="248" w:name="_Toc238610861"/>
      <w:bookmarkStart w:id="249" w:name="_Toc238714504"/>
      <w:r w:rsidRPr="00F10EF3">
        <w:rPr>
          <w:rFonts w:ascii="Times New Roman" w:hAnsi="Times New Roman" w:cs="Times New Roman"/>
          <w:b/>
          <w:bCs/>
          <w:szCs w:val="22"/>
        </w:rPr>
        <w:t xml:space="preserve">Killing </w:t>
      </w:r>
      <w:proofErr w:type="gramStart"/>
      <w:r w:rsidRPr="00F10EF3">
        <w:rPr>
          <w:rFonts w:ascii="Times New Roman" w:hAnsi="Times New Roman" w:cs="Times New Roman"/>
          <w:b/>
          <w:bCs/>
          <w:szCs w:val="22"/>
        </w:rPr>
        <w:t>For</w:t>
      </w:r>
      <w:proofErr w:type="gramEnd"/>
      <w:r w:rsidRPr="00F10EF3">
        <w:rPr>
          <w:rFonts w:ascii="Times New Roman" w:hAnsi="Times New Roman" w:cs="Times New Roman"/>
          <w:b/>
          <w:bCs/>
          <w:szCs w:val="22"/>
        </w:rPr>
        <w:t xml:space="preserve"> God or For Country?</w:t>
      </w:r>
      <w:bookmarkEnd w:id="248"/>
      <w:bookmarkEnd w:id="249"/>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history just referred to is actually very relevant for the contemporary discussion. It was this history that led to revulsion among Western thinkers to the idea of killing for the sake of God. There was so much killing of Christians by Christians in Europe that the great thinkers of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finally concluded that it makes no sense to kill “in the name of God.”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did not take long for what occurred in the particular circumstances of </w:t>
      </w:r>
      <w:smartTag w:uri="urn:schemas-microsoft-com:office:smarttags" w:element="place">
        <w:r w:rsidRPr="00B02E28">
          <w:rPr>
            <w:rFonts w:ascii="Times New Roman" w:hAnsi="Times New Roman" w:cs="Times New Roman"/>
            <w:szCs w:val="20"/>
          </w:rPr>
          <w:t>Europe</w:t>
        </w:r>
      </w:smartTag>
      <w:r w:rsidRPr="00B02E28">
        <w:rPr>
          <w:rFonts w:ascii="Times New Roman" w:hAnsi="Times New Roman" w:cs="Times New Roman"/>
          <w:szCs w:val="20"/>
        </w:rPr>
        <w:t xml:space="preserve"> to be accepted by Western thinkers as “universal principles.” Nothing highlights this fact more than a short treatise prepared by the Institute for American </w:t>
      </w:r>
      <w:r w:rsidRPr="00B02E28">
        <w:rPr>
          <w:rFonts w:ascii="Times New Roman" w:hAnsi="Times New Roman" w:cs="Times New Roman"/>
          <w:szCs w:val="20"/>
        </w:rPr>
        <w:lastRenderedPageBreak/>
        <w:t>Values shortly after 9/11. This paper was entitled, “What We’re Fighting For.” It was signed by many of the leading intellectuals in the United States, including Francis Fukuyama, Samuel Huntington, Daniel Patrick Moynihan and many others—including some of the leading just war theorists of today, such as James Turner Johnson, John Kelsay and Jean Bethke Elshtain.</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the opening passages of that paper, they state the following: </w:t>
      </w:r>
    </w:p>
    <w:p w:rsidR="008F347F"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We affirm five fundamental truths that pertain to all people without distinction: </w:t>
      </w:r>
      <w:r w:rsidRPr="00B02E28">
        <w:rPr>
          <w:rFonts w:ascii="Times New Roman" w:hAnsi="Times New Roman" w:cs="Times New Roman"/>
          <w:szCs w:val="20"/>
        </w:rPr>
        <w:tab/>
      </w:r>
    </w:p>
    <w:p w:rsidR="008F347F"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pacing w:val="1"/>
          <w:szCs w:val="20"/>
        </w:rPr>
        <w:t xml:space="preserve">1. All </w:t>
      </w:r>
      <w:r w:rsidRPr="00B02E28">
        <w:rPr>
          <w:rFonts w:ascii="Times New Roman" w:hAnsi="Times New Roman" w:cs="Times New Roman"/>
          <w:spacing w:val="-2"/>
          <w:szCs w:val="20"/>
          <w:u w:val="single"/>
        </w:rPr>
        <w:t>human beings are born free</w:t>
      </w:r>
      <w:r w:rsidRPr="00B02E28">
        <w:rPr>
          <w:rFonts w:ascii="Times New Roman" w:hAnsi="Times New Roman" w:cs="Times New Roman"/>
          <w:spacing w:val="-2"/>
          <w:szCs w:val="20"/>
        </w:rPr>
        <w:t xml:space="preserve"> </w:t>
      </w:r>
      <w:r w:rsidRPr="00B02E28">
        <w:rPr>
          <w:rFonts w:ascii="Times New Roman" w:hAnsi="Times New Roman" w:cs="Times New Roman"/>
          <w:szCs w:val="20"/>
        </w:rPr>
        <w:t>and equal in dignity and rights.</w:t>
      </w:r>
      <w:r w:rsidRPr="00B02E28">
        <w:rPr>
          <w:rFonts w:ascii="Times New Roman" w:hAnsi="Times New Roman" w:cs="Times New Roman"/>
          <w:szCs w:val="20"/>
        </w:rPr>
        <w:tab/>
      </w:r>
    </w:p>
    <w:p w:rsidR="008F347F" w:rsidRDefault="00F3648D" w:rsidP="00B02E28">
      <w:pPr>
        <w:pStyle w:val="Quote0"/>
        <w:spacing w:line="320" w:lineRule="atLeast"/>
        <w:ind w:left="0" w:right="0" w:firstLine="567"/>
        <w:rPr>
          <w:rFonts w:ascii="Times New Roman" w:hAnsi="Times New Roman" w:cs="Times New Roman"/>
          <w:spacing w:val="-7"/>
          <w:szCs w:val="20"/>
        </w:rPr>
      </w:pPr>
      <w:r w:rsidRPr="00B02E28">
        <w:rPr>
          <w:rFonts w:ascii="Times New Roman" w:hAnsi="Times New Roman" w:cs="Times New Roman"/>
          <w:spacing w:val="-2"/>
          <w:szCs w:val="20"/>
        </w:rPr>
        <w:t xml:space="preserve">2. The </w:t>
      </w:r>
      <w:r w:rsidRPr="00B02E28">
        <w:rPr>
          <w:rFonts w:ascii="Times New Roman" w:hAnsi="Times New Roman" w:cs="Times New Roman"/>
          <w:spacing w:val="-1"/>
          <w:szCs w:val="20"/>
          <w:u w:val="single"/>
        </w:rPr>
        <w:t>basic subject of society</w:t>
      </w:r>
      <w:r w:rsidRPr="00B02E28">
        <w:rPr>
          <w:rFonts w:ascii="Times New Roman" w:hAnsi="Times New Roman" w:cs="Times New Roman"/>
          <w:spacing w:val="-2"/>
          <w:szCs w:val="20"/>
        </w:rPr>
        <w:t xml:space="preserve"> </w:t>
      </w:r>
      <w:r w:rsidRPr="00B02E28">
        <w:rPr>
          <w:rFonts w:ascii="Times New Roman" w:hAnsi="Times New Roman" w:cs="Times New Roman"/>
          <w:spacing w:val="-1"/>
          <w:szCs w:val="20"/>
        </w:rPr>
        <w:t xml:space="preserve">is the human person, and the legitimate role of </w:t>
      </w:r>
      <w:r w:rsidRPr="00B02E28">
        <w:rPr>
          <w:rFonts w:ascii="Times New Roman" w:hAnsi="Times New Roman" w:cs="Times New Roman"/>
          <w:spacing w:val="-7"/>
          <w:szCs w:val="20"/>
        </w:rPr>
        <w:t xml:space="preserve">government is to protect and help to foster the conditions for human </w:t>
      </w:r>
      <w:proofErr w:type="gramStart"/>
      <w:r w:rsidRPr="00B02E28">
        <w:rPr>
          <w:rFonts w:ascii="Times New Roman" w:hAnsi="Times New Roman" w:cs="Times New Roman"/>
          <w:spacing w:val="-7"/>
          <w:szCs w:val="20"/>
        </w:rPr>
        <w:t>flourishing.</w:t>
      </w:r>
      <w:r w:rsidR="008F347F">
        <w:rPr>
          <w:rFonts w:ascii="Times New Roman" w:hAnsi="Times New Roman" w:cs="Times New Roman"/>
          <w:spacing w:val="-7"/>
          <w:szCs w:val="20"/>
        </w:rPr>
        <w:t>.</w:t>
      </w:r>
      <w:proofErr w:type="gramEnd"/>
      <w:r w:rsidR="008F347F">
        <w:rPr>
          <w:rFonts w:ascii="Times New Roman" w:hAnsi="Times New Roman" w:cs="Times New Roman"/>
          <w:spacing w:val="-7"/>
          <w:szCs w:val="20"/>
        </w:rPr>
        <w:t xml:space="preserve"> </w:t>
      </w:r>
    </w:p>
    <w:p w:rsidR="008F347F"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pacing w:val="-3"/>
          <w:szCs w:val="20"/>
        </w:rPr>
        <w:t xml:space="preserve">3. </w:t>
      </w:r>
      <w:r w:rsidRPr="00B02E28">
        <w:rPr>
          <w:rFonts w:ascii="Times New Roman" w:hAnsi="Times New Roman" w:cs="Times New Roman"/>
          <w:spacing w:val="-1"/>
          <w:szCs w:val="20"/>
          <w:u w:val="single"/>
        </w:rPr>
        <w:t>Human beings naturally desire to seek the truth</w:t>
      </w:r>
      <w:r w:rsidRPr="00B02E28">
        <w:rPr>
          <w:rFonts w:ascii="Times New Roman" w:hAnsi="Times New Roman" w:cs="Times New Roman"/>
          <w:spacing w:val="-2"/>
          <w:szCs w:val="20"/>
        </w:rPr>
        <w:t xml:space="preserve"> </w:t>
      </w:r>
      <w:r w:rsidRPr="00B02E28">
        <w:rPr>
          <w:rFonts w:ascii="Times New Roman" w:hAnsi="Times New Roman" w:cs="Times New Roman"/>
          <w:spacing w:val="-1"/>
          <w:szCs w:val="20"/>
        </w:rPr>
        <w:t xml:space="preserve">about life's purpose and ultimate </w:t>
      </w:r>
      <w:r w:rsidRPr="00B02E28">
        <w:rPr>
          <w:rFonts w:ascii="Times New Roman" w:hAnsi="Times New Roman" w:cs="Times New Roman"/>
          <w:szCs w:val="20"/>
        </w:rPr>
        <w:t>ends.</w:t>
      </w:r>
      <w:r w:rsidRPr="00B02E28">
        <w:rPr>
          <w:rFonts w:ascii="Times New Roman" w:hAnsi="Times New Roman" w:cs="Times New Roman"/>
          <w:szCs w:val="20"/>
        </w:rPr>
        <w:tab/>
      </w:r>
    </w:p>
    <w:p w:rsidR="008F347F" w:rsidRDefault="00F3648D" w:rsidP="00B02E28">
      <w:pPr>
        <w:pStyle w:val="Quote0"/>
        <w:spacing w:line="320" w:lineRule="atLeast"/>
        <w:ind w:left="0" w:right="0" w:firstLine="567"/>
        <w:rPr>
          <w:rFonts w:ascii="Times New Roman" w:hAnsi="Times New Roman" w:cs="Times New Roman"/>
          <w:spacing w:val="-1"/>
          <w:szCs w:val="20"/>
        </w:rPr>
      </w:pPr>
      <w:r w:rsidRPr="00B02E28">
        <w:rPr>
          <w:rFonts w:ascii="Times New Roman" w:hAnsi="Times New Roman" w:cs="Times New Roman"/>
          <w:spacing w:val="-2"/>
          <w:szCs w:val="20"/>
        </w:rPr>
        <w:t xml:space="preserve">4. Freedom of conscience and </w:t>
      </w:r>
      <w:r w:rsidRPr="00B02E28">
        <w:rPr>
          <w:rFonts w:ascii="Times New Roman" w:hAnsi="Times New Roman" w:cs="Times New Roman"/>
          <w:spacing w:val="-2"/>
          <w:szCs w:val="20"/>
          <w:u w:val="single"/>
        </w:rPr>
        <w:t>religious freedom</w:t>
      </w:r>
      <w:r w:rsidRPr="00B02E28">
        <w:rPr>
          <w:rFonts w:ascii="Times New Roman" w:hAnsi="Times New Roman" w:cs="Times New Roman"/>
          <w:spacing w:val="-2"/>
          <w:szCs w:val="20"/>
        </w:rPr>
        <w:t xml:space="preserve"> </w:t>
      </w:r>
      <w:r w:rsidRPr="00B02E28">
        <w:rPr>
          <w:rFonts w:ascii="Times New Roman" w:hAnsi="Times New Roman" w:cs="Times New Roman"/>
          <w:spacing w:val="-1"/>
          <w:szCs w:val="20"/>
        </w:rPr>
        <w:t>are inviolable rights of the human person.</w:t>
      </w:r>
      <w:r w:rsidRPr="00B02E28">
        <w:rPr>
          <w:rFonts w:ascii="Times New Roman" w:hAnsi="Times New Roman" w:cs="Times New Roman"/>
          <w:spacing w:val="-1"/>
          <w:szCs w:val="20"/>
        </w:rPr>
        <w:tab/>
      </w:r>
    </w:p>
    <w:p w:rsidR="00F3648D" w:rsidRPr="00B02E28"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5. </w:t>
      </w:r>
      <w:r w:rsidRPr="00B02E28">
        <w:rPr>
          <w:rFonts w:ascii="Times New Roman" w:hAnsi="Times New Roman" w:cs="Times New Roman"/>
          <w:szCs w:val="20"/>
          <w:u w:val="single"/>
        </w:rPr>
        <w:t>Killing in the name of God</w:t>
      </w:r>
      <w:r w:rsidRPr="00B02E28">
        <w:rPr>
          <w:rFonts w:ascii="Times New Roman" w:hAnsi="Times New Roman" w:cs="Times New Roman"/>
          <w:spacing w:val="-2"/>
          <w:szCs w:val="20"/>
        </w:rPr>
        <w:t xml:space="preserve"> </w:t>
      </w:r>
      <w:r w:rsidRPr="00B02E28">
        <w:rPr>
          <w:rFonts w:ascii="Times New Roman" w:hAnsi="Times New Roman" w:cs="Times New Roman"/>
          <w:spacing w:val="-8"/>
          <w:szCs w:val="20"/>
        </w:rPr>
        <w:t xml:space="preserve">is contrary to faith in God and is the greatest betrayal of </w:t>
      </w:r>
      <w:r w:rsidRPr="00B02E28">
        <w:rPr>
          <w:rFonts w:ascii="Times New Roman" w:hAnsi="Times New Roman" w:cs="Times New Roman"/>
          <w:szCs w:val="20"/>
        </w:rPr>
        <w:t>the universality of religious faith.</w:t>
      </w:r>
      <w:r w:rsidRPr="00B02E28">
        <w:rPr>
          <w:rFonts w:ascii="Times New Roman" w:hAnsi="Times New Roman" w:cs="Times New Roman"/>
          <w:szCs w:val="20"/>
        </w:rPr>
        <w:tab/>
      </w:r>
      <w:r w:rsidRPr="00B02E28">
        <w:rPr>
          <w:rFonts w:ascii="Times New Roman" w:hAnsi="Times New Roman" w:cs="Times New Roman"/>
          <w:szCs w:val="20"/>
        </w:rPr>
        <w:br/>
        <w:t>We fight to defend ourselves and to defend these universal principles.</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Points numbers four and five are of most interest here. This author has to admit that the logic of this preamble escapes him. For example, how did Point 5 become a universal principle?</w:t>
      </w:r>
      <w:r w:rsidRPr="00B02E28">
        <w:rPr>
          <w:rStyle w:val="FootnoteReference"/>
          <w:rFonts w:ascii="Times New Roman" w:hAnsi="Times New Roman" w:cs="Times New Roman"/>
          <w:sz w:val="20"/>
          <w:szCs w:val="20"/>
        </w:rPr>
        <w:footnoteReference w:id="414"/>
      </w:r>
      <w:r w:rsidRPr="00B02E28">
        <w:rPr>
          <w:rFonts w:ascii="Times New Roman" w:hAnsi="Times New Roman" w:cs="Times New Roman"/>
          <w:szCs w:val="20"/>
        </w:rPr>
        <w:t xml:space="preserve"> It definitely goes against what the West believed in for centuries. In reality, to this day, it is not a “universal principle” within the West—as can be seen by Christians who have been fighting each other in </w:t>
      </w:r>
      <w:smartTag w:uri="urn:schemas-microsoft-com:office:smarttags" w:element="country-region">
        <w:smartTag w:uri="urn:schemas-microsoft-com:office:smarttags" w:element="place">
          <w:r w:rsidRPr="00B02E28">
            <w:rPr>
              <w:rFonts w:ascii="Times New Roman" w:hAnsi="Times New Roman" w:cs="Times New Roman"/>
              <w:szCs w:val="20"/>
            </w:rPr>
            <w:t>Northern Ireland</w:t>
          </w:r>
        </w:smartTag>
      </w:smartTag>
      <w:r w:rsidRPr="00B02E28">
        <w:rPr>
          <w:rFonts w:ascii="Times New Roman" w:hAnsi="Times New Roman" w:cs="Times New Roman"/>
          <w:szCs w:val="20"/>
        </w:rPr>
        <w:t xml:space="preserve"> </w:t>
      </w:r>
      <w:r w:rsidRPr="00B02E28">
        <w:rPr>
          <w:rFonts w:ascii="Times New Roman" w:hAnsi="Times New Roman" w:cs="Times New Roman"/>
          <w:szCs w:val="20"/>
        </w:rPr>
        <w:lastRenderedPageBreak/>
        <w:t xml:space="preserve">and those who have committed murder at abortion clinics in the name of God. It is astonishing to see that after mentioning the basic principles, they then say that they fight “to defend these universal principles.”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At the very least, they should have said that they believe that these principles are good for all of humankind and deserving of the greatest amount of support. They way they have stated their case—and as signed by numerous dignitaries—has a fundamental logical flaw in it. How can they “fight” to defend the “universal principle” of “killing in the name of God is contrary to faith” while also fighting to defend the principle of “religious freedom” as one of the “inviolable rights of the human person”? From what they stated, one could argue that it is acceptable to fight for the sake of God against those people who kill in the name of God because killing in the name of God is contrary to faith in God, as they have stated! </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But what have they done in reality? All they have done is replaced religion—for which one is not allowed to fight—with some principles that they have concluded—for which one is allowed to fight! Why should more weight be given to their devised principles rather than the principles that one believes has been revealed from God? Isn’t fighting for man-made principles nothing more than a “secular holy war”? In one of his numerous writings, James Turner Johnson made a valuable comment that highlights the self-contradiction of the stance that these signatories have taken. He wrote,</w:t>
      </w:r>
    </w:p>
    <w:p w:rsidR="00F3648D" w:rsidRPr="00B02E28" w:rsidRDefault="00F3648D"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However, when the state itself develops a state ideology, something very much like holy war reasoning reasserts itself in secular guise. Examples include the ideologies of nationalism, nazism, communism, ethnicity, and even democracy. The West, then, has not completely rejected war for religion, for something very like it lives on in the form of wars for various justifying ideologies.</w:t>
      </w:r>
      <w:r w:rsidRPr="00B02E28">
        <w:rPr>
          <w:rStyle w:val="FootnoteReference"/>
          <w:rFonts w:ascii="Times New Roman" w:hAnsi="Times New Roman" w:cs="Times New Roman"/>
          <w:sz w:val="20"/>
          <w:szCs w:val="20"/>
        </w:rPr>
        <w:footnoteReference w:id="415"/>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Now comes a very perplexing question for anyone who believes in God, which, it seems, is still the majority of humankind today: How is it that one is not allowed to fight for the sake of God’s religion—God who created and nourished all of humankind—yet it is considered acceptable today to fight in the name of man-</w:t>
      </w:r>
      <w:r w:rsidRPr="00B02E28">
        <w:rPr>
          <w:rFonts w:ascii="Times New Roman" w:hAnsi="Times New Roman" w:cs="Times New Roman"/>
          <w:szCs w:val="20"/>
        </w:rPr>
        <w:lastRenderedPageBreak/>
        <w:t xml:space="preserve">made ideologies, such as “democracy” or “freedom”? Indeed, it is considered completely acceptable today to fight in the name of man-made “nations.” People get together and form a nation, sometimes a result of most arbitrary historical events, and yet it becomes considered acceptable and logical for the people of that nation to kill others in wars carried out in the name of that nation. The same people who defend those types of wars, including many of the signatories to the </w:t>
      </w:r>
      <w:proofErr w:type="gramStart"/>
      <w:r w:rsidRPr="00B02E28">
        <w:rPr>
          <w:rFonts w:ascii="Times New Roman" w:hAnsi="Times New Roman" w:cs="Times New Roman"/>
          <w:szCs w:val="20"/>
        </w:rPr>
        <w:t>above mentioned</w:t>
      </w:r>
      <w:proofErr w:type="gramEnd"/>
      <w:r w:rsidRPr="00B02E28">
        <w:rPr>
          <w:rFonts w:ascii="Times New Roman" w:hAnsi="Times New Roman" w:cs="Times New Roman"/>
          <w:szCs w:val="20"/>
        </w:rPr>
        <w:t xml:space="preserve"> treatise, will condemn killing or fighting in the name of religion or for the sake of God. Which one should make more sense to the one who believes in God, regardless of whether he be a Jew, Christian, Muslim or whatever? </w:t>
      </w:r>
    </w:p>
    <w:p w:rsidR="00F3648D" w:rsidRPr="008F347F" w:rsidRDefault="00F3648D"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The issue becomes even more perplexing for those who believe in God: An individual can be jailed for life and even put to death for treason, all in the name of the state, yet at the same time, in the name of freedom of expression, anyone is allowed to say anything they wish about God, religion or virtually any other subject. The man-made entity called the state—which may not even exist tomorrow, such as Yugoslavia, or may even give up its overriding ideology, such as the USSR—has the right to put someone to death but God has no right to call for the death of any individual.</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result is a rather hypocritical situation. If such rights for states are accepted then they must also be accepted for God, especially when one’s view of God embodies state, society and personal devotion, as in the case of Islam.</w:t>
      </w:r>
    </w:p>
    <w:p w:rsidR="00F3648D" w:rsidRPr="00F10EF3" w:rsidRDefault="00F3648D" w:rsidP="00B02E28">
      <w:pPr>
        <w:pStyle w:val="Minorheading"/>
        <w:spacing w:before="120" w:after="120" w:line="320" w:lineRule="atLeast"/>
        <w:ind w:left="0" w:firstLine="567"/>
        <w:rPr>
          <w:rFonts w:ascii="Times New Roman" w:hAnsi="Times New Roman" w:cs="Times New Roman"/>
          <w:b/>
          <w:bCs/>
          <w:szCs w:val="22"/>
        </w:rPr>
      </w:pPr>
      <w:bookmarkStart w:id="250" w:name="_Toc238610862"/>
      <w:bookmarkStart w:id="251" w:name="_Toc238714505"/>
      <w:r w:rsidRPr="00F10EF3">
        <w:rPr>
          <w:rFonts w:ascii="Times New Roman" w:hAnsi="Times New Roman" w:cs="Times New Roman"/>
          <w:b/>
          <w:bCs/>
          <w:szCs w:val="22"/>
        </w:rPr>
        <w:t xml:space="preserve">Treason </w:t>
      </w:r>
      <w:r w:rsidR="00FA45D5" w:rsidRPr="00F10EF3">
        <w:rPr>
          <w:rFonts w:ascii="Times New Roman" w:hAnsi="Times New Roman" w:cs="Times New Roman"/>
          <w:b/>
          <w:bCs/>
          <w:szCs w:val="22"/>
        </w:rPr>
        <w:t>and</w:t>
      </w:r>
      <w:r w:rsidRPr="00F10EF3">
        <w:rPr>
          <w:rFonts w:ascii="Times New Roman" w:hAnsi="Times New Roman" w:cs="Times New Roman"/>
          <w:b/>
          <w:bCs/>
          <w:szCs w:val="22"/>
        </w:rPr>
        <w:t xml:space="preserve"> Apostasy</w:t>
      </w:r>
      <w:bookmarkEnd w:id="250"/>
      <w:bookmarkEnd w:id="251"/>
    </w:p>
    <w:p w:rsidR="00FA45D5" w:rsidRPr="00B02E28" w:rsidRDefault="00FA45D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sum, there is no question that the Islamic law of apostasy is a stringent one. Its most probable contemporary analogous case is that of treason. The penalty for treason ranges anywhere from life imprisonment (in many European states that have abolished the death penalty) to the death penalty (such as currently in the </w:t>
      </w:r>
      <w:smartTag w:uri="urn:schemas-microsoft-com:office:smarttags" w:element="place">
        <w:smartTag w:uri="urn:schemas-microsoft-com:office:smarttags" w:element="country-region">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The two cases are analogous because the type of apostasy for which a person may face the death penalty is akin to openly revolting against the Islamic state and all that the state stands for. </w:t>
      </w:r>
      <w:r w:rsidR="008E686B" w:rsidRPr="00B02E28">
        <w:rPr>
          <w:rFonts w:ascii="Times New Roman" w:hAnsi="Times New Roman" w:cs="Times New Roman"/>
          <w:szCs w:val="20"/>
        </w:rPr>
        <w:t>This point is explained by Sheha as follows,</w:t>
      </w:r>
    </w:p>
    <w:p w:rsidR="008E686B" w:rsidRPr="00B02E28" w:rsidRDefault="008E686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Sheha, pp. 153-154:</w:t>
      </w:r>
    </w:p>
    <w:p w:rsidR="008E686B" w:rsidRPr="008F347F" w:rsidRDefault="008E686B" w:rsidP="00B02E28">
      <w:pPr>
        <w:pStyle w:val="Quote0"/>
        <w:spacing w:line="320" w:lineRule="atLeast"/>
        <w:ind w:left="0" w:right="0" w:firstLine="567"/>
        <w:rPr>
          <w:rFonts w:ascii="Times New Roman" w:hAnsi="Times New Roman" w:cs="Times New Roman"/>
          <w:spacing w:val="-2"/>
          <w:szCs w:val="20"/>
        </w:rPr>
      </w:pPr>
      <w:r w:rsidRPr="008F347F">
        <w:rPr>
          <w:rFonts w:ascii="Times New Roman" w:hAnsi="Times New Roman" w:cs="Times New Roman"/>
          <w:spacing w:val="-2"/>
          <w:kern w:val="0"/>
          <w:szCs w:val="20"/>
        </w:rPr>
        <w:t xml:space="preserve">The killing of an apostate from the Islamic faith implies that such a person has violated the basis of Islam and attacked Islam openly and publicly with treachery and </w:t>
      </w:r>
      <w:r w:rsidRPr="008F347F">
        <w:rPr>
          <w:rFonts w:ascii="Times New Roman" w:hAnsi="Times New Roman" w:cs="Times New Roman"/>
          <w:spacing w:val="-2"/>
          <w:kern w:val="0"/>
          <w:szCs w:val="20"/>
        </w:rPr>
        <w:lastRenderedPageBreak/>
        <w:t>blasphemy. As such, he threatens the very basis of the moral and social order. This treachery may precipitate the beginning of internal revolution and dangerous rebellion within the Islamic society. This kind of crime is the most serious in any society, and therefore is called ’High Treason’… Execution of such an apostate is, in reality, a salvation for the rest of the society members from the maliciousness and violence he would spread if left to propagate his disbelief and blasphemy among the other members of the society. If such a person confines his disbelief and apostasy to himself, and does not proclaim and propagate it, he is left to Allah and the punishments of the hereafter. Allah knows best who believes and who rejects faith, who is sincere and who is a hypocrite. Muslim authorities only base their judgments and sentences upon open external matters and leave the internal realties to Allah.</w:t>
      </w:r>
      <w:r w:rsidRPr="008F347F">
        <w:rPr>
          <w:rStyle w:val="FootnoteReference"/>
          <w:rFonts w:ascii="Times New Roman" w:hAnsi="Times New Roman" w:cs="Times New Roman"/>
          <w:spacing w:val="-2"/>
          <w:kern w:val="0"/>
          <w:sz w:val="20"/>
          <w:szCs w:val="20"/>
        </w:rPr>
        <w:footnoteReference w:id="416"/>
      </w:r>
    </w:p>
    <w:p w:rsidR="008E686B" w:rsidRPr="00B02E28" w:rsidRDefault="008E686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Additionally, Bilal Philips notes the following about the laws of apostasy in Islam,</w:t>
      </w:r>
    </w:p>
    <w:p w:rsidR="00237E49" w:rsidRPr="00B02E28" w:rsidRDefault="00237E49"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One who personally abandons the faith and leaves the country would not be hunted down and assassinated. Now would one who apostates privately and remains in the Muslim state conforming to the outward rules of the state be tracked down and executed. The practice of setting up inquisition courts to examine people’s faith is not a part of Islamic legal tradition.</w:t>
      </w:r>
      <w:r w:rsidR="008E686B" w:rsidRPr="00B02E28">
        <w:rPr>
          <w:rStyle w:val="FootnoteReference"/>
          <w:rFonts w:ascii="Times New Roman" w:hAnsi="Times New Roman" w:cs="Times New Roman"/>
          <w:sz w:val="20"/>
          <w:szCs w:val="20"/>
        </w:rPr>
        <w:footnoteReference w:id="417"/>
      </w:r>
    </w:p>
    <w:p w:rsidR="00F862CD" w:rsidRPr="00B02E28" w:rsidRDefault="008E686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Historically speaking, the “traditional Sunnite” scholars were very reluctant to ever declare an individual a disbeliever or apostate. Naasir al-Aql noted that many famous scholars were known never to utter such a conclusion, although actions which comprise “apostasy” were present around them.</w:t>
      </w:r>
      <w:r w:rsidRPr="00B02E28">
        <w:rPr>
          <w:rStyle w:val="FootnoteReference"/>
          <w:rFonts w:ascii="Times New Roman" w:hAnsi="Times New Roman" w:cs="Times New Roman"/>
          <w:sz w:val="20"/>
          <w:szCs w:val="20"/>
        </w:rPr>
        <w:footnoteReference w:id="418"/>
      </w:r>
      <w:r w:rsidRPr="00B02E28">
        <w:rPr>
          <w:rFonts w:ascii="Times New Roman" w:hAnsi="Times New Roman" w:cs="Times New Roman"/>
          <w:szCs w:val="20"/>
        </w:rPr>
        <w:t xml:space="preserve"> In fact, historically speaking, it was the, as Mayer calls them, “pro-human rights” schisms of the Kharijites and Mutazilah who were known for declaring Muslims outside of their sects as non-Muslims. In fact, those heretical groups were distinguished by two beliefs: </w:t>
      </w:r>
      <w:r w:rsidRPr="00B02E28">
        <w:rPr>
          <w:rFonts w:ascii="Times New Roman" w:hAnsi="Times New Roman" w:cs="Times New Roman"/>
          <w:i/>
          <w:iCs/>
          <w:szCs w:val="20"/>
        </w:rPr>
        <w:t>al-takfeer</w:t>
      </w:r>
      <w:r w:rsidRPr="00B02E28">
        <w:rPr>
          <w:rFonts w:ascii="Times New Roman" w:hAnsi="Times New Roman" w:cs="Times New Roman"/>
          <w:szCs w:val="20"/>
        </w:rPr>
        <w:t xml:space="preserve"> (declaring those outside of their fold as non-Muslims) and </w:t>
      </w:r>
      <w:r w:rsidRPr="00B02E28">
        <w:rPr>
          <w:rFonts w:ascii="Times New Roman" w:hAnsi="Times New Roman" w:cs="Times New Roman"/>
          <w:i/>
          <w:iCs/>
          <w:szCs w:val="20"/>
        </w:rPr>
        <w:t>al-saif</w:t>
      </w:r>
      <w:r w:rsidRPr="00B02E28">
        <w:rPr>
          <w:rFonts w:ascii="Times New Roman" w:hAnsi="Times New Roman" w:cs="Times New Roman"/>
          <w:szCs w:val="20"/>
        </w:rPr>
        <w:t xml:space="preserve"> (the sword, </w:t>
      </w:r>
      <w:r w:rsidRPr="00B02E28">
        <w:rPr>
          <w:rFonts w:ascii="Times New Roman" w:hAnsi="Times New Roman" w:cs="Times New Roman"/>
          <w:szCs w:val="20"/>
        </w:rPr>
        <w:lastRenderedPageBreak/>
        <w:t>referring to their belief in the legitimacy of revolting against the rulers). Of course, the one belief leads to the other. The easier it is for people to be considered apostates, such as rulers, the easier it is to accept the concept that they must be revolted against.</w:t>
      </w:r>
    </w:p>
    <w:p w:rsidR="00F3648D" w:rsidRPr="00B02E28" w:rsidRDefault="00F3648D"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is beyond the scope of this </w:t>
      </w:r>
      <w:r w:rsidR="009E0676" w:rsidRPr="00B02E28">
        <w:rPr>
          <w:rFonts w:ascii="Times New Roman" w:hAnsi="Times New Roman" w:cs="Times New Roman"/>
          <w:szCs w:val="20"/>
        </w:rPr>
        <w:t>work</w:t>
      </w:r>
      <w:r w:rsidRPr="00B02E28">
        <w:rPr>
          <w:rFonts w:ascii="Times New Roman" w:hAnsi="Times New Roman" w:cs="Times New Roman"/>
          <w:szCs w:val="20"/>
        </w:rPr>
        <w:t xml:space="preserve"> to touch upon all of the relevant points related to the question of the law of apostasy in Islam</w:t>
      </w:r>
      <w:r w:rsidRPr="00B02E28">
        <w:rPr>
          <w:rStyle w:val="FootnoteReference"/>
          <w:rFonts w:ascii="Times New Roman" w:hAnsi="Times New Roman" w:cs="Times New Roman"/>
          <w:sz w:val="20"/>
          <w:szCs w:val="20"/>
        </w:rPr>
        <w:footnoteReference w:id="419"/>
      </w:r>
      <w:r w:rsidRPr="00B02E28">
        <w:rPr>
          <w:rFonts w:ascii="Times New Roman" w:hAnsi="Times New Roman" w:cs="Times New Roman"/>
          <w:szCs w:val="20"/>
        </w:rPr>
        <w:t xml:space="preserve"> in the light of contemporary thought and attitudes. </w:t>
      </w:r>
      <w:r w:rsidR="009E0676" w:rsidRPr="00B02E28">
        <w:rPr>
          <w:rFonts w:ascii="Times New Roman" w:hAnsi="Times New Roman" w:cs="Times New Roman"/>
          <w:szCs w:val="20"/>
        </w:rPr>
        <w:t xml:space="preserve">It is sufficient to note here in the end that if the currently existing laws of treason and laws of war do not constitute violations of human rights, then the Islamic law of apostasy also cannot be considered a violation. Just because one punishment is on behalf of a “state” or “national interest” while the other is on behalf of God or a “religion,” there </w:t>
      </w:r>
      <w:r w:rsidR="005A70A0" w:rsidRPr="00B02E28">
        <w:rPr>
          <w:rFonts w:ascii="Times New Roman" w:hAnsi="Times New Roman" w:cs="Times New Roman"/>
          <w:szCs w:val="20"/>
        </w:rPr>
        <w:t xml:space="preserve">can be </w:t>
      </w:r>
      <w:r w:rsidR="009E0676" w:rsidRPr="00B02E28">
        <w:rPr>
          <w:rFonts w:ascii="Times New Roman" w:hAnsi="Times New Roman" w:cs="Times New Roman"/>
          <w:szCs w:val="20"/>
        </w:rPr>
        <w:t>no substantial logical</w:t>
      </w:r>
      <w:r w:rsidR="005A70A0" w:rsidRPr="00B02E28">
        <w:rPr>
          <w:rFonts w:ascii="Times New Roman" w:hAnsi="Times New Roman" w:cs="Times New Roman"/>
          <w:szCs w:val="20"/>
        </w:rPr>
        <w:t xml:space="preserve"> (or possibly legal)</w:t>
      </w:r>
      <w:r w:rsidR="009E0676" w:rsidRPr="00B02E28">
        <w:rPr>
          <w:rFonts w:ascii="Times New Roman" w:hAnsi="Times New Roman" w:cs="Times New Roman"/>
          <w:szCs w:val="20"/>
        </w:rPr>
        <w:t xml:space="preserve"> difference between the two cases.</w:t>
      </w:r>
    </w:p>
    <w:p w:rsidR="00DB3047" w:rsidRPr="00B02E28" w:rsidRDefault="00DB304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Finally, regardless of how many times Mayer may wish to claim tha freedom of religion is “absolute,” as was described earlier, it must be admitted that virtually all societies have to deal internally with its own question of religious freedom. True, the resulting penalty for certain religious practices may not be death but they certainly can be imprisonment, which is still a restriction of freedom. Donnelly openly discusses this element of “freedom of religion” when he states,</w:t>
      </w:r>
    </w:p>
    <w:p w:rsidR="00DB3047" w:rsidRPr="00B02E28" w:rsidRDefault="00DB304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Given the continuing repression of Iranian Bahais—although, for the moment at least, the apparent end to executions—this was quite a sensitive issue. Even here, though, the challenge was not to the principle, or even the right, of freedom of religion (which almost all Muslims support) but to competing “Western” and “Muslim” conceptions of its limits. And we must remember that every society places some limits on religious liberty. In the </w:t>
      </w:r>
      <w:smartTag w:uri="urn:schemas-microsoft-com:office:smarttags" w:element="place">
        <w:smartTag w:uri="urn:schemas-microsoft-com:office:smarttags" w:element="country-region">
          <w:r w:rsidRPr="00B02E28">
            <w:rPr>
              <w:rFonts w:ascii="Times New Roman" w:hAnsi="Times New Roman" w:cs="Times New Roman"/>
              <w:szCs w:val="20"/>
            </w:rPr>
            <w:t>United States</w:t>
          </w:r>
        </w:smartTag>
      </w:smartTag>
      <w:r w:rsidRPr="00B02E28">
        <w:rPr>
          <w:rFonts w:ascii="Times New Roman" w:hAnsi="Times New Roman" w:cs="Times New Roman"/>
          <w:szCs w:val="20"/>
        </w:rPr>
        <w:t xml:space="preserve">, for example, recent court cases have dealt with forced medical treatment for the children of Christian Scientists, live </w:t>
      </w:r>
      <w:r w:rsidRPr="00B02E28">
        <w:rPr>
          <w:rFonts w:ascii="Times New Roman" w:hAnsi="Times New Roman" w:cs="Times New Roman"/>
          <w:szCs w:val="20"/>
        </w:rPr>
        <w:lastRenderedPageBreak/>
        <w:t>animal sacrifice by practitioners of santaria, and the rights of Jehovah’s Witnesses to evangelize at private residences.</w:t>
      </w:r>
      <w:r w:rsidR="00292DE4" w:rsidRPr="00B02E28">
        <w:rPr>
          <w:rStyle w:val="FootnoteReference"/>
          <w:rFonts w:ascii="Times New Roman" w:hAnsi="Times New Roman" w:cs="Times New Roman"/>
          <w:sz w:val="20"/>
          <w:szCs w:val="20"/>
        </w:rPr>
        <w:footnoteReference w:id="420"/>
      </w:r>
      <w:r w:rsidRPr="00B02E28">
        <w:rPr>
          <w:rFonts w:ascii="Times New Roman" w:hAnsi="Times New Roman" w:cs="Times New Roman"/>
          <w:szCs w:val="20"/>
        </w:rPr>
        <w:t xml:space="preserve"> </w:t>
      </w:r>
    </w:p>
    <w:p w:rsidR="001B5E09" w:rsidRPr="00F10EF3" w:rsidRDefault="001B5E09" w:rsidP="00B02E28">
      <w:pPr>
        <w:pStyle w:val="Minorheading"/>
        <w:spacing w:before="120" w:after="120" w:line="320" w:lineRule="atLeast"/>
        <w:ind w:left="0" w:firstLine="567"/>
        <w:rPr>
          <w:rFonts w:ascii="Times New Roman" w:hAnsi="Times New Roman" w:cs="Times New Roman"/>
          <w:b/>
          <w:bCs/>
          <w:szCs w:val="22"/>
        </w:rPr>
      </w:pPr>
      <w:bookmarkStart w:id="252" w:name="_Toc234248342"/>
      <w:bookmarkStart w:id="253" w:name="_Toc235665521"/>
      <w:bookmarkStart w:id="254" w:name="_Toc238610863"/>
      <w:bookmarkStart w:id="255" w:name="_Toc238714506"/>
      <w:r w:rsidRPr="00F10EF3">
        <w:rPr>
          <w:rFonts w:ascii="Times New Roman" w:hAnsi="Times New Roman" w:cs="Times New Roman"/>
          <w:b/>
          <w:bCs/>
          <w:szCs w:val="22"/>
        </w:rPr>
        <w:t xml:space="preserve">Freedom of Religion: Are Muslims Free to Practice their Religion under a Contemporary </w:t>
      </w:r>
      <w:r w:rsidR="00F36D8F" w:rsidRPr="00F10EF3">
        <w:rPr>
          <w:rFonts w:ascii="Times New Roman" w:hAnsi="Times New Roman" w:cs="Times New Roman"/>
          <w:b/>
          <w:bCs/>
          <w:szCs w:val="22"/>
        </w:rPr>
        <w:t xml:space="preserve">human rights </w:t>
      </w:r>
      <w:r w:rsidRPr="00F10EF3">
        <w:rPr>
          <w:rFonts w:ascii="Times New Roman" w:hAnsi="Times New Roman" w:cs="Times New Roman"/>
          <w:b/>
          <w:bCs/>
          <w:szCs w:val="22"/>
        </w:rPr>
        <w:t>Platform</w:t>
      </w:r>
      <w:bookmarkEnd w:id="252"/>
      <w:bookmarkEnd w:id="253"/>
      <w:bookmarkEnd w:id="254"/>
      <w:bookmarkEnd w:id="255"/>
    </w:p>
    <w:p w:rsidR="005A70A0" w:rsidRPr="00B02E28" w:rsidRDefault="005A70A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Before leaving this topic, it is important to highlight once again that Muslims are not truly free to practice their religion under the contemporary human rights platform according to human rights activists like Mayer and Howland, as they believe that many of the tenets and practices violate human rights law and as such cannot be tolerated. It is further true that if Muslims insist upon “violating” such human rights, they will be exposed to sanctions and possibly military intervention. The results of military intervention are, most likely, death and destruction. In other words, Muslims who seek to implement their understanding of “traditional Islam” may be killed simply because they refuse to adhere to the human rights platform. In other words, they are nothing better than “apostates” or “infidels” from the point of view of these human rights proponents. Due to their “apostasy” or “infidelity,” it becomes permissible to spill their blood in the name of human rights. </w:t>
      </w:r>
      <w:r w:rsidR="005B560E" w:rsidRPr="00B02E28">
        <w:rPr>
          <w:rFonts w:ascii="Times New Roman" w:hAnsi="Times New Roman" w:cs="Times New Roman"/>
          <w:szCs w:val="20"/>
        </w:rPr>
        <w:t>Yet at the same time these same human rights proponents seemed to appalled by the Islamic Law of apostasy.</w:t>
      </w:r>
      <w:r w:rsidR="00ED507B" w:rsidRPr="00B02E28">
        <w:rPr>
          <w:rFonts w:ascii="Times New Roman" w:hAnsi="Times New Roman" w:cs="Times New Roman"/>
          <w:szCs w:val="20"/>
        </w:rPr>
        <w:t xml:space="preserve"> Thus, the glaring contradictions of the contemporary human rights platform continue to grow.</w:t>
      </w:r>
    </w:p>
    <w:p w:rsidR="001B5E09" w:rsidRPr="00F10EF3" w:rsidRDefault="007A26B0" w:rsidP="00B02E28">
      <w:pPr>
        <w:pStyle w:val="majorheading"/>
        <w:spacing w:before="120" w:line="320" w:lineRule="atLeast"/>
        <w:ind w:firstLine="567"/>
        <w:jc w:val="lowKashida"/>
        <w:rPr>
          <w:rFonts w:ascii="Times New Roman" w:hAnsi="Times New Roman" w:cs="Times New Roman"/>
          <w:b/>
          <w:bCs/>
          <w:sz w:val="22"/>
          <w:szCs w:val="22"/>
        </w:rPr>
      </w:pPr>
      <w:bookmarkStart w:id="256" w:name="_Toc238610864"/>
      <w:bookmarkStart w:id="257" w:name="_Toc238714507"/>
      <w:r w:rsidRPr="00F10EF3">
        <w:rPr>
          <w:rFonts w:ascii="Times New Roman" w:hAnsi="Times New Roman" w:cs="Times New Roman"/>
          <w:b/>
          <w:bCs/>
          <w:sz w:val="22"/>
          <w:szCs w:val="22"/>
        </w:rPr>
        <w:t>Conclusions</w:t>
      </w:r>
      <w:bookmarkEnd w:id="256"/>
      <w:bookmarkEnd w:id="257"/>
    </w:p>
    <w:p w:rsidR="005F1BEF" w:rsidRPr="00B02E28" w:rsidRDefault="005F1BE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is amazing to see how Islam is critiqued on so many fronts when it comes to human rights. Upon closer inspection, though, one finds that it is actually human rights law that is inconsistent. The attacks on Islam and its view of human rights seem to be more based on a bias against religion in general and Islam in particular.</w:t>
      </w:r>
    </w:p>
    <w:p w:rsidR="005F1BEF" w:rsidRPr="00B02E28" w:rsidRDefault="005F1BE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Islam is criticized by many by putting too many restrictions on women and not granting them the same rights as men. At the same time, European nations repeatedly have banned Muslim women from wearing the Islamic dress known as </w:t>
      </w:r>
      <w:r w:rsidRPr="00B02E28">
        <w:rPr>
          <w:rFonts w:ascii="Times New Roman" w:hAnsi="Times New Roman" w:cs="Times New Roman"/>
          <w:i/>
          <w:iCs/>
          <w:szCs w:val="20"/>
        </w:rPr>
        <w:t>hijab</w:t>
      </w:r>
      <w:r w:rsidRPr="00B02E28">
        <w:rPr>
          <w:rFonts w:ascii="Times New Roman" w:hAnsi="Times New Roman" w:cs="Times New Roman"/>
          <w:szCs w:val="20"/>
        </w:rPr>
        <w:t xml:space="preserve">. This is a clear restriction of their freedom in the same way that Islam telling women that they cannot go about dress provocatively is a restriction of their </w:t>
      </w:r>
      <w:r w:rsidRPr="00B02E28">
        <w:rPr>
          <w:rFonts w:ascii="Times New Roman" w:hAnsi="Times New Roman" w:cs="Times New Roman"/>
          <w:szCs w:val="20"/>
        </w:rPr>
        <w:lastRenderedPageBreak/>
        <w:t xml:space="preserve">freedom. Yet the former human rights courts have no problem approving. They do so in the name of secularism, protecting public morals, equality and </w:t>
      </w:r>
      <w:r w:rsidR="00317B89" w:rsidRPr="00B02E28">
        <w:rPr>
          <w:rFonts w:ascii="Times New Roman" w:hAnsi="Times New Roman" w:cs="Times New Roman"/>
          <w:szCs w:val="20"/>
        </w:rPr>
        <w:t xml:space="preserve">national </w:t>
      </w:r>
      <w:r w:rsidRPr="00B02E28">
        <w:rPr>
          <w:rFonts w:ascii="Times New Roman" w:hAnsi="Times New Roman" w:cs="Times New Roman"/>
          <w:szCs w:val="20"/>
        </w:rPr>
        <w:t>unity.</w:t>
      </w:r>
    </w:p>
    <w:p w:rsidR="00317B89" w:rsidRPr="00B02E28" w:rsidRDefault="00317B8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However, these same European countries have no problem with publishing disparaging cartoons about the Prophet Muhammad (peace and blessings of Allah be upon him). Apparently, the same issues of protecting public morals and national unity are of no importance here. It was known beforehand that such cartoons would be divisive and may even lead to violence within the European nations. </w:t>
      </w:r>
      <w:r w:rsidR="001C1E3F" w:rsidRPr="00B02E28">
        <w:rPr>
          <w:rFonts w:ascii="Times New Roman" w:hAnsi="Times New Roman" w:cs="Times New Roman"/>
          <w:szCs w:val="20"/>
        </w:rPr>
        <w:t>In some perverse way, all of a sudden, it is the freedom to act that reigns supreme in this situation.</w:t>
      </w:r>
      <w:r w:rsidR="00206B32" w:rsidRPr="00B02E28">
        <w:rPr>
          <w:rFonts w:ascii="Times New Roman" w:hAnsi="Times New Roman" w:cs="Times New Roman"/>
          <w:szCs w:val="20"/>
        </w:rPr>
        <w:t xml:space="preserve"> Human rights activists throughout the world supported the newspapers right to publish those cartoons about the Prophet Muhammad (peace and blessings of Allah be upon him).</w:t>
      </w:r>
    </w:p>
    <w:p w:rsidR="001C1E3F" w:rsidRPr="00B02E28" w:rsidRDefault="00206B32"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Finally, when it comes to laws of apostasy and the like, human rights activists seem to be clear that none should be killed in the name of God or for the sake of religion. At the same time, people may be killed for numerous other reasons related to reasons of state. </w:t>
      </w:r>
    </w:p>
    <w:p w:rsidR="005F1BEF" w:rsidRPr="00B02E28" w:rsidRDefault="000E11D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Beyond the inconsistencies described above, this chapter exposed some other very important facts about the human rights paradigm.</w:t>
      </w:r>
    </w:p>
    <w:p w:rsidR="007A26B0" w:rsidRPr="00B02E28" w:rsidRDefault="007A26B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this chapter, a number of controversial topics related to Islam and human rights have been touched upon.</w:t>
      </w:r>
      <w:r w:rsidR="00ED7F1A" w:rsidRPr="00B02E28">
        <w:rPr>
          <w:rFonts w:ascii="Times New Roman" w:hAnsi="Times New Roman" w:cs="Times New Roman"/>
          <w:szCs w:val="20"/>
        </w:rPr>
        <w:t xml:space="preserve"> </w:t>
      </w:r>
      <w:smartTag w:uri="urn:schemas-microsoft-com:office:smarttags" w:element="place">
        <w:r w:rsidR="00ED7F1A" w:rsidRPr="00B02E28">
          <w:rPr>
            <w:rFonts w:ascii="Times New Roman" w:hAnsi="Times New Roman" w:cs="Times New Roman"/>
            <w:szCs w:val="20"/>
          </w:rPr>
          <w:t>Europe</w:t>
        </w:r>
      </w:smartTag>
      <w:r w:rsidR="00ED7F1A" w:rsidRPr="00B02E28">
        <w:rPr>
          <w:rFonts w:ascii="Times New Roman" w:hAnsi="Times New Roman" w:cs="Times New Roman"/>
          <w:szCs w:val="20"/>
        </w:rPr>
        <w:t xml:space="preserve"> is considered the most progressive in the world when it comes to human rights. Hence, this chapter began with a study of how the European human rights courts have dealt with the issue of human rights.</w:t>
      </w:r>
      <w:r w:rsidRPr="00B02E28">
        <w:rPr>
          <w:rFonts w:ascii="Times New Roman" w:hAnsi="Times New Roman" w:cs="Times New Roman"/>
          <w:szCs w:val="20"/>
        </w:rPr>
        <w:t xml:space="preserve"> </w:t>
      </w:r>
      <w:r w:rsidR="00ED7F1A" w:rsidRPr="00B02E28">
        <w:rPr>
          <w:rFonts w:ascii="Times New Roman" w:hAnsi="Times New Roman" w:cs="Times New Roman"/>
          <w:szCs w:val="20"/>
        </w:rPr>
        <w:t xml:space="preserve">Those courts and decisions clearly exhibited the fact </w:t>
      </w:r>
      <w:r w:rsidRPr="00B02E28">
        <w:rPr>
          <w:rFonts w:ascii="Times New Roman" w:hAnsi="Times New Roman" w:cs="Times New Roman"/>
          <w:szCs w:val="20"/>
        </w:rPr>
        <w:t xml:space="preserve">that human rights can be manipulated </w:t>
      </w:r>
      <w:r w:rsidR="00ED7F1A" w:rsidRPr="00B02E28">
        <w:rPr>
          <w:rFonts w:ascii="Times New Roman" w:hAnsi="Times New Roman" w:cs="Times New Roman"/>
          <w:szCs w:val="20"/>
        </w:rPr>
        <w:t xml:space="preserve">or overruled </w:t>
      </w:r>
      <w:r w:rsidRPr="00B02E28">
        <w:rPr>
          <w:rFonts w:ascii="Times New Roman" w:hAnsi="Times New Roman" w:cs="Times New Roman"/>
          <w:szCs w:val="20"/>
        </w:rPr>
        <w:t>in favor of two other vague concepts, secularism and democracy. In essence, this means that there is no true human rights paradigm or movement today. If</w:t>
      </w:r>
      <w:r w:rsidR="00AC7733" w:rsidRPr="00B02E28">
        <w:rPr>
          <w:rFonts w:ascii="Times New Roman" w:hAnsi="Times New Roman" w:cs="Times New Roman"/>
          <w:szCs w:val="20"/>
        </w:rPr>
        <w:t xml:space="preserve">, according to the leaders of the human rights paradigm in progressive </w:t>
      </w:r>
      <w:smartTag w:uri="urn:schemas-microsoft-com:office:smarttags" w:element="place">
        <w:r w:rsidR="00AC7733" w:rsidRPr="00B02E28">
          <w:rPr>
            <w:rFonts w:ascii="Times New Roman" w:hAnsi="Times New Roman" w:cs="Times New Roman"/>
            <w:szCs w:val="20"/>
          </w:rPr>
          <w:t>Europe</w:t>
        </w:r>
      </w:smartTag>
      <w:r w:rsidR="00AC7733" w:rsidRPr="00B02E28">
        <w:rPr>
          <w:rFonts w:ascii="Times New Roman" w:hAnsi="Times New Roman" w:cs="Times New Roman"/>
          <w:szCs w:val="20"/>
        </w:rPr>
        <w:t>,</w:t>
      </w:r>
      <w:r w:rsidRPr="00B02E28">
        <w:rPr>
          <w:rFonts w:ascii="Times New Roman" w:hAnsi="Times New Roman" w:cs="Times New Roman"/>
          <w:szCs w:val="20"/>
        </w:rPr>
        <w:t xml:space="preserve"> human rights can be trumped by secularism or democracy, this means that the movement is not about human rights. Human rights </w:t>
      </w:r>
      <w:proofErr w:type="gramStart"/>
      <w:r w:rsidRPr="00B02E28">
        <w:rPr>
          <w:rFonts w:ascii="Times New Roman" w:hAnsi="Times New Roman" w:cs="Times New Roman"/>
          <w:szCs w:val="20"/>
        </w:rPr>
        <w:t>is</w:t>
      </w:r>
      <w:proofErr w:type="gramEnd"/>
      <w:r w:rsidRPr="00B02E28">
        <w:rPr>
          <w:rFonts w:ascii="Times New Roman" w:hAnsi="Times New Roman" w:cs="Times New Roman"/>
          <w:szCs w:val="20"/>
        </w:rPr>
        <w:t xml:space="preserve"> simply a secondary goal or a tool that is used to promote secularism and democracy.</w:t>
      </w:r>
      <w:r w:rsidR="00ED7F1A" w:rsidRPr="00B02E28">
        <w:rPr>
          <w:rFonts w:ascii="Times New Roman" w:hAnsi="Times New Roman" w:cs="Times New Roman"/>
          <w:szCs w:val="20"/>
        </w:rPr>
        <w:t xml:space="preserve"> </w:t>
      </w:r>
    </w:p>
    <w:p w:rsidR="00950950" w:rsidRPr="00B02E28" w:rsidRDefault="0095095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If the ideology or system of secularism/democracy is able to trump human rights, should the ideology or system of Islam also be allowed to trump human rights? </w:t>
      </w:r>
      <w:proofErr w:type="gramStart"/>
      <w:r w:rsidRPr="00B02E28">
        <w:rPr>
          <w:rFonts w:ascii="Times New Roman" w:hAnsi="Times New Roman" w:cs="Times New Roman"/>
          <w:szCs w:val="20"/>
        </w:rPr>
        <w:t>Certainly</w:t>
      </w:r>
      <w:proofErr w:type="gramEnd"/>
      <w:r w:rsidRPr="00B02E28">
        <w:rPr>
          <w:rFonts w:ascii="Times New Roman" w:hAnsi="Times New Roman" w:cs="Times New Roman"/>
          <w:szCs w:val="20"/>
        </w:rPr>
        <w:t xml:space="preserve"> for believers in an Islamic state, adhering to Islam is more precious </w:t>
      </w:r>
      <w:r w:rsidRPr="00B02E28">
        <w:rPr>
          <w:rFonts w:ascii="Times New Roman" w:hAnsi="Times New Roman" w:cs="Times New Roman"/>
          <w:szCs w:val="20"/>
        </w:rPr>
        <w:lastRenderedPageBreak/>
        <w:t xml:space="preserve">and important than individual human rights. Just as it the laicite or secularism of France is given preference over individual rights in France, as endorsed by the European Court of Human Rights, certainly Islamic Law should be given the same priority in Islamic states. </w:t>
      </w:r>
      <w:r w:rsidR="00C473EB" w:rsidRPr="00B02E28">
        <w:rPr>
          <w:rFonts w:ascii="Times New Roman" w:hAnsi="Times New Roman" w:cs="Times New Roman"/>
          <w:szCs w:val="20"/>
        </w:rPr>
        <w:t xml:space="preserve">Of course, the standard reply is: “But secularism and democracy </w:t>
      </w:r>
      <w:proofErr w:type="gramStart"/>
      <w:r w:rsidR="00C473EB" w:rsidRPr="00B02E28">
        <w:rPr>
          <w:rFonts w:ascii="Times New Roman" w:hAnsi="Times New Roman" w:cs="Times New Roman"/>
          <w:szCs w:val="20"/>
        </w:rPr>
        <w:t>allows</w:t>
      </w:r>
      <w:proofErr w:type="gramEnd"/>
      <w:r w:rsidR="00C473EB" w:rsidRPr="00B02E28">
        <w:rPr>
          <w:rFonts w:ascii="Times New Roman" w:hAnsi="Times New Roman" w:cs="Times New Roman"/>
          <w:szCs w:val="20"/>
        </w:rPr>
        <w:t xml:space="preserve"> for freedom for all…” However, that is a bogus argument and it was debunked earlier in this chapter and in the previous chapter. </w:t>
      </w:r>
    </w:p>
    <w:p w:rsidR="00C473EB" w:rsidRPr="00B02E28" w:rsidRDefault="00C473E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reality is that states and systems of law do have the right and imperative to restrict freedoms. As Baderin noted,</w:t>
      </w:r>
    </w:p>
    <w:p w:rsidR="003E7C18" w:rsidRPr="00B02E28" w:rsidRDefault="003E7C1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By their nature, both law and political authority constitute some </w:t>
      </w:r>
      <w:r w:rsidR="0003464D" w:rsidRPr="00B02E28">
        <w:rPr>
          <w:rFonts w:ascii="Times New Roman" w:hAnsi="Times New Roman" w:cs="Times New Roman"/>
          <w:szCs w:val="20"/>
        </w:rPr>
        <w:t>li</w:t>
      </w:r>
      <w:r w:rsidRPr="00B02E28">
        <w:rPr>
          <w:rFonts w:ascii="Times New Roman" w:hAnsi="Times New Roman" w:cs="Times New Roman"/>
          <w:szCs w:val="20"/>
        </w:rPr>
        <w:t>mitation upon the freedom and liberties of individuals. Perhaps, the correct perception is as stated by Locke that ‘</w:t>
      </w:r>
      <w:r w:rsidR="0003464D" w:rsidRPr="00B02E28">
        <w:rPr>
          <w:rFonts w:ascii="Times New Roman" w:hAnsi="Times New Roman" w:cs="Times New Roman"/>
          <w:szCs w:val="20"/>
        </w:rPr>
        <w:t>…</w:t>
      </w:r>
      <w:smartTag w:uri="urn:schemas-microsoft-com:office:smarttags" w:element="place">
        <w:smartTag w:uri="urn:schemas-microsoft-com:office:smarttags" w:element="City">
          <w:r w:rsidRPr="00B02E28">
            <w:rPr>
              <w:rFonts w:ascii="Times New Roman" w:hAnsi="Times New Roman" w:cs="Times New Roman"/>
              <w:szCs w:val="20"/>
            </w:rPr>
            <w:t>Liberty</w:t>
          </w:r>
        </w:smartTag>
      </w:smartTag>
      <w:r w:rsidRPr="00B02E28">
        <w:rPr>
          <w:rFonts w:ascii="Times New Roman" w:hAnsi="Times New Roman" w:cs="Times New Roman"/>
          <w:szCs w:val="20"/>
        </w:rPr>
        <w:t xml:space="preserve"> is to be free from restraint and violence from others, which cannot be, where there is no </w:t>
      </w:r>
      <w:proofErr w:type="gramStart"/>
      <w:r w:rsidRPr="00B02E28">
        <w:rPr>
          <w:rFonts w:ascii="Times New Roman" w:hAnsi="Times New Roman" w:cs="Times New Roman"/>
          <w:szCs w:val="20"/>
        </w:rPr>
        <w:t>law:…</w:t>
      </w:r>
      <w:proofErr w:type="gramEnd"/>
      <w:r w:rsidRPr="00B02E28">
        <w:rPr>
          <w:rFonts w:ascii="Times New Roman" w:hAnsi="Times New Roman" w:cs="Times New Roman"/>
          <w:szCs w:val="20"/>
        </w:rPr>
        <w:t xml:space="preserve"> Freedom is not, as we are told, A Liberty for every Man to do what he lists’. Under what has been described as the </w:t>
      </w:r>
      <w:proofErr w:type="gramStart"/>
      <w:r w:rsidRPr="00B02E28">
        <w:rPr>
          <w:rFonts w:ascii="Times New Roman" w:hAnsi="Times New Roman" w:cs="Times New Roman"/>
          <w:szCs w:val="20"/>
        </w:rPr>
        <w:t>‘ f</w:t>
      </w:r>
      <w:r w:rsidR="0003464D" w:rsidRPr="00B02E28">
        <w:rPr>
          <w:rFonts w:ascii="Times New Roman" w:hAnsi="Times New Roman" w:cs="Times New Roman"/>
          <w:szCs w:val="20"/>
        </w:rPr>
        <w:t>un</w:t>
      </w:r>
      <w:r w:rsidRPr="00B02E28">
        <w:rPr>
          <w:rFonts w:ascii="Times New Roman" w:hAnsi="Times New Roman" w:cs="Times New Roman"/>
          <w:szCs w:val="20"/>
        </w:rPr>
        <w:t>damental</w:t>
      </w:r>
      <w:proofErr w:type="gramEnd"/>
      <w:r w:rsidRPr="00B02E28">
        <w:rPr>
          <w:rFonts w:ascii="Times New Roman" w:hAnsi="Times New Roman" w:cs="Times New Roman"/>
          <w:szCs w:val="20"/>
        </w:rPr>
        <w:t xml:space="preserve"> liberal principle’</w:t>
      </w:r>
      <w:r w:rsidR="0003464D" w:rsidRPr="00B02E28">
        <w:rPr>
          <w:rFonts w:ascii="Times New Roman" w:hAnsi="Times New Roman" w:cs="Times New Roman"/>
          <w:szCs w:val="20"/>
        </w:rPr>
        <w:t xml:space="preserve"> </w:t>
      </w:r>
      <w:r w:rsidRPr="00B02E28">
        <w:rPr>
          <w:rFonts w:ascii="Times New Roman" w:hAnsi="Times New Roman" w:cs="Times New Roman"/>
          <w:szCs w:val="20"/>
        </w:rPr>
        <w:t xml:space="preserve">there only exists a kind of presumption in favour of liberty, which places the burden of proof on anyone who contends for any restriction on it. </w:t>
      </w:r>
      <w:proofErr w:type="gramStart"/>
      <w:r w:rsidRPr="00B02E28">
        <w:rPr>
          <w:rFonts w:ascii="Times New Roman" w:hAnsi="Times New Roman" w:cs="Times New Roman"/>
          <w:szCs w:val="20"/>
        </w:rPr>
        <w:t>Thus</w:t>
      </w:r>
      <w:proofErr w:type="gramEnd"/>
      <w:r w:rsidRPr="00B02E28">
        <w:rPr>
          <w:rFonts w:ascii="Times New Roman" w:hAnsi="Times New Roman" w:cs="Times New Roman"/>
          <w:szCs w:val="20"/>
        </w:rPr>
        <w:t xml:space="preserve"> the power of the State to interfere in the actions of individuals is not completely ousted under liberal theory or within human rights but only curtailed to its legitimate necessity. The necessity of control by the political authority through law is recognized, but any limitations they impose upon individual liberties and freedoms must be justifiable in accordan</w:t>
      </w:r>
      <w:r w:rsidR="00C95CD1" w:rsidRPr="00B02E28">
        <w:rPr>
          <w:rFonts w:ascii="Times New Roman" w:hAnsi="Times New Roman" w:cs="Times New Roman"/>
          <w:szCs w:val="20"/>
        </w:rPr>
        <w:t>ce with the law and not be arbit</w:t>
      </w:r>
      <w:r w:rsidRPr="00B02E28">
        <w:rPr>
          <w:rFonts w:ascii="Times New Roman" w:hAnsi="Times New Roman" w:cs="Times New Roman"/>
          <w:szCs w:val="20"/>
        </w:rPr>
        <w:t>rary. The justificatory principle thus establishes that restrictions upon the rights of individuals must be clearly determinable and justifiable under the law in order not to violate their freedom, liberties and f</w:t>
      </w:r>
      <w:r w:rsidR="00C95CD1" w:rsidRPr="00B02E28">
        <w:rPr>
          <w:rFonts w:ascii="Times New Roman" w:hAnsi="Times New Roman" w:cs="Times New Roman"/>
          <w:szCs w:val="20"/>
        </w:rPr>
        <w:t>un</w:t>
      </w:r>
      <w:r w:rsidRPr="00B02E28">
        <w:rPr>
          <w:rFonts w:ascii="Times New Roman" w:hAnsi="Times New Roman" w:cs="Times New Roman"/>
          <w:szCs w:val="20"/>
        </w:rPr>
        <w:t>damental human rights.</w:t>
      </w:r>
      <w:r w:rsidR="00EB65F6" w:rsidRPr="00B02E28">
        <w:rPr>
          <w:rStyle w:val="FootnoteReference"/>
          <w:rFonts w:ascii="Times New Roman" w:hAnsi="Times New Roman" w:cs="Times New Roman"/>
          <w:sz w:val="20"/>
          <w:szCs w:val="20"/>
        </w:rPr>
        <w:footnoteReference w:id="421"/>
      </w:r>
      <w:r w:rsidRPr="00B02E28">
        <w:rPr>
          <w:rFonts w:ascii="Times New Roman" w:hAnsi="Times New Roman" w:cs="Times New Roman"/>
          <w:szCs w:val="20"/>
        </w:rPr>
        <w:t xml:space="preserve"> </w:t>
      </w:r>
    </w:p>
    <w:p w:rsidR="00EB65F6" w:rsidRPr="00B02E28" w:rsidRDefault="00EB65F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passage from Baderin would imply that the Islamic State could justify many restrictions on liberty in light of its overall goals for society. However, in the above passage Baderin has failed the important caveat that forms par</w:t>
      </w:r>
      <w:r w:rsidR="00673057" w:rsidRPr="00B02E28">
        <w:rPr>
          <w:rFonts w:ascii="Times New Roman" w:hAnsi="Times New Roman" w:cs="Times New Roman"/>
          <w:szCs w:val="20"/>
        </w:rPr>
        <w:t xml:space="preserve">t of the human rights paradigm. It is recognized that rights cannot be free. They must be subjected to some greater authority. In the writings of contemporary human rights proponents and in contemporary human rights law, that greater authority can be or must be a </w:t>
      </w:r>
      <w:r w:rsidR="00673057" w:rsidRPr="00B02E28">
        <w:rPr>
          <w:rFonts w:ascii="Times New Roman" w:hAnsi="Times New Roman" w:cs="Times New Roman"/>
          <w:szCs w:val="20"/>
        </w:rPr>
        <w:lastRenderedPageBreak/>
        <w:t>secular democracy and cannot be a religious authority—although they fail to explicitly prove why one should be accepted and the one rejected.</w:t>
      </w:r>
    </w:p>
    <w:p w:rsidR="00E80261" w:rsidRPr="00B02E28" w:rsidRDefault="00E8026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Clapham, for example, writes that rights and freedoms may be interfered with but only on the bases of the following three questions:</w:t>
      </w:r>
    </w:p>
    <w:p w:rsidR="005C43A2" w:rsidRPr="00B02E28" w:rsidRDefault="0002356C"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 xml:space="preserve">• </w:t>
      </w:r>
      <w:r w:rsidR="005C43A2" w:rsidRPr="00B02E28">
        <w:rPr>
          <w:rFonts w:ascii="Times New Roman" w:hAnsi="Times New Roman" w:cs="Times New Roman"/>
          <w:kern w:val="0"/>
          <w:szCs w:val="20"/>
        </w:rPr>
        <w:t>is there a legitimate aim to the interference?</w:t>
      </w:r>
    </w:p>
    <w:p w:rsidR="005C43A2" w:rsidRPr="00B02E28" w:rsidRDefault="005C43A2"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 is the interference prescribed by a clear and accessible law?</w:t>
      </w:r>
    </w:p>
    <w:p w:rsidR="005C43A2" w:rsidRPr="00B02E28" w:rsidRDefault="005C43A2" w:rsidP="00B02E28">
      <w:pPr>
        <w:pStyle w:val="Quote0"/>
        <w:spacing w:line="320" w:lineRule="atLeast"/>
        <w:ind w:left="0" w:right="0" w:firstLine="567"/>
        <w:rPr>
          <w:rFonts w:ascii="Times New Roman" w:hAnsi="Times New Roman" w:cs="Times New Roman"/>
          <w:kern w:val="0"/>
          <w:szCs w:val="20"/>
        </w:rPr>
      </w:pPr>
      <w:r w:rsidRPr="00B02E28">
        <w:rPr>
          <w:rFonts w:ascii="Times New Roman" w:hAnsi="Times New Roman" w:cs="Times New Roman"/>
          <w:kern w:val="0"/>
          <w:szCs w:val="20"/>
        </w:rPr>
        <w:t>• is the interference proportionate to the identified legitimate</w:t>
      </w:r>
      <w:r w:rsidR="00346148" w:rsidRPr="00B02E28">
        <w:rPr>
          <w:rFonts w:ascii="Times New Roman" w:hAnsi="Times New Roman" w:cs="Times New Roman"/>
          <w:kern w:val="0"/>
          <w:szCs w:val="20"/>
        </w:rPr>
        <w:t xml:space="preserve"> </w:t>
      </w:r>
      <w:r w:rsidRPr="00B02E28">
        <w:rPr>
          <w:rFonts w:ascii="Times New Roman" w:hAnsi="Times New Roman" w:cs="Times New Roman"/>
          <w:kern w:val="0"/>
          <w:szCs w:val="20"/>
        </w:rPr>
        <w:t>aim and necessary in a democratic society?</w:t>
      </w:r>
      <w:r w:rsidR="00346148" w:rsidRPr="00B02E28">
        <w:rPr>
          <w:rStyle w:val="FootnoteReference"/>
          <w:rFonts w:ascii="Times New Roman" w:hAnsi="Times New Roman" w:cs="Times New Roman"/>
          <w:kern w:val="0"/>
          <w:sz w:val="20"/>
          <w:szCs w:val="20"/>
        </w:rPr>
        <w:footnoteReference w:id="422"/>
      </w:r>
    </w:p>
    <w:p w:rsidR="00346148" w:rsidRPr="00B02E28" w:rsidRDefault="00346148"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 xml:space="preserve">Mayer even admits that “absolute freedoms” may be restricted but never on the basis of religion. </w:t>
      </w:r>
      <w:r w:rsidR="00C11C62" w:rsidRPr="00B02E28">
        <w:rPr>
          <w:rFonts w:ascii="Times New Roman" w:hAnsi="Times New Roman" w:cs="Times New Roman"/>
          <w:kern w:val="0"/>
          <w:szCs w:val="20"/>
        </w:rPr>
        <w:t>Mayer writes,</w:t>
      </w:r>
    </w:p>
    <w:p w:rsidR="00180E1F" w:rsidRPr="00B02E28" w:rsidRDefault="00180E1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But even Mayer recognizes limits:</w:t>
      </w:r>
    </w:p>
    <w:p w:rsidR="00312A29" w:rsidRPr="00B02E28" w:rsidRDefault="00180E1F"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International law recognizes that many rights protections are not absolute and may be suspended or qualified in exceptional circumstances such as wars or public emergencies or even in normal circumstances in the interests of certain overriding considerations. In international law, one expects these overriding considerations to fall within one of several established categories. Qualifications may be placed on human rights in the aggregate common interest and to serve particular, specified policies. The latter might include the preservation of national security, public safety, public order, morals, the rights and freedom of others, the interests of justice, and the public interest in a democratic society. To ensure that accommodations and derogations are made within structures of authority and to prevent arbitrariness in decisions, the measures imposing these limitations must be ta</w:t>
      </w:r>
      <w:r w:rsidR="00C11C62" w:rsidRPr="00B02E28">
        <w:rPr>
          <w:rFonts w:ascii="Times New Roman" w:hAnsi="Times New Roman" w:cs="Times New Roman"/>
          <w:szCs w:val="20"/>
        </w:rPr>
        <w:t>ken in accordance with the law…</w:t>
      </w:r>
      <w:r w:rsidR="00663ED5" w:rsidRPr="00B02E28">
        <w:rPr>
          <w:rFonts w:ascii="Times New Roman" w:hAnsi="Times New Roman" w:cs="Times New Roman"/>
          <w:szCs w:val="20"/>
        </w:rPr>
        <w:t xml:space="preserve"> I</w:t>
      </w:r>
      <w:r w:rsidR="00312A29" w:rsidRPr="00B02E28">
        <w:rPr>
          <w:rFonts w:ascii="Times New Roman" w:hAnsi="Times New Roman" w:cs="Times New Roman"/>
          <w:szCs w:val="20"/>
        </w:rPr>
        <w:t>nternational law does not accept that fundamental human rights may be restricted—much less permanently curtailed—by reference to the requiremen</w:t>
      </w:r>
      <w:r w:rsidR="00663ED5" w:rsidRPr="00B02E28">
        <w:rPr>
          <w:rFonts w:ascii="Times New Roman" w:hAnsi="Times New Roman" w:cs="Times New Roman"/>
          <w:szCs w:val="20"/>
        </w:rPr>
        <w:t>ts of any particular religion.</w:t>
      </w:r>
      <w:r w:rsidR="00312A29" w:rsidRPr="00B02E28">
        <w:rPr>
          <w:rFonts w:ascii="Times New Roman" w:hAnsi="Times New Roman" w:cs="Times New Roman"/>
          <w:szCs w:val="20"/>
        </w:rPr>
        <w:t xml:space="preserve"> International law provides no warrant for depriving Muslims of human rights by according primacy to Islamic criteria. Thus, to limit or dilute human rights in deference to the requirements of the shari’a is to qualify human </w:t>
      </w:r>
      <w:r w:rsidR="00312A29" w:rsidRPr="00B02E28">
        <w:rPr>
          <w:rFonts w:ascii="Times New Roman" w:hAnsi="Times New Roman" w:cs="Times New Roman"/>
          <w:szCs w:val="20"/>
        </w:rPr>
        <w:lastRenderedPageBreak/>
        <w:t>rights established under international law by standards that are not recognized as legitimate bases for curtailing rights.</w:t>
      </w:r>
      <w:r w:rsidR="00C11C62" w:rsidRPr="00B02E28">
        <w:rPr>
          <w:rStyle w:val="FootnoteReference"/>
          <w:rFonts w:ascii="Times New Roman" w:hAnsi="Times New Roman" w:cs="Times New Roman"/>
          <w:sz w:val="20"/>
          <w:szCs w:val="20"/>
        </w:rPr>
        <w:footnoteReference w:id="423"/>
      </w:r>
    </w:p>
    <w:p w:rsidR="00145541" w:rsidRPr="00B02E28" w:rsidRDefault="00202D1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Similarly, Howland states that </w:t>
      </w:r>
      <w:r w:rsidR="00145541" w:rsidRPr="00B02E28">
        <w:rPr>
          <w:rFonts w:ascii="Times New Roman" w:hAnsi="Times New Roman" w:cs="Times New Roman"/>
          <w:szCs w:val="20"/>
        </w:rPr>
        <w:t xml:space="preserve">rights may be restricted based on morality and public order but, </w:t>
      </w:r>
    </w:p>
    <w:p w:rsidR="00202D1B" w:rsidRPr="00B02E28" w:rsidRDefault="00145541"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terms ‘morality’ and ‘public order’ are thus limited to meaning public order and morality in the context of democratic principles… Thus, national law or religious law may not be the source for either of these standards. Furthermore, article 29 requires the same treatment for all rights, and thus corresponding situations must be treated symmetrically. For example, if a state enacts a law protecting religion to the detriment of women, a determination must be made as to whether such limitations on the rights of women are necessary for the due recognition of the religion and the just requirements of a democratic society. This must be symmetric to the case of a state that enacts a law protecting women against religious pressures and a determination must be made as to whether the limitation on religion is necessary for the due recognition of the rights of women and the just requirements of a democratic society.</w:t>
      </w:r>
      <w:r w:rsidRPr="00B02E28">
        <w:rPr>
          <w:rStyle w:val="FootnoteReference"/>
          <w:rFonts w:ascii="Times New Roman" w:hAnsi="Times New Roman" w:cs="Times New Roman"/>
          <w:sz w:val="20"/>
          <w:szCs w:val="20"/>
        </w:rPr>
        <w:footnoteReference w:id="424"/>
      </w:r>
    </w:p>
    <w:p w:rsidR="004E28CE" w:rsidRPr="00B02E28" w:rsidRDefault="004E28CE"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(According to Howland, </w:t>
      </w:r>
      <w:r w:rsidR="00E30C2C" w:rsidRPr="00B02E28">
        <w:rPr>
          <w:rFonts w:ascii="Times New Roman" w:hAnsi="Times New Roman" w:cs="Times New Roman"/>
          <w:szCs w:val="20"/>
        </w:rPr>
        <w:t xml:space="preserve">apparently, </w:t>
      </w:r>
      <w:r w:rsidRPr="00B02E28">
        <w:rPr>
          <w:rFonts w:ascii="Times New Roman" w:hAnsi="Times New Roman" w:cs="Times New Roman"/>
          <w:szCs w:val="20"/>
        </w:rPr>
        <w:t>“morality” cannot even be based on a nation’s religion.)</w:t>
      </w:r>
    </w:p>
    <w:p w:rsidR="00BF3C16" w:rsidRPr="00B02E28" w:rsidRDefault="00663ED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Thus, once again, the issue is not the question of curtailing human rights. The issue is based on what are such human rights to be curtailed. </w:t>
      </w:r>
    </w:p>
    <w:p w:rsidR="00BF3C16" w:rsidRPr="00F10EF3" w:rsidRDefault="00B327C1" w:rsidP="00B02E28">
      <w:pPr>
        <w:pStyle w:val="Title"/>
        <w:spacing w:before="120" w:after="120" w:line="320" w:lineRule="atLeast"/>
        <w:ind w:firstLine="567"/>
        <w:jc w:val="lowKashida"/>
        <w:rPr>
          <w:rFonts w:ascii="Times New Roman" w:hAnsi="Times New Roman" w:cs="Times New Roman"/>
          <w:b/>
          <w:bCs/>
          <w:sz w:val="22"/>
          <w:szCs w:val="22"/>
        </w:rPr>
      </w:pPr>
      <w:bookmarkStart w:id="258" w:name="_Toc238610870"/>
      <w:bookmarkStart w:id="259" w:name="_Toc238714508"/>
      <w:r w:rsidRPr="00F10EF3">
        <w:rPr>
          <w:rFonts w:ascii="Times New Roman" w:hAnsi="Times New Roman" w:cs="Times New Roman"/>
          <w:b/>
          <w:bCs/>
          <w:sz w:val="22"/>
          <w:szCs w:val="22"/>
        </w:rPr>
        <w:lastRenderedPageBreak/>
        <w:t xml:space="preserve">Final </w:t>
      </w:r>
      <w:r w:rsidR="00B167A7" w:rsidRPr="00F10EF3">
        <w:rPr>
          <w:rFonts w:ascii="Times New Roman" w:hAnsi="Times New Roman" w:cs="Times New Roman"/>
          <w:b/>
          <w:bCs/>
          <w:sz w:val="22"/>
          <w:szCs w:val="22"/>
        </w:rPr>
        <w:t>Thoughts</w:t>
      </w:r>
      <w:bookmarkEnd w:id="258"/>
      <w:bookmarkEnd w:id="259"/>
    </w:p>
    <w:p w:rsidR="00345D51" w:rsidRPr="00B02E28" w:rsidRDefault="00345D51"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this work, the different strands of writings on Islam and human rights have been covered and critiqued. </w:t>
      </w:r>
      <w:r w:rsidR="00F36D8F" w:rsidRPr="00B02E28">
        <w:rPr>
          <w:rFonts w:ascii="Times New Roman" w:hAnsi="Times New Roman" w:cs="Times New Roman"/>
          <w:szCs w:val="20"/>
        </w:rPr>
        <w:t>After that, some fundamental questions concerning the contemporary human rights movement were discussed. This led directly into the question of where Islam stands with respect to human rights. Finally, there was a discussion of some recent controversial topics related to Islam and human rights.</w:t>
      </w:r>
      <w:r w:rsidR="00FB3CEF" w:rsidRPr="00B02E28">
        <w:rPr>
          <w:rFonts w:ascii="Times New Roman" w:hAnsi="Times New Roman" w:cs="Times New Roman"/>
          <w:szCs w:val="20"/>
        </w:rPr>
        <w:t xml:space="preserve"> There are definitely some loose ends that still need to be discussed before a few final general conclusions can be made.</w:t>
      </w:r>
    </w:p>
    <w:p w:rsidR="00B327C1" w:rsidRPr="00F10EF3" w:rsidRDefault="00B327C1" w:rsidP="00B02E28">
      <w:pPr>
        <w:pStyle w:val="Minorheading"/>
        <w:spacing w:before="120" w:after="120" w:line="320" w:lineRule="atLeast"/>
        <w:ind w:left="0" w:firstLine="567"/>
        <w:rPr>
          <w:rFonts w:ascii="Times New Roman" w:hAnsi="Times New Roman" w:cs="Times New Roman"/>
          <w:b/>
          <w:bCs/>
          <w:szCs w:val="22"/>
        </w:rPr>
      </w:pPr>
      <w:bookmarkStart w:id="260" w:name="_Toc238610871"/>
      <w:bookmarkStart w:id="261" w:name="_Toc238714509"/>
      <w:r w:rsidRPr="00F10EF3">
        <w:rPr>
          <w:rFonts w:ascii="Times New Roman" w:hAnsi="Times New Roman" w:cs="Times New Roman"/>
          <w:b/>
          <w:bCs/>
          <w:szCs w:val="22"/>
        </w:rPr>
        <w:t>Protecting Humans</w:t>
      </w:r>
      <w:bookmarkEnd w:id="260"/>
      <w:bookmarkEnd w:id="261"/>
    </w:p>
    <w:p w:rsidR="00AC589C" w:rsidRPr="00B02E28" w:rsidRDefault="00AC589C"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“At the core of </w:t>
      </w:r>
      <w:r w:rsidRPr="00B02E28">
        <w:rPr>
          <w:rFonts w:ascii="Times New Roman" w:hAnsi="Times New Roman" w:cs="Times New Roman"/>
          <w:i/>
          <w:iCs/>
          <w:szCs w:val="20"/>
        </w:rPr>
        <w:t>our</w:t>
      </w:r>
      <w:r w:rsidRPr="00B02E28">
        <w:rPr>
          <w:rFonts w:ascii="Times New Roman" w:hAnsi="Times New Roman" w:cs="Times New Roman"/>
          <w:szCs w:val="20"/>
        </w:rPr>
        <w:t xml:space="preserve"> concept of human rights is the idea of protecting individuals (and perhaps groups) from </w:t>
      </w:r>
      <w:r w:rsidRPr="00B02E28">
        <w:rPr>
          <w:rFonts w:ascii="Times New Roman" w:hAnsi="Times New Roman" w:cs="Times New Roman"/>
          <w:i/>
          <w:iCs/>
          <w:szCs w:val="20"/>
        </w:rPr>
        <w:t>the abuse of power</w:t>
      </w:r>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425"/>
      </w:r>
    </w:p>
    <w:p w:rsidR="002D4FC9" w:rsidRPr="008F347F" w:rsidRDefault="00AC589C"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 xml:space="preserve">Today the question is: Who is going to save individuals from the abuse of power performed by the human rights lawyers, politicians and activists? </w:t>
      </w:r>
      <w:r w:rsidR="002D4FC9" w:rsidRPr="008F347F">
        <w:rPr>
          <w:rFonts w:ascii="Times New Roman" w:hAnsi="Times New Roman" w:cs="Times New Roman"/>
          <w:spacing w:val="-2"/>
          <w:szCs w:val="20"/>
        </w:rPr>
        <w:t>These people have a great deal of power today and they have no qualms in wielding it in various different ways. They use their economic and military strength to threaten nations, communities and peoples throughout the world. They demand that people change their culture, society and even religion to conform to the demands of this new movement.</w:t>
      </w:r>
    </w:p>
    <w:p w:rsidR="002D4FC9" w:rsidRPr="008F347F" w:rsidRDefault="002D4FC9"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“Human rights” has come a long way from some basic fundamental principles that nations throughout the world could agree to within the contexts of their own cultures. Now human rights law has permeated into the most private of individual’s affairs, be it the relationship between husband and wife or one’s own attitude toward others’ chosen sexual preferences. Undoubtedly, this has been an abuse of power.</w:t>
      </w:r>
    </w:p>
    <w:p w:rsidR="00AC589C" w:rsidRPr="00B02E28" w:rsidRDefault="002D4FC9"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Actually, the abuse of power goes well beyond that. It touches upon the most sacred aspect of a person’s life: An individual’s relationship with his or her Creator. </w:t>
      </w:r>
      <w:r w:rsidR="00A83E6C" w:rsidRPr="00B02E28">
        <w:rPr>
          <w:rFonts w:ascii="Times New Roman" w:hAnsi="Times New Roman" w:cs="Times New Roman"/>
          <w:szCs w:val="20"/>
        </w:rPr>
        <w:t>Even that relationship is overruled—in fact, dominated—by the laws laid down by professional bureaucrats, politicians and lawyers.</w:t>
      </w:r>
      <w:r w:rsidRPr="00B02E28">
        <w:rPr>
          <w:rFonts w:ascii="Times New Roman" w:hAnsi="Times New Roman" w:cs="Times New Roman"/>
          <w:szCs w:val="20"/>
        </w:rPr>
        <w:t xml:space="preserve"> </w:t>
      </w:r>
      <w:r w:rsidR="00A83E6C" w:rsidRPr="00B02E28">
        <w:rPr>
          <w:rFonts w:ascii="Times New Roman" w:hAnsi="Times New Roman" w:cs="Times New Roman"/>
          <w:szCs w:val="20"/>
        </w:rPr>
        <w:t xml:space="preserve">One is not even allowed to submit to God in a fashion that these </w:t>
      </w:r>
      <w:r w:rsidR="006A3ED3" w:rsidRPr="00B02E28">
        <w:rPr>
          <w:rFonts w:ascii="Times New Roman" w:hAnsi="Times New Roman" w:cs="Times New Roman"/>
          <w:szCs w:val="20"/>
        </w:rPr>
        <w:t xml:space="preserve">supposed </w:t>
      </w:r>
      <w:r w:rsidR="00A83E6C" w:rsidRPr="00B02E28">
        <w:rPr>
          <w:rFonts w:ascii="Times New Roman" w:hAnsi="Times New Roman" w:cs="Times New Roman"/>
          <w:szCs w:val="20"/>
        </w:rPr>
        <w:t>super guardians</w:t>
      </w:r>
      <w:r w:rsidR="006A3ED3" w:rsidRPr="00B02E28">
        <w:rPr>
          <w:rFonts w:ascii="Times New Roman" w:hAnsi="Times New Roman" w:cs="Times New Roman"/>
          <w:szCs w:val="20"/>
        </w:rPr>
        <w:t xml:space="preserve"> of morality</w:t>
      </w:r>
      <w:r w:rsidR="00A83E6C" w:rsidRPr="00B02E28">
        <w:rPr>
          <w:rFonts w:ascii="Times New Roman" w:hAnsi="Times New Roman" w:cs="Times New Roman"/>
          <w:szCs w:val="20"/>
        </w:rPr>
        <w:t xml:space="preserve"> object to. </w:t>
      </w:r>
    </w:p>
    <w:p w:rsidR="00FB3CEF" w:rsidRPr="00B02E28" w:rsidRDefault="00FB3CEF"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Even well-intended individuals can easily slip and abuse their newly received powers. Perhaps one need only look at the aftermath of the French Revolution to see </w:t>
      </w:r>
      <w:r w:rsidRPr="00B02E28">
        <w:rPr>
          <w:rFonts w:ascii="Times New Roman" w:hAnsi="Times New Roman" w:cs="Times New Roman"/>
          <w:szCs w:val="20"/>
        </w:rPr>
        <w:lastRenderedPageBreak/>
        <w:t>how power can be greatly abused, even by those who claim that they are bringing freedom to the people. Perhaps human rights advocates need to reassess exactly where they have come from and where they are now. Although everything is stated in terms of “human rights,” one can definitely get a feel of “totalitarianism” in the writings of human rights advocates, especially when it comes to the place and role of religion in human society.</w:t>
      </w:r>
    </w:p>
    <w:p w:rsidR="00362DEF" w:rsidRPr="00F10EF3" w:rsidRDefault="00362DEF" w:rsidP="00B02E28">
      <w:pPr>
        <w:pStyle w:val="Minorheading"/>
        <w:spacing w:before="120" w:after="120" w:line="320" w:lineRule="atLeast"/>
        <w:ind w:left="0" w:firstLine="567"/>
        <w:rPr>
          <w:rFonts w:ascii="Times New Roman" w:hAnsi="Times New Roman" w:cs="Times New Roman"/>
          <w:b/>
          <w:bCs/>
          <w:szCs w:val="22"/>
        </w:rPr>
      </w:pPr>
      <w:bookmarkStart w:id="262" w:name="_Toc238610872"/>
      <w:bookmarkStart w:id="263" w:name="_Toc238714510"/>
      <w:r w:rsidRPr="00F10EF3">
        <w:rPr>
          <w:rFonts w:ascii="Times New Roman" w:hAnsi="Times New Roman" w:cs="Times New Roman"/>
          <w:b/>
          <w:bCs/>
          <w:szCs w:val="22"/>
        </w:rPr>
        <w:t>The Moral Choice</w:t>
      </w:r>
      <w:bookmarkEnd w:id="262"/>
      <w:bookmarkEnd w:id="263"/>
    </w:p>
    <w:p w:rsidR="00362DEF" w:rsidRPr="00B02E28" w:rsidRDefault="004304D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“[R]ights ou</w:t>
      </w:r>
      <w:r w:rsidR="006242AF" w:rsidRPr="00B02E28">
        <w:rPr>
          <w:rFonts w:ascii="Times New Roman" w:hAnsi="Times New Roman" w:cs="Times New Roman"/>
          <w:szCs w:val="20"/>
        </w:rPr>
        <w:t>gh</w:t>
      </w:r>
      <w:r w:rsidRPr="00B02E28">
        <w:rPr>
          <w:rFonts w:ascii="Times New Roman" w:hAnsi="Times New Roman" w:cs="Times New Roman"/>
          <w:szCs w:val="20"/>
        </w:rPr>
        <w:t>t to be balanced with other values, and it would be dogmatic to assume that rights are always more fundamental than other values</w:t>
      </w:r>
      <w:r w:rsidR="000C057F" w:rsidRPr="00B02E28">
        <w:rPr>
          <w:rFonts w:ascii="Times New Roman" w:hAnsi="Times New Roman" w:cs="Times New Roman"/>
          <w:szCs w:val="20"/>
        </w:rPr>
        <w:t>…</w:t>
      </w:r>
      <w:r w:rsidR="00FB3CEF" w:rsidRPr="00B02E28">
        <w:rPr>
          <w:rFonts w:ascii="Times New Roman" w:hAnsi="Times New Roman" w:cs="Times New Roman"/>
          <w:szCs w:val="20"/>
        </w:rPr>
        <w:t xml:space="preserve"> </w:t>
      </w:r>
      <w:r w:rsidR="000C057F" w:rsidRPr="00B02E28">
        <w:rPr>
          <w:rFonts w:ascii="Times New Roman" w:hAnsi="Times New Roman" w:cs="Times New Roman"/>
          <w:szCs w:val="20"/>
        </w:rPr>
        <w:t>I should identify and evaluate the moral weight of the other values at issue. Rights are important, but they are not the whole of morality.</w:t>
      </w:r>
      <w:r w:rsidRPr="00B02E28">
        <w:rPr>
          <w:rFonts w:ascii="Times New Roman" w:hAnsi="Times New Roman" w:cs="Times New Roman"/>
          <w:szCs w:val="20"/>
        </w:rPr>
        <w:t>”</w:t>
      </w:r>
      <w:r w:rsidRPr="00B02E28">
        <w:rPr>
          <w:rStyle w:val="FootnoteReference"/>
          <w:rFonts w:ascii="Times New Roman" w:hAnsi="Times New Roman" w:cs="Times New Roman"/>
          <w:sz w:val="20"/>
          <w:szCs w:val="20"/>
        </w:rPr>
        <w:footnoteReference w:id="426"/>
      </w:r>
    </w:p>
    <w:p w:rsidR="004C045B" w:rsidRPr="00B02E28" w:rsidRDefault="004C045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are a number of tricky questions that are related to the issue of human rights and morality. Human rights activists could argue that morality is for states and individuals to give everyone the rights that they deserve and to fully respect those rights. That sounds excellent and very convincing. However, it leads to an obvious follow up questions: What are those rights that everyone deserves? As discussed earlier, this is actually an unanswerable question in the human rights paradigm. One could answer that it is those rights that have been agreed upon as rights. That does not answer the question, especially given that “agreed upon” simply means by the human rights lawyers and state representatives for whom morality need not have been a guiding principle. Again, the answer could be those rights that are consistent with a secular, democratic or free society. Once again, morality “has left the building.” Those sources for rights are supposed to be, in a sense, “morality neutral.” There is no true secular or democratic morality. Hence, one is truly left with a system that is void of “morality.” It was actually meant to be that way because subjective questions of morality </w:t>
      </w:r>
      <w:proofErr w:type="gramStart"/>
      <w:r w:rsidRPr="00B02E28">
        <w:rPr>
          <w:rFonts w:ascii="Times New Roman" w:hAnsi="Times New Roman" w:cs="Times New Roman"/>
          <w:szCs w:val="20"/>
        </w:rPr>
        <w:t>means</w:t>
      </w:r>
      <w:proofErr w:type="gramEnd"/>
      <w:r w:rsidRPr="00B02E28">
        <w:rPr>
          <w:rFonts w:ascii="Times New Roman" w:hAnsi="Times New Roman" w:cs="Times New Roman"/>
          <w:szCs w:val="20"/>
        </w:rPr>
        <w:t xml:space="preserve"> that one is forced to “judge” certain ways of life and behavior. This is what the human rights paradigm theoretically seeks to avoid. But taking morality out of the equation simply opens the door for immorality. One would hope that it would be one’s “human right” to be concerned about </w:t>
      </w:r>
      <w:r w:rsidRPr="00B02E28">
        <w:rPr>
          <w:rFonts w:ascii="Times New Roman" w:hAnsi="Times New Roman" w:cs="Times New Roman"/>
          <w:szCs w:val="20"/>
        </w:rPr>
        <w:lastRenderedPageBreak/>
        <w:t xml:space="preserve">morality. One definitely should not have to sacrifice one’s concern for morality in the name of some vague concept of “human rights.” </w:t>
      </w:r>
    </w:p>
    <w:p w:rsidR="0015296F" w:rsidRPr="008F347F" w:rsidRDefault="004C045B"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 xml:space="preserve">If one does allow the question of moral choice to enter into the equation again, then, with respect to the contemporary human rights paradigm, the Muslim is facing a moral choice of momentous proportion. </w:t>
      </w:r>
      <w:r w:rsidR="0087481C" w:rsidRPr="008F347F">
        <w:rPr>
          <w:rFonts w:ascii="Times New Roman" w:hAnsi="Times New Roman" w:cs="Times New Roman"/>
          <w:spacing w:val="-2"/>
          <w:szCs w:val="20"/>
        </w:rPr>
        <w:t>W</w:t>
      </w:r>
      <w:r w:rsidR="008F7129" w:rsidRPr="008F347F">
        <w:rPr>
          <w:rFonts w:ascii="Times New Roman" w:hAnsi="Times New Roman" w:cs="Times New Roman"/>
          <w:spacing w:val="-2"/>
          <w:szCs w:val="20"/>
        </w:rPr>
        <w:t>hat can be a greater moral question or a greater moral dilemma for a Muslim than disobeying God</w:t>
      </w:r>
      <w:r w:rsidR="0087481C" w:rsidRPr="008F347F">
        <w:rPr>
          <w:rFonts w:ascii="Times New Roman" w:hAnsi="Times New Roman" w:cs="Times New Roman"/>
          <w:spacing w:val="-2"/>
          <w:szCs w:val="20"/>
        </w:rPr>
        <w:t xml:space="preserve"> or believing in a system that he knows violates his fundamental beliefs about God</w:t>
      </w:r>
      <w:r w:rsidR="008F7129" w:rsidRPr="008F347F">
        <w:rPr>
          <w:rFonts w:ascii="Times New Roman" w:hAnsi="Times New Roman" w:cs="Times New Roman"/>
          <w:spacing w:val="-2"/>
          <w:szCs w:val="20"/>
        </w:rPr>
        <w:t>? The Prophet Muhammad (peace and blessings of Allah be upon him) explicitly touched upon this question when he stated, “</w:t>
      </w:r>
      <w:r w:rsidR="009D2B6F" w:rsidRPr="008F347F">
        <w:rPr>
          <w:rFonts w:ascii="Times New Roman" w:hAnsi="Times New Roman" w:cs="Times New Roman"/>
          <w:spacing w:val="-2"/>
          <w:szCs w:val="20"/>
        </w:rPr>
        <w:t>There is to be no obedience to a created being if it involves disobedience to Allah.”</w:t>
      </w:r>
      <w:r w:rsidR="004E1028" w:rsidRPr="008F347F">
        <w:rPr>
          <w:rStyle w:val="FootnoteReference"/>
          <w:rFonts w:ascii="Times New Roman" w:hAnsi="Times New Roman" w:cs="Times New Roman"/>
          <w:spacing w:val="-2"/>
          <w:sz w:val="20"/>
          <w:szCs w:val="20"/>
        </w:rPr>
        <w:footnoteReference w:id="427"/>
      </w:r>
      <w:r w:rsidR="00954D79" w:rsidRPr="008F347F">
        <w:rPr>
          <w:rFonts w:ascii="Times New Roman" w:hAnsi="Times New Roman" w:cs="Times New Roman"/>
          <w:spacing w:val="-2"/>
          <w:szCs w:val="20"/>
        </w:rPr>
        <w:t xml:space="preserve"> </w:t>
      </w:r>
      <w:r w:rsidR="00C10EF7" w:rsidRPr="008F347F">
        <w:rPr>
          <w:rFonts w:ascii="Times New Roman" w:hAnsi="Times New Roman" w:cs="Times New Roman"/>
          <w:spacing w:val="-2"/>
          <w:szCs w:val="20"/>
        </w:rPr>
        <w:t xml:space="preserve">If it is </w:t>
      </w:r>
      <w:r w:rsidR="00C10EF7" w:rsidRPr="008F347F">
        <w:rPr>
          <w:rFonts w:ascii="Times New Roman" w:hAnsi="Times New Roman" w:cs="Times New Roman"/>
          <w:i/>
          <w:iCs/>
          <w:spacing w:val="-2"/>
          <w:szCs w:val="20"/>
        </w:rPr>
        <w:t>allowed</w:t>
      </w:r>
      <w:r w:rsidR="00C10EF7" w:rsidRPr="008F347F">
        <w:rPr>
          <w:rFonts w:ascii="Times New Roman" w:hAnsi="Times New Roman" w:cs="Times New Roman"/>
          <w:spacing w:val="-2"/>
          <w:szCs w:val="20"/>
        </w:rPr>
        <w:t xml:space="preserve"> to put forth the notion that something may take precedence over human rights, </w:t>
      </w:r>
      <w:r w:rsidR="0075252A" w:rsidRPr="008F347F">
        <w:rPr>
          <w:rFonts w:ascii="Times New Roman" w:hAnsi="Times New Roman" w:cs="Times New Roman"/>
          <w:spacing w:val="-2"/>
          <w:szCs w:val="20"/>
        </w:rPr>
        <w:t xml:space="preserve">certainly, in an internal discussion among Muslims, obedience to God must be given the ability to </w:t>
      </w:r>
      <w:r w:rsidR="0075252A" w:rsidRPr="008F347F">
        <w:rPr>
          <w:rFonts w:ascii="Times New Roman" w:hAnsi="Times New Roman" w:cs="Times New Roman"/>
          <w:i/>
          <w:iCs/>
          <w:spacing w:val="-2"/>
          <w:szCs w:val="20"/>
        </w:rPr>
        <w:t>trump</w:t>
      </w:r>
      <w:r w:rsidR="0075252A" w:rsidRPr="008F347F">
        <w:rPr>
          <w:rFonts w:ascii="Times New Roman" w:hAnsi="Times New Roman" w:cs="Times New Roman"/>
          <w:spacing w:val="-2"/>
          <w:szCs w:val="20"/>
        </w:rPr>
        <w:t xml:space="preserve"> human rights. </w:t>
      </w:r>
    </w:p>
    <w:p w:rsidR="00AC589C" w:rsidRPr="00F10EF3" w:rsidRDefault="00AC589C" w:rsidP="00B02E28">
      <w:pPr>
        <w:pStyle w:val="Minorheading"/>
        <w:spacing w:before="120" w:after="120" w:line="320" w:lineRule="atLeast"/>
        <w:ind w:left="0" w:firstLine="567"/>
        <w:rPr>
          <w:rFonts w:ascii="Times New Roman" w:hAnsi="Times New Roman" w:cs="Times New Roman"/>
          <w:b/>
          <w:bCs/>
          <w:szCs w:val="22"/>
        </w:rPr>
      </w:pPr>
      <w:bookmarkStart w:id="264" w:name="_Toc238610873"/>
      <w:bookmarkStart w:id="265" w:name="_Toc238714511"/>
      <w:r w:rsidRPr="00F10EF3">
        <w:rPr>
          <w:rFonts w:ascii="Times New Roman" w:hAnsi="Times New Roman" w:cs="Times New Roman"/>
          <w:b/>
          <w:bCs/>
          <w:szCs w:val="22"/>
        </w:rPr>
        <w:t>Secularism and Human Rights</w:t>
      </w:r>
      <w:r w:rsidR="00270EBF" w:rsidRPr="00F10EF3">
        <w:rPr>
          <w:rFonts w:ascii="Times New Roman" w:hAnsi="Times New Roman" w:cs="Times New Roman"/>
          <w:b/>
          <w:bCs/>
          <w:szCs w:val="22"/>
        </w:rPr>
        <w:t>: Is There More to Life?</w:t>
      </w:r>
      <w:bookmarkEnd w:id="264"/>
      <w:bookmarkEnd w:id="265"/>
    </w:p>
    <w:p w:rsidR="00BF3C16" w:rsidRPr="00B02E28" w:rsidRDefault="00BF3C1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Human rights are not, and cannot be, grounded in religious conviction. Such a contention is factually and historically mistaken, and it is conceptually imperialistic. The human rights ideology is a fully secular and rational ideology whose very promise of</w:t>
      </w:r>
      <w:r w:rsidR="00CF28AA" w:rsidRPr="00B02E28">
        <w:rPr>
          <w:rFonts w:ascii="Times New Roman" w:hAnsi="Times New Roman" w:cs="Times New Roman"/>
          <w:szCs w:val="20"/>
        </w:rPr>
        <w:t xml:space="preserve"> </w:t>
      </w:r>
      <w:r w:rsidRPr="00B02E28">
        <w:rPr>
          <w:rFonts w:ascii="Times New Roman" w:hAnsi="Times New Roman" w:cs="Times New Roman"/>
          <w:szCs w:val="20"/>
        </w:rPr>
        <w:t>success as a universal ideology depends on its seculari</w:t>
      </w:r>
      <w:r w:rsidR="00CF28AA" w:rsidRPr="00B02E28">
        <w:rPr>
          <w:rFonts w:ascii="Times New Roman" w:hAnsi="Times New Roman" w:cs="Times New Roman"/>
          <w:szCs w:val="20"/>
        </w:rPr>
        <w:t>ty and rationality. No one can</w:t>
      </w:r>
      <w:r w:rsidRPr="00B02E28">
        <w:rPr>
          <w:rFonts w:ascii="Times New Roman" w:hAnsi="Times New Roman" w:cs="Times New Roman"/>
          <w:szCs w:val="20"/>
        </w:rPr>
        <w:t> </w:t>
      </w:r>
      <w:r w:rsidR="00CF28AA" w:rsidRPr="00B02E28">
        <w:rPr>
          <w:rFonts w:ascii="Times New Roman" w:hAnsi="Times New Roman" w:cs="Times New Roman"/>
          <w:szCs w:val="20"/>
        </w:rPr>
        <w:t>ex</w:t>
      </w:r>
      <w:r w:rsidRPr="00B02E28">
        <w:rPr>
          <w:rFonts w:ascii="Times New Roman" w:hAnsi="Times New Roman" w:cs="Times New Roman"/>
          <w:szCs w:val="20"/>
        </w:rPr>
        <w:t>pect merger or full comfortable cooperation between religious and human rights organizations.</w:t>
      </w:r>
      <w:r w:rsidR="00CF28AA" w:rsidRPr="00B02E28">
        <w:rPr>
          <w:rStyle w:val="FootnoteReference"/>
          <w:rFonts w:ascii="Times New Roman" w:hAnsi="Times New Roman" w:cs="Times New Roman"/>
          <w:sz w:val="20"/>
          <w:szCs w:val="20"/>
        </w:rPr>
        <w:footnoteReference w:id="428"/>
      </w:r>
    </w:p>
    <w:p w:rsidR="00E44992" w:rsidRPr="00B02E28" w:rsidRDefault="006A242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He</w:t>
      </w:r>
      <w:r w:rsidR="00954D79" w:rsidRPr="00B02E28">
        <w:rPr>
          <w:rFonts w:ascii="Times New Roman" w:hAnsi="Times New Roman" w:cs="Times New Roman"/>
          <w:szCs w:val="20"/>
        </w:rPr>
        <w:t>re, He</w:t>
      </w:r>
      <w:r w:rsidRPr="00B02E28">
        <w:rPr>
          <w:rFonts w:ascii="Times New Roman" w:hAnsi="Times New Roman" w:cs="Times New Roman"/>
          <w:szCs w:val="20"/>
        </w:rPr>
        <w:t xml:space="preserve">nkin is representing a secular approach. </w:t>
      </w:r>
      <w:r w:rsidR="00E44992" w:rsidRPr="00B02E28">
        <w:rPr>
          <w:rFonts w:ascii="Times New Roman" w:hAnsi="Times New Roman" w:cs="Times New Roman"/>
          <w:szCs w:val="20"/>
        </w:rPr>
        <w:t xml:space="preserve">If the secularists are willing to make such clear and unequivocal statements, it is high time that the Muslims also recognize that such is truly the case. One can argue that two distinct </w:t>
      </w:r>
      <w:r w:rsidR="006A1933" w:rsidRPr="00B02E28">
        <w:rPr>
          <w:rFonts w:ascii="Times New Roman" w:hAnsi="Times New Roman" w:cs="Times New Roman"/>
          <w:i/>
          <w:iCs/>
          <w:szCs w:val="20"/>
        </w:rPr>
        <w:t>religions or ideologies</w:t>
      </w:r>
      <w:r w:rsidR="00E44992" w:rsidRPr="00B02E28">
        <w:rPr>
          <w:rFonts w:ascii="Times New Roman" w:hAnsi="Times New Roman" w:cs="Times New Roman"/>
          <w:szCs w:val="20"/>
        </w:rPr>
        <w:t xml:space="preserve"> are being spoken about</w:t>
      </w:r>
      <w:r w:rsidR="006A1933" w:rsidRPr="00B02E28">
        <w:rPr>
          <w:rFonts w:ascii="Times New Roman" w:hAnsi="Times New Roman" w:cs="Times New Roman"/>
          <w:szCs w:val="20"/>
        </w:rPr>
        <w:t xml:space="preserve"> when comparing the contemporary human rights doctrine with Islam</w:t>
      </w:r>
      <w:r w:rsidR="00E44992" w:rsidRPr="00B02E28">
        <w:rPr>
          <w:rFonts w:ascii="Times New Roman" w:hAnsi="Times New Roman" w:cs="Times New Roman"/>
          <w:szCs w:val="20"/>
        </w:rPr>
        <w:t xml:space="preserve">. It will not work if one tries to bend Islam such that it fits the contemporary human rights schemes, in particular the more extreme versions of it, nor will it work if one tries to bend and manipulate the human rights platform to fit </w:t>
      </w:r>
      <w:r w:rsidR="00E44992" w:rsidRPr="00B02E28">
        <w:rPr>
          <w:rFonts w:ascii="Times New Roman" w:hAnsi="Times New Roman" w:cs="Times New Roman"/>
          <w:szCs w:val="20"/>
        </w:rPr>
        <w:lastRenderedPageBreak/>
        <w:t>with Islam. In both cases, the contradictions and illogical arguments will be such that it will weaken the resolve of all concerned.</w:t>
      </w:r>
    </w:p>
    <w:p w:rsidR="00CD68E0" w:rsidRPr="00B02E28" w:rsidRDefault="00CD68E0"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Later, actually, Henkin completely contradicts himself probably because his conception of religion or ideology is very restricted. At the same time, he points out a very important reality: the contemporary human rights schemes cannot offer humankind all of what it needs. He writes,</w:t>
      </w:r>
    </w:p>
    <w:p w:rsidR="00CD68E0" w:rsidRPr="008F347F" w:rsidRDefault="00CD68E0" w:rsidP="00B02E28">
      <w:pPr>
        <w:pStyle w:val="Quote0"/>
        <w:spacing w:line="320" w:lineRule="atLeast"/>
        <w:ind w:left="0" w:right="0" w:firstLine="567"/>
        <w:rPr>
          <w:rFonts w:ascii="Times New Roman" w:hAnsi="Times New Roman" w:cs="Times New Roman"/>
          <w:spacing w:val="-2"/>
          <w:szCs w:val="20"/>
        </w:rPr>
      </w:pPr>
      <w:r w:rsidRPr="008F347F">
        <w:rPr>
          <w:rFonts w:ascii="Times New Roman" w:hAnsi="Times New Roman" w:cs="Times New Roman"/>
          <w:spacing w:val="-2"/>
          <w:szCs w:val="20"/>
        </w:rPr>
        <w:t>In fact, however, the idea of rights is not, and does not claim to be, a complete, all-embracing ideology. It is not, in fact, in competition with other ideologies. Religion explains and comforts; tradition supports; development builds. The human rights idea does none of these. In today's world—and tomorrow's—there may be no less need for what religions and traditions have always promised and provided. Representatives of religion have been right to reject any claims for human rights as a total ideology. Human rights</w:t>
      </w:r>
      <w:r w:rsidR="0022414C" w:rsidRPr="008F347F">
        <w:rPr>
          <w:rFonts w:ascii="Times New Roman" w:hAnsi="Times New Roman" w:cs="Times New Roman"/>
          <w:spacing w:val="-2"/>
          <w:szCs w:val="20"/>
        </w:rPr>
        <w:t xml:space="preserve">—cold </w:t>
      </w:r>
      <w:r w:rsidRPr="008F347F">
        <w:rPr>
          <w:rFonts w:ascii="Times New Roman" w:hAnsi="Times New Roman" w:cs="Times New Roman"/>
          <w:spacing w:val="-2"/>
          <w:szCs w:val="20"/>
        </w:rPr>
        <w:t>rights</w:t>
      </w:r>
      <w:r w:rsidR="0022414C" w:rsidRPr="008F347F">
        <w:rPr>
          <w:rFonts w:ascii="Times New Roman" w:hAnsi="Times New Roman" w:cs="Times New Roman"/>
          <w:spacing w:val="-2"/>
          <w:szCs w:val="20"/>
        </w:rPr>
        <w:t xml:space="preserve">—do </w:t>
      </w:r>
      <w:r w:rsidRPr="008F347F">
        <w:rPr>
          <w:rFonts w:ascii="Times New Roman" w:hAnsi="Times New Roman" w:cs="Times New Roman"/>
          <w:spacing w:val="-2"/>
          <w:szCs w:val="20"/>
        </w:rPr>
        <w:t>not provide warmth, belonging, fitting, significance, do not exclude the need for love, friendship, family, charity, sympathy, devotion, sanctity, or for expiation, atonement, forgiveness. But if human rights may not be sufficient, they are at least necessary. If they do not bring kindness to the fam</w:t>
      </w:r>
      <w:r w:rsidR="0022414C" w:rsidRPr="008F347F">
        <w:rPr>
          <w:rFonts w:ascii="Times New Roman" w:hAnsi="Times New Roman" w:cs="Times New Roman"/>
          <w:spacing w:val="-2"/>
          <w:szCs w:val="20"/>
        </w:rPr>
        <w:t>il</w:t>
      </w:r>
      <w:r w:rsidRPr="008F347F">
        <w:rPr>
          <w:rFonts w:ascii="Times New Roman" w:hAnsi="Times New Roman" w:cs="Times New Roman"/>
          <w:spacing w:val="-2"/>
          <w:szCs w:val="20"/>
        </w:rPr>
        <w:t>iar, they bring</w:t>
      </w:r>
      <w:r w:rsidR="0022414C" w:rsidRPr="008F347F">
        <w:rPr>
          <w:rFonts w:ascii="Times New Roman" w:hAnsi="Times New Roman" w:cs="Times New Roman"/>
          <w:spacing w:val="-2"/>
          <w:szCs w:val="20"/>
        </w:rPr>
        <w:t xml:space="preserve">—as </w:t>
      </w:r>
      <w:r w:rsidRPr="008F347F">
        <w:rPr>
          <w:rFonts w:ascii="Times New Roman" w:hAnsi="Times New Roman" w:cs="Times New Roman"/>
          <w:spacing w:val="-2"/>
          <w:szCs w:val="20"/>
        </w:rPr>
        <w:t>religions have often failed to do</w:t>
      </w:r>
      <w:r w:rsidR="0022414C" w:rsidRPr="008F347F">
        <w:rPr>
          <w:rFonts w:ascii="Times New Roman" w:hAnsi="Times New Roman" w:cs="Times New Roman"/>
          <w:spacing w:val="-2"/>
          <w:szCs w:val="20"/>
        </w:rPr>
        <w:t xml:space="preserve">—respect </w:t>
      </w:r>
      <w:r w:rsidRPr="008F347F">
        <w:rPr>
          <w:rFonts w:ascii="Times New Roman" w:hAnsi="Times New Roman" w:cs="Times New Roman"/>
          <w:spacing w:val="-2"/>
          <w:szCs w:val="20"/>
        </w:rPr>
        <w:t xml:space="preserve">for the stranger. Human rights are not a complete, alternative ideology, but are a </w:t>
      </w:r>
      <w:r w:rsidR="00BB4BF8" w:rsidRPr="008F347F">
        <w:rPr>
          <w:rFonts w:ascii="Times New Roman" w:hAnsi="Times New Roman" w:cs="Times New Roman"/>
          <w:spacing w:val="-2"/>
          <w:szCs w:val="20"/>
        </w:rPr>
        <w:t>fl</w:t>
      </w:r>
      <w:r w:rsidRPr="008F347F">
        <w:rPr>
          <w:rFonts w:ascii="Times New Roman" w:hAnsi="Times New Roman" w:cs="Times New Roman"/>
          <w:spacing w:val="-2"/>
          <w:szCs w:val="20"/>
        </w:rPr>
        <w:t>oor, necessary to allow other values</w:t>
      </w:r>
      <w:r w:rsidR="006242AF" w:rsidRPr="008F347F">
        <w:rPr>
          <w:rFonts w:ascii="Times New Roman" w:hAnsi="Times New Roman" w:cs="Times New Roman"/>
          <w:spacing w:val="-2"/>
          <w:szCs w:val="20"/>
        </w:rPr>
        <w:t>—</w:t>
      </w:r>
      <w:r w:rsidR="00F954DB" w:rsidRPr="008F347F">
        <w:rPr>
          <w:rFonts w:ascii="Times New Roman" w:hAnsi="Times New Roman" w:cs="Times New Roman"/>
          <w:spacing w:val="-2"/>
          <w:szCs w:val="20"/>
        </w:rPr>
        <w:t>including</w:t>
      </w:r>
      <w:r w:rsidR="00390390" w:rsidRPr="008F347F">
        <w:rPr>
          <w:rFonts w:ascii="Times New Roman" w:hAnsi="Times New Roman" w:cs="Times New Roman"/>
          <w:spacing w:val="-2"/>
          <w:szCs w:val="20"/>
        </w:rPr>
        <w:t xml:space="preserve"> </w:t>
      </w:r>
      <w:r w:rsidRPr="008F347F">
        <w:rPr>
          <w:rFonts w:ascii="Times New Roman" w:hAnsi="Times New Roman" w:cs="Times New Roman"/>
          <w:spacing w:val="-2"/>
          <w:szCs w:val="20"/>
        </w:rPr>
        <w:t>religions</w:t>
      </w:r>
      <w:r w:rsidR="0022414C" w:rsidRPr="008F347F">
        <w:rPr>
          <w:rFonts w:ascii="Times New Roman" w:hAnsi="Times New Roman" w:cs="Times New Roman"/>
          <w:spacing w:val="-2"/>
          <w:szCs w:val="20"/>
        </w:rPr>
        <w:t xml:space="preserve">—to </w:t>
      </w:r>
      <w:r w:rsidRPr="008F347F">
        <w:rPr>
          <w:rFonts w:ascii="Times New Roman" w:hAnsi="Times New Roman" w:cs="Times New Roman"/>
          <w:spacing w:val="-2"/>
          <w:szCs w:val="20"/>
        </w:rPr>
        <w:t>flourish. Human rights not only protect religions but have come to serve religious ethics in respects and contexts where religion itself</w:t>
      </w:r>
      <w:r w:rsidR="0022414C" w:rsidRPr="008F347F">
        <w:rPr>
          <w:rFonts w:ascii="Times New Roman" w:hAnsi="Times New Roman" w:cs="Times New Roman"/>
          <w:spacing w:val="-2"/>
          <w:szCs w:val="20"/>
        </w:rPr>
        <w:t xml:space="preserve"> </w:t>
      </w:r>
      <w:r w:rsidRPr="008F347F">
        <w:rPr>
          <w:rFonts w:ascii="Times New Roman" w:hAnsi="Times New Roman" w:cs="Times New Roman"/>
          <w:spacing w:val="-2"/>
          <w:szCs w:val="20"/>
        </w:rPr>
        <w:t>has sometimes proved insufficient. Human rights are, at least, a supplemental "theology" for pluralistic, urban, secular societies. There, religions can accept if not adopt the human rights idea as an affirmation of their own values, and can devote themselves to the larger, deeper areas beyond the common denominator of human rights. Religions can provide, as the human rights idea does not adequately provide, for the tensions between rights and responsibilities, between individual and community, between the material and the spirit. </w:t>
      </w:r>
      <w:r w:rsidRPr="008F347F">
        <w:rPr>
          <w:rStyle w:val="FootnoteReference"/>
          <w:rFonts w:ascii="Times New Roman" w:hAnsi="Times New Roman" w:cs="Times New Roman"/>
          <w:spacing w:val="-2"/>
          <w:sz w:val="20"/>
          <w:szCs w:val="20"/>
        </w:rPr>
        <w:footnoteReference w:id="429"/>
      </w:r>
      <w:r w:rsidRPr="008F347F">
        <w:rPr>
          <w:rFonts w:ascii="Times New Roman" w:hAnsi="Times New Roman" w:cs="Times New Roman"/>
          <w:spacing w:val="-2"/>
          <w:szCs w:val="20"/>
        </w:rPr>
        <w:t> </w:t>
      </w:r>
    </w:p>
    <w:p w:rsidR="00A841ED" w:rsidRPr="00B02E28" w:rsidRDefault="00F4355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Henkin is recognizing the vacuum of the human rights paradigm but, at the same time, he is failing to recognize that once the authority of religion is undermined, then the religion can actually no longer fulfill the other roles that he is </w:t>
      </w:r>
      <w:r w:rsidRPr="00B02E28">
        <w:rPr>
          <w:rFonts w:ascii="Times New Roman" w:hAnsi="Times New Roman" w:cs="Times New Roman"/>
          <w:szCs w:val="20"/>
        </w:rPr>
        <w:lastRenderedPageBreak/>
        <w:t xml:space="preserve">describing in the passage. </w:t>
      </w:r>
      <w:r w:rsidR="00A841ED" w:rsidRPr="00B02E28">
        <w:rPr>
          <w:rFonts w:ascii="Times New Roman" w:hAnsi="Times New Roman" w:cs="Times New Roman"/>
          <w:szCs w:val="20"/>
        </w:rPr>
        <w:t>By accepting the human rights doctrines as paramount over the religious doctrine, what does it then mean to be worshipping and submitting to God? An individual cannot have two gods or two ultimate authorities in his heart. As An-Na’im once said, “The most serious objection to secularism as the foundation of the universality of human rights is its inability to inspire or motivate believers, who are the vast majority of the world.”</w:t>
      </w:r>
      <w:r w:rsidR="00A841ED" w:rsidRPr="00B02E28">
        <w:rPr>
          <w:rStyle w:val="FootnoteReference"/>
          <w:rFonts w:ascii="Times New Roman" w:hAnsi="Times New Roman" w:cs="Times New Roman"/>
          <w:sz w:val="20"/>
          <w:szCs w:val="20"/>
        </w:rPr>
        <w:footnoteReference w:id="430"/>
      </w:r>
      <w:r w:rsidR="00A841ED" w:rsidRPr="00B02E28">
        <w:rPr>
          <w:rFonts w:ascii="Times New Roman" w:hAnsi="Times New Roman" w:cs="Times New Roman"/>
          <w:szCs w:val="20"/>
        </w:rPr>
        <w:t xml:space="preserve"> Similarly, those believers will not be willing to relegate their belief system to a secondary role, second to the demands of the human rights paradigm.</w:t>
      </w:r>
    </w:p>
    <w:p w:rsidR="00F43554" w:rsidRPr="008F347F" w:rsidRDefault="00A841ED"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Unless, of course, as a secularist, Henkin is thinking of religion from a secularist perspective. “Religion” simply provides those other aspects, like “comfort” but it does not provide a complete way of life. In this way, the human rights advocate is once again, ironically, forcing his view of religion upon others in the name of universal human rights. This simply cannot work and is illogical in its premise.</w:t>
      </w:r>
    </w:p>
    <w:p w:rsidR="00CD68E0" w:rsidRPr="00B02E28" w:rsidRDefault="0089070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Eventually, one must reign supreme: the secular theology of the human rights movement or the theology of one’s religion. There is a definitely a “theology” behind the human rights movement:</w:t>
      </w:r>
    </w:p>
    <w:p w:rsidR="00646F17" w:rsidRPr="00B02E28" w:rsidRDefault="00646F17"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Max Horkheimer, an early exponent of</w:t>
      </w:r>
      <w:r w:rsidR="0089070B" w:rsidRPr="00B02E28">
        <w:rPr>
          <w:rFonts w:ascii="Times New Roman" w:hAnsi="Times New Roman" w:cs="Times New Roman"/>
          <w:szCs w:val="20"/>
        </w:rPr>
        <w:t xml:space="preserve"> </w:t>
      </w:r>
      <w:r w:rsidRPr="00B02E28">
        <w:rPr>
          <w:rFonts w:ascii="Times New Roman" w:hAnsi="Times New Roman" w:cs="Times New Roman"/>
          <w:szCs w:val="20"/>
        </w:rPr>
        <w:t>the critical theory of</w:t>
      </w:r>
      <w:r w:rsidR="0089070B" w:rsidRPr="00B02E28">
        <w:rPr>
          <w:rFonts w:ascii="Times New Roman" w:hAnsi="Times New Roman" w:cs="Times New Roman"/>
          <w:szCs w:val="20"/>
        </w:rPr>
        <w:t xml:space="preserve"> </w:t>
      </w:r>
      <w:r w:rsidRPr="00B02E28">
        <w:rPr>
          <w:rFonts w:ascii="Times New Roman" w:hAnsi="Times New Roman" w:cs="Times New Roman"/>
          <w:szCs w:val="20"/>
        </w:rPr>
        <w:t>the Frankfurt Institute for Social Research, and an existentialist and atheist, suggested that </w:t>
      </w:r>
      <w:r w:rsidR="0089070B" w:rsidRPr="00B02E28">
        <w:rPr>
          <w:rFonts w:ascii="Times New Roman" w:hAnsi="Times New Roman" w:cs="Times New Roman"/>
          <w:szCs w:val="20"/>
        </w:rPr>
        <w:t>“</w:t>
      </w:r>
      <w:r w:rsidRPr="00B02E28">
        <w:rPr>
          <w:rFonts w:ascii="Times New Roman" w:hAnsi="Times New Roman" w:cs="Times New Roman"/>
          <w:szCs w:val="20"/>
        </w:rPr>
        <w:t>behind every genuine hum</w:t>
      </w:r>
      <w:r w:rsidR="0089070B" w:rsidRPr="00B02E28">
        <w:rPr>
          <w:rFonts w:ascii="Times New Roman" w:hAnsi="Times New Roman" w:cs="Times New Roman"/>
          <w:szCs w:val="20"/>
        </w:rPr>
        <w:t>an endeavour stands a theology.”</w:t>
      </w:r>
      <w:r w:rsidRPr="00B02E28">
        <w:rPr>
          <w:rFonts w:ascii="Times New Roman" w:hAnsi="Times New Roman" w:cs="Times New Roman"/>
          <w:szCs w:val="20"/>
        </w:rPr>
        <w:t xml:space="preserve"> He argues that a political and ethical paradigm that </w:t>
      </w:r>
      <w:r w:rsidR="0089070B" w:rsidRPr="00B02E28">
        <w:rPr>
          <w:rFonts w:ascii="Times New Roman" w:hAnsi="Times New Roman" w:cs="Times New Roman"/>
          <w:szCs w:val="20"/>
        </w:rPr>
        <w:t>“</w:t>
      </w:r>
      <w:r w:rsidRPr="00B02E28">
        <w:rPr>
          <w:rFonts w:ascii="Times New Roman" w:hAnsi="Times New Roman" w:cs="Times New Roman"/>
          <w:szCs w:val="20"/>
        </w:rPr>
        <w:t>does not preserve a theological moment in itself, no matter how skilful, in the last analysis is mere business.</w:t>
      </w:r>
      <w:r w:rsidR="0089070B" w:rsidRPr="00B02E28">
        <w:rPr>
          <w:rFonts w:ascii="Times New Roman" w:hAnsi="Times New Roman" w:cs="Times New Roman"/>
          <w:szCs w:val="20"/>
        </w:rPr>
        <w:t>”</w:t>
      </w:r>
      <w:r w:rsidR="0089070B" w:rsidRPr="00B02E28">
        <w:rPr>
          <w:rStyle w:val="FootnoteReference"/>
          <w:rFonts w:ascii="Times New Roman" w:hAnsi="Times New Roman" w:cs="Times New Roman"/>
          <w:sz w:val="20"/>
          <w:szCs w:val="20"/>
        </w:rPr>
        <w:footnoteReference w:id="431"/>
      </w:r>
    </w:p>
    <w:p w:rsidR="0089070B" w:rsidRPr="00B02E28" w:rsidRDefault="0089070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This “theology” behind the human rights movement cannot take a back seat to any other type of theology. In the words of Donnelly,</w:t>
      </w:r>
    </w:p>
    <w:p w:rsidR="0089070B" w:rsidRPr="00B02E28" w:rsidRDefault="0089070B"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If human rights are the rights one has simply because one is a human being, as they usually are thought to be, then they are held “universally,” by all human beings. They also hold “universally” against all other persons and institutions. As the highest moral rights, they regulate the fundamental structures and practices of political life, and in ordinary circumstances they take priority over other moral, </w:t>
      </w:r>
      <w:r w:rsidRPr="00B02E28">
        <w:rPr>
          <w:rFonts w:ascii="Times New Roman" w:hAnsi="Times New Roman" w:cs="Times New Roman"/>
          <w:szCs w:val="20"/>
        </w:rPr>
        <w:lastRenderedPageBreak/>
        <w:t>legal, and political claims. These dimensions encompass what I call the moral universality of human rights.</w:t>
      </w:r>
      <w:r w:rsidRPr="00B02E28">
        <w:rPr>
          <w:rStyle w:val="FootnoteReference"/>
          <w:rFonts w:ascii="Times New Roman" w:hAnsi="Times New Roman" w:cs="Times New Roman"/>
          <w:sz w:val="20"/>
          <w:szCs w:val="20"/>
        </w:rPr>
        <w:footnoteReference w:id="432"/>
      </w:r>
      <w:r w:rsidRPr="00B02E28">
        <w:rPr>
          <w:rFonts w:ascii="Times New Roman" w:hAnsi="Times New Roman" w:cs="Times New Roman"/>
          <w:szCs w:val="20"/>
        </w:rPr>
        <w:t xml:space="preserve"> </w:t>
      </w:r>
    </w:p>
    <w:p w:rsidR="00646F17" w:rsidRPr="00B02E28" w:rsidRDefault="0089070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One can find these admissions throughout the theoretical literature on human rights but one has to be a devoted researcher to find them. They are not part of the message that the human rights proponents are stating to the masses when they speak of their glorious human rights platform.</w:t>
      </w:r>
    </w:p>
    <w:p w:rsidR="007E4BE8" w:rsidRPr="00B02E28" w:rsidRDefault="007E4B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This “secular religion” of human rights has become the religion of contemporary times. In the words of </w:t>
      </w:r>
      <w:r w:rsidR="004D3D9F" w:rsidRPr="00B02E28">
        <w:rPr>
          <w:rFonts w:ascii="Times New Roman" w:hAnsi="Times New Roman" w:cs="Times New Roman"/>
          <w:szCs w:val="20"/>
        </w:rPr>
        <w:t>Ignatieff</w:t>
      </w:r>
      <w:r w:rsidRPr="00B02E28">
        <w:rPr>
          <w:rFonts w:ascii="Times New Roman" w:hAnsi="Times New Roman" w:cs="Times New Roman"/>
          <w:szCs w:val="20"/>
        </w:rPr>
        <w:t xml:space="preserve">, </w:t>
      </w:r>
    </w:p>
    <w:p w:rsidR="007E4BE8" w:rsidRPr="00B02E28" w:rsidRDefault="007E4BE8"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 xml:space="preserve">Fifty years after its proclamation, the Universal Declaration of Human Rights has become the sacred text of what Elie Wiesel has called a “Worldwide secular religion.’ UN Secretary-General Kofi Annan has called the Declaration the “yardstick by which we measure human progress.” Nobel Laureate Nadine Gordimer has described it as “the essential document, the touchstone, the creed of humanity that surely sums up all other creeds directing human behavior.” Human rights </w:t>
      </w:r>
      <w:proofErr w:type="gramStart"/>
      <w:r w:rsidRPr="00B02E28">
        <w:rPr>
          <w:rFonts w:ascii="Times New Roman" w:hAnsi="Times New Roman" w:cs="Times New Roman"/>
          <w:szCs w:val="20"/>
        </w:rPr>
        <w:t>has</w:t>
      </w:r>
      <w:proofErr w:type="gramEnd"/>
      <w:r w:rsidRPr="00B02E28">
        <w:rPr>
          <w:rFonts w:ascii="Times New Roman" w:hAnsi="Times New Roman" w:cs="Times New Roman"/>
          <w:szCs w:val="20"/>
        </w:rPr>
        <w:t xml:space="preserve"> become the major article of faith of a secular culture that fears it believes in nothing else. It has become the lingua franca of global moral thought, as English has become the lingua franca of the global economy.</w:t>
      </w:r>
      <w:r w:rsidRPr="00B02E28">
        <w:rPr>
          <w:rStyle w:val="FootnoteReference"/>
          <w:rFonts w:ascii="Times New Roman" w:hAnsi="Times New Roman" w:cs="Times New Roman"/>
          <w:sz w:val="20"/>
          <w:szCs w:val="20"/>
        </w:rPr>
        <w:footnoteReference w:id="433"/>
      </w:r>
      <w:r w:rsidRPr="00B02E28">
        <w:rPr>
          <w:rFonts w:ascii="Times New Roman" w:hAnsi="Times New Roman" w:cs="Times New Roman"/>
          <w:szCs w:val="20"/>
        </w:rPr>
        <w:t xml:space="preserve"> </w:t>
      </w:r>
    </w:p>
    <w:p w:rsidR="007E4BE8" w:rsidRPr="00B02E28" w:rsidRDefault="007E4BE8"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recent decades, the world has seen a resurgence of religion, “fundamentalist” and even “extremist.” One cannot doubt that part of this resurgence has been in response to this secular religion of human rights that has become so dominant yet strikes at the very core of what so many humans belief about themselves, this world and God.</w:t>
      </w:r>
      <w:r w:rsidR="00F87ED5" w:rsidRPr="00B02E28">
        <w:rPr>
          <w:rFonts w:ascii="Times New Roman" w:hAnsi="Times New Roman" w:cs="Times New Roman"/>
          <w:szCs w:val="20"/>
        </w:rPr>
        <w:t xml:space="preserve"> Unfortunately, as human rights proponents become bolder and bolder in their demands, this clash between the secular religionists, especially the extreme among them, and the traditional religionists, especially the extreme among them, will become more and more bitter and, sadly, even violent.</w:t>
      </w:r>
      <w:r w:rsidR="00B33806" w:rsidRPr="00B02E28">
        <w:rPr>
          <w:rFonts w:ascii="Times New Roman" w:hAnsi="Times New Roman" w:cs="Times New Roman"/>
          <w:szCs w:val="20"/>
        </w:rPr>
        <w:t xml:space="preserve"> Part of the blame for that must fall upon the human rights advocates who are not willing to say openly that they are replacing the people’s religions with a secular religion of their own. Many people realize this fact only when it is too late and the human rights paradigm has been entrenched. Once the human rights </w:t>
      </w:r>
      <w:r w:rsidR="00B33806" w:rsidRPr="00B02E28">
        <w:rPr>
          <w:rFonts w:ascii="Times New Roman" w:hAnsi="Times New Roman" w:cs="Times New Roman"/>
          <w:szCs w:val="20"/>
        </w:rPr>
        <w:lastRenderedPageBreak/>
        <w:t xml:space="preserve">paradigm is entrenched, its view of </w:t>
      </w:r>
      <w:r w:rsidR="00D815F9" w:rsidRPr="00B02E28">
        <w:rPr>
          <w:rFonts w:ascii="Times New Roman" w:hAnsi="Times New Roman" w:cs="Times New Roman"/>
          <w:szCs w:val="20"/>
        </w:rPr>
        <w:t>“</w:t>
      </w:r>
      <w:r w:rsidR="00B33806" w:rsidRPr="00B02E28">
        <w:rPr>
          <w:rFonts w:ascii="Times New Roman" w:hAnsi="Times New Roman" w:cs="Times New Roman"/>
          <w:szCs w:val="20"/>
        </w:rPr>
        <w:t>freedom</w:t>
      </w:r>
      <w:r w:rsidR="00D815F9" w:rsidRPr="00B02E28">
        <w:rPr>
          <w:rFonts w:ascii="Times New Roman" w:hAnsi="Times New Roman" w:cs="Times New Roman"/>
          <w:szCs w:val="20"/>
        </w:rPr>
        <w:t>”</w:t>
      </w:r>
      <w:r w:rsidR="00B33806" w:rsidRPr="00B02E28">
        <w:rPr>
          <w:rFonts w:ascii="Times New Roman" w:hAnsi="Times New Roman" w:cs="Times New Roman"/>
          <w:szCs w:val="20"/>
        </w:rPr>
        <w:t xml:space="preserve"> does not actually allow</w:t>
      </w:r>
      <w:r w:rsidR="00D815F9" w:rsidRPr="00B02E28">
        <w:rPr>
          <w:rFonts w:ascii="Times New Roman" w:hAnsi="Times New Roman" w:cs="Times New Roman"/>
          <w:szCs w:val="20"/>
        </w:rPr>
        <w:t xml:space="preserve"> any true</w:t>
      </w:r>
      <w:r w:rsidR="00B33806" w:rsidRPr="00B02E28">
        <w:rPr>
          <w:rFonts w:ascii="Times New Roman" w:hAnsi="Times New Roman" w:cs="Times New Roman"/>
          <w:szCs w:val="20"/>
        </w:rPr>
        <w:t xml:space="preserve"> voice for any competing paradigm.</w:t>
      </w:r>
      <w:r w:rsidR="00D815F9" w:rsidRPr="00B02E28">
        <w:rPr>
          <w:rFonts w:ascii="Times New Roman" w:hAnsi="Times New Roman" w:cs="Times New Roman"/>
          <w:szCs w:val="20"/>
        </w:rPr>
        <w:t xml:space="preserve"> Hence, the friction begins.</w:t>
      </w:r>
    </w:p>
    <w:p w:rsidR="007353A7" w:rsidRPr="00F10EF3" w:rsidRDefault="007353A7" w:rsidP="00B02E28">
      <w:pPr>
        <w:pStyle w:val="Minorheading"/>
        <w:spacing w:before="120" w:after="120" w:line="320" w:lineRule="atLeast"/>
        <w:ind w:left="0" w:firstLine="567"/>
        <w:rPr>
          <w:rFonts w:ascii="Times New Roman" w:hAnsi="Times New Roman" w:cs="Times New Roman"/>
          <w:b/>
          <w:bCs/>
          <w:szCs w:val="22"/>
        </w:rPr>
      </w:pPr>
      <w:bookmarkStart w:id="267" w:name="_Toc238714512"/>
      <w:r w:rsidRPr="00F10EF3">
        <w:rPr>
          <w:rFonts w:ascii="Times New Roman" w:hAnsi="Times New Roman" w:cs="Times New Roman"/>
          <w:b/>
          <w:bCs/>
          <w:szCs w:val="22"/>
        </w:rPr>
        <w:t>Freedom Lost</w:t>
      </w:r>
      <w:bookmarkEnd w:id="267"/>
    </w:p>
    <w:p w:rsidR="007353A7" w:rsidRPr="00B02E28" w:rsidRDefault="007353A7" w:rsidP="008F347F">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It was on these Western traditions of individualism,</w:t>
      </w:r>
      <w:r w:rsidR="00F10EF3">
        <w:rPr>
          <w:rFonts w:ascii="Times New Roman" w:hAnsi="Times New Roman" w:cs="Times New Roman"/>
          <w:szCs w:val="20"/>
        </w:rPr>
        <w:t xml:space="preserve"> </w:t>
      </w:r>
      <w:r w:rsidRPr="00B02E28">
        <w:rPr>
          <w:rFonts w:ascii="Times New Roman" w:hAnsi="Times New Roman" w:cs="Times New Roman"/>
          <w:szCs w:val="20"/>
        </w:rPr>
        <w:t>humanism,</w:t>
      </w:r>
      <w:r w:rsidR="00F10EF3">
        <w:rPr>
          <w:rFonts w:ascii="Times New Roman" w:hAnsi="Times New Roman" w:cs="Times New Roman"/>
          <w:szCs w:val="20"/>
        </w:rPr>
        <w:t xml:space="preserve"> </w:t>
      </w:r>
      <w:r w:rsidRPr="00B02E28">
        <w:rPr>
          <w:rFonts w:ascii="Times New Roman" w:hAnsi="Times New Roman" w:cs="Times New Roman"/>
          <w:szCs w:val="20"/>
        </w:rPr>
        <w:t xml:space="preserve">and rationalism and on legal principles protecting individual rights that twentieth-century international law on civil and political rights ultimately rested. </w:t>
      </w:r>
      <w:r w:rsidRPr="00B02E28">
        <w:rPr>
          <w:rFonts w:ascii="Times New Roman" w:hAnsi="Times New Roman" w:cs="Times New Roman"/>
          <w:i/>
          <w:iCs/>
          <w:szCs w:val="20"/>
        </w:rPr>
        <w:t>Rejecting individualism, humanism, and rationalism is tantamount to rejecting the premises of modern human rights.</w:t>
      </w:r>
      <w:r w:rsidRPr="00B02E28">
        <w:rPr>
          <w:rStyle w:val="FootnoteReference"/>
          <w:rFonts w:ascii="Times New Roman" w:hAnsi="Times New Roman" w:cs="Times New Roman"/>
          <w:sz w:val="20"/>
          <w:szCs w:val="20"/>
        </w:rPr>
        <w:footnoteReference w:id="434"/>
      </w:r>
    </w:p>
    <w:p w:rsidR="007353A7" w:rsidRPr="00B02E28" w:rsidRDefault="007353A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Individualism, humanism and rationalism is what the human rights movement is truly all about according to Mayer. Humanism, of course, replaces God as the center of one’s life and replaces it with the human. Rationalism—such as it is called although one could argue that it is not truly rational—implies giving preference to human thought over what has been revealed from the Creator.</w:t>
      </w:r>
    </w:p>
    <w:p w:rsidR="007353A7" w:rsidRPr="008F347F" w:rsidRDefault="007353A7"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 xml:space="preserve">This passage from Mayer is one of the most explicit and honest passages from a human rights proponent. This author can speak from his own personal experience as a convert to Islam and from the experience of others that he has known that there are many even from the “West” who reject the concepts of individualism, humanism and rationalism as the basis for life. In this one passage, Mayer has aptly described why “modern human rights” morally should not be forced upon any human in this world, not to speak of those who believe in a religion like that of Islam. </w:t>
      </w:r>
    </w:p>
    <w:p w:rsidR="00367590" w:rsidRPr="00F10EF3" w:rsidRDefault="00367590" w:rsidP="00B02E28">
      <w:pPr>
        <w:pStyle w:val="Minorheading"/>
        <w:spacing w:before="120" w:after="120" w:line="320" w:lineRule="atLeast"/>
        <w:ind w:left="0" w:firstLine="567"/>
        <w:rPr>
          <w:rFonts w:ascii="Times New Roman" w:hAnsi="Times New Roman" w:cs="Times New Roman"/>
          <w:b/>
          <w:bCs/>
          <w:szCs w:val="22"/>
        </w:rPr>
      </w:pPr>
      <w:bookmarkStart w:id="268" w:name="_Toc238714513"/>
      <w:r w:rsidRPr="00F10EF3">
        <w:rPr>
          <w:rFonts w:ascii="Times New Roman" w:hAnsi="Times New Roman" w:cs="Times New Roman"/>
          <w:b/>
          <w:bCs/>
          <w:szCs w:val="22"/>
        </w:rPr>
        <w:t>Be</w:t>
      </w:r>
      <w:r w:rsidR="002C3A37" w:rsidRPr="00F10EF3">
        <w:rPr>
          <w:rFonts w:ascii="Times New Roman" w:hAnsi="Times New Roman" w:cs="Times New Roman"/>
          <w:b/>
          <w:bCs/>
          <w:szCs w:val="22"/>
        </w:rPr>
        <w:t>yond Dogmatism and Blind Faith</w:t>
      </w:r>
      <w:bookmarkEnd w:id="268"/>
    </w:p>
    <w:p w:rsidR="002C3A37" w:rsidRPr="00B02E28" w:rsidRDefault="00AD065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Islam, in its essence, is not about blind faith and dogmatism. Muslims should believe in Islam because it is the truth and they can recognize the truth of Islam. This is what true faith (</w:t>
      </w:r>
      <w:r w:rsidRPr="00B02E28">
        <w:rPr>
          <w:rFonts w:ascii="Times New Roman" w:hAnsi="Times New Roman" w:cs="Times New Roman"/>
          <w:i/>
          <w:iCs/>
          <w:szCs w:val="20"/>
        </w:rPr>
        <w:t>imaan</w:t>
      </w:r>
      <w:r w:rsidRPr="00B02E28">
        <w:rPr>
          <w:rFonts w:ascii="Times New Roman" w:hAnsi="Times New Roman" w:cs="Times New Roman"/>
          <w:szCs w:val="20"/>
        </w:rPr>
        <w:t xml:space="preserve">) is about in Islam. One of its founding principles of </w:t>
      </w:r>
      <w:r w:rsidRPr="00B02E28">
        <w:rPr>
          <w:rFonts w:ascii="Times New Roman" w:hAnsi="Times New Roman" w:cs="Times New Roman"/>
          <w:i/>
          <w:iCs/>
          <w:szCs w:val="20"/>
        </w:rPr>
        <w:t>ilm</w:t>
      </w:r>
      <w:r w:rsidRPr="00B02E28">
        <w:rPr>
          <w:rFonts w:ascii="Times New Roman" w:hAnsi="Times New Roman" w:cs="Times New Roman"/>
          <w:szCs w:val="20"/>
        </w:rPr>
        <w:t xml:space="preserve"> or knowledge.</w:t>
      </w:r>
    </w:p>
    <w:p w:rsidR="00AD0655" w:rsidRPr="00B02E28" w:rsidRDefault="00AD0655"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Quran teaches Muslims that if people make claims, especially great claims about life or belief, then they should be asked to present the proof for their claims, if they are truthful in what they are claiming.</w:t>
      </w:r>
      <w:r w:rsidRPr="00B02E28">
        <w:rPr>
          <w:rStyle w:val="FootnoteReference"/>
          <w:rFonts w:ascii="Times New Roman" w:hAnsi="Times New Roman" w:cs="Times New Roman"/>
          <w:sz w:val="20"/>
          <w:szCs w:val="20"/>
        </w:rPr>
        <w:footnoteReference w:id="435"/>
      </w:r>
      <w:r w:rsidRPr="00B02E28">
        <w:rPr>
          <w:rFonts w:ascii="Times New Roman" w:hAnsi="Times New Roman" w:cs="Times New Roman"/>
          <w:szCs w:val="20"/>
        </w:rPr>
        <w:t xml:space="preserve"> In fact, if they can bring a </w:t>
      </w:r>
      <w:r w:rsidRPr="00B02E28">
        <w:rPr>
          <w:rFonts w:ascii="Times New Roman" w:hAnsi="Times New Roman" w:cs="Times New Roman"/>
          <w:szCs w:val="20"/>
        </w:rPr>
        <w:lastRenderedPageBreak/>
        <w:t xml:space="preserve">teaching better than the Quran, the Muslim should follow it: “Say: Then bring you a Book from Allah, which is a better Guide than either of them, that I may follow it! (Do so), if you are truthful! But if they hearken not to you, know that they only follow their own lusts: and who is more astray than one who follows his own lusts, devoid of guidance from Allah? For Allah guides </w:t>
      </w:r>
      <w:proofErr w:type="gramStart"/>
      <w:r w:rsidRPr="00B02E28">
        <w:rPr>
          <w:rFonts w:ascii="Times New Roman" w:hAnsi="Times New Roman" w:cs="Times New Roman"/>
          <w:szCs w:val="20"/>
        </w:rPr>
        <w:t>not</w:t>
      </w:r>
      <w:proofErr w:type="gramEnd"/>
      <w:r w:rsidRPr="00B02E28">
        <w:rPr>
          <w:rFonts w:ascii="Times New Roman" w:hAnsi="Times New Roman" w:cs="Times New Roman"/>
          <w:szCs w:val="20"/>
        </w:rPr>
        <w:t xml:space="preserve"> people given to wrong-doing” (</w:t>
      </w:r>
      <w:r w:rsidRPr="00B02E28">
        <w:rPr>
          <w:rFonts w:ascii="Times New Roman" w:hAnsi="Times New Roman" w:cs="Times New Roman"/>
          <w:i/>
          <w:iCs/>
          <w:szCs w:val="20"/>
        </w:rPr>
        <w:t>al-Qasas</w:t>
      </w:r>
      <w:r w:rsidRPr="00B02E28">
        <w:rPr>
          <w:rFonts w:ascii="Times New Roman" w:hAnsi="Times New Roman" w:cs="Times New Roman"/>
          <w:szCs w:val="20"/>
        </w:rPr>
        <w:t xml:space="preserve"> 49-50).</w:t>
      </w:r>
    </w:p>
    <w:p w:rsidR="00AD0655" w:rsidRPr="00B02E28" w:rsidRDefault="00102D5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reality, as an earlier chapter demonstrated, is that the human rights theorists do not present any </w:t>
      </w:r>
      <w:proofErr w:type="gramStart"/>
      <w:r w:rsidRPr="00B02E28">
        <w:rPr>
          <w:rFonts w:ascii="Times New Roman" w:hAnsi="Times New Roman" w:cs="Times New Roman"/>
          <w:szCs w:val="20"/>
        </w:rPr>
        <w:t>earth shaking</w:t>
      </w:r>
      <w:proofErr w:type="gramEnd"/>
      <w:r w:rsidRPr="00B02E28">
        <w:rPr>
          <w:rFonts w:ascii="Times New Roman" w:hAnsi="Times New Roman" w:cs="Times New Roman"/>
          <w:szCs w:val="20"/>
        </w:rPr>
        <w:t xml:space="preserve"> new theory that dispels the beliefs of a Muslim and that should convince the Muslim to put the human rights paradigm above the Islamic paradigm, even if he keeps the Islamic paradigm as a secondary source. The proofs are simply not there. It may be a very sincere attempt to establish something that seems very noble and praiseworthy but, like all the other man-made systems that came before it and which these same human rights theorists now scoff at, it falls short. It is admittedly foundationless. In the long-run, it will produce much more harm than good, as it contradicts the truths that have been revealed from God. Contradicting those truths means going against the very nature by which this cosmos was created. As Allah says in the Quran, “If the Truth had been in accord with their desires, truly the heavens and the earth, and all beings therein would have been in confusion and corruption! Nay, </w:t>
      </w:r>
      <w:proofErr w:type="gramStart"/>
      <w:r w:rsidRPr="00B02E28">
        <w:rPr>
          <w:rFonts w:ascii="Times New Roman" w:hAnsi="Times New Roman" w:cs="Times New Roman"/>
          <w:szCs w:val="20"/>
        </w:rPr>
        <w:t>We</w:t>
      </w:r>
      <w:proofErr w:type="gramEnd"/>
      <w:r w:rsidRPr="00B02E28">
        <w:rPr>
          <w:rFonts w:ascii="Times New Roman" w:hAnsi="Times New Roman" w:cs="Times New Roman"/>
          <w:szCs w:val="20"/>
        </w:rPr>
        <w:t xml:space="preserve"> have sent them their admonition, but they turn away from their admonition” (</w:t>
      </w:r>
      <w:r w:rsidRPr="00B02E28">
        <w:rPr>
          <w:rFonts w:ascii="Times New Roman" w:hAnsi="Times New Roman" w:cs="Times New Roman"/>
          <w:i/>
          <w:iCs/>
          <w:szCs w:val="20"/>
        </w:rPr>
        <w:t>al-Muminoon</w:t>
      </w:r>
      <w:r w:rsidRPr="00B02E28">
        <w:rPr>
          <w:rFonts w:ascii="Times New Roman" w:hAnsi="Times New Roman" w:cs="Times New Roman"/>
          <w:szCs w:val="20"/>
        </w:rPr>
        <w:t xml:space="preserve"> 71).</w:t>
      </w:r>
    </w:p>
    <w:p w:rsidR="007353A7" w:rsidRPr="00B02E28" w:rsidRDefault="007353A7"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In this work an attempt has been made to show that the contemporary human rights schemes, especially the more extreme but widespread and very vocal branch of it, has offered nothing that should convince a Muslim that he should give up tenets of his faith to bend them to meet their demands. Indeed, the opposite is the case. When one realizes how baseless their claims are, the Muslim should be more convinced in the truth of Islam. They have a very noble goal—bringing people the rights that they deserve. But they are lost and confused. They have no way of knowing what rights should be promoted. They do not even know what they should base their claims on. After studying the human rights paradigm in detail, a Muslim should flee </w:t>
      </w:r>
      <w:r w:rsidR="005851F5" w:rsidRPr="00B02E28">
        <w:rPr>
          <w:rFonts w:ascii="Times New Roman" w:hAnsi="Times New Roman" w:cs="Times New Roman"/>
          <w:szCs w:val="20"/>
        </w:rPr>
        <w:t>quickly and return to Allah, realizing that without Allah’s guidance there is no hope for humanity.</w:t>
      </w:r>
    </w:p>
    <w:p w:rsidR="007F3EE4" w:rsidRPr="00B02E28" w:rsidRDefault="007F3EE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Furthermore, the ultimate question is not whether Islam is compatible with human rights, the question is what is the ultimate truth and way of life that a human should live. Obviously, human rights are calling to a path that is definitely deeply “religious” in its essence—meaning deeply philosophical touching on some core issues of what it means to be human. However, for the most part, one only finds them taking their assumptions as true without argument (very dogmatic, irrational, argument to authority) and enforceable by law. However, truth does not even seem to enter into the picture.</w:t>
      </w:r>
    </w:p>
    <w:p w:rsidR="00F10166" w:rsidRPr="00B02E28" w:rsidRDefault="00F1016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fact, one can even go a step further than that. If one is truly interested in giving humans the rights that they deserve and need for life, then, according to Islamic beliefs, it is Islam that gives them all of those rights and prepares an entire society around allowing them to take advantage of those rights in the most beneficial manner. Islam does not give humans rights that will eventually be harmful for themselves but it does provide for them all that they need for a sound life, as shall be touched upon in the next section.</w:t>
      </w:r>
    </w:p>
    <w:p w:rsidR="00F10A38" w:rsidRPr="00F10EF3" w:rsidRDefault="00F10A38" w:rsidP="00B02E28">
      <w:pPr>
        <w:pStyle w:val="Minorheading"/>
        <w:spacing w:before="120" w:after="120" w:line="320" w:lineRule="atLeast"/>
        <w:ind w:left="0" w:firstLine="567"/>
        <w:rPr>
          <w:rFonts w:ascii="Times New Roman" w:hAnsi="Times New Roman" w:cs="Times New Roman"/>
          <w:b/>
          <w:bCs/>
          <w:szCs w:val="22"/>
        </w:rPr>
      </w:pPr>
      <w:bookmarkStart w:id="269" w:name="_Toc238714514"/>
      <w:r w:rsidRPr="00F10EF3">
        <w:rPr>
          <w:rFonts w:ascii="Times New Roman" w:hAnsi="Times New Roman" w:cs="Times New Roman"/>
          <w:b/>
          <w:bCs/>
          <w:szCs w:val="22"/>
        </w:rPr>
        <w:t>The Good Life</w:t>
      </w:r>
      <w:bookmarkEnd w:id="269"/>
    </w:p>
    <w:p w:rsidR="00523ED6" w:rsidRPr="00B02E28" w:rsidRDefault="00523ED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The enforcement of human rights in the international arena does not guarantee that anyone whose rights are effectively protected will live a wonderful life. Or even a (morally or nonmorally) good life.</w:t>
      </w:r>
      <w:r w:rsidRPr="00B02E28">
        <w:rPr>
          <w:rStyle w:val="FootnoteReference"/>
          <w:rFonts w:ascii="Times New Roman" w:hAnsi="Times New Roman" w:cs="Times New Roman"/>
          <w:sz w:val="20"/>
          <w:szCs w:val="20"/>
        </w:rPr>
        <w:footnoteReference w:id="436"/>
      </w:r>
    </w:p>
    <w:p w:rsidR="00523ED6" w:rsidRPr="008F347F" w:rsidRDefault="00523ED6" w:rsidP="00B02E28">
      <w:pPr>
        <w:pStyle w:val="Quote0"/>
        <w:spacing w:line="320" w:lineRule="atLeast"/>
        <w:ind w:left="0" w:right="0" w:firstLine="567"/>
        <w:rPr>
          <w:rFonts w:ascii="Times New Roman" w:hAnsi="Times New Roman" w:cs="Times New Roman"/>
          <w:spacing w:val="-2"/>
          <w:kern w:val="0"/>
          <w:szCs w:val="20"/>
        </w:rPr>
      </w:pPr>
      <w:r w:rsidRPr="008F347F">
        <w:rPr>
          <w:rFonts w:ascii="Times New Roman" w:hAnsi="Times New Roman" w:cs="Times New Roman"/>
          <w:spacing w:val="-2"/>
          <w:kern w:val="0"/>
          <w:szCs w:val="20"/>
        </w:rPr>
        <w:t>“Whoever does righteousness, whether male or female, while he is a believer - We will surely cause him to live a good life, and We will surely give them their reward [in the Hereafter] according to the best of what they used to do” (</w:t>
      </w:r>
      <w:r w:rsidRPr="008F347F">
        <w:rPr>
          <w:rFonts w:ascii="Times New Roman" w:hAnsi="Times New Roman" w:cs="Times New Roman"/>
          <w:i/>
          <w:iCs/>
          <w:spacing w:val="-2"/>
          <w:kern w:val="0"/>
          <w:szCs w:val="20"/>
        </w:rPr>
        <w:t>al-Nahl</w:t>
      </w:r>
      <w:r w:rsidRPr="008F347F">
        <w:rPr>
          <w:rFonts w:ascii="Times New Roman" w:hAnsi="Times New Roman" w:cs="Times New Roman"/>
          <w:spacing w:val="-2"/>
          <w:kern w:val="0"/>
          <w:szCs w:val="20"/>
        </w:rPr>
        <w:t xml:space="preserve"> 97).</w:t>
      </w:r>
    </w:p>
    <w:p w:rsidR="00523ED6" w:rsidRPr="00B02E28" w:rsidRDefault="00523ED6" w:rsidP="00B02E28">
      <w:pPr>
        <w:pStyle w:val="Quote0"/>
        <w:spacing w:line="320" w:lineRule="atLeast"/>
        <w:ind w:left="0" w:right="0" w:firstLine="567"/>
        <w:rPr>
          <w:rFonts w:ascii="Times New Roman" w:hAnsi="Times New Roman" w:cs="Times New Roman"/>
          <w:szCs w:val="20"/>
        </w:rPr>
      </w:pPr>
      <w:r w:rsidRPr="00B02E28">
        <w:rPr>
          <w:rFonts w:ascii="Times New Roman" w:hAnsi="Times New Roman" w:cs="Times New Roman"/>
          <w:szCs w:val="20"/>
        </w:rPr>
        <w:t>“O you who have believed, respond to Allah and to the Messenger when he calls you to that which gives you [true] life” (</w:t>
      </w:r>
      <w:r w:rsidRPr="00B02E28">
        <w:rPr>
          <w:rFonts w:ascii="Times New Roman" w:hAnsi="Times New Roman" w:cs="Times New Roman"/>
          <w:i/>
          <w:iCs/>
          <w:szCs w:val="20"/>
        </w:rPr>
        <w:t>al-Anfaal</w:t>
      </w:r>
      <w:r w:rsidRPr="00B02E28">
        <w:rPr>
          <w:rFonts w:ascii="Times New Roman" w:hAnsi="Times New Roman" w:cs="Times New Roman"/>
          <w:szCs w:val="20"/>
        </w:rPr>
        <w:t xml:space="preserve"> 24).</w:t>
      </w:r>
    </w:p>
    <w:p w:rsidR="00156725" w:rsidRPr="00B02E28" w:rsidRDefault="00523ED6"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 xml:space="preserve">The human rights paradigm—probably admitted even by its </w:t>
      </w:r>
      <w:proofErr w:type="gramStart"/>
      <w:r w:rsidRPr="00B02E28">
        <w:rPr>
          <w:rFonts w:ascii="Times New Roman" w:hAnsi="Times New Roman" w:cs="Times New Roman"/>
          <w:kern w:val="0"/>
          <w:szCs w:val="20"/>
        </w:rPr>
        <w:t>most staunchest</w:t>
      </w:r>
      <w:proofErr w:type="gramEnd"/>
      <w:r w:rsidRPr="00B02E28">
        <w:rPr>
          <w:rFonts w:ascii="Times New Roman" w:hAnsi="Times New Roman" w:cs="Times New Roman"/>
          <w:kern w:val="0"/>
          <w:szCs w:val="20"/>
        </w:rPr>
        <w:t xml:space="preserve"> supporters—is an empty hole. It does not offer anyone anything except, at the most, to say, “Here do as you please, just don’t trample on the rights of others.” </w:t>
      </w:r>
      <w:r w:rsidRPr="00B02E28">
        <w:rPr>
          <w:rFonts w:ascii="Times New Roman" w:hAnsi="Times New Roman" w:cs="Times New Roman"/>
          <w:kern w:val="0"/>
          <w:szCs w:val="20"/>
        </w:rPr>
        <w:lastRenderedPageBreak/>
        <w:t xml:space="preserve">Obviously, Islam, on the other hand, makes a much bolder claim. It claims to give human beings a “good life” in both this world and the next. </w:t>
      </w:r>
      <w:r w:rsidR="002702AE" w:rsidRPr="00B02E28">
        <w:rPr>
          <w:rFonts w:ascii="Times New Roman" w:hAnsi="Times New Roman" w:cs="Times New Roman"/>
          <w:kern w:val="0"/>
          <w:szCs w:val="20"/>
        </w:rPr>
        <w:t xml:space="preserve">Regardless of whether the reader believes in that claim or not, the reader must realize what Islam claims for itself and what the Muslim believes about Islam. </w:t>
      </w:r>
      <w:r w:rsidR="00156725" w:rsidRPr="00B02E28">
        <w:rPr>
          <w:rFonts w:ascii="Times New Roman" w:hAnsi="Times New Roman" w:cs="Times New Roman"/>
          <w:kern w:val="0"/>
          <w:szCs w:val="20"/>
        </w:rPr>
        <w:t>Islam promises the good life, the life that is consistent with a person’s nature and which leads to God being pleased with the individual and the individual being content.</w:t>
      </w:r>
    </w:p>
    <w:p w:rsidR="002F117A" w:rsidRPr="00B02E28" w:rsidRDefault="00156725"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 xml:space="preserve">However, the promise of this good life is conditional. It is conditional upon one’s sincere acceptance of its principles and one’s honest effort in living by those principles. </w:t>
      </w:r>
      <w:r w:rsidR="00946862" w:rsidRPr="00B02E28">
        <w:rPr>
          <w:rFonts w:ascii="Times New Roman" w:hAnsi="Times New Roman" w:cs="Times New Roman"/>
          <w:kern w:val="0"/>
          <w:szCs w:val="20"/>
        </w:rPr>
        <w:t xml:space="preserve">It does not come by being halfheartedly committed to the faith. It does not come by sacrificing the tenets of Islam. It does not come by submitting to Islam in X percentage of one’s life and then submitting to some other god/ideology/paradigm in Y percentage of one’s life. These compromises are recipes for disaster as the strike at the very foundation of what it means to be a worshipper of God. </w:t>
      </w:r>
      <w:r w:rsidR="00512444" w:rsidRPr="00B02E28">
        <w:rPr>
          <w:rFonts w:ascii="Times New Roman" w:hAnsi="Times New Roman" w:cs="Times New Roman"/>
          <w:kern w:val="0"/>
          <w:szCs w:val="20"/>
        </w:rPr>
        <w:t>Allah says in the Quran, “O you who have believed, enter into Islam completely [and perfectly] and do not follow the footsteps of Satan. Indeed, he is to you a clear enemy” (</w:t>
      </w:r>
      <w:r w:rsidR="00512444" w:rsidRPr="00B02E28">
        <w:rPr>
          <w:rFonts w:ascii="Times New Roman" w:hAnsi="Times New Roman" w:cs="Times New Roman"/>
          <w:i/>
          <w:iCs/>
          <w:kern w:val="0"/>
          <w:szCs w:val="20"/>
        </w:rPr>
        <w:t>al-Baqarah</w:t>
      </w:r>
      <w:r w:rsidR="00512444" w:rsidRPr="00B02E28">
        <w:rPr>
          <w:rFonts w:ascii="Times New Roman" w:hAnsi="Times New Roman" w:cs="Times New Roman"/>
          <w:kern w:val="0"/>
          <w:szCs w:val="20"/>
        </w:rPr>
        <w:t xml:space="preserve"> 208). Allah also says, “</w:t>
      </w:r>
      <w:r w:rsidR="002F117A" w:rsidRPr="00B02E28">
        <w:rPr>
          <w:rFonts w:ascii="Times New Roman" w:hAnsi="Times New Roman" w:cs="Times New Roman"/>
          <w:kern w:val="0"/>
          <w:szCs w:val="20"/>
        </w:rPr>
        <w:t>And whoever desires a way other than Islam (submission to Allah) as religion - never will it be accepted from him, and he, in the Hereafter, will be among the losers” (</w:t>
      </w:r>
      <w:r w:rsidR="002F117A" w:rsidRPr="00B02E28">
        <w:rPr>
          <w:rFonts w:ascii="Times New Roman" w:hAnsi="Times New Roman" w:cs="Times New Roman"/>
          <w:i/>
          <w:iCs/>
          <w:kern w:val="0"/>
          <w:szCs w:val="20"/>
        </w:rPr>
        <w:t>ali-Imraan</w:t>
      </w:r>
      <w:r w:rsidR="002F117A" w:rsidRPr="00B02E28">
        <w:rPr>
          <w:rFonts w:ascii="Times New Roman" w:hAnsi="Times New Roman" w:cs="Times New Roman"/>
          <w:kern w:val="0"/>
          <w:szCs w:val="20"/>
        </w:rPr>
        <w:t xml:space="preserve"> 85).</w:t>
      </w:r>
    </w:p>
    <w:p w:rsidR="00F10EF3" w:rsidRDefault="002F117A"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This ultimate choice of life has been left to the discretion of the human being. God has granted humans limited free will. But when the choices are laid out in front of an individual between the empty vacuum of the man-made human rights paradigm and the divine way of the religion of Islam that brings about real contentment in both this life and the Hereafter, it is difficult to see how any Muslim would choose the former over the latter. The saddest plight for humans, though, is if they are not given this choice and the man-made human rights paradigm is simply forced upon them—in the name of freedom.</w:t>
      </w:r>
    </w:p>
    <w:p w:rsidR="00F10EF3" w:rsidRDefault="00F10EF3" w:rsidP="00B02E28">
      <w:pPr>
        <w:spacing w:before="120" w:after="120" w:line="320" w:lineRule="atLeast"/>
        <w:ind w:firstLine="567"/>
        <w:rPr>
          <w:rFonts w:ascii="Times New Roman" w:hAnsi="Times New Roman" w:cs="Times New Roman"/>
          <w:kern w:val="0"/>
          <w:szCs w:val="20"/>
        </w:rPr>
      </w:pPr>
    </w:p>
    <w:p w:rsidR="002F117A" w:rsidRDefault="002F117A" w:rsidP="00B02E28">
      <w:pPr>
        <w:spacing w:before="120" w:after="120" w:line="320" w:lineRule="atLeast"/>
        <w:ind w:firstLine="567"/>
        <w:rPr>
          <w:rFonts w:ascii="Times New Roman" w:hAnsi="Times New Roman" w:cs="Times New Roman"/>
          <w:kern w:val="0"/>
          <w:szCs w:val="20"/>
        </w:rPr>
      </w:pPr>
      <w:r w:rsidRPr="00B02E28">
        <w:rPr>
          <w:rFonts w:ascii="Times New Roman" w:hAnsi="Times New Roman" w:cs="Times New Roman"/>
          <w:kern w:val="0"/>
          <w:szCs w:val="20"/>
        </w:rPr>
        <w:t xml:space="preserve"> </w:t>
      </w:r>
    </w:p>
    <w:p w:rsidR="00D30EC4" w:rsidRPr="00F10EF3" w:rsidRDefault="00D30EC4" w:rsidP="00B02E28">
      <w:pPr>
        <w:pStyle w:val="Minorheading"/>
        <w:spacing w:before="120" w:after="120" w:line="320" w:lineRule="atLeast"/>
        <w:ind w:left="0" w:firstLine="567"/>
        <w:rPr>
          <w:rFonts w:ascii="Times New Roman" w:hAnsi="Times New Roman" w:cs="Times New Roman"/>
          <w:b/>
          <w:bCs/>
          <w:szCs w:val="22"/>
        </w:rPr>
      </w:pPr>
      <w:bookmarkStart w:id="270" w:name="_Toc235665524"/>
      <w:bookmarkStart w:id="271" w:name="_Toc238610874"/>
      <w:bookmarkStart w:id="272" w:name="_Toc238714515"/>
      <w:r w:rsidRPr="00F10EF3">
        <w:rPr>
          <w:rFonts w:ascii="Times New Roman" w:hAnsi="Times New Roman" w:cs="Times New Roman"/>
          <w:b/>
          <w:bCs/>
          <w:szCs w:val="22"/>
        </w:rPr>
        <w:lastRenderedPageBreak/>
        <w:t xml:space="preserve">Engaging the Muslims on Human Rights: The Concept of </w:t>
      </w:r>
      <w:r w:rsidRPr="00F10EF3">
        <w:rPr>
          <w:rFonts w:ascii="Times New Roman" w:hAnsi="Times New Roman" w:cs="Times New Roman"/>
          <w:b/>
          <w:bCs/>
          <w:i/>
          <w:iCs/>
          <w:szCs w:val="22"/>
        </w:rPr>
        <w:t>Maroof</w:t>
      </w:r>
      <w:bookmarkEnd w:id="270"/>
      <w:bookmarkEnd w:id="271"/>
      <w:bookmarkEnd w:id="272"/>
    </w:p>
    <w:p w:rsidR="00D30EC4" w:rsidRPr="00B02E28" w:rsidRDefault="00D30EC4"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There is no reason to end this work on a negative note. Human rights advocates and theorists seem to be sincere people who wish to bring good to their fellow humans. For that they are to be commended, even if a Muslim completely disagrees with their theory and ways. </w:t>
      </w:r>
    </w:p>
    <w:p w:rsidR="00F10166" w:rsidRPr="008F347F" w:rsidRDefault="00D30EC4"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It is an obligation upon the Muslim to stand for truth and righteousness, order good and eradicate evil wherever it may be. Allah says, “Help one another in righteousness and piety, but help not one another in sin and rancor: fear Allah for Allah is strict in punishment” (</w:t>
      </w:r>
      <w:r w:rsidRPr="008F347F">
        <w:rPr>
          <w:rFonts w:ascii="Times New Roman" w:hAnsi="Times New Roman" w:cs="Times New Roman"/>
          <w:i/>
          <w:iCs/>
          <w:spacing w:val="-2"/>
          <w:szCs w:val="20"/>
        </w:rPr>
        <w:t>al-Maaidah</w:t>
      </w:r>
      <w:r w:rsidRPr="008F347F">
        <w:rPr>
          <w:rFonts w:ascii="Times New Roman" w:hAnsi="Times New Roman" w:cs="Times New Roman"/>
          <w:spacing w:val="-2"/>
          <w:szCs w:val="20"/>
        </w:rPr>
        <w:t xml:space="preserve"> 2). </w:t>
      </w:r>
      <w:r w:rsidR="00F10166" w:rsidRPr="008F347F">
        <w:rPr>
          <w:rFonts w:ascii="Times New Roman" w:hAnsi="Times New Roman" w:cs="Times New Roman"/>
          <w:spacing w:val="-2"/>
          <w:szCs w:val="20"/>
        </w:rPr>
        <w:t xml:space="preserve">It is narrated in many of the books of </w:t>
      </w:r>
      <w:r w:rsidR="00F10166" w:rsidRPr="008F347F">
        <w:rPr>
          <w:rFonts w:ascii="Times New Roman" w:hAnsi="Times New Roman" w:cs="Times New Roman"/>
          <w:i/>
          <w:iCs/>
          <w:spacing w:val="-2"/>
          <w:szCs w:val="20"/>
        </w:rPr>
        <w:t>seerah</w:t>
      </w:r>
      <w:r w:rsidR="00F10166" w:rsidRPr="008F347F">
        <w:rPr>
          <w:rFonts w:ascii="Times New Roman" w:hAnsi="Times New Roman" w:cs="Times New Roman"/>
          <w:spacing w:val="-2"/>
          <w:szCs w:val="20"/>
        </w:rPr>
        <w:t xml:space="preserve"> that the Prophet (peace and blessings of Allah be upon him), before being a prophet, had joined a pact known as </w:t>
      </w:r>
      <w:r w:rsidR="00F10166" w:rsidRPr="008F347F">
        <w:rPr>
          <w:rFonts w:ascii="Times New Roman" w:hAnsi="Times New Roman" w:cs="Times New Roman"/>
          <w:i/>
          <w:iCs/>
          <w:spacing w:val="-2"/>
          <w:szCs w:val="20"/>
        </w:rPr>
        <w:t>hilf al-fadhool</w:t>
      </w:r>
      <w:r w:rsidR="00F10166" w:rsidRPr="008F347F">
        <w:rPr>
          <w:rFonts w:ascii="Times New Roman" w:hAnsi="Times New Roman" w:cs="Times New Roman"/>
          <w:spacing w:val="-2"/>
          <w:szCs w:val="20"/>
        </w:rPr>
        <w:t xml:space="preserve">, which was dedicated to redressing the wrongs done to individuals in Makkah. </w:t>
      </w:r>
      <w:r w:rsidR="00BB0764" w:rsidRPr="008F347F">
        <w:rPr>
          <w:rFonts w:ascii="Times New Roman" w:hAnsi="Times New Roman" w:cs="Times New Roman"/>
          <w:spacing w:val="-2"/>
          <w:szCs w:val="20"/>
        </w:rPr>
        <w:t>After receiving his message</w:t>
      </w:r>
      <w:r w:rsidR="00F10166" w:rsidRPr="008F347F">
        <w:rPr>
          <w:rFonts w:ascii="Times New Roman" w:hAnsi="Times New Roman" w:cs="Times New Roman"/>
          <w:spacing w:val="-2"/>
          <w:szCs w:val="20"/>
        </w:rPr>
        <w:t xml:space="preserve">, the Prophet said, “If they were to call me to respond to it </w:t>
      </w:r>
      <w:r w:rsidR="00BB0764" w:rsidRPr="008F347F">
        <w:rPr>
          <w:rFonts w:ascii="Times New Roman" w:hAnsi="Times New Roman" w:cs="Times New Roman"/>
          <w:spacing w:val="-2"/>
          <w:szCs w:val="20"/>
        </w:rPr>
        <w:t>today</w:t>
      </w:r>
      <w:r w:rsidR="00F10166" w:rsidRPr="008F347F">
        <w:rPr>
          <w:rFonts w:ascii="Times New Roman" w:hAnsi="Times New Roman" w:cs="Times New Roman"/>
          <w:spacing w:val="-2"/>
          <w:szCs w:val="20"/>
        </w:rPr>
        <w:t>, I would respond to it.”</w:t>
      </w:r>
      <w:r w:rsidR="00BB0764" w:rsidRPr="008F347F">
        <w:rPr>
          <w:rStyle w:val="FootnoteReference"/>
          <w:rFonts w:ascii="Times New Roman" w:hAnsi="Times New Roman" w:cs="Times New Roman"/>
          <w:spacing w:val="-2"/>
          <w:sz w:val="20"/>
          <w:szCs w:val="20"/>
        </w:rPr>
        <w:footnoteReference w:id="437"/>
      </w:r>
    </w:p>
    <w:p w:rsidR="008A1346" w:rsidRPr="00B02E28" w:rsidRDefault="008A134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It must be made very clear here at the end that the conflict between Islam and the contemporary human rights movement has nothing to do with the support of numerous and various human rights. </w:t>
      </w:r>
      <w:r w:rsidR="0070744E" w:rsidRPr="00B02E28">
        <w:rPr>
          <w:rFonts w:ascii="Times New Roman" w:hAnsi="Times New Roman" w:cs="Times New Roman"/>
          <w:szCs w:val="20"/>
        </w:rPr>
        <w:t xml:space="preserve">Many, if not most, of the human rights called for by the human rights paradigm </w:t>
      </w:r>
      <w:r w:rsidRPr="00B02E28">
        <w:rPr>
          <w:rFonts w:ascii="Times New Roman" w:hAnsi="Times New Roman" w:cs="Times New Roman"/>
          <w:szCs w:val="20"/>
        </w:rPr>
        <w:t xml:space="preserve">are sanctioned by Islam. This means it is the obligation of Muslims to support them, as part of the overall ordering good and eradicating evil. </w:t>
      </w:r>
      <w:r w:rsidR="0070744E" w:rsidRPr="00B02E28">
        <w:rPr>
          <w:rFonts w:ascii="Times New Roman" w:hAnsi="Times New Roman" w:cs="Times New Roman"/>
          <w:szCs w:val="20"/>
        </w:rPr>
        <w:t>As was noted earlier, even within the practice of Islam itself, there are many avenues by which mutual support could be given to ensure that women, children and the poor receive some of their due rights.</w:t>
      </w:r>
    </w:p>
    <w:p w:rsidR="00A74E9A" w:rsidRPr="00B02E28" w:rsidRDefault="00F10166"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the end, it must be recognized that the ideologies and the belief systems of the human rights paradigm and Islam are actually at odds with each other. That impasse cannot successfully be broken without one of the two sides suffering irreparable damage. However, if Islamicists and human rights advocates are sincerely interested in bringing good to people, there are many avenues in which they could cooperate to make this world a better place for its inhabitants.</w:t>
      </w:r>
    </w:p>
    <w:p w:rsidR="002B629F" w:rsidRPr="00F10EF3" w:rsidRDefault="00E1359B" w:rsidP="00F10EF3">
      <w:pPr>
        <w:pStyle w:val="Title"/>
        <w:pageBreakBefore w:val="0"/>
        <w:spacing w:before="120" w:after="120" w:line="320" w:lineRule="atLeast"/>
        <w:ind w:firstLine="567"/>
        <w:jc w:val="lowKashida"/>
        <w:rPr>
          <w:rFonts w:ascii="Times New Roman" w:hAnsi="Times New Roman" w:cs="Times New Roman"/>
          <w:b/>
          <w:bCs/>
          <w:sz w:val="22"/>
          <w:szCs w:val="22"/>
        </w:rPr>
      </w:pPr>
      <w:bookmarkStart w:id="273" w:name="_Toc238714516"/>
      <w:r w:rsidRPr="00F10EF3">
        <w:rPr>
          <w:rFonts w:ascii="Times New Roman" w:hAnsi="Times New Roman" w:cs="Times New Roman"/>
          <w:b/>
          <w:bCs/>
          <w:sz w:val="22"/>
          <w:szCs w:val="22"/>
        </w:rPr>
        <w:lastRenderedPageBreak/>
        <w:t>Appendix 1:</w:t>
      </w:r>
    </w:p>
    <w:p w:rsidR="00E1359B" w:rsidRPr="00F10EF3" w:rsidRDefault="00E1359B" w:rsidP="00F10EF3">
      <w:pPr>
        <w:pStyle w:val="Title"/>
        <w:pageBreakBefore w:val="0"/>
        <w:spacing w:before="120" w:after="120" w:line="320" w:lineRule="atLeast"/>
        <w:ind w:firstLine="567"/>
        <w:jc w:val="lowKashida"/>
        <w:rPr>
          <w:rFonts w:ascii="Times New Roman" w:hAnsi="Times New Roman" w:cs="Times New Roman"/>
          <w:b/>
          <w:bCs/>
          <w:sz w:val="22"/>
          <w:szCs w:val="22"/>
        </w:rPr>
      </w:pPr>
      <w:r w:rsidRPr="00F10EF3">
        <w:rPr>
          <w:rFonts w:ascii="Times New Roman" w:hAnsi="Times New Roman" w:cs="Times New Roman"/>
          <w:b/>
          <w:bCs/>
          <w:sz w:val="22"/>
          <w:szCs w:val="22"/>
        </w:rPr>
        <w:t>The Universal Declaration of Human Rights</w:t>
      </w:r>
      <w:bookmarkEnd w:id="273"/>
    </w:p>
    <w:p w:rsidR="00E1359B" w:rsidRPr="00F10EF3" w:rsidRDefault="00E1359B" w:rsidP="00B02E28">
      <w:pPr>
        <w:spacing w:before="120" w:after="120" w:line="320" w:lineRule="atLeast"/>
        <w:ind w:firstLine="567"/>
        <w:rPr>
          <w:rFonts w:ascii="Times New Roman" w:hAnsi="Times New Roman" w:cs="Times New Roman"/>
          <w:b/>
          <w:bCs/>
          <w:sz w:val="22"/>
          <w:szCs w:val="22"/>
        </w:rPr>
      </w:pPr>
      <w:r w:rsidRPr="00F10EF3">
        <w:rPr>
          <w:rFonts w:ascii="Times New Roman" w:hAnsi="Times New Roman" w:cs="Times New Roman"/>
          <w:b/>
          <w:bCs/>
          <w:sz w:val="22"/>
          <w:szCs w:val="22"/>
        </w:rPr>
        <w:t xml:space="preserve">[1948] Preamble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Whereas</w:t>
      </w:r>
      <w:r w:rsidRPr="00B02E28">
        <w:rPr>
          <w:rFonts w:ascii="Times New Roman" w:hAnsi="Times New Roman" w:cs="Times New Roman"/>
          <w:szCs w:val="20"/>
        </w:rPr>
        <w:t xml:space="preserve"> recognition of the inherent dignity and of the equal and inalienable rights of all members of the human family is the foundation of freedom, justice and peace in the world,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Whereas</w:t>
      </w:r>
      <w:r w:rsidRPr="00B02E28">
        <w:rPr>
          <w:rFonts w:ascii="Times New Roman" w:hAnsi="Times New Roman" w:cs="Times New Roman"/>
          <w:szCs w:val="20"/>
        </w:rPr>
        <w:t xml:space="preserve">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Whereas</w:t>
      </w:r>
      <w:r w:rsidRPr="00B02E28">
        <w:rPr>
          <w:rFonts w:ascii="Times New Roman" w:hAnsi="Times New Roman" w:cs="Times New Roman"/>
          <w:szCs w:val="20"/>
        </w:rPr>
        <w:t xml:space="preserve"> it is essential, if man is not to be compelled to have recourse, as a last resort, to rebellion against tyranny and oppression, that human rights should be protected by the rule of law,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Whereas</w:t>
      </w:r>
      <w:r w:rsidRPr="00B02E28">
        <w:rPr>
          <w:rFonts w:ascii="Times New Roman" w:hAnsi="Times New Roman" w:cs="Times New Roman"/>
          <w:szCs w:val="20"/>
        </w:rPr>
        <w:t xml:space="preserve"> it is essential to promote the development of friendly relations between nations,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Whereas</w:t>
      </w:r>
      <w:r w:rsidRPr="00B02E28">
        <w:rPr>
          <w:rFonts w:ascii="Times New Roman" w:hAnsi="Times New Roman" w:cs="Times New Roman"/>
          <w:szCs w:val="20"/>
        </w:rPr>
        <w:t xml:space="preserve"> the peoples of the United Nations have in the Charter reaffirmed their faith in fundamental human rights, in the dignity and worth of the human person and in the equal rights of men and women and have determined to promote social progress and better standards of life in larger freedom,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Whereas</w:t>
      </w:r>
      <w:r w:rsidRPr="00B02E28">
        <w:rPr>
          <w:rFonts w:ascii="Times New Roman" w:hAnsi="Times New Roman" w:cs="Times New Roman"/>
          <w:szCs w:val="20"/>
        </w:rPr>
        <w:t xml:space="preserve"> Member States have pledged themselves to achieve, in co-operation with the United Nations, the promotion of universal respect for and observance of human rights and fundamental freedoms,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Whereas</w:t>
      </w:r>
      <w:r w:rsidRPr="00B02E28">
        <w:rPr>
          <w:rFonts w:ascii="Times New Roman" w:hAnsi="Times New Roman" w:cs="Times New Roman"/>
          <w:szCs w:val="20"/>
        </w:rPr>
        <w:t xml:space="preserve"> a common understanding of these rights and freedoms is of the greatest importance for the full realization of this pledge,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Now, therefore,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The General Assembly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i/>
          <w:szCs w:val="20"/>
        </w:rPr>
        <w:t xml:space="preserve">Proclaims </w:t>
      </w:r>
      <w:r w:rsidRPr="00B02E28">
        <w:rPr>
          <w:rFonts w:ascii="Times New Roman" w:hAnsi="Times New Roman" w:cs="Times New Roman"/>
          <w:szCs w:val="20"/>
        </w:rPr>
        <w:t xml:space="preserve">this Universal Declaration of Human Rights as a common standard of achievement for all peoples and all nations, to the end that every individual and </w:t>
      </w:r>
      <w:r w:rsidRPr="00B02E28">
        <w:rPr>
          <w:rFonts w:ascii="Times New Roman" w:hAnsi="Times New Roman" w:cs="Times New Roman"/>
          <w:szCs w:val="20"/>
        </w:rPr>
        <w:lastRenderedPageBreak/>
        <w:t xml:space="preserve">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All human beings are born free and equal in dignity and rights. They are endowed with reason and conscience and should act towards one another in a spirit of brotherhood.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is entitled to all the rights and freedoms set forth in this Declaration, without distinction of any kind, such as race, colour, sex, language, religion, political or other opinion, national or social origin, property, birth or other status.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Furthermore, no distinction shall be made on the basis of the political, jurisdictional or international status of the country or territory to which a person belongs, whether it be independent, trust, non-self-governing or under any other limitation of sovereignty.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3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has the right to life, liberty and the security of person.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4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 one shall be held in slavery or servitude; slavery and the slave trade shall be prohibited in all their forms.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5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 one shall be subjected to torture or to cruel, inhuman or degrading treatment or punishment.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6 </w:t>
      </w:r>
    </w:p>
    <w:p w:rsidR="00E1359B"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has the right to recognition everywhere as a person before the law.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lastRenderedPageBreak/>
        <w:t xml:space="preserve">Article 7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All are equal before the law and are entitled without any discrimination to equal protection of the law. All are entitled to equal protection against any discrimination in violation of this Declaration and against any incitement to such discrimination.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8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has the right to an effective remedy by the competent national tribunals for acts violating the fundamental rights granted him by the constitution or by law.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9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 one shall be subjected to arbitrary arrest, detention or exile.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10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is entitled in full equality to a fair, and public hearing by an independent and impartial tribunal, in the determination of his rights and obligations and of any criminal charge against him.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11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charged with a penal offence has the right to be presumed innocent until proved guilty according to law in a public trial at which he has had all the guarantees necessary for his defence.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12 </w:t>
      </w:r>
    </w:p>
    <w:p w:rsidR="00E1359B"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 one shall be subjected to arbitrary interference with his privacy, family, home or correspondence, nor to attacks upon his honour and reputation. Everyone has the right to the protection of the law against such interference or attacks. </w:t>
      </w:r>
    </w:p>
    <w:p w:rsidR="00035016" w:rsidRDefault="00035016" w:rsidP="00B02E28">
      <w:pPr>
        <w:spacing w:before="120" w:after="120" w:line="320" w:lineRule="atLeast"/>
        <w:ind w:firstLine="567"/>
        <w:rPr>
          <w:rFonts w:ascii="Times New Roman" w:hAnsi="Times New Roman" w:cs="Times New Roman"/>
          <w:szCs w:val="20"/>
        </w:rPr>
      </w:pP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lastRenderedPageBreak/>
        <w:t xml:space="preserve">Article 13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freedom of movement and residence within the borders of each State.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Everyone has the right to leave any country, including his own, and to return to his country.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14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seek and to enjoy in other countries asylum from persecution.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This right may not be invoked in the case of prosecutions genuinely arising from non-political crimes or from acts contrary to the purposes and principles of the United Nations.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15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a nationality.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No one shall be arbitrarily deprived of his nationality nor denied the right to change his nationality.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16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Men and women of full age, without any limitation due to race, nationality or religion, have the right to marry and to found a family. They are entitled to equal rights as to marriage, during marriage and at its dissolution.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Marriage shall be entered into only with the free and full consent of the intending spouses.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3. The family is the natural and fundamental group unit of society and is entitled to protection by society and the State.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17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own property alone as well as in association with others.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No one shall be arbitrarily deprived of his property.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lastRenderedPageBreak/>
        <w:t xml:space="preserve">Article 18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19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has the right to freedom of opinion and expression; this right includes freedom to hold opinions without interference and to seek, receive and impart information and ideas through any media and regardless of frontiers.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20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freedom of peaceful assembly and association.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No one may be compelled to belong to an association.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21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take part in the government of his country, directly or through freely chosen representatives.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Everyone has the right of equal access to public service in his country.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3. The will of the people shall be the basis of the authority of government; this will shall be expressed in periodic and genuine elections which shall be by universal and equal suffrage and shall be held by secret vote or by equivalent free voting procedures.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22 </w:t>
      </w:r>
    </w:p>
    <w:p w:rsidR="00E1359B"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w:t>
      </w:r>
    </w:p>
    <w:p w:rsidR="00DC3492" w:rsidRDefault="00DC3492" w:rsidP="00B02E28">
      <w:pPr>
        <w:spacing w:before="120" w:after="120" w:line="320" w:lineRule="atLeast"/>
        <w:ind w:firstLine="567"/>
        <w:rPr>
          <w:rFonts w:ascii="Times New Roman" w:hAnsi="Times New Roman" w:cs="Times New Roman"/>
          <w:szCs w:val="20"/>
        </w:rPr>
      </w:pP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lastRenderedPageBreak/>
        <w:t xml:space="preserve">Article 23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work, to free choice of employment, to just and favourable conditions of work and to protection against unemployment.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Everyone, without any discrimination, has the right to equal pay for equal work.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3. Everyone who works has the right to just and favourable remuneration ensuring for himself and his family an existence worthy of human dignity, and supplemented, if necessary, by other means of social protection.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4. Everyone has the right to form and to join trade unions for the protection of his interests.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24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has the right to rest and leisure, including reasonable limitation of working hours and periodic holidays with pay.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25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Motherhood and childhood are entitled to special care and assistance. All children, whether born in or out of wedlock, shall enjoy the same social protection.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26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Education shall be directed to the full development of the human personality and to the strengthening of respect for human rights and fundamental </w:t>
      </w:r>
      <w:r w:rsidRPr="00B02E28">
        <w:rPr>
          <w:rFonts w:ascii="Times New Roman" w:hAnsi="Times New Roman" w:cs="Times New Roman"/>
          <w:szCs w:val="20"/>
        </w:rPr>
        <w:lastRenderedPageBreak/>
        <w:t xml:space="preserve">freedoms. It shall promote understanding, tolerance and friendship among all nations, racial or religious groups, and shall further the activities of the United Nations for the maintenance of peace.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3. Parents have a prior right to choose the kind of education that shall be given to their children.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27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the right freely to participate in the cultural life of the community, to enjoy the arts and to share in scientific advancement and its benefits.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2. Everyone has the right to the protection of the moral and material interests resulting from any scientific, literary or artistic production of which he is the author.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28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Everyone is entitled to a social and international order in which the rights and freedoms set forth in this Declaration can be fully realized.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29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has duties to the community in which alone the free and full development of his personality is possible. </w:t>
      </w:r>
    </w:p>
    <w:p w:rsidR="00E1359B" w:rsidRPr="008F347F" w:rsidRDefault="00E1359B" w:rsidP="00B02E28">
      <w:pPr>
        <w:spacing w:before="120" w:after="120" w:line="320" w:lineRule="atLeast"/>
        <w:ind w:firstLine="567"/>
        <w:rPr>
          <w:rFonts w:ascii="Times New Roman" w:hAnsi="Times New Roman" w:cs="Times New Roman"/>
          <w:spacing w:val="-2"/>
          <w:szCs w:val="20"/>
        </w:rPr>
      </w:pPr>
      <w:r w:rsidRPr="008F347F">
        <w:rPr>
          <w:rFonts w:ascii="Times New Roman" w:hAnsi="Times New Roman" w:cs="Times New Roman"/>
          <w:spacing w:val="-2"/>
          <w:szCs w:val="20"/>
        </w:rPr>
        <w:t xml:space="preserve">2.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 </w:t>
      </w:r>
    </w:p>
    <w:p w:rsidR="00E1359B" w:rsidRPr="00B02E28" w:rsidRDefault="00E1359B" w:rsidP="00B02E28">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3. These rights and freedoms may in no case be exercised contrary to the purposes and principles of the United Nations. </w:t>
      </w:r>
    </w:p>
    <w:p w:rsidR="00E1359B" w:rsidRPr="00B02E28" w:rsidRDefault="00E1359B" w:rsidP="00B02E28">
      <w:pPr>
        <w:spacing w:before="120" w:after="120" w:line="320" w:lineRule="atLeast"/>
        <w:ind w:firstLine="567"/>
        <w:rPr>
          <w:rFonts w:ascii="Times New Roman" w:hAnsi="Times New Roman" w:cs="Times New Roman"/>
          <w:i/>
          <w:szCs w:val="20"/>
        </w:rPr>
      </w:pPr>
      <w:r w:rsidRPr="00B02E28">
        <w:rPr>
          <w:rFonts w:ascii="Times New Roman" w:hAnsi="Times New Roman" w:cs="Times New Roman"/>
          <w:i/>
          <w:szCs w:val="20"/>
        </w:rPr>
        <w:t xml:space="preserve">Article 30 </w:t>
      </w:r>
    </w:p>
    <w:p w:rsidR="00E1359B" w:rsidRPr="00B02E28" w:rsidRDefault="00E1359B" w:rsidP="00DC3492">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Nothing in this Declaration may be interpreted as implying for any State, group or person any right to engage in any activity or to perform any act aimed at the destruction of any of the rights and freedoms set forth herein. </w:t>
      </w:r>
    </w:p>
    <w:p w:rsidR="002B629F" w:rsidRPr="00F10EF3" w:rsidRDefault="00E1359B" w:rsidP="00DC3492">
      <w:pPr>
        <w:pStyle w:val="Title"/>
        <w:pageBreakBefore w:val="0"/>
        <w:spacing w:before="120" w:after="120" w:line="320" w:lineRule="atLeast"/>
        <w:ind w:firstLine="567"/>
        <w:jc w:val="lowKashida"/>
        <w:rPr>
          <w:rFonts w:ascii="Times New Roman" w:hAnsi="Times New Roman" w:cs="Times New Roman"/>
          <w:b/>
          <w:bCs/>
          <w:sz w:val="22"/>
          <w:szCs w:val="22"/>
        </w:rPr>
      </w:pPr>
      <w:bookmarkStart w:id="274" w:name="_Toc238714517"/>
      <w:r w:rsidRPr="00F10EF3">
        <w:rPr>
          <w:rFonts w:ascii="Times New Roman" w:hAnsi="Times New Roman" w:cs="Times New Roman"/>
          <w:b/>
          <w:bCs/>
          <w:sz w:val="22"/>
          <w:szCs w:val="22"/>
        </w:rPr>
        <w:lastRenderedPageBreak/>
        <w:t xml:space="preserve">Appendix 2: </w:t>
      </w:r>
    </w:p>
    <w:p w:rsidR="00E1359B" w:rsidRPr="00F10EF3" w:rsidRDefault="00E1359B" w:rsidP="00DC3492">
      <w:pPr>
        <w:pStyle w:val="Title"/>
        <w:pageBreakBefore w:val="0"/>
        <w:spacing w:before="120" w:after="120" w:line="320" w:lineRule="atLeast"/>
        <w:ind w:firstLine="567"/>
        <w:jc w:val="lowKashida"/>
        <w:rPr>
          <w:rFonts w:ascii="Times New Roman" w:hAnsi="Times New Roman" w:cs="Times New Roman"/>
          <w:b/>
          <w:bCs/>
          <w:sz w:val="22"/>
          <w:szCs w:val="22"/>
        </w:rPr>
      </w:pPr>
      <w:r w:rsidRPr="00F10EF3">
        <w:rPr>
          <w:rFonts w:ascii="Times New Roman" w:hAnsi="Times New Roman" w:cs="Times New Roman"/>
          <w:b/>
          <w:bCs/>
          <w:sz w:val="22"/>
          <w:szCs w:val="22"/>
        </w:rPr>
        <w:t>International Covenant on Economic, Social and Cultural Rights</w:t>
      </w:r>
      <w:bookmarkEnd w:id="274"/>
    </w:p>
    <w:p w:rsidR="00E1359B" w:rsidRPr="0079751D" w:rsidRDefault="00E1359B" w:rsidP="0079751D">
      <w:pPr>
        <w:pStyle w:val="CM10"/>
        <w:spacing w:before="120" w:after="120" w:line="320" w:lineRule="atLeast"/>
        <w:ind w:firstLine="567"/>
        <w:jc w:val="lowKashida"/>
        <w:rPr>
          <w:rFonts w:ascii="Times New Roman" w:hAnsi="Times New Roman" w:cs="Times New Roman"/>
          <w:b/>
          <w:bCs/>
          <w:color w:val="000000"/>
          <w:sz w:val="22"/>
          <w:szCs w:val="22"/>
        </w:rPr>
      </w:pPr>
      <w:r w:rsidRPr="0079751D">
        <w:rPr>
          <w:rFonts w:ascii="Times New Roman" w:hAnsi="Times New Roman" w:cs="Times New Roman"/>
          <w:b/>
          <w:bCs/>
          <w:sz w:val="22"/>
          <w:szCs w:val="22"/>
        </w:rPr>
        <w:t xml:space="preserve">Adopted and opened for signature, ratification and accession by General Assembly resolution 2200A (XXI) of 16 December 1966 entry into force 3 January 1976, in accordance with article 27 </w:t>
      </w:r>
    </w:p>
    <w:p w:rsidR="00E1359B" w:rsidRPr="00F10EF3" w:rsidRDefault="00E1359B" w:rsidP="00B02E28">
      <w:pPr>
        <w:pStyle w:val="CM10"/>
        <w:spacing w:before="120" w:after="120" w:line="320" w:lineRule="atLeast"/>
        <w:ind w:firstLine="567"/>
        <w:jc w:val="lowKashida"/>
        <w:rPr>
          <w:rFonts w:ascii="Times New Roman" w:hAnsi="Times New Roman" w:cs="Times New Roman"/>
          <w:b/>
          <w:bCs/>
          <w:sz w:val="22"/>
          <w:szCs w:val="22"/>
        </w:rPr>
      </w:pPr>
      <w:r w:rsidRPr="00F10EF3">
        <w:rPr>
          <w:rFonts w:ascii="Times New Roman" w:hAnsi="Times New Roman" w:cs="Times New Roman"/>
          <w:b/>
          <w:bCs/>
          <w:sz w:val="22"/>
          <w:szCs w:val="22"/>
        </w:rPr>
        <w:t xml:space="preserve">Preamble </w:t>
      </w:r>
    </w:p>
    <w:p w:rsidR="00E1359B" w:rsidRPr="00F10EF3" w:rsidRDefault="00E1359B" w:rsidP="00B02E28">
      <w:pPr>
        <w:pStyle w:val="CM10"/>
        <w:spacing w:before="120" w:after="120" w:line="320" w:lineRule="atLeast"/>
        <w:ind w:firstLine="567"/>
        <w:jc w:val="lowKashida"/>
        <w:rPr>
          <w:rFonts w:ascii="Times New Roman" w:hAnsi="Times New Roman" w:cs="Times New Roman"/>
          <w:b/>
          <w:bCs/>
          <w:sz w:val="22"/>
          <w:szCs w:val="22"/>
        </w:rPr>
      </w:pPr>
      <w:r w:rsidRPr="00F10EF3">
        <w:rPr>
          <w:rFonts w:ascii="Times New Roman" w:hAnsi="Times New Roman" w:cs="Times New Roman"/>
          <w:b/>
          <w:bCs/>
          <w:sz w:val="22"/>
          <w:szCs w:val="22"/>
        </w:rPr>
        <w:t xml:space="preserve">The States Parties to the present Covenant,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Considering that, in accordance with the principles proclaimed in the Charter of the United Nations, recognition of the inherent dignity and of the equal and inalienable rights of all members of the human family is the foundation of freedom, justice and peace in the world,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Recognizing that these rights derive from the inherent dignity of the human person,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Recognizing that, in accordance with the Universal Declaration of Human Rights, the ideal of free human beings enjoying freedom from fear and want can only be achieved if conditions are created whereby everyone may enjoy his economic, social and cultural rights, as well as his civil and political rights,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Considering the obligation of States under the Charter of the United Nations to promote universal respect for, and observance of, human rights and freedoms,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Realizing that the individual, having duties to other individuals and to the community to which he belongs, is under a responsibility to strive for the promotion and observance of the rights recognized in the present Covenant, </w:t>
      </w:r>
    </w:p>
    <w:p w:rsidR="00E1359B" w:rsidRPr="00F10EF3" w:rsidRDefault="00E1359B" w:rsidP="00B02E28">
      <w:pPr>
        <w:pStyle w:val="CM10"/>
        <w:spacing w:before="120" w:after="120" w:line="320" w:lineRule="atLeast"/>
        <w:ind w:firstLine="567"/>
        <w:jc w:val="lowKashida"/>
        <w:rPr>
          <w:rFonts w:ascii="Times New Roman" w:hAnsi="Times New Roman" w:cs="Times New Roman"/>
          <w:b/>
          <w:bCs/>
          <w:sz w:val="22"/>
          <w:szCs w:val="22"/>
        </w:rPr>
      </w:pPr>
      <w:r w:rsidRPr="00F10EF3">
        <w:rPr>
          <w:rFonts w:ascii="Times New Roman" w:hAnsi="Times New Roman" w:cs="Times New Roman"/>
          <w:b/>
          <w:bCs/>
          <w:sz w:val="22"/>
          <w:szCs w:val="22"/>
        </w:rPr>
        <w:t xml:space="preserve">Agree upon the following articles:  </w:t>
      </w:r>
    </w:p>
    <w:p w:rsidR="00E1359B" w:rsidRPr="00B02E28" w:rsidRDefault="00E1359B" w:rsidP="00B02E28">
      <w:pPr>
        <w:pStyle w:val="CM1"/>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PART I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 </w:t>
      </w:r>
    </w:p>
    <w:p w:rsidR="00E1359B" w:rsidRPr="00B02E28" w:rsidRDefault="00E1359B" w:rsidP="008F347F">
      <w:pPr>
        <w:pStyle w:val="Default"/>
        <w:numPr>
          <w:ilvl w:val="0"/>
          <w:numId w:val="10"/>
        </w:numPr>
        <w:tabs>
          <w:tab w:val="left" w:pos="567"/>
        </w:tabs>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All peoples have the right of self-determination. By virtue of that right they freely determine their political status and freely pursue their economic, social and cultural development. </w:t>
      </w:r>
    </w:p>
    <w:p w:rsidR="00E1359B" w:rsidRPr="00B02E28" w:rsidRDefault="00E1359B" w:rsidP="00B02E28">
      <w:pPr>
        <w:pStyle w:val="Default"/>
        <w:numPr>
          <w:ilvl w:val="0"/>
          <w:numId w:val="1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lastRenderedPageBreak/>
        <w:t xml:space="preserve">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w:t>
      </w:r>
    </w:p>
    <w:p w:rsidR="00E1359B" w:rsidRPr="00B02E28" w:rsidRDefault="00E1359B" w:rsidP="00B02E28">
      <w:pPr>
        <w:pStyle w:val="Default"/>
        <w:numPr>
          <w:ilvl w:val="0"/>
          <w:numId w:val="1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including those having responsibility for the administration of Non-Self-Governing and </w:t>
      </w:r>
      <w:smartTag w:uri="urn:schemas-microsoft-com:office:smarttags" w:element="place">
        <w:smartTag w:uri="urn:schemas-microsoft-com:office:smarttags" w:element="PlaceName">
          <w:r w:rsidRPr="00B02E28">
            <w:rPr>
              <w:rFonts w:ascii="Times New Roman" w:hAnsi="Times New Roman" w:cs="Times New Roman"/>
              <w:color w:val="auto"/>
              <w:sz w:val="20"/>
              <w:szCs w:val="20"/>
            </w:rPr>
            <w:t>Trust</w:t>
          </w:r>
        </w:smartTag>
        <w:r w:rsidRPr="00B02E28">
          <w:rPr>
            <w:rFonts w:ascii="Times New Roman" w:hAnsi="Times New Roman" w:cs="Times New Roman"/>
            <w:color w:val="auto"/>
            <w:sz w:val="20"/>
            <w:szCs w:val="20"/>
          </w:rPr>
          <w:t xml:space="preserve"> </w:t>
        </w:r>
        <w:smartTag w:uri="urn:schemas-microsoft-com:office:smarttags" w:element="PlaceType">
          <w:r w:rsidRPr="00B02E28">
            <w:rPr>
              <w:rFonts w:ascii="Times New Roman" w:hAnsi="Times New Roman" w:cs="Times New Roman"/>
              <w:color w:val="auto"/>
              <w:sz w:val="20"/>
              <w:szCs w:val="20"/>
            </w:rPr>
            <w:t>Territories</w:t>
          </w:r>
        </w:smartTag>
      </w:smartTag>
      <w:r w:rsidRPr="00B02E28">
        <w:rPr>
          <w:rFonts w:ascii="Times New Roman" w:hAnsi="Times New Roman" w:cs="Times New Roman"/>
          <w:color w:val="auto"/>
          <w:sz w:val="20"/>
          <w:szCs w:val="20"/>
        </w:rPr>
        <w:t xml:space="preserve">, shall promote the realization of the right of self-determination, and shall respect that right, in conformity with the provisions of the Charter of the United Nations.  </w:t>
      </w:r>
    </w:p>
    <w:p w:rsidR="00E1359B" w:rsidRPr="00B02E28" w:rsidRDefault="00E1359B" w:rsidP="00B02E28">
      <w:pPr>
        <w:pStyle w:val="CM1"/>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PART II </w:t>
      </w:r>
    </w:p>
    <w:p w:rsidR="00E1359B" w:rsidRPr="00B02E28" w:rsidRDefault="00E1359B" w:rsidP="00B02E28">
      <w:pPr>
        <w:pStyle w:val="CM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 </w:t>
      </w:r>
    </w:p>
    <w:p w:rsidR="00E1359B" w:rsidRPr="008F347F" w:rsidRDefault="00E1359B" w:rsidP="00B02E28">
      <w:pPr>
        <w:pStyle w:val="Default"/>
        <w:numPr>
          <w:ilvl w:val="0"/>
          <w:numId w:val="11"/>
        </w:numPr>
        <w:spacing w:before="120" w:after="120" w:line="320" w:lineRule="atLeast"/>
        <w:ind w:firstLine="567"/>
        <w:jc w:val="lowKashida"/>
        <w:rPr>
          <w:rFonts w:ascii="Times New Roman" w:hAnsi="Times New Roman" w:cs="Times New Roman"/>
          <w:color w:val="auto"/>
          <w:spacing w:val="-4"/>
          <w:sz w:val="20"/>
          <w:szCs w:val="20"/>
        </w:rPr>
      </w:pPr>
      <w:r w:rsidRPr="008F347F">
        <w:rPr>
          <w:rFonts w:ascii="Times New Roman" w:hAnsi="Times New Roman" w:cs="Times New Roman"/>
          <w:color w:val="auto"/>
          <w:spacing w:val="-4"/>
          <w:sz w:val="20"/>
          <w:szCs w:val="20"/>
        </w:rPr>
        <w:t xml:space="preserve">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 </w:t>
      </w:r>
    </w:p>
    <w:p w:rsidR="00E1359B" w:rsidRPr="00B02E28" w:rsidRDefault="00E1359B" w:rsidP="00B02E28">
      <w:pPr>
        <w:pStyle w:val="Default"/>
        <w:numPr>
          <w:ilvl w:val="0"/>
          <w:numId w:val="1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rsidR="00DC3492" w:rsidRDefault="00E1359B" w:rsidP="008F347F">
      <w:pPr>
        <w:pStyle w:val="Default"/>
        <w:numPr>
          <w:ilvl w:val="0"/>
          <w:numId w:val="11"/>
        </w:numPr>
        <w:tabs>
          <w:tab w:val="left" w:pos="567"/>
        </w:tabs>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Developing countries, with due regard to human rights and their national economy, may determine to what extent they would guarantee the economic rights recognized in the present Covenant to non-nationals.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States Parties to the present Covenant undertake to ensure the equal right of men and women to the enjoyment of all economic, social and cultural rights set forth in the present Covenant.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States Parties to the present Covenant recognize that, in the enjoyment of those rights provided by the State in conformity with the present Covenant, the State </w:t>
      </w:r>
      <w:r w:rsidRPr="00B02E28">
        <w:rPr>
          <w:rFonts w:ascii="Times New Roman" w:hAnsi="Times New Roman" w:cs="Times New Roman"/>
          <w:sz w:val="20"/>
          <w:szCs w:val="20"/>
        </w:rPr>
        <w:lastRenderedPageBreak/>
        <w:t xml:space="preserve">may subject such rights only to such limitations as are determined by law only in so far as this may be compatible with the nature of these rights and solely for the purpose of promoting the general welfare in a democratic society.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5 </w:t>
      </w:r>
    </w:p>
    <w:p w:rsidR="00E1359B" w:rsidRPr="00B02E28" w:rsidRDefault="00E1359B" w:rsidP="00B02E28">
      <w:pPr>
        <w:pStyle w:val="Default"/>
        <w:numPr>
          <w:ilvl w:val="0"/>
          <w:numId w:val="1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 </w:t>
      </w:r>
    </w:p>
    <w:p w:rsidR="00E1359B" w:rsidRPr="00B02E28" w:rsidRDefault="00E1359B" w:rsidP="00B02E28">
      <w:pPr>
        <w:pStyle w:val="Default"/>
        <w:numPr>
          <w:ilvl w:val="0"/>
          <w:numId w:val="1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restriction upon or derogation from any of the fundamental human rights recognized or existing in any country in virtue of law, conventions, regulations or custom shall be admitted on the pretext that the present Covenant does not recognize such rights or that it recognizes them to a lesser extent. </w:t>
      </w:r>
    </w:p>
    <w:p w:rsidR="00E1359B" w:rsidRPr="00B02E28" w:rsidRDefault="00E1359B" w:rsidP="00B02E28">
      <w:pPr>
        <w:pStyle w:val="CM1"/>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PART III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6 </w:t>
      </w:r>
    </w:p>
    <w:p w:rsidR="00E1359B" w:rsidRPr="00B02E28" w:rsidRDefault="00E1359B" w:rsidP="00B02E28">
      <w:pPr>
        <w:pStyle w:val="Default"/>
        <w:numPr>
          <w:ilvl w:val="0"/>
          <w:numId w:val="1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recognize the right to work, which includes the right of everyone to the opportunity to gain his living by work which he freely chooses or accepts, and will take appropriate steps to safeguard this right. </w:t>
      </w:r>
    </w:p>
    <w:p w:rsidR="00E1359B" w:rsidRPr="008F347F" w:rsidRDefault="00E1359B" w:rsidP="00B02E28">
      <w:pPr>
        <w:pStyle w:val="Default"/>
        <w:numPr>
          <w:ilvl w:val="0"/>
          <w:numId w:val="13"/>
        </w:numPr>
        <w:spacing w:before="120" w:after="120" w:line="320" w:lineRule="atLeast"/>
        <w:ind w:firstLine="567"/>
        <w:jc w:val="lowKashida"/>
        <w:rPr>
          <w:rFonts w:ascii="Times New Roman" w:hAnsi="Times New Roman" w:cs="Times New Roman"/>
          <w:color w:val="auto"/>
          <w:spacing w:val="-2"/>
          <w:sz w:val="20"/>
          <w:szCs w:val="20"/>
        </w:rPr>
      </w:pPr>
      <w:r w:rsidRPr="008F347F">
        <w:rPr>
          <w:rFonts w:ascii="Times New Roman" w:hAnsi="Times New Roman" w:cs="Times New Roman"/>
          <w:color w:val="auto"/>
          <w:spacing w:val="-2"/>
          <w:sz w:val="20"/>
          <w:szCs w:val="20"/>
        </w:rPr>
        <w:t xml:space="preserve">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7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States Parties to the present Covenant recognize the right of everyone to the enjoyment of just and favourable conditions of work which ensure, in particular: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Remuneration which provides all workers, as a minimum, with: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(i) Fair wages and equal remuneration for work of equal value without distinction of any kind, in particular women being guaranteed conditions of work </w:t>
      </w:r>
      <w:r w:rsidRPr="00B02E28">
        <w:rPr>
          <w:rFonts w:ascii="Times New Roman" w:hAnsi="Times New Roman" w:cs="Times New Roman"/>
          <w:color w:val="auto"/>
          <w:sz w:val="20"/>
          <w:szCs w:val="20"/>
        </w:rPr>
        <w:lastRenderedPageBreak/>
        <w:t xml:space="preserve">not inferior to those enjoyed by men, with equal pay for equal work;  </w:t>
      </w:r>
    </w:p>
    <w:p w:rsidR="008F347F" w:rsidRPr="008F347F" w:rsidRDefault="00E1359B" w:rsidP="008F347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(ii) A decent living for themselves and their families in accordance with the </w:t>
      </w:r>
      <w:r w:rsidRPr="008F347F">
        <w:rPr>
          <w:rFonts w:ascii="Times New Roman" w:hAnsi="Times New Roman" w:cs="Times New Roman"/>
          <w:color w:val="auto"/>
          <w:sz w:val="20"/>
          <w:szCs w:val="20"/>
        </w:rPr>
        <w:t xml:space="preserve">provisions of the present Covenant; </w:t>
      </w:r>
    </w:p>
    <w:p w:rsidR="008F347F" w:rsidRDefault="00E1359B" w:rsidP="008F347F">
      <w:pPr>
        <w:pStyle w:val="Default"/>
        <w:spacing w:before="120" w:after="120" w:line="320" w:lineRule="atLeast"/>
        <w:ind w:firstLine="567"/>
        <w:jc w:val="lowKashida"/>
        <w:rPr>
          <w:rFonts w:ascii="Times New Roman" w:hAnsi="Times New Roman" w:cs="Times New Roman"/>
          <w:sz w:val="20"/>
          <w:szCs w:val="20"/>
        </w:rPr>
      </w:pPr>
      <w:r w:rsidRPr="008F347F">
        <w:rPr>
          <w:rFonts w:ascii="Times New Roman" w:hAnsi="Times New Roman" w:cs="Times New Roman"/>
          <w:sz w:val="20"/>
          <w:szCs w:val="20"/>
        </w:rPr>
        <w:t xml:space="preserve">(b) Safe and healthy working conditions; </w:t>
      </w:r>
    </w:p>
    <w:p w:rsidR="008F347F" w:rsidRPr="008F347F" w:rsidRDefault="00E1359B" w:rsidP="008F347F">
      <w:pPr>
        <w:pStyle w:val="Default"/>
        <w:spacing w:before="120" w:after="120" w:line="320" w:lineRule="atLeast"/>
        <w:ind w:firstLine="567"/>
        <w:jc w:val="lowKashida"/>
        <w:rPr>
          <w:rFonts w:ascii="Times New Roman" w:hAnsi="Times New Roman" w:cs="Times New Roman"/>
          <w:sz w:val="20"/>
          <w:szCs w:val="20"/>
        </w:rPr>
      </w:pPr>
      <w:r w:rsidRPr="008F347F">
        <w:rPr>
          <w:rFonts w:ascii="Times New Roman" w:hAnsi="Times New Roman" w:cs="Times New Roman"/>
          <w:sz w:val="20"/>
          <w:szCs w:val="20"/>
        </w:rPr>
        <w:t>(c) Equal opportunity for everyone to be promoted in his employment to an appropriate higher level, subject to no considerations other than those of seniority and competence;</w:t>
      </w:r>
    </w:p>
    <w:p w:rsidR="00E1359B" w:rsidRPr="008F347F" w:rsidRDefault="00E1359B" w:rsidP="008F347F">
      <w:pPr>
        <w:pStyle w:val="Default"/>
        <w:spacing w:before="120" w:after="120" w:line="320" w:lineRule="atLeast"/>
        <w:ind w:firstLine="567"/>
        <w:jc w:val="lowKashida"/>
        <w:rPr>
          <w:rFonts w:ascii="Times New Roman" w:hAnsi="Times New Roman" w:cs="Times New Roman"/>
          <w:sz w:val="20"/>
          <w:szCs w:val="20"/>
        </w:rPr>
      </w:pPr>
      <w:r w:rsidRPr="008F347F">
        <w:rPr>
          <w:rFonts w:ascii="Times New Roman" w:hAnsi="Times New Roman" w:cs="Times New Roman"/>
          <w:sz w:val="20"/>
          <w:szCs w:val="20"/>
        </w:rPr>
        <w:t>(</w:t>
      </w:r>
      <w:proofErr w:type="gramStart"/>
      <w:r w:rsidRPr="008F347F">
        <w:rPr>
          <w:rFonts w:ascii="Times New Roman" w:hAnsi="Times New Roman" w:cs="Times New Roman"/>
          <w:sz w:val="20"/>
          <w:szCs w:val="20"/>
        </w:rPr>
        <w:t>d )</w:t>
      </w:r>
      <w:proofErr w:type="gramEnd"/>
      <w:r w:rsidRPr="008F347F">
        <w:rPr>
          <w:rFonts w:ascii="Times New Roman" w:hAnsi="Times New Roman" w:cs="Times New Roman"/>
          <w:sz w:val="20"/>
          <w:szCs w:val="20"/>
        </w:rPr>
        <w:t xml:space="preserve"> Rest, leisure and reasonable limitation of working hours and periodic holidays with pay, as well as remuneration for public holidays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8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1. The States Parties to the present Covenant undertake to ensure: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The right of trade unions to establish national federations or confederations and the right of the latter to form or join international trade-union organizations;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The right of trade unions to function freely subject to no limitations other than those prescribed by law and which are necessary in a democratic society in the interests of national security or public order or for the protection of the rights and freedoms of others;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(d) The right to strike, provided that it is exercised in conformity with the laws of the particular country.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2. This article shall not prevent the imposition of lawful restrictions on the exercise of these rights by members of the armed forces or of the police or of the administration of the State. 3. Nothing in this article shall authorize States Parties to </w:t>
      </w:r>
      <w:r w:rsidRPr="00B02E28">
        <w:rPr>
          <w:rFonts w:ascii="Times New Roman" w:hAnsi="Times New Roman" w:cs="Times New Roman"/>
          <w:sz w:val="20"/>
          <w:szCs w:val="20"/>
        </w:rPr>
        <w:lastRenderedPageBreak/>
        <w:t xml:space="preserve">the International Labour Organisation Convention of 1948 concerning Freedom of Association and Protection of the Right to Organize to take legislative measures which would prejudice, or apply the law in such a manner as would prejudice, the guarantees provided for in that Convention.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9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States Parties to the present Covenant recognize the right of everyone to social security, including social insurance.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10  </w:t>
      </w:r>
    </w:p>
    <w:p w:rsidR="00E1359B" w:rsidRPr="0079751D" w:rsidRDefault="00E1359B" w:rsidP="00B02E28">
      <w:pPr>
        <w:pStyle w:val="CM10"/>
        <w:spacing w:before="120" w:after="120" w:line="320" w:lineRule="atLeast"/>
        <w:ind w:firstLine="567"/>
        <w:jc w:val="lowKashida"/>
        <w:rPr>
          <w:rFonts w:ascii="Times New Roman" w:hAnsi="Times New Roman" w:cs="Times New Roman"/>
          <w:b/>
          <w:bCs/>
          <w:sz w:val="22"/>
          <w:szCs w:val="22"/>
        </w:rPr>
      </w:pPr>
      <w:r w:rsidRPr="0079751D">
        <w:rPr>
          <w:rFonts w:ascii="Times New Roman" w:hAnsi="Times New Roman" w:cs="Times New Roman"/>
          <w:b/>
          <w:bCs/>
          <w:sz w:val="22"/>
          <w:szCs w:val="22"/>
        </w:rPr>
        <w:t xml:space="preserve">The States Parties to the present Covenant recognize that:  </w:t>
      </w:r>
    </w:p>
    <w:p w:rsidR="00E1359B" w:rsidRPr="00B02E28" w:rsidRDefault="00E1359B" w:rsidP="009447B9">
      <w:pPr>
        <w:pStyle w:val="Default"/>
        <w:numPr>
          <w:ilvl w:val="0"/>
          <w:numId w:val="14"/>
        </w:numPr>
        <w:tabs>
          <w:tab w:val="left" w:pos="567"/>
        </w:tabs>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widest possible protection and assistance should be accorded to the family, which is the natural and fundamental group unit of society, particularly for its establishment and while it is responsible for the care and education of dependent children. Marriage must be entered into with the free consent of the intending spouses.  </w:t>
      </w:r>
    </w:p>
    <w:p w:rsidR="00E1359B" w:rsidRPr="00B02E28" w:rsidRDefault="00E1359B" w:rsidP="00B02E28">
      <w:pPr>
        <w:pStyle w:val="Default"/>
        <w:numPr>
          <w:ilvl w:val="0"/>
          <w:numId w:val="1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Special protection should be accorded to mothers during a reasonable period before and after childbirth. During such period working mothers should be accorded paid leave or leave with adequate social security benefits.  </w:t>
      </w:r>
    </w:p>
    <w:p w:rsidR="00E1359B" w:rsidRPr="00B02E28" w:rsidRDefault="00E1359B" w:rsidP="00DC3492">
      <w:pPr>
        <w:pStyle w:val="Default"/>
        <w:numPr>
          <w:ilvl w:val="0"/>
          <w:numId w:val="1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Special measures of protection and assistance should be taken on behalf of all children and young persons without any discrimination for reasons of parentage or other conditions. Children and young persons should be protected from economic and social exploitation. Their employment in work harmful to their morals or health or dangerous to life or likely to hamper their normal development should be punishable by law. States should also set age limits below which the paid employment of child labour should be prohibited and punishable by law.  </w:t>
      </w:r>
    </w:p>
    <w:p w:rsidR="00E1359B" w:rsidRPr="00B02E28" w:rsidRDefault="00E1359B" w:rsidP="00DC3492">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11 </w:t>
      </w:r>
    </w:p>
    <w:p w:rsidR="00E1359B" w:rsidRPr="00B02E28" w:rsidRDefault="00E1359B" w:rsidP="00DC3492">
      <w:pPr>
        <w:pStyle w:val="Default"/>
        <w:numPr>
          <w:ilvl w:val="0"/>
          <w:numId w:val="1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w:t>
      </w:r>
      <w:r w:rsidRPr="00B02E28">
        <w:rPr>
          <w:rFonts w:ascii="Times New Roman" w:hAnsi="Times New Roman" w:cs="Times New Roman"/>
          <w:color w:val="auto"/>
          <w:sz w:val="20"/>
          <w:szCs w:val="20"/>
        </w:rPr>
        <w:lastRenderedPageBreak/>
        <w:t>this right, recognizing to this effect the essential importance of international co</w:t>
      </w:r>
      <w:r w:rsidRPr="00B02E28">
        <w:rPr>
          <w:rFonts w:ascii="Times New Roman" w:hAnsi="Times New Roman" w:cs="Times New Roman"/>
          <w:color w:val="auto"/>
          <w:sz w:val="20"/>
          <w:szCs w:val="20"/>
        </w:rPr>
        <w:softHyphen/>
        <w:t xml:space="preserve">operation based on free consent. </w:t>
      </w:r>
    </w:p>
    <w:p w:rsidR="00E1359B" w:rsidRPr="00B02E28" w:rsidRDefault="00E1359B" w:rsidP="00B02E28">
      <w:pPr>
        <w:pStyle w:val="Default"/>
        <w:numPr>
          <w:ilvl w:val="0"/>
          <w:numId w:val="1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recognizing the fundamental right of everyone to be free from hunger, shall take, individually and through international co-operation, the measures, including specific programmes, which are needed: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w:t>
      </w:r>
      <w:proofErr w:type="gramStart"/>
      <w:r w:rsidRPr="00B02E28">
        <w:rPr>
          <w:rFonts w:ascii="Times New Roman" w:hAnsi="Times New Roman" w:cs="Times New Roman"/>
          <w:color w:val="auto"/>
          <w:sz w:val="20"/>
          <w:szCs w:val="20"/>
        </w:rPr>
        <w:t>Taking into account</w:t>
      </w:r>
      <w:proofErr w:type="gramEnd"/>
      <w:r w:rsidRPr="00B02E28">
        <w:rPr>
          <w:rFonts w:ascii="Times New Roman" w:hAnsi="Times New Roman" w:cs="Times New Roman"/>
          <w:color w:val="auto"/>
          <w:sz w:val="20"/>
          <w:szCs w:val="20"/>
        </w:rPr>
        <w:t xml:space="preserve"> the problems of both food-importing and food-exporting countries, to ensure an equitable distribution of world food supplies in relation to need.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12 </w:t>
      </w:r>
    </w:p>
    <w:p w:rsidR="00E1359B" w:rsidRPr="009447B9" w:rsidRDefault="00E1359B" w:rsidP="009447B9">
      <w:pPr>
        <w:pStyle w:val="Default"/>
        <w:numPr>
          <w:ilvl w:val="0"/>
          <w:numId w:val="16"/>
        </w:numPr>
        <w:tabs>
          <w:tab w:val="left" w:pos="567"/>
        </w:tabs>
        <w:spacing w:before="120" w:after="120" w:line="320" w:lineRule="atLeast"/>
        <w:ind w:firstLine="567"/>
        <w:jc w:val="lowKashida"/>
        <w:rPr>
          <w:rFonts w:ascii="Times New Roman" w:hAnsi="Times New Roman" w:cs="Times New Roman"/>
          <w:color w:val="auto"/>
          <w:sz w:val="20"/>
          <w:szCs w:val="20"/>
        </w:rPr>
      </w:pPr>
      <w:r w:rsidRPr="009447B9">
        <w:rPr>
          <w:rFonts w:ascii="Times New Roman" w:hAnsi="Times New Roman" w:cs="Times New Roman"/>
          <w:color w:val="auto"/>
          <w:sz w:val="20"/>
          <w:szCs w:val="20"/>
        </w:rPr>
        <w:t xml:space="preserve">The States Parties to the present Covenant recognize the right of everyone to the enjoyment of the highest attainable standard of physical and mental health.  </w:t>
      </w:r>
    </w:p>
    <w:p w:rsidR="00E1359B" w:rsidRPr="00B02E28" w:rsidRDefault="00E1359B" w:rsidP="00B02E28">
      <w:pPr>
        <w:pStyle w:val="Default"/>
        <w:numPr>
          <w:ilvl w:val="0"/>
          <w:numId w:val="1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steps to be taken by the States Parties to the present Covenant to achieve the full realization of this right shall include those necessary for: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The provision for the reduction of the stillbirth-rate and of infant mortality and for the healthy development of the child;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The improvement of all aspects of environmental and industrial hygiene;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The prevention, treatment and control of epidemic, endemic, occupational and other diseases;  </w:t>
      </w:r>
    </w:p>
    <w:p w:rsidR="0079751D"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(d) The creation of conditions which would assure to all medical service and medical attention in the event of sickness.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Article 13 </w:t>
      </w:r>
    </w:p>
    <w:p w:rsidR="00E1359B" w:rsidRPr="00B02E28" w:rsidRDefault="00E1359B" w:rsidP="00B02E28">
      <w:pPr>
        <w:pStyle w:val="Default"/>
        <w:numPr>
          <w:ilvl w:val="0"/>
          <w:numId w:val="1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w:t>
      </w:r>
    </w:p>
    <w:p w:rsidR="00E1359B" w:rsidRPr="00B02E28" w:rsidRDefault="00E1359B" w:rsidP="00B02E28">
      <w:pPr>
        <w:pStyle w:val="Default"/>
        <w:numPr>
          <w:ilvl w:val="0"/>
          <w:numId w:val="1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recognize that, with a view to achieving the full realization of this right: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Primary education shall be compulsory and available free to all;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Secondary education in its different forms, including technical and vocational secondary education, shall be made generally available and accessible to all by every appropriate means, and in particular by the progressive introduction of free education;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Higher education shall be made equally accessible to all, on the basis of capacity, by every appropriate means, and in particular by the progressive introduction of free education;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(d) Fundamental education shall be encouraged or intensified as far as possible for those persons who have not received or completed the whole period of their primary education;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(e) The development of a system of schools at all levels shall be actively pursued, an adequate fellowship system shall be established, and the material conditions of teaching staff shall be continuously improved. </w:t>
      </w:r>
    </w:p>
    <w:p w:rsidR="00E1359B" w:rsidRPr="00B02E28" w:rsidRDefault="00E1359B" w:rsidP="00B02E28">
      <w:pPr>
        <w:pStyle w:val="Default"/>
        <w:numPr>
          <w:ilvl w:val="0"/>
          <w:numId w:val="1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w:t>
      </w:r>
      <w:r w:rsidRPr="00B02E28">
        <w:rPr>
          <w:rFonts w:ascii="Times New Roman" w:hAnsi="Times New Roman" w:cs="Times New Roman"/>
          <w:color w:val="auto"/>
          <w:sz w:val="20"/>
          <w:szCs w:val="20"/>
        </w:rPr>
        <w:lastRenderedPageBreak/>
        <w:t xml:space="preserve">conformity with their own convictions. </w:t>
      </w:r>
    </w:p>
    <w:p w:rsidR="00E1359B" w:rsidRPr="00B02E28" w:rsidRDefault="00E1359B" w:rsidP="00B02E28">
      <w:pPr>
        <w:pStyle w:val="Default"/>
        <w:numPr>
          <w:ilvl w:val="0"/>
          <w:numId w:val="1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part of this article shall be construed so as to interfere with the liberty of individuals and bodies to establish and direct educational institutions, subject always to the observance of the principles set forth in paragraph I of this article and to the requirement that the education given in such institutions shall conform to such minimum standards as may be laid down by the State.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14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Each State Party to the present Covenant which, at the time of becoming a Party, has not been able to secure in its metropolitan territory or other territories under its jurisdiction compulsory primary education, free of charge, undertakes, within two years, to work out and adopt a detailed plan of action for the progressive implementation, within a reasonable number of years, to be fixed in the plan, of the principle of compulsory education free of charge for all.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15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1. The States Parties to the present Covenant recognize the right of everyone: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To take part in cultural life;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To enjoy the benefits of scientific progress and its applications;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To benefit from the protection of the moral and material interests resulting from any scientific, literary or artistic production of which he is the author.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2. The steps to be taken by the States Parties to the present Covenant to achieve the full realization of this right shall include those necessary for the conservation, the development and the diffusion of science and culture. 3. The States Parties to the present Covenant undertake to respect the freedom indispensable for scientific research and creative activity.  </w:t>
      </w:r>
    </w:p>
    <w:p w:rsidR="0079751D"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4. The States Parties to the present Covenant recognize the benefits to be derived from the encouragement and development of international contacts and co-operation in the scientific and cultural fields.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 </w:t>
      </w:r>
    </w:p>
    <w:p w:rsidR="00E1359B" w:rsidRPr="00B02E28" w:rsidRDefault="00E1359B" w:rsidP="00B02E28">
      <w:pPr>
        <w:pStyle w:val="CM1"/>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PART IV </w:t>
      </w:r>
    </w:p>
    <w:p w:rsidR="00E1359B" w:rsidRPr="00B02E28" w:rsidRDefault="00E1359B" w:rsidP="00B02E28">
      <w:pPr>
        <w:pStyle w:val="CM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16  </w:t>
      </w:r>
    </w:p>
    <w:p w:rsidR="00E1359B" w:rsidRPr="00B02E28" w:rsidRDefault="00E1359B" w:rsidP="00B02E28">
      <w:pPr>
        <w:pStyle w:val="Default"/>
        <w:numPr>
          <w:ilvl w:val="0"/>
          <w:numId w:val="1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States Parties to the present Covenant undertake to submit in conformity with this part of the Covenant reports on the measures which they have adopted and the progress made in achieving the observance of the rights recognized herein.  </w:t>
      </w:r>
    </w:p>
    <w:p w:rsidR="00E1359B" w:rsidRPr="00B02E28" w:rsidRDefault="00E1359B" w:rsidP="00B02E28">
      <w:pPr>
        <w:pStyle w:val="Default"/>
        <w:numPr>
          <w:ilvl w:val="0"/>
          <w:numId w:val="19"/>
        </w:numPr>
        <w:spacing w:before="120" w:after="120" w:line="320" w:lineRule="atLeast"/>
        <w:ind w:firstLine="567"/>
        <w:jc w:val="lowKashida"/>
        <w:rPr>
          <w:rFonts w:ascii="Times New Roman" w:hAnsi="Times New Roman" w:cs="Times New Roman"/>
          <w:color w:val="auto"/>
          <w:sz w:val="20"/>
          <w:szCs w:val="20"/>
        </w:rPr>
      </w:pP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All reports shall be submitted to the Secretary-General of the United Nations, who shall transmit copies to the Economic and Social Council for consideration in accordance with the provisions of the present Covenant;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The Secretary-General of the United Nations shall also transmit to the specialized agencies copies of the reports, or any relevant parts therefrom, from States Parties to the present Covenant which are also members of these specialized agencies in so far as these reports, or parts therefrom, relate to any matters which fall within the responsibilities of the said agencies in accordance with their constitutional instruments.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17 </w:t>
      </w:r>
    </w:p>
    <w:p w:rsidR="00E1359B" w:rsidRPr="00B02E28" w:rsidRDefault="00E1359B" w:rsidP="00B02E28">
      <w:pPr>
        <w:pStyle w:val="Default"/>
        <w:numPr>
          <w:ilvl w:val="0"/>
          <w:numId w:val="2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States Parties to the present Covenant shall furnish their reports in stages, in accordance with a programme to be established by the Economic and Social Council within one year of the entry into force of the present Covenant after consultation with the States Parties and the specialized agencies concerned. </w:t>
      </w:r>
    </w:p>
    <w:p w:rsidR="00E1359B" w:rsidRPr="00B02E28" w:rsidRDefault="00E1359B" w:rsidP="00B02E28">
      <w:pPr>
        <w:pStyle w:val="Default"/>
        <w:numPr>
          <w:ilvl w:val="0"/>
          <w:numId w:val="2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Reports may indicate factors and difficulties affecting the degree of fulfilment of obligations under the present Covenant. </w:t>
      </w:r>
    </w:p>
    <w:p w:rsidR="00E1359B" w:rsidRDefault="00E1359B" w:rsidP="00B02E28">
      <w:pPr>
        <w:pStyle w:val="Default"/>
        <w:numPr>
          <w:ilvl w:val="0"/>
          <w:numId w:val="2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Where relevant information has previously been furnished to the United Nations or to any specialized agency by any State Party to the present Covenant, it will not be necessary to reproduce that information, but a precise reference to the information so furnished will suffice. </w:t>
      </w:r>
    </w:p>
    <w:p w:rsidR="0079751D" w:rsidRDefault="0079751D" w:rsidP="0079751D">
      <w:pPr>
        <w:pStyle w:val="Default"/>
        <w:spacing w:before="120" w:after="120" w:line="320" w:lineRule="atLeast"/>
        <w:jc w:val="lowKashida"/>
        <w:rPr>
          <w:rFonts w:ascii="Times New Roman" w:hAnsi="Times New Roman" w:cs="Times New Roman"/>
          <w:color w:val="auto"/>
          <w:sz w:val="20"/>
          <w:szCs w:val="20"/>
        </w:rPr>
      </w:pPr>
    </w:p>
    <w:p w:rsidR="0079751D" w:rsidRPr="00B02E28" w:rsidRDefault="0079751D" w:rsidP="0079751D">
      <w:pPr>
        <w:pStyle w:val="Default"/>
        <w:spacing w:before="120" w:after="120" w:line="320" w:lineRule="atLeast"/>
        <w:jc w:val="lowKashida"/>
        <w:rPr>
          <w:rFonts w:ascii="Times New Roman" w:hAnsi="Times New Roman" w:cs="Times New Roman"/>
          <w:color w:val="auto"/>
          <w:sz w:val="20"/>
          <w:szCs w:val="20"/>
        </w:rPr>
      </w:pP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Article 18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Pursuant to its responsibilities under the Charter of the United Nations in the field of human rights and fundamental freedoms, the Economic and Social Council may </w:t>
      </w:r>
      <w:proofErr w:type="gramStart"/>
      <w:r w:rsidRPr="00B02E28">
        <w:rPr>
          <w:rFonts w:ascii="Times New Roman" w:hAnsi="Times New Roman" w:cs="Times New Roman"/>
          <w:sz w:val="20"/>
          <w:szCs w:val="20"/>
        </w:rPr>
        <w:t>make arrangements</w:t>
      </w:r>
      <w:proofErr w:type="gramEnd"/>
      <w:r w:rsidRPr="00B02E28">
        <w:rPr>
          <w:rFonts w:ascii="Times New Roman" w:hAnsi="Times New Roman" w:cs="Times New Roman"/>
          <w:sz w:val="20"/>
          <w:szCs w:val="20"/>
        </w:rPr>
        <w:t xml:space="preserve"> with the specialized agencies in respect of their reporting to it on the progress made in achieving the observance of the provisions of the present Covenant falling within the scope of their activities. These reports may include particulars of decisions and recommendations on such implementation adopted by their competent organs.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19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Economic and Social Council may transmit to the Commission on Human Rights for study and general recommendation or, as appropriate, for information the reports concerning human rights submitted by States in accordance with articles 16 and 17, and those concerning human rights submitted by the specialized agencies in accordance with article 18.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20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States Parties to the present Covenant and the specialized agencies concerned may submit comments to the Economic and Social Council on any general recommendation under article 19 or reference to such general recommendation in any report of the Commission on Human Rights or any documentation referred to therein.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21  </w:t>
      </w:r>
    </w:p>
    <w:p w:rsidR="00E1359B" w:rsidRPr="00B02E28" w:rsidRDefault="00E1359B" w:rsidP="0079751D">
      <w:pPr>
        <w:pStyle w:val="CM5"/>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Economic and Social Council may submit from time to time to the General Assembly reports with recommendations of a general nature and a summary of the information received from the States Parties to the present Covenant and the specialized agencies on the measures taken and the progress made in achieving general observance of the rights recognized in the present Covenant. </w:t>
      </w:r>
    </w:p>
    <w:p w:rsidR="00E1359B" w:rsidRPr="00B02E28" w:rsidRDefault="00E1359B" w:rsidP="0079751D">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22 </w:t>
      </w:r>
    </w:p>
    <w:p w:rsidR="00E1359B" w:rsidRPr="00B02E28" w:rsidRDefault="00E1359B" w:rsidP="0079751D">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Economic and Social Council may bring to the attention of other organs of the United Nations, their subsidiary organs and specialized agencies concerned </w:t>
      </w:r>
      <w:r w:rsidRPr="00B02E28">
        <w:rPr>
          <w:rFonts w:ascii="Times New Roman" w:hAnsi="Times New Roman" w:cs="Times New Roman"/>
          <w:sz w:val="20"/>
          <w:szCs w:val="20"/>
        </w:rPr>
        <w:lastRenderedPageBreak/>
        <w:t xml:space="preserve">with furnishing technical assistance any matters arising out of the reports referred to in this part of the present Covenant which may assist such bodies in deciding, each within its field of competence, on the advisability of international measures likely to contribute to the effective progressive implementation of the present Covenant.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23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States Parties to the present Covenant agree that international action for the achievement of the rights recognized in the present Covenant includes such methods as the conclusion of conventions, the adoption of recommendations, the furnishing of technical assistance and the holding of regional meetings and technical meetings for the purpose of consultation and study organized in conjunction with the Governments concerned.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24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25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Nothing in the present Covenant shall be interpreted as impairing the inherent right of all peoples to enjoy and utilize fully and freely their natural wealth and resources. </w:t>
      </w:r>
    </w:p>
    <w:p w:rsidR="00E1359B" w:rsidRPr="00B02E28" w:rsidRDefault="00E1359B" w:rsidP="00B02E28">
      <w:pPr>
        <w:pStyle w:val="CM1"/>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PART V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26  </w:t>
      </w:r>
    </w:p>
    <w:p w:rsidR="00E1359B" w:rsidRPr="00B02E28" w:rsidRDefault="00E1359B" w:rsidP="00B02E28">
      <w:pPr>
        <w:pStyle w:val="Default"/>
        <w:numPr>
          <w:ilvl w:val="0"/>
          <w:numId w:val="2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  </w:t>
      </w:r>
    </w:p>
    <w:p w:rsidR="00E1359B" w:rsidRPr="00B02E28" w:rsidRDefault="00E1359B" w:rsidP="00B02E28">
      <w:pPr>
        <w:pStyle w:val="Default"/>
        <w:numPr>
          <w:ilvl w:val="0"/>
          <w:numId w:val="2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present Covenant is subject to ratification. Instruments of </w:t>
      </w:r>
      <w:r w:rsidRPr="00B02E28">
        <w:rPr>
          <w:rFonts w:ascii="Times New Roman" w:hAnsi="Times New Roman" w:cs="Times New Roman"/>
          <w:color w:val="auto"/>
          <w:sz w:val="20"/>
          <w:szCs w:val="20"/>
        </w:rPr>
        <w:lastRenderedPageBreak/>
        <w:t xml:space="preserve">ratification shall be deposited with the Secretary-General of the United Nations. </w:t>
      </w:r>
    </w:p>
    <w:p w:rsidR="00E1359B" w:rsidRPr="00B02E28" w:rsidRDefault="00E1359B" w:rsidP="00B02E28">
      <w:pPr>
        <w:pStyle w:val="Default"/>
        <w:numPr>
          <w:ilvl w:val="0"/>
          <w:numId w:val="2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present Covenant shall be open to accession by any State referred to in paragraph 1 of this article.  </w:t>
      </w:r>
    </w:p>
    <w:p w:rsidR="00E1359B" w:rsidRPr="00B02E28" w:rsidRDefault="00E1359B" w:rsidP="00B02E28">
      <w:pPr>
        <w:pStyle w:val="Default"/>
        <w:numPr>
          <w:ilvl w:val="0"/>
          <w:numId w:val="2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Accession shall be </w:t>
      </w:r>
      <w:proofErr w:type="gramStart"/>
      <w:r w:rsidRPr="00B02E28">
        <w:rPr>
          <w:rFonts w:ascii="Times New Roman" w:hAnsi="Times New Roman" w:cs="Times New Roman"/>
          <w:color w:val="auto"/>
          <w:sz w:val="20"/>
          <w:szCs w:val="20"/>
        </w:rPr>
        <w:t>effected</w:t>
      </w:r>
      <w:proofErr w:type="gramEnd"/>
      <w:r w:rsidRPr="00B02E28">
        <w:rPr>
          <w:rFonts w:ascii="Times New Roman" w:hAnsi="Times New Roman" w:cs="Times New Roman"/>
          <w:color w:val="auto"/>
          <w:sz w:val="20"/>
          <w:szCs w:val="20"/>
        </w:rPr>
        <w:t xml:space="preserve"> by the deposit of an instrument of accession with the Secretary-General of the United Nations. </w:t>
      </w:r>
    </w:p>
    <w:p w:rsidR="00E1359B" w:rsidRPr="00B02E28" w:rsidRDefault="00E1359B" w:rsidP="00B02E28">
      <w:pPr>
        <w:pStyle w:val="Default"/>
        <w:numPr>
          <w:ilvl w:val="0"/>
          <w:numId w:val="2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Secretary-General of the United Nations shall inform all States which have signed the present Covenant or acceded to it of the deposit of each instrument of ratification or accession.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27  </w:t>
      </w:r>
    </w:p>
    <w:p w:rsidR="00E1359B" w:rsidRPr="00B02E28" w:rsidRDefault="00E1359B" w:rsidP="00B02E28">
      <w:pPr>
        <w:pStyle w:val="Default"/>
        <w:numPr>
          <w:ilvl w:val="0"/>
          <w:numId w:val="2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present Covenant shall enter into force three months after the date of the deposit with the Secretary-General of the United Nations of the thirty-fifth instrument of ratification or instrument of accession.  </w:t>
      </w:r>
    </w:p>
    <w:p w:rsidR="009447B9" w:rsidRDefault="00E1359B" w:rsidP="00B02E28">
      <w:pPr>
        <w:pStyle w:val="Default"/>
        <w:numPr>
          <w:ilvl w:val="0"/>
          <w:numId w:val="2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 </w:t>
      </w:r>
    </w:p>
    <w:p w:rsidR="009447B9" w:rsidRPr="00B02E28" w:rsidRDefault="009447B9" w:rsidP="009447B9">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Article 2</w:t>
      </w:r>
      <w:r>
        <w:rPr>
          <w:rFonts w:ascii="Times New Roman" w:hAnsi="Times New Roman" w:cs="Times New Roman"/>
          <w:b/>
          <w:bCs/>
          <w:sz w:val="20"/>
          <w:szCs w:val="20"/>
        </w:rPr>
        <w:t>8</w:t>
      </w:r>
      <w:r w:rsidRPr="00B02E28">
        <w:rPr>
          <w:rFonts w:ascii="Times New Roman" w:hAnsi="Times New Roman" w:cs="Times New Roman"/>
          <w:b/>
          <w:bCs/>
          <w:sz w:val="20"/>
          <w:szCs w:val="20"/>
        </w:rPr>
        <w:t xml:space="preserve">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provisions of the present Covenant shall extend to all parts of federal States without any limitations or exceptions.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29  </w:t>
      </w:r>
    </w:p>
    <w:p w:rsidR="00E1359B" w:rsidRPr="00B02E28" w:rsidRDefault="00E1359B" w:rsidP="00B02E28">
      <w:pPr>
        <w:pStyle w:val="Default"/>
        <w:numPr>
          <w:ilvl w:val="0"/>
          <w:numId w:val="2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 State Party to the present Covenant may propose an amendment and file it with the Secretary-General of the United Nations. The Secretary-General shall thereupon communicate any proposed amendments to the States Parties to the present Covenant with a request that they notify him whether they favour a conference of States Parties for the purpose of considering and voting upon the proposals. In the event that at least one third of the States Parties favours such a conference, the Secretary-General shall convene the conference under the auspices of the United Nations. Any amendment adopted by a majority of the States Parties present and voting at the conference shall be submitted to the General Assembly of </w:t>
      </w:r>
      <w:r w:rsidRPr="00B02E28">
        <w:rPr>
          <w:rFonts w:ascii="Times New Roman" w:hAnsi="Times New Roman" w:cs="Times New Roman"/>
          <w:color w:val="auto"/>
          <w:sz w:val="20"/>
          <w:szCs w:val="20"/>
        </w:rPr>
        <w:lastRenderedPageBreak/>
        <w:t xml:space="preserve">the United Nations for approval.  </w:t>
      </w:r>
    </w:p>
    <w:p w:rsidR="00E1359B" w:rsidRPr="00B02E28" w:rsidRDefault="00E1359B" w:rsidP="00B02E28">
      <w:pPr>
        <w:pStyle w:val="Default"/>
        <w:numPr>
          <w:ilvl w:val="0"/>
          <w:numId w:val="2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Amendments shall come into force when they have been approved by the General Assembly of the United Nations and accepted by a two-thirds majority of the States Parties to the present Covenant in accordance with their respective constitutional processes.  </w:t>
      </w:r>
    </w:p>
    <w:p w:rsidR="00E1359B" w:rsidRPr="00B02E28" w:rsidRDefault="00E1359B" w:rsidP="00B02E28">
      <w:pPr>
        <w:pStyle w:val="Default"/>
        <w:numPr>
          <w:ilvl w:val="0"/>
          <w:numId w:val="2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When amendments come into force they shall be binding on those States Parties which have accepted them, other States Parties still being bound by the provisions of the present Covenant and any earlier amendment which they have accepted.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30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Irrespective of the notifications made under article 26, paragraph 5, the Secretary-General of the United Nations shall inform all States referred to in paragraph I of the same article of the following particulars: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Signatures, ratifications and accessions under article 26;  </w:t>
      </w:r>
    </w:p>
    <w:p w:rsidR="00E1359B" w:rsidRPr="00B02E28" w:rsidRDefault="00E1359B"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The date of the entry into force of the present Covenant under article 27 and the date of the entry into force of any amendments under article 29. </w:t>
      </w:r>
    </w:p>
    <w:p w:rsidR="00E1359B" w:rsidRPr="00B02E28" w:rsidRDefault="00E1359B" w:rsidP="00B02E28">
      <w:pPr>
        <w:pStyle w:val="CM10"/>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31  </w:t>
      </w:r>
    </w:p>
    <w:p w:rsidR="00E1359B" w:rsidRPr="00B02E28" w:rsidRDefault="00E1359B" w:rsidP="00B02E28">
      <w:pPr>
        <w:pStyle w:val="Default"/>
        <w:numPr>
          <w:ilvl w:val="0"/>
          <w:numId w:val="2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present Covenant, of which the Chinese, English, French, Russian and Spanish texts are equally authentic, shall be deposited in the archives of the United Nations.  </w:t>
      </w:r>
    </w:p>
    <w:p w:rsidR="00E1359B" w:rsidRPr="00B02E28" w:rsidRDefault="00E1359B" w:rsidP="00B02E28">
      <w:pPr>
        <w:pStyle w:val="Default"/>
        <w:numPr>
          <w:ilvl w:val="0"/>
          <w:numId w:val="2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The Secretary-General of the United Nations</w:t>
      </w:r>
      <w:r w:rsidR="009447B9">
        <w:rPr>
          <w:rFonts w:ascii="Times New Roman" w:hAnsi="Times New Roman" w:cs="Times New Roman"/>
          <w:color w:val="auto"/>
          <w:sz w:val="20"/>
          <w:szCs w:val="20"/>
        </w:rPr>
        <w:t xml:space="preserve"> shall transmit certified copie</w:t>
      </w:r>
      <w:r w:rsidRPr="00B02E28">
        <w:rPr>
          <w:rFonts w:ascii="Times New Roman" w:hAnsi="Times New Roman" w:cs="Times New Roman"/>
          <w:color w:val="auto"/>
          <w:sz w:val="20"/>
          <w:szCs w:val="20"/>
        </w:rPr>
        <w:t xml:space="preserve"> of the present Covenant to all States referred to in article 26. </w:t>
      </w:r>
    </w:p>
    <w:p w:rsidR="009447B9" w:rsidRPr="0079751D" w:rsidRDefault="009447B9" w:rsidP="00B02E28">
      <w:pPr>
        <w:pStyle w:val="Title"/>
        <w:spacing w:before="120" w:after="120" w:line="320" w:lineRule="atLeast"/>
        <w:ind w:firstLine="567"/>
        <w:jc w:val="lowKashida"/>
        <w:rPr>
          <w:rFonts w:ascii="Times New Roman" w:hAnsi="Times New Roman" w:cs="Times New Roman"/>
          <w:b/>
          <w:bCs/>
          <w:sz w:val="22"/>
          <w:szCs w:val="22"/>
        </w:rPr>
      </w:pPr>
      <w:bookmarkStart w:id="275" w:name="_Toc238714518"/>
      <w:r w:rsidRPr="0079751D">
        <w:rPr>
          <w:rFonts w:ascii="Times New Roman" w:hAnsi="Times New Roman" w:cs="Times New Roman"/>
          <w:b/>
          <w:bCs/>
          <w:sz w:val="22"/>
          <w:szCs w:val="22"/>
        </w:rPr>
        <w:lastRenderedPageBreak/>
        <w:t>Appendix 3:</w:t>
      </w:r>
    </w:p>
    <w:bookmarkEnd w:id="275"/>
    <w:p w:rsidR="003B0F1F" w:rsidRPr="0079751D" w:rsidRDefault="003B0F1F" w:rsidP="00B02E28">
      <w:pPr>
        <w:pStyle w:val="CM12"/>
        <w:spacing w:before="120" w:after="120" w:line="320" w:lineRule="atLeast"/>
        <w:ind w:firstLine="567"/>
        <w:jc w:val="lowKashida"/>
        <w:rPr>
          <w:rFonts w:ascii="Times New Roman" w:hAnsi="Times New Roman" w:cs="Times New Roman"/>
          <w:b/>
          <w:bCs/>
          <w:sz w:val="22"/>
          <w:szCs w:val="22"/>
        </w:rPr>
      </w:pPr>
      <w:r w:rsidRPr="0079751D">
        <w:rPr>
          <w:rFonts w:ascii="Times New Roman" w:hAnsi="Times New Roman" w:cs="Times New Roman"/>
          <w:b/>
          <w:bCs/>
          <w:sz w:val="22"/>
          <w:szCs w:val="22"/>
        </w:rPr>
        <w:t xml:space="preserve">Preamble </w:t>
      </w:r>
    </w:p>
    <w:p w:rsidR="003B0F1F" w:rsidRPr="0079751D" w:rsidRDefault="003B0F1F" w:rsidP="00B02E28">
      <w:pPr>
        <w:pStyle w:val="CM12"/>
        <w:spacing w:before="120" w:after="120" w:line="320" w:lineRule="atLeast"/>
        <w:ind w:firstLine="567"/>
        <w:jc w:val="lowKashida"/>
        <w:rPr>
          <w:rFonts w:ascii="Times New Roman" w:hAnsi="Times New Roman" w:cs="Times New Roman"/>
          <w:b/>
          <w:bCs/>
          <w:sz w:val="22"/>
          <w:szCs w:val="22"/>
        </w:rPr>
      </w:pPr>
      <w:r w:rsidRPr="0079751D">
        <w:rPr>
          <w:rFonts w:ascii="Times New Roman" w:hAnsi="Times New Roman" w:cs="Times New Roman"/>
          <w:b/>
          <w:bCs/>
          <w:sz w:val="22"/>
          <w:szCs w:val="22"/>
        </w:rPr>
        <w:t xml:space="preserve">The States Parties to the present Covenant,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Considering that, in accordance with the principles proclaimed in the Charter of the United Nations, recognition of the inherent dignity and of the equal and inalienable rights of all members of the human family is the foundation of freedom, justice and peace in the world,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Recognizing that these rights derive from the inherent dignity of the human person,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Recognizing that,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Considering the obligation of States under the Charter of the United Nations to promote universal respect for, and observance of, human rights and freedoms,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Realizing that the individual, having duties to other individuals and to the community to which he belongs, is under a responsibility to strive for the promotion and observance of the rights recognized in the present Covenant,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Agree upon the following articles:  </w:t>
      </w:r>
    </w:p>
    <w:p w:rsidR="003B0F1F" w:rsidRPr="00B02E28" w:rsidRDefault="003B0F1F" w:rsidP="00B02E28">
      <w:pPr>
        <w:pStyle w:val="CM5"/>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PART I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 </w:t>
      </w:r>
    </w:p>
    <w:p w:rsidR="003B0F1F" w:rsidRPr="00B02E28" w:rsidRDefault="003B0F1F" w:rsidP="00B02E28">
      <w:pPr>
        <w:pStyle w:val="Default"/>
        <w:numPr>
          <w:ilvl w:val="0"/>
          <w:numId w:val="2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All peoples have the right of self-determination. By virtue of that right they freely determine their political status and freely pursue their economic, social and cultural development. </w:t>
      </w:r>
    </w:p>
    <w:p w:rsidR="003B0F1F" w:rsidRPr="00B02E28" w:rsidRDefault="003B0F1F" w:rsidP="00B02E28">
      <w:pPr>
        <w:pStyle w:val="Default"/>
        <w:numPr>
          <w:ilvl w:val="0"/>
          <w:numId w:val="2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All peoples may, for their own ends, freely dispose of their natural wealth and resources without prejudice to any obligations arising out of international economic co-operation, based upon the principle of mutual benefit, and international </w:t>
      </w:r>
      <w:r w:rsidRPr="00B02E28">
        <w:rPr>
          <w:rFonts w:ascii="Times New Roman" w:hAnsi="Times New Roman" w:cs="Times New Roman"/>
          <w:color w:val="auto"/>
          <w:sz w:val="20"/>
          <w:szCs w:val="20"/>
        </w:rPr>
        <w:lastRenderedPageBreak/>
        <w:t xml:space="preserve">law. In no case may a people be deprived of its own means of subsistence. </w:t>
      </w:r>
    </w:p>
    <w:p w:rsidR="003B0F1F" w:rsidRPr="00B02E28" w:rsidRDefault="003B0F1F" w:rsidP="00B02E28">
      <w:pPr>
        <w:pStyle w:val="Default"/>
        <w:numPr>
          <w:ilvl w:val="0"/>
          <w:numId w:val="2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States Parties to the present Covenant, including those having responsibility for the administration of Non-Self-Governing and </w:t>
      </w:r>
      <w:smartTag w:uri="urn:schemas-microsoft-com:office:smarttags" w:element="place">
        <w:smartTag w:uri="urn:schemas-microsoft-com:office:smarttags" w:element="PlaceName">
          <w:r w:rsidRPr="00B02E28">
            <w:rPr>
              <w:rFonts w:ascii="Times New Roman" w:hAnsi="Times New Roman" w:cs="Times New Roman"/>
              <w:color w:val="auto"/>
              <w:sz w:val="20"/>
              <w:szCs w:val="20"/>
            </w:rPr>
            <w:t>Trust</w:t>
          </w:r>
        </w:smartTag>
        <w:r w:rsidRPr="00B02E28">
          <w:rPr>
            <w:rFonts w:ascii="Times New Roman" w:hAnsi="Times New Roman" w:cs="Times New Roman"/>
            <w:color w:val="auto"/>
            <w:sz w:val="20"/>
            <w:szCs w:val="20"/>
          </w:rPr>
          <w:t xml:space="preserve"> </w:t>
        </w:r>
        <w:smartTag w:uri="urn:schemas-microsoft-com:office:smarttags" w:element="PlaceType">
          <w:r w:rsidRPr="00B02E28">
            <w:rPr>
              <w:rFonts w:ascii="Times New Roman" w:hAnsi="Times New Roman" w:cs="Times New Roman"/>
              <w:color w:val="auto"/>
              <w:sz w:val="20"/>
              <w:szCs w:val="20"/>
            </w:rPr>
            <w:t>Territories</w:t>
          </w:r>
        </w:smartTag>
      </w:smartTag>
      <w:r w:rsidRPr="00B02E28">
        <w:rPr>
          <w:rFonts w:ascii="Times New Roman" w:hAnsi="Times New Roman" w:cs="Times New Roman"/>
          <w:color w:val="auto"/>
          <w:sz w:val="20"/>
          <w:szCs w:val="20"/>
        </w:rPr>
        <w:t xml:space="preserve">, shall promote the realization of the right of self-determination, and shall respect that right, in conformity with the provisions of the Charter of the United Nations. </w:t>
      </w:r>
    </w:p>
    <w:p w:rsidR="003B0F1F" w:rsidRPr="00B02E28" w:rsidRDefault="003B0F1F" w:rsidP="00B02E28">
      <w:pPr>
        <w:pStyle w:val="CM5"/>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PART II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 </w:t>
      </w:r>
    </w:p>
    <w:p w:rsidR="003B0F1F" w:rsidRPr="00B02E28" w:rsidRDefault="003B0F1F" w:rsidP="00B02E28">
      <w:pPr>
        <w:pStyle w:val="Default"/>
        <w:numPr>
          <w:ilvl w:val="0"/>
          <w:numId w:val="2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3B0F1F" w:rsidRPr="00B02E28" w:rsidRDefault="003B0F1F" w:rsidP="00B02E28">
      <w:pPr>
        <w:pStyle w:val="Default"/>
        <w:numPr>
          <w:ilvl w:val="0"/>
          <w:numId w:val="2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 </w:t>
      </w:r>
    </w:p>
    <w:p w:rsidR="003B0F1F" w:rsidRPr="00B02E28" w:rsidRDefault="003B0F1F" w:rsidP="00B02E28">
      <w:pPr>
        <w:pStyle w:val="Default"/>
        <w:numPr>
          <w:ilvl w:val="0"/>
          <w:numId w:val="2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Each State Party to the present Covenant undertakes: </w:t>
      </w:r>
    </w:p>
    <w:p w:rsidR="003B0F1F" w:rsidRPr="00B02E28" w:rsidRDefault="003B0F1F"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To ensure that any person whose rights or freedoms as herein recognized are violated shall have an effective remedy, notwithstanding that the violation has been committed by persons acting in an official capacity;  </w:t>
      </w:r>
    </w:p>
    <w:p w:rsidR="003B0F1F" w:rsidRPr="00B02E28" w:rsidRDefault="003B0F1F"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 </w:t>
      </w:r>
    </w:p>
    <w:p w:rsidR="003B0F1F" w:rsidRPr="00B02E28" w:rsidRDefault="003B0F1F" w:rsidP="00B02E28">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To ensure that the competent authorities shall enforce such remedies when granted. </w:t>
      </w:r>
    </w:p>
    <w:p w:rsidR="003B0F1F" w:rsidRPr="00B02E28" w:rsidRDefault="003B0F1F" w:rsidP="00B02E28">
      <w:pPr>
        <w:pStyle w:val="Default"/>
        <w:spacing w:before="120" w:after="120" w:line="320" w:lineRule="atLeast"/>
        <w:ind w:firstLine="567"/>
        <w:jc w:val="lowKashida"/>
        <w:rPr>
          <w:rFonts w:ascii="Times New Roman" w:hAnsi="Times New Roman" w:cs="Times New Roman"/>
          <w:color w:val="auto"/>
          <w:sz w:val="20"/>
          <w:szCs w:val="20"/>
        </w:rPr>
      </w:pPr>
    </w:p>
    <w:p w:rsidR="003B0F1F" w:rsidRPr="00B02E28" w:rsidRDefault="003B0F1F" w:rsidP="00B02E28">
      <w:pPr>
        <w:pStyle w:val="Default"/>
        <w:spacing w:before="120" w:after="120" w:line="320" w:lineRule="atLeast"/>
        <w:ind w:firstLine="567"/>
        <w:jc w:val="lowKashida"/>
        <w:rPr>
          <w:rFonts w:ascii="Times New Roman" w:hAnsi="Times New Roman" w:cs="Times New Roman"/>
          <w:color w:val="auto"/>
          <w:sz w:val="20"/>
          <w:szCs w:val="20"/>
        </w:rPr>
      </w:pP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Article 3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States Parties to the present Covenant undertake to ensure the equal right of men and women to the enjoyment of all civil and political rights set forth in the present Covenant.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proofErr w:type="gramStart"/>
      <w:r w:rsidRPr="00B02E28">
        <w:rPr>
          <w:rFonts w:ascii="Times New Roman" w:hAnsi="Times New Roman" w:cs="Times New Roman"/>
          <w:sz w:val="20"/>
          <w:szCs w:val="20"/>
        </w:rPr>
        <w:t>1 .</w:t>
      </w:r>
      <w:proofErr w:type="gramEnd"/>
      <w:r w:rsidRPr="00B02E28">
        <w:rPr>
          <w:rFonts w:ascii="Times New Roman" w:hAnsi="Times New Roman" w:cs="Times New Roman"/>
          <w:sz w:val="20"/>
          <w:szCs w:val="20"/>
        </w:rPr>
        <w:t xml:space="preserve">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colour, sex, language, religion or social origin.  </w:t>
      </w:r>
    </w:p>
    <w:p w:rsidR="003B0F1F" w:rsidRPr="00B02E28" w:rsidRDefault="003B0F1F" w:rsidP="00B02E28">
      <w:pPr>
        <w:pStyle w:val="Default"/>
        <w:numPr>
          <w:ilvl w:val="0"/>
          <w:numId w:val="2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derogation from articles 6, 7, 8 (paragraphs I and 2), 11, 15, 16 and 18 may be made under this provision. </w:t>
      </w:r>
    </w:p>
    <w:p w:rsidR="003B0F1F" w:rsidRPr="00B02E28" w:rsidRDefault="003B0F1F" w:rsidP="00B02E28">
      <w:pPr>
        <w:pStyle w:val="Default"/>
        <w:numPr>
          <w:ilvl w:val="0"/>
          <w:numId w:val="2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reasons by which it was actuated. A further communication shall be made, through the same intermediary, on the date on which it terminates such derogation. </w:t>
      </w:r>
    </w:p>
    <w:p w:rsidR="003B0F1F" w:rsidRPr="00B02E28" w:rsidRDefault="003B0F1F" w:rsidP="00B02E28">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5  </w:t>
      </w:r>
    </w:p>
    <w:p w:rsidR="003B0F1F" w:rsidRPr="00B02E28" w:rsidRDefault="003B0F1F" w:rsidP="00B02E28">
      <w:pPr>
        <w:pStyle w:val="Default"/>
        <w:numPr>
          <w:ilvl w:val="0"/>
          <w:numId w:val="2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  </w:t>
      </w:r>
    </w:p>
    <w:p w:rsidR="003B0F1F" w:rsidRPr="00B02E28" w:rsidRDefault="003B0F1F" w:rsidP="00B02E28">
      <w:pPr>
        <w:pStyle w:val="Default"/>
        <w:numPr>
          <w:ilvl w:val="0"/>
          <w:numId w:val="2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 </w:t>
      </w:r>
    </w:p>
    <w:p w:rsidR="002B629F" w:rsidRPr="00B02E28" w:rsidRDefault="002B629F" w:rsidP="002B629F">
      <w:pPr>
        <w:pStyle w:val="CM5"/>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PART III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b/>
          <w:bCs/>
          <w:color w:val="auto"/>
          <w:sz w:val="20"/>
          <w:szCs w:val="20"/>
        </w:rPr>
        <w:t xml:space="preserve">Article 6 </w:t>
      </w:r>
    </w:p>
    <w:p w:rsidR="002B629F" w:rsidRPr="00B02E28" w:rsidRDefault="002B629F" w:rsidP="002B629F">
      <w:pPr>
        <w:pStyle w:val="Default"/>
        <w:numPr>
          <w:ilvl w:val="0"/>
          <w:numId w:val="2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Every human being has the inherent right to life. This right shall be protected by law. No one shall be arbitrarily deprived of his life.  </w:t>
      </w:r>
    </w:p>
    <w:p w:rsidR="002B629F" w:rsidRPr="00B02E28" w:rsidRDefault="002B629F" w:rsidP="002B629F">
      <w:pPr>
        <w:pStyle w:val="Default"/>
        <w:numPr>
          <w:ilvl w:val="0"/>
          <w:numId w:val="2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  </w:t>
      </w:r>
    </w:p>
    <w:p w:rsidR="002B629F" w:rsidRPr="00B02E28" w:rsidRDefault="002B629F" w:rsidP="002B629F">
      <w:pPr>
        <w:pStyle w:val="Default"/>
        <w:numPr>
          <w:ilvl w:val="0"/>
          <w:numId w:val="2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  </w:t>
      </w:r>
    </w:p>
    <w:p w:rsidR="002B629F" w:rsidRPr="00B02E28" w:rsidRDefault="002B629F" w:rsidP="002B629F">
      <w:pPr>
        <w:pStyle w:val="Default"/>
        <w:numPr>
          <w:ilvl w:val="0"/>
          <w:numId w:val="29"/>
        </w:numPr>
        <w:spacing w:before="120" w:after="120" w:line="320" w:lineRule="atLeast"/>
        <w:ind w:firstLine="567"/>
        <w:jc w:val="lowKashida"/>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02E28">
        <w:rPr>
          <w:rFonts w:ascii="Times New Roman" w:hAnsi="Times New Roman" w:cs="Times New Roman"/>
          <w:color w:val="auto"/>
          <w:sz w:val="20"/>
          <w:szCs w:val="20"/>
        </w:rPr>
        <w:t xml:space="preserve">Anyone sentenced to death shall have the right to seek pardon or commutation of the sentence. Amnesty, pardon or commutation of the sentence of death may be granted in all cases. </w:t>
      </w:r>
    </w:p>
    <w:p w:rsidR="002B629F" w:rsidRPr="009447B9" w:rsidRDefault="002B629F" w:rsidP="002B629F">
      <w:pPr>
        <w:pStyle w:val="Default"/>
        <w:numPr>
          <w:ilvl w:val="0"/>
          <w:numId w:val="29"/>
        </w:numPr>
        <w:spacing w:before="120" w:after="120" w:line="320" w:lineRule="atLeast"/>
        <w:ind w:firstLine="567"/>
        <w:jc w:val="lowKashida"/>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 </w:t>
      </w:r>
      <w:r w:rsidRPr="009447B9">
        <w:rPr>
          <w:rFonts w:ascii="Times New Roman" w:hAnsi="Times New Roman" w:cs="Times New Roman"/>
          <w:color w:val="auto"/>
          <w:spacing w:val="-2"/>
          <w:sz w:val="20"/>
          <w:szCs w:val="20"/>
        </w:rPr>
        <w:t xml:space="preserve">Sentence of death shall not be imposed for crimes committed by persons below eighteen years of age and shall not be carried out on pregnant women. </w:t>
      </w:r>
    </w:p>
    <w:p w:rsidR="002B629F" w:rsidRDefault="002B629F" w:rsidP="002B629F">
      <w:pPr>
        <w:pStyle w:val="Default"/>
        <w:numPr>
          <w:ilvl w:val="0"/>
          <w:numId w:val="29"/>
        </w:numPr>
        <w:spacing w:before="120" w:after="120" w:line="320" w:lineRule="atLeast"/>
        <w:ind w:firstLine="567"/>
        <w:jc w:val="lowKashida"/>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02E28">
        <w:rPr>
          <w:rFonts w:ascii="Times New Roman" w:hAnsi="Times New Roman" w:cs="Times New Roman"/>
          <w:color w:val="auto"/>
          <w:sz w:val="20"/>
          <w:szCs w:val="20"/>
        </w:rPr>
        <w:t xml:space="preserve">Nothing in this article shall be invoked to delay or to prevent the abolition of capital punishment by any State Party to the present Covenant. </w:t>
      </w:r>
    </w:p>
    <w:p w:rsidR="002B629F" w:rsidRPr="00E223EE" w:rsidRDefault="002B629F" w:rsidP="002B629F">
      <w:pPr>
        <w:pStyle w:val="Default"/>
        <w:spacing w:before="120" w:after="120" w:line="320" w:lineRule="atLeast"/>
        <w:ind w:left="567"/>
        <w:jc w:val="lowKashida"/>
        <w:rPr>
          <w:rFonts w:ascii="Times New Roman" w:hAnsi="Times New Roman" w:cs="Times New Roman"/>
          <w:b/>
          <w:bCs/>
          <w:color w:val="auto"/>
          <w:sz w:val="20"/>
          <w:szCs w:val="20"/>
        </w:rPr>
      </w:pPr>
      <w:r w:rsidRPr="00E223EE">
        <w:rPr>
          <w:rFonts w:ascii="Times New Roman" w:hAnsi="Times New Roman" w:cs="Times New Roman"/>
          <w:b/>
          <w:bCs/>
          <w:color w:val="auto"/>
          <w:sz w:val="20"/>
          <w:szCs w:val="20"/>
        </w:rPr>
        <w:t>Article 7</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No one shall be subjected to torture or to cruel, inhuman or degrading treatment or punishment. In particular, no one shall be subjected without his free consent to medical or scientific experimentation.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8  </w:t>
      </w:r>
    </w:p>
    <w:p w:rsidR="002B629F" w:rsidRPr="00B02E28" w:rsidRDefault="002B629F" w:rsidP="002B629F">
      <w:pPr>
        <w:pStyle w:val="Default"/>
        <w:numPr>
          <w:ilvl w:val="0"/>
          <w:numId w:val="3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one shall be held in slavery; slavery and the slave-trade in all their forms shall be prohibited.  </w:t>
      </w:r>
    </w:p>
    <w:p w:rsidR="002B629F" w:rsidRPr="00B02E28" w:rsidRDefault="002B629F" w:rsidP="002B629F">
      <w:pPr>
        <w:pStyle w:val="Default"/>
        <w:numPr>
          <w:ilvl w:val="0"/>
          <w:numId w:val="3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lastRenderedPageBreak/>
        <w:t xml:space="preserve">No one shall be held in servitude. </w:t>
      </w:r>
    </w:p>
    <w:p w:rsidR="002B629F" w:rsidRPr="00B02E28" w:rsidRDefault="002B629F" w:rsidP="002B629F">
      <w:pPr>
        <w:pStyle w:val="Default"/>
        <w:numPr>
          <w:ilvl w:val="0"/>
          <w:numId w:val="30"/>
        </w:numPr>
        <w:spacing w:before="120" w:after="120" w:line="320" w:lineRule="atLeast"/>
        <w:ind w:firstLine="567"/>
        <w:jc w:val="lowKashida"/>
        <w:rPr>
          <w:rFonts w:ascii="Times New Roman" w:hAnsi="Times New Roman" w:cs="Times New Roman"/>
          <w:color w:val="auto"/>
          <w:sz w:val="20"/>
          <w:szCs w:val="20"/>
        </w:rPr>
      </w:pP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No one shall be required to perform forced or compulsory labour;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Paragraph 3 (a) shall not be held to preclude, in countries where imprisonment with hard labour may be imposed as a punishment for a crime, the performance of hard labour in pursuance of a sentence to such punishment by a competent court;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For the purpose of this paragraph the term "forced or compulsory labour" shall not include: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(i) Any work or service, not referred to in subparagraph (b), normally required of a person who is under detention in consequence of a lawful order of a court, or of a person during conditional release from such detention;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(ii) Any service of a military character and, in countries where conscientious objection is recognized, any national service required by law of conscientious objectors;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(iii) Any service exacted in cases of emergency or calamity threatening the life or well-being of the community; </w:t>
      </w:r>
    </w:p>
    <w:p w:rsidR="002B629F"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(iv) Any work or service which forms part of normal civil obligations.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9 </w:t>
      </w:r>
    </w:p>
    <w:p w:rsidR="002B629F" w:rsidRPr="009447B9" w:rsidRDefault="002B629F" w:rsidP="00DC3492">
      <w:pPr>
        <w:pStyle w:val="Default"/>
        <w:numPr>
          <w:ilvl w:val="0"/>
          <w:numId w:val="31"/>
        </w:numPr>
        <w:spacing w:before="120" w:after="120" w:line="320" w:lineRule="atLeast"/>
        <w:ind w:firstLine="567"/>
        <w:jc w:val="lowKashida"/>
        <w:rPr>
          <w:rFonts w:ascii="Times New Roman" w:hAnsi="Times New Roman" w:cs="Times New Roman"/>
          <w:color w:val="auto"/>
          <w:spacing w:val="-2"/>
          <w:sz w:val="20"/>
          <w:szCs w:val="20"/>
        </w:rPr>
      </w:pPr>
      <w:r w:rsidRPr="009447B9">
        <w:rPr>
          <w:rFonts w:ascii="Times New Roman" w:hAnsi="Times New Roman" w:cs="Times New Roman"/>
          <w:color w:val="auto"/>
          <w:spacing w:val="-2"/>
          <w:sz w:val="20"/>
          <w:szCs w:val="20"/>
        </w:rPr>
        <w:t xml:space="preserve"> Everyone has the right to liberty and security of person. No one shall be subjected to arbitrary arrest or detention. No one shall be deprived of his liberty except on such grounds and in accordance with such procedure as are established by law. </w:t>
      </w:r>
    </w:p>
    <w:p w:rsidR="002B629F" w:rsidRPr="00B02E28" w:rsidRDefault="002B629F" w:rsidP="00DC3492">
      <w:pPr>
        <w:pStyle w:val="Default"/>
        <w:numPr>
          <w:ilvl w:val="0"/>
          <w:numId w:val="3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Anyone who is arrested shall be informed, at the time of arrest, of the reasons for his arrest and shall be promptly informed of any charges against him.  </w:t>
      </w:r>
    </w:p>
    <w:p w:rsidR="002B629F" w:rsidRPr="00B02E28" w:rsidRDefault="002B629F" w:rsidP="00DC3492">
      <w:pPr>
        <w:pStyle w:val="Default"/>
        <w:numPr>
          <w:ilvl w:val="0"/>
          <w:numId w:val="3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w:t>
      </w:r>
      <w:r w:rsidRPr="00B02E28">
        <w:rPr>
          <w:rFonts w:ascii="Times New Roman" w:hAnsi="Times New Roman" w:cs="Times New Roman"/>
          <w:color w:val="auto"/>
          <w:sz w:val="20"/>
          <w:szCs w:val="20"/>
        </w:rPr>
        <w:lastRenderedPageBreak/>
        <w:t xml:space="preserve">be subject to guarantees to appear for trial, at any other stage of the judicial proceedings, and, should occasion arise, for execution of the judgement. </w:t>
      </w:r>
    </w:p>
    <w:p w:rsidR="002B629F" w:rsidRPr="00B02E28" w:rsidRDefault="002B629F" w:rsidP="00DC3492">
      <w:pPr>
        <w:pStyle w:val="Default"/>
        <w:numPr>
          <w:ilvl w:val="0"/>
          <w:numId w:val="3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Anyone who is deprived of his liberty by arrest or detention shall be entitled to take proceedings before a court, in order that that court may decide without delay on the lawfulness of his detention and order his release if the detention is not lawful. </w:t>
      </w:r>
    </w:p>
    <w:p w:rsidR="002B629F" w:rsidRDefault="002B629F" w:rsidP="002B629F">
      <w:pPr>
        <w:pStyle w:val="Default"/>
        <w:numPr>
          <w:ilvl w:val="0"/>
          <w:numId w:val="3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Anyone who has been the victim of unlawful arrest or detention shall have an enforceable right to compensation. </w:t>
      </w:r>
    </w:p>
    <w:p w:rsidR="002B629F" w:rsidRPr="00E223EE" w:rsidRDefault="002B629F" w:rsidP="002B629F">
      <w:pPr>
        <w:pStyle w:val="Default"/>
        <w:spacing w:before="120" w:after="120" w:line="320" w:lineRule="atLeast"/>
        <w:ind w:left="567"/>
        <w:jc w:val="lowKashida"/>
        <w:rPr>
          <w:rFonts w:ascii="Times New Roman" w:hAnsi="Times New Roman" w:cs="Times New Roman"/>
          <w:b/>
          <w:bCs/>
          <w:color w:val="auto"/>
          <w:sz w:val="20"/>
          <w:szCs w:val="20"/>
        </w:rPr>
      </w:pPr>
      <w:r w:rsidRPr="00E223EE">
        <w:rPr>
          <w:rFonts w:ascii="Times New Roman" w:hAnsi="Times New Roman" w:cs="Times New Roman"/>
          <w:b/>
          <w:bCs/>
          <w:color w:val="auto"/>
          <w:sz w:val="20"/>
          <w:szCs w:val="20"/>
        </w:rPr>
        <w:t>Article 10</w:t>
      </w:r>
    </w:p>
    <w:p w:rsidR="002B629F" w:rsidRPr="00B02E28" w:rsidRDefault="002B629F" w:rsidP="002B629F">
      <w:pPr>
        <w:pStyle w:val="Default"/>
        <w:numPr>
          <w:ilvl w:val="0"/>
          <w:numId w:val="32"/>
        </w:numPr>
        <w:spacing w:before="120" w:after="120" w:line="320" w:lineRule="atLeast"/>
        <w:ind w:firstLine="567"/>
        <w:jc w:val="lowKashida"/>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02E28">
        <w:rPr>
          <w:rFonts w:ascii="Times New Roman" w:hAnsi="Times New Roman" w:cs="Times New Roman"/>
          <w:color w:val="auto"/>
          <w:sz w:val="20"/>
          <w:szCs w:val="20"/>
        </w:rPr>
        <w:t xml:space="preserve">All persons deprived of their liberty shall be treated with humanity and with respect for the inherent dignity of the human person. </w:t>
      </w:r>
    </w:p>
    <w:p w:rsidR="002B629F" w:rsidRPr="00B02E28" w:rsidRDefault="002B629F" w:rsidP="002B629F">
      <w:pPr>
        <w:pStyle w:val="Default"/>
        <w:numPr>
          <w:ilvl w:val="0"/>
          <w:numId w:val="32"/>
        </w:numPr>
        <w:spacing w:before="120" w:after="120" w:line="320" w:lineRule="atLeast"/>
        <w:ind w:firstLine="567"/>
        <w:jc w:val="lowKashida"/>
        <w:rPr>
          <w:rFonts w:ascii="Times New Roman" w:hAnsi="Times New Roman" w:cs="Times New Roman"/>
          <w:color w:val="auto"/>
          <w:sz w:val="20"/>
          <w:szCs w:val="20"/>
        </w:rPr>
      </w:pP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Accused persons shall, save in exceptional circumstances, be segregated from convicted persons and shall be subject to separate treatment appropriate to their status as unconvicted persons;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Accused juvenile persons shall be separated from adults and brought as speedily as possible for adjudication.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3. The penitentiary system shall comprise treatment of prisoners the essential aim of which shall be their reformation and social rehabilitation. Juvenile offenders shall be segregated from adults and be accorded treatment appropriate to their age and legal status.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11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No one shall be imprisoned merely on the ground of inability to fulfil a contractual obligation.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12 </w:t>
      </w:r>
    </w:p>
    <w:p w:rsidR="002B629F" w:rsidRPr="00B02E28" w:rsidRDefault="002B629F" w:rsidP="002B629F">
      <w:pPr>
        <w:pStyle w:val="Default"/>
        <w:numPr>
          <w:ilvl w:val="0"/>
          <w:numId w:val="3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Everyone lawfully within the territory of a State shall, within that territory, have the right to liberty of movement and freedom to choose his residence.  </w:t>
      </w:r>
    </w:p>
    <w:p w:rsidR="002B629F" w:rsidRPr="00B02E28" w:rsidRDefault="002B629F" w:rsidP="002B629F">
      <w:pPr>
        <w:pStyle w:val="Default"/>
        <w:numPr>
          <w:ilvl w:val="0"/>
          <w:numId w:val="3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Everyone shall be free to leave any country, including his own. </w:t>
      </w:r>
    </w:p>
    <w:p w:rsidR="002B629F" w:rsidRPr="00B02E28" w:rsidRDefault="002B629F" w:rsidP="002B629F">
      <w:pPr>
        <w:pStyle w:val="Default"/>
        <w:numPr>
          <w:ilvl w:val="0"/>
          <w:numId w:val="3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lastRenderedPageBreak/>
        <w:t xml:space="preserve"> 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recognized in the present Covenant.  </w:t>
      </w:r>
    </w:p>
    <w:p w:rsidR="002B629F" w:rsidRPr="00B02E28" w:rsidRDefault="002B629F" w:rsidP="002B629F">
      <w:pPr>
        <w:pStyle w:val="Default"/>
        <w:numPr>
          <w:ilvl w:val="0"/>
          <w:numId w:val="3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one shall be arbitrarily deprived of the right to enter his own country.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13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b/>
          <w:bCs/>
          <w:color w:val="auto"/>
          <w:sz w:val="20"/>
          <w:szCs w:val="20"/>
        </w:rPr>
        <w:t xml:space="preserve">Article 14 </w:t>
      </w:r>
    </w:p>
    <w:p w:rsidR="002B629F" w:rsidRPr="00B02E28" w:rsidRDefault="002B629F" w:rsidP="002B629F">
      <w:pPr>
        <w:pStyle w:val="Default"/>
        <w:numPr>
          <w:ilvl w:val="0"/>
          <w:numId w:val="3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(ordre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  </w:t>
      </w:r>
    </w:p>
    <w:p w:rsidR="002B629F" w:rsidRPr="00B02E28" w:rsidRDefault="002B629F" w:rsidP="002B629F">
      <w:pPr>
        <w:pStyle w:val="Default"/>
        <w:numPr>
          <w:ilvl w:val="0"/>
          <w:numId w:val="3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Everyone charged with a criminal offence shall have the right to be presumed innocent until proved guilty according to law. </w:t>
      </w:r>
    </w:p>
    <w:p w:rsidR="002B629F" w:rsidRPr="00B02E28" w:rsidRDefault="002B629F" w:rsidP="002B629F">
      <w:pPr>
        <w:pStyle w:val="Default"/>
        <w:numPr>
          <w:ilvl w:val="0"/>
          <w:numId w:val="3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In the determination of any criminal charge against him, everyone shall be entitled to the following minimum guarantees, in full equality: (a) To be informed promptly and in detail in a language which he understands of the nature </w:t>
      </w:r>
      <w:r w:rsidRPr="00B02E28">
        <w:rPr>
          <w:rFonts w:ascii="Times New Roman" w:hAnsi="Times New Roman" w:cs="Times New Roman"/>
          <w:color w:val="auto"/>
          <w:sz w:val="20"/>
          <w:szCs w:val="20"/>
        </w:rPr>
        <w:lastRenderedPageBreak/>
        <w:t xml:space="preserve">and cause of the charge against him;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(b) To have adequate time and facilities for the preparation of his defence and to communicate with counsel of his own choosing;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To be tried without undue delay;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(e) To examine, or have examined, the witnesses against him and to obtain the attendance and examination of witnesses on his behalf under the same conditions as witnesses against him;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(f) To have the free assistance of an interpreter if he cannot understand or speak the language used in court;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(g) Not to be compelled to testify against himself or to confess guilt.  </w:t>
      </w:r>
    </w:p>
    <w:p w:rsidR="002B629F" w:rsidRPr="00B02E28" w:rsidRDefault="002B629F" w:rsidP="002B629F">
      <w:pPr>
        <w:pStyle w:val="Default"/>
        <w:numPr>
          <w:ilvl w:val="0"/>
          <w:numId w:val="3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In the case of juvenile persons, the procedure shall be such as will take account of their age and the desirability of promoting their rehabilitation. </w:t>
      </w:r>
    </w:p>
    <w:p w:rsidR="002B629F" w:rsidRPr="00B02E28" w:rsidRDefault="002B629F" w:rsidP="002B629F">
      <w:pPr>
        <w:pStyle w:val="Default"/>
        <w:numPr>
          <w:ilvl w:val="0"/>
          <w:numId w:val="3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Everyone convicted of a crime shall have the right to his conviction and sentence being reviewed by a higher tribunal according to law. </w:t>
      </w:r>
    </w:p>
    <w:p w:rsidR="002B629F" w:rsidRPr="00D23E8D" w:rsidRDefault="002B629F" w:rsidP="002B629F">
      <w:pPr>
        <w:pStyle w:val="Default"/>
        <w:numPr>
          <w:ilvl w:val="0"/>
          <w:numId w:val="35"/>
        </w:numPr>
        <w:spacing w:before="120" w:after="120" w:line="320" w:lineRule="atLeast"/>
        <w:ind w:firstLine="567"/>
        <w:jc w:val="lowKashida"/>
        <w:rPr>
          <w:rFonts w:ascii="Times New Roman" w:hAnsi="Times New Roman" w:cs="Times New Roman"/>
          <w:color w:val="auto"/>
          <w:spacing w:val="-4"/>
          <w:sz w:val="20"/>
          <w:szCs w:val="20"/>
        </w:rPr>
      </w:pPr>
      <w:r w:rsidRPr="00D23E8D">
        <w:rPr>
          <w:rFonts w:ascii="Times New Roman" w:hAnsi="Times New Roman" w:cs="Times New Roman"/>
          <w:color w:val="auto"/>
          <w:spacing w:val="-4"/>
          <w:sz w:val="20"/>
          <w:szCs w:val="20"/>
        </w:rPr>
        <w:t xml:space="preserve"> 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  </w:t>
      </w:r>
    </w:p>
    <w:p w:rsidR="002B629F" w:rsidRDefault="002B629F" w:rsidP="002B629F">
      <w:pPr>
        <w:pStyle w:val="Default"/>
        <w:numPr>
          <w:ilvl w:val="0"/>
          <w:numId w:val="3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one shall be liable to be tried or punished again for an offence for which he has already been finally convicted or acquitted in accordance with the law and penal procedure of each country.  </w:t>
      </w:r>
    </w:p>
    <w:p w:rsidR="00CF2F4B" w:rsidRDefault="00CF2F4B" w:rsidP="00CF2F4B">
      <w:pPr>
        <w:pStyle w:val="Default"/>
        <w:spacing w:before="120" w:after="120" w:line="320" w:lineRule="atLeast"/>
        <w:jc w:val="lowKashida"/>
        <w:rPr>
          <w:rFonts w:ascii="Times New Roman" w:hAnsi="Times New Roman" w:cs="Times New Roman"/>
          <w:color w:val="auto"/>
          <w:sz w:val="20"/>
          <w:szCs w:val="20"/>
        </w:rPr>
      </w:pP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Article 15 </w:t>
      </w:r>
    </w:p>
    <w:p w:rsidR="002B629F" w:rsidRDefault="002B629F" w:rsidP="00CF2F4B">
      <w:pPr>
        <w:pStyle w:val="CM2"/>
        <w:numPr>
          <w:ilvl w:val="0"/>
          <w:numId w:val="59"/>
        </w:numPr>
        <w:spacing w:before="120" w:after="120" w:line="320" w:lineRule="atLeast"/>
        <w:ind w:left="0" w:firstLine="567"/>
        <w:jc w:val="lowKashida"/>
        <w:rPr>
          <w:rFonts w:ascii="Times New Roman" w:hAnsi="Times New Roman" w:cs="Times New Roman"/>
          <w:sz w:val="20"/>
          <w:szCs w:val="20"/>
        </w:rPr>
      </w:pPr>
      <w:r w:rsidRPr="00B02E28">
        <w:rPr>
          <w:rFonts w:ascii="Times New Roman" w:hAnsi="Times New Roman" w:cs="Times New Roman"/>
          <w:sz w:val="20"/>
          <w:szCs w:val="20"/>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w:t>
      </w:r>
      <w:r>
        <w:rPr>
          <w:rFonts w:ascii="Times New Roman" w:hAnsi="Times New Roman" w:cs="Times New Roman"/>
          <w:sz w:val="20"/>
          <w:szCs w:val="20"/>
        </w:rPr>
        <w:t>.</w:t>
      </w:r>
    </w:p>
    <w:p w:rsidR="002B629F" w:rsidRPr="00B02E28" w:rsidRDefault="002B629F" w:rsidP="00CF2F4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2. Nothing in this article shall prejudice the trial and punishment of any person for any act or omission which, at the time when it was committed, was criminal according to the general principles of law recognized by the community of nations.  </w:t>
      </w:r>
    </w:p>
    <w:p w:rsidR="002B629F" w:rsidRPr="00B02E28" w:rsidRDefault="002B629F" w:rsidP="00CF2F4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16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Everyone shall have the right to recognition everywhere as a person before the law.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17 </w:t>
      </w:r>
    </w:p>
    <w:p w:rsidR="002B629F" w:rsidRPr="00B02E28" w:rsidRDefault="002B629F" w:rsidP="002B629F">
      <w:pPr>
        <w:pStyle w:val="Default"/>
        <w:numPr>
          <w:ilvl w:val="0"/>
          <w:numId w:val="3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one shall be subjected to arbitrary or unlawful interference with his privacy, family, or correspondence, nor to unlawful attacks on his honour and reputation.  </w:t>
      </w:r>
    </w:p>
    <w:p w:rsidR="002B629F" w:rsidRPr="00B02E28" w:rsidRDefault="002B629F" w:rsidP="002B629F">
      <w:pPr>
        <w:pStyle w:val="Default"/>
        <w:numPr>
          <w:ilvl w:val="0"/>
          <w:numId w:val="3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Everyone has the right to the protection of the law against such interference or attacks.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18 </w:t>
      </w:r>
    </w:p>
    <w:p w:rsidR="002B629F" w:rsidRPr="00B02E28" w:rsidRDefault="002B629F" w:rsidP="002B629F">
      <w:pPr>
        <w:pStyle w:val="Default"/>
        <w:numPr>
          <w:ilvl w:val="0"/>
          <w:numId w:val="3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 </w:t>
      </w:r>
    </w:p>
    <w:p w:rsidR="002B629F" w:rsidRPr="00B02E28" w:rsidRDefault="002B629F" w:rsidP="002B629F">
      <w:pPr>
        <w:pStyle w:val="Default"/>
        <w:numPr>
          <w:ilvl w:val="0"/>
          <w:numId w:val="3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one shall be subject to coercion which would impair his freedom to have or to adopt a religion or belief of his choice.  </w:t>
      </w:r>
    </w:p>
    <w:p w:rsidR="002B629F" w:rsidRPr="00B02E28" w:rsidRDefault="002B629F" w:rsidP="002B629F">
      <w:pPr>
        <w:pStyle w:val="Default"/>
        <w:numPr>
          <w:ilvl w:val="0"/>
          <w:numId w:val="3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Freedom to manifest one's religion or beliefs may be subject only to </w:t>
      </w:r>
      <w:r w:rsidRPr="00B02E28">
        <w:rPr>
          <w:rFonts w:ascii="Times New Roman" w:hAnsi="Times New Roman" w:cs="Times New Roman"/>
          <w:color w:val="auto"/>
          <w:sz w:val="20"/>
          <w:szCs w:val="20"/>
        </w:rPr>
        <w:lastRenderedPageBreak/>
        <w:t xml:space="preserve">such limitations as are prescribed by law and are necessary to protect public safety, order, health, or morals or the fundamental rights and freedoms of others.  </w:t>
      </w:r>
    </w:p>
    <w:p w:rsidR="002B629F" w:rsidRPr="00B02E28" w:rsidRDefault="002B629F" w:rsidP="002B629F">
      <w:pPr>
        <w:pStyle w:val="Default"/>
        <w:numPr>
          <w:ilvl w:val="0"/>
          <w:numId w:val="3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States Parties to the present Covenant undertake to have respect for the liberty of parents and, when applicable, legal guardians to ensure the religious and moral education of their children in conformity with their own convictions.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19 </w:t>
      </w:r>
    </w:p>
    <w:p w:rsidR="002B629F" w:rsidRPr="00B02E28" w:rsidRDefault="002B629F" w:rsidP="002B629F">
      <w:pPr>
        <w:pStyle w:val="Default"/>
        <w:numPr>
          <w:ilvl w:val="0"/>
          <w:numId w:val="3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Everyone shall have the right to hold opinions without interference.  </w:t>
      </w:r>
    </w:p>
    <w:p w:rsidR="002B629F" w:rsidRPr="00B02E28" w:rsidRDefault="002B629F" w:rsidP="002B629F">
      <w:pPr>
        <w:pStyle w:val="Default"/>
        <w:numPr>
          <w:ilvl w:val="0"/>
          <w:numId w:val="3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Everyone shall have the right to freedom of expression; this right shall include freedom to seek, receive and impart information and ideas of all kinds, regardless of frontiers, either orally, in writing or in print, in the form of art, or through any other media of his choice. </w:t>
      </w:r>
    </w:p>
    <w:p w:rsidR="002B629F" w:rsidRPr="00B02E28" w:rsidRDefault="002B629F" w:rsidP="002B629F">
      <w:pPr>
        <w:pStyle w:val="Default"/>
        <w:numPr>
          <w:ilvl w:val="0"/>
          <w:numId w:val="3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exercise of the rights provided for in paragraph 2 of this article carries with </w:t>
      </w:r>
      <w:proofErr w:type="gramStart"/>
      <w:r w:rsidRPr="00B02E28">
        <w:rPr>
          <w:rFonts w:ascii="Times New Roman" w:hAnsi="Times New Roman" w:cs="Times New Roman"/>
          <w:color w:val="auto"/>
          <w:sz w:val="20"/>
          <w:szCs w:val="20"/>
        </w:rPr>
        <w:t>it</w:t>
      </w:r>
      <w:proofErr w:type="gramEnd"/>
      <w:r w:rsidRPr="00B02E28">
        <w:rPr>
          <w:rFonts w:ascii="Times New Roman" w:hAnsi="Times New Roman" w:cs="Times New Roman"/>
          <w:color w:val="auto"/>
          <w:sz w:val="20"/>
          <w:szCs w:val="20"/>
        </w:rPr>
        <w:t xml:space="preserve"> special duties and responsibilities. It may therefore be subject to certain restrictions, but these shall only be such as are provided by law and are necessary: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For respect of the rights or reputations of others;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For the protection of national security or of public order (ordre public), or of public health or morals.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20 </w:t>
      </w:r>
    </w:p>
    <w:p w:rsidR="002B629F" w:rsidRPr="00B02E28" w:rsidRDefault="002B629F" w:rsidP="002B629F">
      <w:pPr>
        <w:pStyle w:val="Default"/>
        <w:numPr>
          <w:ilvl w:val="0"/>
          <w:numId w:val="3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 propaganda for war shall be prohibited by law. </w:t>
      </w:r>
    </w:p>
    <w:p w:rsidR="002B629F" w:rsidRPr="00B02E28" w:rsidRDefault="002B629F" w:rsidP="002B629F">
      <w:pPr>
        <w:pStyle w:val="Default"/>
        <w:numPr>
          <w:ilvl w:val="0"/>
          <w:numId w:val="3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 advocacy of national, racial or religious hatred that constitutes incitement to discrimination, hostility or violence shall be prohibited by law. </w:t>
      </w:r>
    </w:p>
    <w:p w:rsidR="002B629F" w:rsidRDefault="002B629F" w:rsidP="002B629F">
      <w:pPr>
        <w:pStyle w:val="Default"/>
        <w:spacing w:before="120" w:after="120" w:line="320" w:lineRule="atLeast"/>
        <w:ind w:firstLine="567"/>
        <w:jc w:val="lowKashida"/>
        <w:rPr>
          <w:rFonts w:ascii="Times New Roman" w:hAnsi="Times New Roman" w:cs="Times New Roman"/>
          <w:sz w:val="20"/>
          <w:szCs w:val="20"/>
        </w:rPr>
      </w:pPr>
      <w:r w:rsidRPr="00D23E8D">
        <w:rPr>
          <w:rFonts w:ascii="Times New Roman" w:hAnsi="Times New Roman" w:cs="Times New Roman"/>
          <w:b/>
          <w:bCs/>
          <w:color w:val="auto"/>
          <w:sz w:val="20"/>
          <w:szCs w:val="20"/>
        </w:rPr>
        <w:t xml:space="preserve">Article 21 </w:t>
      </w:r>
    </w:p>
    <w:p w:rsidR="002B629F" w:rsidRPr="00D23E8D" w:rsidRDefault="002B629F" w:rsidP="002B629F">
      <w:pPr>
        <w:pStyle w:val="Default"/>
        <w:spacing w:before="120" w:after="120" w:line="320" w:lineRule="atLeast"/>
        <w:ind w:firstLine="567"/>
        <w:jc w:val="lowKashida"/>
        <w:rPr>
          <w:rFonts w:ascii="Times New Roman" w:hAnsi="Times New Roman" w:cs="Times New Roman"/>
          <w:sz w:val="20"/>
          <w:szCs w:val="20"/>
        </w:rPr>
      </w:pPr>
      <w:r w:rsidRPr="00D23E8D">
        <w:rPr>
          <w:rFonts w:ascii="Times New Roman" w:hAnsi="Times New Roman" w:cs="Times New Roman"/>
          <w:sz w:val="20"/>
          <w:szCs w:val="20"/>
        </w:rPr>
        <w:t xml:space="preserve">The right of peaceful assembly shall be recognized. No restrictions may be placed on the exercise of this right other than those imposed in conformity with the law and which are necessary in a democratic society in the interests of national security or public safety, public order (ordre public), the protection of public health </w:t>
      </w:r>
      <w:r w:rsidRPr="00D23E8D">
        <w:rPr>
          <w:rFonts w:ascii="Times New Roman" w:hAnsi="Times New Roman" w:cs="Times New Roman"/>
          <w:sz w:val="20"/>
          <w:szCs w:val="20"/>
        </w:rPr>
        <w:lastRenderedPageBreak/>
        <w:t xml:space="preserve">or morals or the protection of the rights and freedoms of others.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22 </w:t>
      </w:r>
    </w:p>
    <w:p w:rsidR="002B629F" w:rsidRPr="00B02E28" w:rsidRDefault="002B629F" w:rsidP="002B629F">
      <w:pPr>
        <w:pStyle w:val="Default"/>
        <w:numPr>
          <w:ilvl w:val="0"/>
          <w:numId w:val="4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Everyone shall have the right to freedom of association with others, including the right to form and join trade unions for the protection of his interests.  </w:t>
      </w:r>
    </w:p>
    <w:p w:rsidR="002B629F" w:rsidRPr="00B02E28" w:rsidRDefault="002B629F" w:rsidP="002B629F">
      <w:pPr>
        <w:pStyle w:val="Default"/>
        <w:numPr>
          <w:ilvl w:val="0"/>
          <w:numId w:val="4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restrictions may be placed on the exercise of this right other than those which are prescribed by law and which are necessary in a democratic society in the interests of national security or public safety, public order (ordre public), the protection of public health or morals or the protection of the rights and freedoms of others. This article shall not prevent the imposition of lawful restrictions on members of the armed forces and of the police in their exercise of this right.  </w:t>
      </w:r>
    </w:p>
    <w:p w:rsidR="002B629F" w:rsidRPr="00B02E28" w:rsidRDefault="002B629F" w:rsidP="002B629F">
      <w:pPr>
        <w:pStyle w:val="Default"/>
        <w:numPr>
          <w:ilvl w:val="0"/>
          <w:numId w:val="4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Nothing in this article shall authorize States Parties to the International Labour Organisation Convention of 1948 concerning Freedom of Association and Protection of the Right to Organize to take legislative measures which would prejudice, or to apply the law in such a manner as to prejudice, the guarantees provided for in that Convention.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23 </w:t>
      </w:r>
    </w:p>
    <w:p w:rsidR="002B629F" w:rsidRPr="00B02E28" w:rsidRDefault="002B629F" w:rsidP="002B629F">
      <w:pPr>
        <w:pStyle w:val="Default"/>
        <w:numPr>
          <w:ilvl w:val="0"/>
          <w:numId w:val="4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family is the natural and fundamental group unit of society and is entitled to protection by society and the State.  </w:t>
      </w:r>
    </w:p>
    <w:p w:rsidR="002B629F" w:rsidRPr="00B02E28" w:rsidRDefault="002B629F" w:rsidP="002B629F">
      <w:pPr>
        <w:pStyle w:val="Default"/>
        <w:numPr>
          <w:ilvl w:val="0"/>
          <w:numId w:val="4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right of men and women of marriageable age to marry and to found a family shall be recognized.  </w:t>
      </w:r>
    </w:p>
    <w:p w:rsidR="002B629F" w:rsidRPr="00B02E28" w:rsidRDefault="002B629F" w:rsidP="002B629F">
      <w:pPr>
        <w:pStyle w:val="Default"/>
        <w:numPr>
          <w:ilvl w:val="0"/>
          <w:numId w:val="4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No marriage shall be entered into without the free and full consent of the intending spouses. </w:t>
      </w:r>
    </w:p>
    <w:p w:rsidR="002B629F" w:rsidRPr="00B02E28" w:rsidRDefault="002B629F" w:rsidP="002B629F">
      <w:pPr>
        <w:pStyle w:val="Default"/>
        <w:numPr>
          <w:ilvl w:val="0"/>
          <w:numId w:val="4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States Parties to the present Covenant shall take appropriate steps to ensure equality of rights and responsibilities of spouses as to marriage, during marriage and at its dissolution. In the case of dissolution, provision shall be made for the necessary protection of any children.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24 </w:t>
      </w:r>
    </w:p>
    <w:p w:rsidR="002B629F" w:rsidRPr="00B02E28" w:rsidRDefault="002B629F" w:rsidP="002B629F">
      <w:pPr>
        <w:pStyle w:val="Default"/>
        <w:numPr>
          <w:ilvl w:val="0"/>
          <w:numId w:val="4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 child shall have, without any discrimination as to race, colour, sex, language, religion, national or social origin, property or birth, the right to such </w:t>
      </w:r>
      <w:r w:rsidRPr="00B02E28">
        <w:rPr>
          <w:rFonts w:ascii="Times New Roman" w:hAnsi="Times New Roman" w:cs="Times New Roman"/>
          <w:color w:val="auto"/>
          <w:sz w:val="20"/>
          <w:szCs w:val="20"/>
        </w:rPr>
        <w:lastRenderedPageBreak/>
        <w:t xml:space="preserve">measures of protection as are required by his status as a minor, on the part of his family, society and the State.  </w:t>
      </w:r>
    </w:p>
    <w:p w:rsidR="002B629F" w:rsidRPr="00B02E28" w:rsidRDefault="002B629F" w:rsidP="002B629F">
      <w:pPr>
        <w:pStyle w:val="Default"/>
        <w:numPr>
          <w:ilvl w:val="0"/>
          <w:numId w:val="4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Every child shall be registered immediately after birth and shall have a name. </w:t>
      </w:r>
    </w:p>
    <w:p w:rsidR="002B629F" w:rsidRPr="00B02E28" w:rsidRDefault="002B629F" w:rsidP="002B629F">
      <w:pPr>
        <w:pStyle w:val="Default"/>
        <w:numPr>
          <w:ilvl w:val="0"/>
          <w:numId w:val="4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Every child has the right to acquire a nationality.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25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Every citizen shall have the right and the opportunity, without any of the distinctions mentioned in article 2 and without unreasonable restrictions: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To take part in the conduct of public affairs, directly or through freely chosen representatives;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To vote and to be elected at genuine periodic elections which shall be by universal and equal suffrage and shall be held by secret ballot, guaranteeing the free expression of the will of the electors; </w:t>
      </w:r>
    </w:p>
    <w:p w:rsidR="002B629F"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(c) To have access, on general terms of equality, to public service in his country.</w:t>
      </w:r>
    </w:p>
    <w:p w:rsidR="002B629F" w:rsidRPr="00D23E8D" w:rsidRDefault="002B629F" w:rsidP="002B629F">
      <w:pPr>
        <w:pStyle w:val="Default"/>
        <w:spacing w:before="120" w:after="120" w:line="320" w:lineRule="atLeast"/>
        <w:ind w:firstLine="567"/>
        <w:jc w:val="lowKashida"/>
        <w:rPr>
          <w:rFonts w:ascii="Times New Roman" w:hAnsi="Times New Roman" w:cs="Times New Roman"/>
          <w:b/>
          <w:bCs/>
          <w:color w:val="auto"/>
          <w:sz w:val="20"/>
          <w:szCs w:val="20"/>
          <w:lang w:val="tr-TR"/>
        </w:rPr>
      </w:pPr>
      <w:r w:rsidRPr="00D23E8D">
        <w:rPr>
          <w:rFonts w:ascii="Times New Roman" w:hAnsi="Times New Roman" w:cs="Times New Roman"/>
          <w:b/>
          <w:bCs/>
          <w:color w:val="auto"/>
          <w:sz w:val="20"/>
          <w:szCs w:val="20"/>
          <w:lang w:val="tr-TR"/>
        </w:rPr>
        <w:t>Article 26</w:t>
      </w:r>
    </w:p>
    <w:p w:rsidR="002B629F" w:rsidRPr="00D23E8D" w:rsidRDefault="002B629F" w:rsidP="002B629F">
      <w:pPr>
        <w:pStyle w:val="CM12"/>
        <w:spacing w:before="120" w:after="120" w:line="320" w:lineRule="atLeast"/>
        <w:ind w:firstLine="567"/>
        <w:jc w:val="lowKashida"/>
        <w:rPr>
          <w:rFonts w:ascii="Times New Roman" w:hAnsi="Times New Roman" w:cs="Times New Roman"/>
          <w:spacing w:val="-2"/>
          <w:sz w:val="20"/>
          <w:szCs w:val="20"/>
        </w:rPr>
      </w:pPr>
      <w:r w:rsidRPr="00D23E8D">
        <w:rPr>
          <w:rFonts w:ascii="Times New Roman" w:hAnsi="Times New Roman" w:cs="Times New Roman"/>
          <w:spacing w:val="-2"/>
          <w:sz w:val="20"/>
          <w:szCs w:val="20"/>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27 </w:t>
      </w:r>
    </w:p>
    <w:p w:rsidR="002B629F"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 </w:t>
      </w:r>
    </w:p>
    <w:p w:rsidR="00CF2F4B" w:rsidRDefault="00CF2F4B" w:rsidP="00CF2F4B">
      <w:pPr>
        <w:pStyle w:val="Default"/>
      </w:pPr>
    </w:p>
    <w:p w:rsidR="00CF2F4B" w:rsidRPr="00CF2F4B" w:rsidRDefault="00CF2F4B" w:rsidP="00CF2F4B">
      <w:pPr>
        <w:pStyle w:val="Default"/>
      </w:pPr>
    </w:p>
    <w:p w:rsidR="002B629F" w:rsidRPr="00B02E28" w:rsidRDefault="002B629F" w:rsidP="002B629F">
      <w:pPr>
        <w:pStyle w:val="CM5"/>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PART IV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28 </w:t>
      </w:r>
    </w:p>
    <w:p w:rsidR="002B629F" w:rsidRPr="00B02E28" w:rsidRDefault="002B629F" w:rsidP="002B629F">
      <w:pPr>
        <w:pStyle w:val="Default"/>
        <w:numPr>
          <w:ilvl w:val="0"/>
          <w:numId w:val="4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There shall be established a Human Rights Committee (hereafter referred to in the present Covenant as the Committee). It shall consist of eighteen members and shall carry out the functions hereinafter provided.  </w:t>
      </w:r>
    </w:p>
    <w:p w:rsidR="002B629F" w:rsidRPr="00B02E28" w:rsidRDefault="002B629F" w:rsidP="002B629F">
      <w:pPr>
        <w:pStyle w:val="Default"/>
        <w:numPr>
          <w:ilvl w:val="0"/>
          <w:numId w:val="4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Committee shall be composed of nationals of the States Parties to the present Covenant who shall be persons of high moral character and recognized competence in the field of human rights, consideration being given to the usefulness of the participation of some persons having legal experience.  </w:t>
      </w:r>
    </w:p>
    <w:p w:rsidR="002B629F" w:rsidRPr="00B02E28" w:rsidRDefault="002B629F" w:rsidP="002B629F">
      <w:pPr>
        <w:pStyle w:val="Default"/>
        <w:numPr>
          <w:ilvl w:val="0"/>
          <w:numId w:val="4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members of the Committee shall be elected and shall serve in their personal capacity.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29 </w:t>
      </w:r>
    </w:p>
    <w:p w:rsidR="002B629F" w:rsidRPr="00B02E28" w:rsidRDefault="002B629F" w:rsidP="002B629F">
      <w:pPr>
        <w:pStyle w:val="Default"/>
        <w:numPr>
          <w:ilvl w:val="0"/>
          <w:numId w:val="4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members of the Committee shall be elected by secret ballot from a list of persons possessing the qualifications prescribed in article 28 and nominated for the purpose by the States Parties to the present Covenant.  </w:t>
      </w:r>
    </w:p>
    <w:p w:rsidR="002B629F" w:rsidRPr="00B02E28" w:rsidRDefault="002B629F" w:rsidP="002B629F">
      <w:pPr>
        <w:pStyle w:val="Default"/>
        <w:numPr>
          <w:ilvl w:val="0"/>
          <w:numId w:val="4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Each State Party to the present Covenant may nominate not more than two persons. These persons shall be nationals of the nominating State. </w:t>
      </w:r>
    </w:p>
    <w:p w:rsidR="002B629F" w:rsidRPr="00B02E28" w:rsidRDefault="002B629F" w:rsidP="002B629F">
      <w:pPr>
        <w:pStyle w:val="Default"/>
        <w:numPr>
          <w:ilvl w:val="0"/>
          <w:numId w:val="4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person shall be eligible for renomination.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30 </w:t>
      </w:r>
    </w:p>
    <w:p w:rsidR="002B629F" w:rsidRPr="00B02E28" w:rsidRDefault="002B629F" w:rsidP="002B629F">
      <w:pPr>
        <w:pStyle w:val="Default"/>
        <w:numPr>
          <w:ilvl w:val="0"/>
          <w:numId w:val="4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initial election shall be held no later than six months after the date of the entry into force of the present Covenant. </w:t>
      </w:r>
    </w:p>
    <w:p w:rsidR="002B629F" w:rsidRPr="00B02E28" w:rsidRDefault="002B629F" w:rsidP="002B629F">
      <w:pPr>
        <w:pStyle w:val="Default"/>
        <w:numPr>
          <w:ilvl w:val="0"/>
          <w:numId w:val="4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At least four months before the date of each election to the Committee, other than an election to fill a vacancy declared in accordance with article 34, the Secretary-General of the United Nations shall address a written invitation to the States Parties to the present Covenant to submit their nominations for membership of the Committee within three months.  </w:t>
      </w:r>
    </w:p>
    <w:p w:rsidR="002B629F" w:rsidRPr="00B02E28" w:rsidRDefault="002B629F" w:rsidP="00CF2F4B">
      <w:pPr>
        <w:pStyle w:val="Default"/>
        <w:numPr>
          <w:ilvl w:val="0"/>
          <w:numId w:val="4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Secretary-General of the United Nations shall prepare a list in alphabetical order of all the persons thus nominated, with an indication of the States </w:t>
      </w:r>
      <w:r w:rsidRPr="00B02E28">
        <w:rPr>
          <w:rFonts w:ascii="Times New Roman" w:hAnsi="Times New Roman" w:cs="Times New Roman"/>
          <w:color w:val="auto"/>
          <w:sz w:val="20"/>
          <w:szCs w:val="20"/>
        </w:rPr>
        <w:lastRenderedPageBreak/>
        <w:t xml:space="preserve">Parties which have nominated them, and shall submit it to the States Parties to the present Covenant no later than one month before the date of each election. </w:t>
      </w:r>
    </w:p>
    <w:p w:rsidR="002B629F" w:rsidRPr="00CF2F4B" w:rsidRDefault="002B629F" w:rsidP="00CF2F4B">
      <w:pPr>
        <w:pStyle w:val="Default"/>
        <w:numPr>
          <w:ilvl w:val="0"/>
          <w:numId w:val="45"/>
        </w:numPr>
        <w:spacing w:before="120" w:after="120" w:line="320" w:lineRule="atLeast"/>
        <w:ind w:firstLine="567"/>
        <w:jc w:val="lowKashida"/>
        <w:rPr>
          <w:rFonts w:ascii="Times New Roman" w:hAnsi="Times New Roman" w:cs="Times New Roman"/>
          <w:color w:val="auto"/>
          <w:sz w:val="20"/>
          <w:szCs w:val="20"/>
        </w:rPr>
      </w:pPr>
      <w:r w:rsidRPr="00CF2F4B">
        <w:rPr>
          <w:rFonts w:ascii="Times New Roman" w:hAnsi="Times New Roman" w:cs="Times New Roman"/>
          <w:sz w:val="20"/>
          <w:szCs w:val="20"/>
        </w:rPr>
        <w:t xml:space="preserve"> Elections of the members of the Committee shall be held at a meeting of the States Parties to the present Covenant convened by the Secretary General of the United Nations at the Headquarters of the United Nations. At that meeting, for which two thirds of the States Parties to the present Covenant shall constitute a quorum, the persons elected to the Committee shall be those nominees who obtain the largest number of votes and an absolute majority of the votes of the representatives of States Parties present and voting.  </w:t>
      </w:r>
    </w:p>
    <w:p w:rsidR="002B629F" w:rsidRPr="00B02E28" w:rsidRDefault="002B629F" w:rsidP="00CF2F4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31 </w:t>
      </w:r>
    </w:p>
    <w:p w:rsidR="002B629F" w:rsidRPr="00B02E28" w:rsidRDefault="002B629F" w:rsidP="00CF2F4B">
      <w:pPr>
        <w:pStyle w:val="Default"/>
        <w:numPr>
          <w:ilvl w:val="0"/>
          <w:numId w:val="4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Committee may not include more than one national of the same State. </w:t>
      </w:r>
    </w:p>
    <w:p w:rsidR="002B629F" w:rsidRPr="00B02E28" w:rsidRDefault="002B629F" w:rsidP="002B629F">
      <w:pPr>
        <w:pStyle w:val="Default"/>
        <w:numPr>
          <w:ilvl w:val="0"/>
          <w:numId w:val="4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In the election of the Committee, consideration shall be given to equitable geographical distribution of membership and to the representation of the different forms of civilization and of the principal legal systems.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32 </w:t>
      </w:r>
    </w:p>
    <w:p w:rsidR="002B629F" w:rsidRPr="00B02E28" w:rsidRDefault="002B629F" w:rsidP="002B629F">
      <w:pPr>
        <w:pStyle w:val="Default"/>
        <w:numPr>
          <w:ilvl w:val="0"/>
          <w:numId w:val="4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members of the Committee shall be elected for a term of four years. They shall be eligible for re-election if renominated. However, the terms of nine of the members elected at the first election shall expire at the end of two years; immediately after the first election, the names of these nine members shall be chosen by lot by the Chairman of the meeting referred to in article 30, paragraph 4. </w:t>
      </w:r>
    </w:p>
    <w:p w:rsidR="002B629F" w:rsidRPr="00B02E28" w:rsidRDefault="002B629F" w:rsidP="002B629F">
      <w:pPr>
        <w:pStyle w:val="Default"/>
        <w:numPr>
          <w:ilvl w:val="0"/>
          <w:numId w:val="4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Elections at the expiry of office shall be held in accordance with the preceding articles of this part of the present Covenant.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33 </w:t>
      </w:r>
    </w:p>
    <w:p w:rsidR="002B629F" w:rsidRPr="00B02E28" w:rsidRDefault="002B629F" w:rsidP="002B629F">
      <w:pPr>
        <w:pStyle w:val="Default"/>
        <w:numPr>
          <w:ilvl w:val="0"/>
          <w:numId w:val="4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If, in the unanimous opinion of the other members, a member of the Committee has ceased to carry out his functions for any cause other than absence of a temporary character, the Chairman of the Committee shall notify the Secretary-General of the United Nations, who shall then declare the seat of that member to be vacant.  </w:t>
      </w:r>
    </w:p>
    <w:p w:rsidR="002B629F" w:rsidRPr="00B02E28" w:rsidRDefault="002B629F" w:rsidP="002B629F">
      <w:pPr>
        <w:pStyle w:val="Default"/>
        <w:numPr>
          <w:ilvl w:val="0"/>
          <w:numId w:val="4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lastRenderedPageBreak/>
        <w:t xml:space="preserve"> In the event of the death or the resignation of a member of the Committee, the Chairman shall immediately notify the Secretary-General of the United Nations, who shall declare the seat vacant from the date of death or the date on which the resignation takes effect.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34 </w:t>
      </w:r>
    </w:p>
    <w:p w:rsidR="002B629F" w:rsidRPr="00B02E28" w:rsidRDefault="002B629F" w:rsidP="002B629F">
      <w:pPr>
        <w:pStyle w:val="Default"/>
        <w:numPr>
          <w:ilvl w:val="0"/>
          <w:numId w:val="4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When a vacancy is declared in accordance with article 33 and if the term of office of the member to be replaced does not expire within six months of the declaration of the vacancy, the Secretary-General of the United Nations shall notify each of the States Parties to the present Covenant, which may within two months submit nominations in accordance with article 29 for the purpose of filling the vacancy. </w:t>
      </w:r>
    </w:p>
    <w:p w:rsidR="002B629F" w:rsidRPr="00B02E28" w:rsidRDefault="002B629F" w:rsidP="002B629F">
      <w:pPr>
        <w:pStyle w:val="Default"/>
        <w:numPr>
          <w:ilvl w:val="0"/>
          <w:numId w:val="4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Secretary-General of the United Nations shall prepare a list in alphabetical order of the persons thus nominated and shall submit it to the States Parties to the present Covenant. The election to fill the vacancy shall then take place in accordance with the relevant provisions of this part of the present Covenant.  </w:t>
      </w:r>
    </w:p>
    <w:p w:rsidR="002B629F" w:rsidRPr="00B02E28" w:rsidRDefault="002B629F" w:rsidP="002B629F">
      <w:pPr>
        <w:pStyle w:val="Default"/>
        <w:numPr>
          <w:ilvl w:val="0"/>
          <w:numId w:val="49"/>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member of the Committee elected to fill a vacancy declared in accordance with article 33 shall hold office for the remainder of the term of the member who vacated the seat on the Committee under the provisions of that article.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35 </w:t>
      </w:r>
    </w:p>
    <w:p w:rsidR="002B629F" w:rsidRDefault="002B629F" w:rsidP="00CF2F4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members of the Committee shall, with the approval of the General Assembly of the United Nations, receive emoluments from United Nations resources on such terms and conditions as the General Assembly may decide, having regard to the importance of the Committee's responsibilities. </w:t>
      </w:r>
    </w:p>
    <w:p w:rsidR="002B629F" w:rsidRDefault="002B629F" w:rsidP="003C77AB">
      <w:pPr>
        <w:pStyle w:val="CM12"/>
        <w:spacing w:before="120" w:after="120" w:line="320" w:lineRule="atLeast"/>
        <w:ind w:firstLine="567"/>
        <w:jc w:val="lowKashida"/>
        <w:rPr>
          <w:rFonts w:ascii="Times New Roman" w:hAnsi="Times New Roman" w:cs="Times New Roman"/>
          <w:b/>
          <w:bCs/>
          <w:sz w:val="20"/>
          <w:szCs w:val="20"/>
        </w:rPr>
      </w:pPr>
      <w:r w:rsidRPr="00B02E28">
        <w:rPr>
          <w:rFonts w:ascii="Times New Roman" w:hAnsi="Times New Roman" w:cs="Times New Roman"/>
          <w:b/>
          <w:bCs/>
          <w:sz w:val="20"/>
          <w:szCs w:val="20"/>
        </w:rPr>
        <w:t>Article 3</w:t>
      </w:r>
      <w:r>
        <w:rPr>
          <w:rFonts w:ascii="Times New Roman" w:hAnsi="Times New Roman" w:cs="Times New Roman"/>
          <w:b/>
          <w:bCs/>
          <w:sz w:val="20"/>
          <w:szCs w:val="20"/>
        </w:rPr>
        <w:t>6</w:t>
      </w:r>
    </w:p>
    <w:p w:rsidR="002B629F" w:rsidRPr="00B02E28" w:rsidRDefault="002B629F" w:rsidP="003C77A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Secretary-General of the United Nations shall provide the necessary staff and facilities for the effective performance of the functions of the Committee under the present Covenant.  </w:t>
      </w:r>
    </w:p>
    <w:p w:rsidR="002B629F" w:rsidRPr="00B02E28" w:rsidRDefault="002B629F" w:rsidP="00CF2F4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37 </w:t>
      </w:r>
    </w:p>
    <w:p w:rsidR="002B629F" w:rsidRPr="00B02E28" w:rsidRDefault="002B629F" w:rsidP="002B629F">
      <w:pPr>
        <w:pStyle w:val="Default"/>
        <w:numPr>
          <w:ilvl w:val="0"/>
          <w:numId w:val="5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Secretary-General of the United Nations shall convene the initial </w:t>
      </w:r>
      <w:r w:rsidRPr="00B02E28">
        <w:rPr>
          <w:rFonts w:ascii="Times New Roman" w:hAnsi="Times New Roman" w:cs="Times New Roman"/>
          <w:color w:val="auto"/>
          <w:sz w:val="20"/>
          <w:szCs w:val="20"/>
        </w:rPr>
        <w:lastRenderedPageBreak/>
        <w:t xml:space="preserve">meeting of the Committee at the Headquarters of the United Nations.  </w:t>
      </w:r>
    </w:p>
    <w:p w:rsidR="002B629F" w:rsidRPr="00B02E28" w:rsidRDefault="002B629F" w:rsidP="002B629F">
      <w:pPr>
        <w:pStyle w:val="Default"/>
        <w:numPr>
          <w:ilvl w:val="0"/>
          <w:numId w:val="5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After its initial meeting, the Committee shall meet at such times as shall be provided in its rules of procedure.  </w:t>
      </w:r>
    </w:p>
    <w:p w:rsidR="002B629F" w:rsidRPr="00B02E28" w:rsidRDefault="002B629F" w:rsidP="002B629F">
      <w:pPr>
        <w:pStyle w:val="Default"/>
        <w:numPr>
          <w:ilvl w:val="0"/>
          <w:numId w:val="50"/>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Committee shall normally meet at the Headquarters of the United Nations or at the United Nations Office at </w:t>
      </w:r>
      <w:smartTag w:uri="urn:schemas-microsoft-com:office:smarttags" w:element="place">
        <w:smartTag w:uri="urn:schemas-microsoft-com:office:smarttags" w:element="City">
          <w:r w:rsidRPr="00B02E28">
            <w:rPr>
              <w:rFonts w:ascii="Times New Roman" w:hAnsi="Times New Roman" w:cs="Times New Roman"/>
              <w:color w:val="auto"/>
              <w:sz w:val="20"/>
              <w:szCs w:val="20"/>
            </w:rPr>
            <w:t>Geneva</w:t>
          </w:r>
        </w:smartTag>
      </w:smartTag>
      <w:r w:rsidRPr="00B02E28">
        <w:rPr>
          <w:rFonts w:ascii="Times New Roman" w:hAnsi="Times New Roman" w:cs="Times New Roman"/>
          <w:color w:val="auto"/>
          <w:sz w:val="20"/>
          <w:szCs w:val="20"/>
        </w:rPr>
        <w:t xml:space="preserve">.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38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Every member of the Committee shall, before taking up his duties, make a solemn declaration in open committee that he will perform his functions impartially and conscientiously.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39 </w:t>
      </w:r>
    </w:p>
    <w:p w:rsidR="002B629F" w:rsidRPr="00B02E28" w:rsidRDefault="002B629F" w:rsidP="002B629F">
      <w:pPr>
        <w:pStyle w:val="Default"/>
        <w:numPr>
          <w:ilvl w:val="0"/>
          <w:numId w:val="5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Committee shall elect its officers for a term of two years. They may be re-elected. </w:t>
      </w:r>
    </w:p>
    <w:p w:rsidR="002B629F" w:rsidRPr="00B02E28" w:rsidRDefault="002B629F" w:rsidP="002B629F">
      <w:pPr>
        <w:pStyle w:val="Default"/>
        <w:numPr>
          <w:ilvl w:val="0"/>
          <w:numId w:val="51"/>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Committee shall establish its own rules of procedure, but these rules shall provide, inter alia, that: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Twelve members shall constitute a quorum;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Decisions of the Committee shall be made by a majority vote of the members present.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40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1. The States Parties to the present Covenant undertake to submit reports on the measures they have adopted which give effect to the rights recognized herein </w:t>
      </w:r>
      <w:proofErr w:type="gramStart"/>
      <w:r w:rsidRPr="00B02E28">
        <w:rPr>
          <w:rFonts w:ascii="Times New Roman" w:hAnsi="Times New Roman" w:cs="Times New Roman"/>
          <w:sz w:val="20"/>
          <w:szCs w:val="20"/>
        </w:rPr>
        <w:t>and on the progress</w:t>
      </w:r>
      <w:proofErr w:type="gramEnd"/>
      <w:r w:rsidRPr="00B02E28">
        <w:rPr>
          <w:rFonts w:ascii="Times New Roman" w:hAnsi="Times New Roman" w:cs="Times New Roman"/>
          <w:sz w:val="20"/>
          <w:szCs w:val="20"/>
        </w:rPr>
        <w:t xml:space="preserve"> made in the enjoyment of those rights: (a) Within one year of the entry into force of the present Covenant for the States Parties concerned;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(b) Thereafter whenever the Committee so requests.  </w:t>
      </w:r>
    </w:p>
    <w:p w:rsidR="002B629F" w:rsidRPr="00B02E28" w:rsidRDefault="002B629F" w:rsidP="002B629F">
      <w:pPr>
        <w:pStyle w:val="Default"/>
        <w:numPr>
          <w:ilvl w:val="0"/>
          <w:numId w:val="5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All reports shall be submitted to the Secretary-General of the United Nations, who shall transmit them to the Committee for consideration. Reports shall indicate the factors and difficulties, if any, affecting the implementation of the present Covenant. </w:t>
      </w:r>
    </w:p>
    <w:p w:rsidR="002B629F" w:rsidRPr="00B02E28" w:rsidRDefault="002B629F" w:rsidP="002B629F">
      <w:pPr>
        <w:pStyle w:val="Default"/>
        <w:numPr>
          <w:ilvl w:val="0"/>
          <w:numId w:val="5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lastRenderedPageBreak/>
        <w:t xml:space="preserve"> The Secretary-General of the United Nations may, after consultation with the Committee, transmit to the specialized agencies concerned copies of such parts of the reports as may fall within their field of competence.  </w:t>
      </w:r>
    </w:p>
    <w:p w:rsidR="002B629F" w:rsidRPr="00B02E28" w:rsidRDefault="002B629F" w:rsidP="002B629F">
      <w:pPr>
        <w:pStyle w:val="Default"/>
        <w:numPr>
          <w:ilvl w:val="0"/>
          <w:numId w:val="5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Committee shall study the reports submitted by the States Parties to the present Covenant. It shall transmit its reports, and such general comments as it may consider appropriate, to the States Parties. The Committee may also transmit to the Economic and Social Council these comments along with the copies of the reports it has received from States Parties to the present Covenant. </w:t>
      </w:r>
    </w:p>
    <w:p w:rsidR="002B629F" w:rsidRPr="00B02E28" w:rsidRDefault="002B629F" w:rsidP="003C77AB">
      <w:pPr>
        <w:pStyle w:val="Default"/>
        <w:numPr>
          <w:ilvl w:val="0"/>
          <w:numId w:val="52"/>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States Parties to the present Covenant may submit to the Committee observations on any comments that may be made in accordance with paragraph 4 of this article.  </w:t>
      </w:r>
    </w:p>
    <w:p w:rsidR="002B629F" w:rsidRPr="00B02E28" w:rsidRDefault="002B629F" w:rsidP="003C77AB">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b/>
          <w:bCs/>
          <w:color w:val="auto"/>
          <w:sz w:val="20"/>
          <w:szCs w:val="20"/>
        </w:rPr>
        <w:t xml:space="preserve">Article 41 </w:t>
      </w:r>
    </w:p>
    <w:p w:rsidR="002B629F" w:rsidRPr="00B02E28" w:rsidRDefault="002B629F" w:rsidP="003C77A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1. A State Party to the present Covenant may at any time declare under this article that it recognizes the competence of the Committee to receive and consider communications to the effect that a State Party claims that another State Party is not fulfilling its obligations under the present Covenant. Communications under this article may be received and considered only if submitted by a State Party which has made a declaration recognizing in regard to itself the competence of the Committee. No communication shall be received by the Committee if it concerns a State Party which has not made such a declaration. Communications received under this article shall be dealt with in accordance with the following procedure: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If a State Party to the present Covenant considers that another State Party is not giving effect to the provisions of the present Covenant,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If the matter is not adjusted to the satisfaction of both States Parties </w:t>
      </w:r>
      <w:r w:rsidRPr="00B02E28">
        <w:rPr>
          <w:rFonts w:ascii="Times New Roman" w:hAnsi="Times New Roman" w:cs="Times New Roman"/>
          <w:color w:val="auto"/>
          <w:sz w:val="20"/>
          <w:szCs w:val="20"/>
        </w:rPr>
        <w:lastRenderedPageBreak/>
        <w:t xml:space="preserve">concerned within six months after the receipt by the receiving State of the initial communication, either State shall have the right to refer the matter to the Committee, by notice given to the Committee and to the other State;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The Committee shall deal with a matter referred to it only after it has ascertained that all available domestic remedies have been invoked and exhausted in the matter, in conformity with the generally recognized principles of international law. This shall not be the rule where the application of the remedies is unreasonably prolonged;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(d) The Committee shall hold closed meetings when examining communications under this article;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(e) Subject to the provisions of subparagraph (c), the Committee shall make available its good offices to the States Parties concerned with a view to a friendly solution of the matter on the basis of respect for human rights and fundamental freedoms as recognized in the present Covenant;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(f) In any matter referred to it, the Committee may call upon the States Parties concerned, referred to in subparagraph (b), to supply any relevant information;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(g) The States Parties concerned, referred to in subparagraph (b), shall have the right to be represented when the matter is being considered in the Committee and to make submissions orally and/or in writing;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(h) The Committee shall, within twelve months after the date of receipt of notice under subparagraph (b), submit a report: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(i) If a solution within the terms of subparagraph (e) is reached, the Committee shall confine its report to a brief statement of the facts and of the solution reached;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(ii) If a solution within the terms of subparagraph (e) is not reached, the Committee shall confine its report to a brief statement of the facts; the written submissions and record of the oral submissions made by the States Parties concerned shall be attached to the report. In every matter, the report shall be communicated to the States Parties concerned. </w:t>
      </w:r>
    </w:p>
    <w:p w:rsidR="002B629F" w:rsidRPr="00B02E28" w:rsidRDefault="002B629F" w:rsidP="003C77AB">
      <w:pPr>
        <w:pStyle w:val="CM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lastRenderedPageBreak/>
        <w:t xml:space="preserve">2. The provisions of this article shall come into force when ten States Parties to the present Covenant have made declarations under paragraph I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after the notification of withdrawal of the declaration has been received by the Secretary-General, unless the State Party concerned has made a new declaration. </w:t>
      </w:r>
    </w:p>
    <w:p w:rsidR="002B629F" w:rsidRPr="00B02E28" w:rsidRDefault="002B629F" w:rsidP="003C77A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42 </w:t>
      </w:r>
    </w:p>
    <w:p w:rsidR="002B629F" w:rsidRPr="00B02E28" w:rsidRDefault="002B629F" w:rsidP="003C77A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1. </w:t>
      </w:r>
    </w:p>
    <w:p w:rsidR="002B629F" w:rsidRPr="00B02E28" w:rsidRDefault="002B629F" w:rsidP="003C77AB">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If a matter referred to the Committee in accordance with article 41 is not resolved to the satisfaction of the States Parties concerned, the Committee may, with the prior consent of the States Parties concerned, appoint an ad hoc Conciliation Commission (hereinafter referred to as the Commission). The good offices of the Commission shall be made available to the States Parties concerned with a view to an amicable solution of the matter on the basis of respect for the present Covenant;  </w:t>
      </w:r>
    </w:p>
    <w:p w:rsidR="002B629F" w:rsidRPr="003C77AB" w:rsidRDefault="002B629F" w:rsidP="002B629F">
      <w:pPr>
        <w:pStyle w:val="Default"/>
        <w:spacing w:before="120" w:after="120" w:line="320" w:lineRule="atLeast"/>
        <w:ind w:firstLine="567"/>
        <w:jc w:val="lowKashida"/>
        <w:rPr>
          <w:rFonts w:ascii="Times New Roman" w:hAnsi="Times New Roman" w:cs="Times New Roman"/>
          <w:color w:val="auto"/>
          <w:spacing w:val="-2"/>
          <w:sz w:val="20"/>
          <w:szCs w:val="20"/>
        </w:rPr>
      </w:pPr>
      <w:r w:rsidRPr="003C77AB">
        <w:rPr>
          <w:rFonts w:ascii="Times New Roman" w:hAnsi="Times New Roman" w:cs="Times New Roman"/>
          <w:color w:val="auto"/>
          <w:spacing w:val="-2"/>
          <w:sz w:val="20"/>
          <w:szCs w:val="20"/>
        </w:rPr>
        <w:t xml:space="preserve">(b) The Commission shall consist of five persons acceptable to the States Parties concerned. If the States Parties concerned fail to reach agreement within three months on all or part of the composition of the Commission, the members of the Commission concerning whom no agreement has been reached shall be elected by secret ballot by a two-thirds majority vote of the Committee from among its members.  </w:t>
      </w:r>
    </w:p>
    <w:p w:rsidR="002B629F" w:rsidRPr="00B02E28" w:rsidRDefault="002B629F" w:rsidP="002B629F">
      <w:pPr>
        <w:pStyle w:val="Default"/>
        <w:numPr>
          <w:ilvl w:val="0"/>
          <w:numId w:val="5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members of the Commission shall serve in their personal capacity. They shall not be nationals of the States Parties concerned, or of a State not Party to the present Covenant, or of a State Party which has not made a declaration under article 41.  </w:t>
      </w:r>
    </w:p>
    <w:p w:rsidR="002B629F" w:rsidRPr="00B02E28" w:rsidRDefault="002B629F" w:rsidP="002B629F">
      <w:pPr>
        <w:pStyle w:val="Default"/>
        <w:numPr>
          <w:ilvl w:val="0"/>
          <w:numId w:val="5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Commission shall elect its own Chairman and adopt its own rules of procedure.  </w:t>
      </w:r>
    </w:p>
    <w:p w:rsidR="002B629F" w:rsidRPr="00B02E28" w:rsidRDefault="002B629F" w:rsidP="002B629F">
      <w:pPr>
        <w:pStyle w:val="Default"/>
        <w:numPr>
          <w:ilvl w:val="0"/>
          <w:numId w:val="5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meetings of the Commission shall normally be held at the </w:t>
      </w:r>
      <w:r w:rsidRPr="00B02E28">
        <w:rPr>
          <w:rFonts w:ascii="Times New Roman" w:hAnsi="Times New Roman" w:cs="Times New Roman"/>
          <w:color w:val="auto"/>
          <w:sz w:val="20"/>
          <w:szCs w:val="20"/>
        </w:rPr>
        <w:lastRenderedPageBreak/>
        <w:t xml:space="preserve">Headquarters of the United Nations or at the United Nations Office at </w:t>
      </w:r>
      <w:smartTag w:uri="urn:schemas-microsoft-com:office:smarttags" w:element="place">
        <w:smartTag w:uri="urn:schemas-microsoft-com:office:smarttags" w:element="City">
          <w:r w:rsidRPr="00B02E28">
            <w:rPr>
              <w:rFonts w:ascii="Times New Roman" w:hAnsi="Times New Roman" w:cs="Times New Roman"/>
              <w:color w:val="auto"/>
              <w:sz w:val="20"/>
              <w:szCs w:val="20"/>
            </w:rPr>
            <w:t>Geneva</w:t>
          </w:r>
        </w:smartTag>
      </w:smartTag>
      <w:r w:rsidRPr="00B02E28">
        <w:rPr>
          <w:rFonts w:ascii="Times New Roman" w:hAnsi="Times New Roman" w:cs="Times New Roman"/>
          <w:color w:val="auto"/>
          <w:sz w:val="20"/>
          <w:szCs w:val="20"/>
        </w:rPr>
        <w:t xml:space="preserve">. However, they may be held at such other convenient places as the Commission may determine in consultation with the Secretary-General of the United Nations and the States Parties concerned. </w:t>
      </w:r>
    </w:p>
    <w:p w:rsidR="002B629F" w:rsidRPr="00B02E28" w:rsidRDefault="002B629F" w:rsidP="002B629F">
      <w:pPr>
        <w:pStyle w:val="Default"/>
        <w:numPr>
          <w:ilvl w:val="0"/>
          <w:numId w:val="5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secretariat provided in accordance with article 36 shall also service the commissions appointed under this article.  </w:t>
      </w:r>
    </w:p>
    <w:p w:rsidR="002B629F" w:rsidRPr="00B02E28" w:rsidRDefault="002B629F" w:rsidP="002B629F">
      <w:pPr>
        <w:pStyle w:val="Default"/>
        <w:numPr>
          <w:ilvl w:val="0"/>
          <w:numId w:val="5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information received and collated by the Committee shall be made available to the Commission and the Commission may call upon the States Parties concerned to supply any other relevant information. </w:t>
      </w:r>
    </w:p>
    <w:p w:rsidR="002B629F" w:rsidRPr="00B02E28" w:rsidRDefault="002B629F" w:rsidP="002B629F">
      <w:pPr>
        <w:pStyle w:val="Default"/>
        <w:numPr>
          <w:ilvl w:val="0"/>
          <w:numId w:val="53"/>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When the Commission has fully considered the matter, but in any event not later than twelve months after having been seized of the matter, it shall submit to the Chairman of the Committee a report for communication to the States Parties concerned: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If the Commission is unable to complete its consideration of the matter within twelve months, it shall confine its report to a brief statement of the status of its consideration of the matter;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If an amicable solution to the matter on tie basis of respect for human rights as recognized in the present Covenant is reached, the Commission shall confine its report to a brief statement of the facts and of the solution reached;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(c) If a solution within the terms of subparagraph (b) is not reached, the Commission's report shall embody its findings on all questions of fact relevant to the issues between the States Parties concerned, and its views on the possibilities of an amicable solution of the matter. This report shall also contain the written submissions and a record of the oral submissions made by the States Parties concerned;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(d) If the Commission's report is submitted under subparagraph (c), the States Parties concerned shall, within three months of the receipt of the report, notify the Chairman of the Committee whether or not they accept the contents of the report of the Commission.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p>
    <w:p w:rsidR="002B629F" w:rsidRPr="00B02E28" w:rsidRDefault="002B629F" w:rsidP="002B629F">
      <w:pPr>
        <w:pStyle w:val="Default"/>
        <w:numPr>
          <w:ilvl w:val="0"/>
          <w:numId w:val="5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lastRenderedPageBreak/>
        <w:t xml:space="preserve"> The provisions of this article are without prejudice to the responsibilities of the Committee under article 41.  </w:t>
      </w:r>
    </w:p>
    <w:p w:rsidR="002B629F" w:rsidRPr="00B02E28" w:rsidRDefault="002B629F" w:rsidP="002B629F">
      <w:pPr>
        <w:pStyle w:val="Default"/>
        <w:numPr>
          <w:ilvl w:val="0"/>
          <w:numId w:val="5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States Parties concerned shall share equally all the expenses of the members of the Commission in accordance with estimates to be provided by the Secretary-General of the United Nations.  </w:t>
      </w:r>
    </w:p>
    <w:p w:rsidR="002B629F" w:rsidRPr="00B02E28" w:rsidRDefault="002B629F" w:rsidP="003C77AB">
      <w:pPr>
        <w:pStyle w:val="Default"/>
        <w:numPr>
          <w:ilvl w:val="0"/>
          <w:numId w:val="54"/>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The Secretary-General of the United Nations shall be empowered to pay the expenses of the members of the Commission, if necessary, before reimbursement by the States Parties concerned, in accordance with paragraph 9 of this article.  </w:t>
      </w:r>
    </w:p>
    <w:p w:rsidR="002B629F" w:rsidRPr="00B02E28" w:rsidRDefault="002B629F" w:rsidP="003C77A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43 </w:t>
      </w:r>
    </w:p>
    <w:p w:rsidR="002B629F" w:rsidRPr="00B02E28" w:rsidRDefault="002B629F" w:rsidP="003C77AB">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members of the Committee, and of the ad hoc conciliation commissions which may be appointed under article 42, shall be entitled to the facilities, privileges and immunities of experts on mission for the United Nations as laid down in the relevant sections of the Convention on the Privileges and Immunities of the United Nations.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44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45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Committee shall submit to the General Assembly of the United Nations, through the Economic and Social Council, an annual report on its activities.  </w:t>
      </w:r>
    </w:p>
    <w:p w:rsidR="003C77AB" w:rsidRDefault="003C77AB" w:rsidP="002B629F">
      <w:pPr>
        <w:pStyle w:val="CM5"/>
        <w:spacing w:before="120" w:after="120" w:line="320" w:lineRule="atLeast"/>
        <w:ind w:firstLine="567"/>
        <w:jc w:val="lowKashida"/>
        <w:rPr>
          <w:rFonts w:ascii="Times New Roman" w:hAnsi="Times New Roman" w:cs="Times New Roman"/>
          <w:b/>
          <w:bCs/>
          <w:sz w:val="20"/>
          <w:szCs w:val="20"/>
        </w:rPr>
      </w:pPr>
    </w:p>
    <w:p w:rsidR="003C77AB" w:rsidRDefault="003C77AB" w:rsidP="002B629F">
      <w:pPr>
        <w:pStyle w:val="CM5"/>
        <w:spacing w:before="120" w:after="120" w:line="320" w:lineRule="atLeast"/>
        <w:ind w:firstLine="567"/>
        <w:jc w:val="lowKashida"/>
        <w:rPr>
          <w:rFonts w:ascii="Times New Roman" w:hAnsi="Times New Roman" w:cs="Times New Roman"/>
          <w:b/>
          <w:bCs/>
          <w:sz w:val="20"/>
          <w:szCs w:val="20"/>
        </w:rPr>
      </w:pPr>
    </w:p>
    <w:p w:rsidR="003C77AB" w:rsidRDefault="003C77AB" w:rsidP="002B629F">
      <w:pPr>
        <w:pStyle w:val="CM5"/>
        <w:spacing w:before="120" w:after="120" w:line="320" w:lineRule="atLeast"/>
        <w:ind w:firstLine="567"/>
        <w:jc w:val="lowKashida"/>
        <w:rPr>
          <w:rFonts w:ascii="Times New Roman" w:hAnsi="Times New Roman" w:cs="Times New Roman"/>
          <w:b/>
          <w:bCs/>
          <w:sz w:val="20"/>
          <w:szCs w:val="20"/>
        </w:rPr>
      </w:pPr>
    </w:p>
    <w:p w:rsidR="002B629F" w:rsidRPr="00B02E28" w:rsidRDefault="002B629F" w:rsidP="002B629F">
      <w:pPr>
        <w:pStyle w:val="CM5"/>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PART V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46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47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Nothing in the present Covenant shall be interpreted as impairing the inherent right of all peoples to enjoy and utilize fully and freely their natural wealth and resources.  </w:t>
      </w:r>
    </w:p>
    <w:p w:rsidR="002B629F" w:rsidRPr="00B02E28" w:rsidRDefault="002B629F" w:rsidP="002B629F">
      <w:pPr>
        <w:pStyle w:val="CM5"/>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PART VI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48 </w:t>
      </w:r>
    </w:p>
    <w:p w:rsidR="002B629F" w:rsidRPr="00B02E28" w:rsidRDefault="002B629F" w:rsidP="002B629F">
      <w:pPr>
        <w:pStyle w:val="Default"/>
        <w:numPr>
          <w:ilvl w:val="0"/>
          <w:numId w:val="5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 </w:t>
      </w:r>
    </w:p>
    <w:p w:rsidR="002B629F" w:rsidRPr="00B02E28" w:rsidRDefault="002B629F" w:rsidP="002B629F">
      <w:pPr>
        <w:pStyle w:val="Default"/>
        <w:numPr>
          <w:ilvl w:val="0"/>
          <w:numId w:val="5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present Covenant is subject to ratification. Instruments of ratification shall be deposited with the Secretary-General of the United Nations.  </w:t>
      </w:r>
    </w:p>
    <w:p w:rsidR="002B629F" w:rsidRPr="00B02E28" w:rsidRDefault="002B629F" w:rsidP="002B629F">
      <w:pPr>
        <w:pStyle w:val="Default"/>
        <w:numPr>
          <w:ilvl w:val="0"/>
          <w:numId w:val="5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present Covenant shall be open to accession by any State referred to in paragraph 1 of this article.  </w:t>
      </w:r>
    </w:p>
    <w:p w:rsidR="002B629F" w:rsidRPr="00B02E28" w:rsidRDefault="002B629F" w:rsidP="002B629F">
      <w:pPr>
        <w:pStyle w:val="Default"/>
        <w:numPr>
          <w:ilvl w:val="0"/>
          <w:numId w:val="5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Accession shall be </w:t>
      </w:r>
      <w:proofErr w:type="gramStart"/>
      <w:r w:rsidRPr="00B02E28">
        <w:rPr>
          <w:rFonts w:ascii="Times New Roman" w:hAnsi="Times New Roman" w:cs="Times New Roman"/>
          <w:color w:val="auto"/>
          <w:sz w:val="20"/>
          <w:szCs w:val="20"/>
        </w:rPr>
        <w:t>effected</w:t>
      </w:r>
      <w:proofErr w:type="gramEnd"/>
      <w:r w:rsidRPr="00B02E28">
        <w:rPr>
          <w:rFonts w:ascii="Times New Roman" w:hAnsi="Times New Roman" w:cs="Times New Roman"/>
          <w:color w:val="auto"/>
          <w:sz w:val="20"/>
          <w:szCs w:val="20"/>
        </w:rPr>
        <w:t xml:space="preserve"> by the deposit of an instrument of accession with the Secretary-General of the United Nations. </w:t>
      </w:r>
    </w:p>
    <w:p w:rsidR="002B629F" w:rsidRPr="00B02E28" w:rsidRDefault="002B629F" w:rsidP="002B629F">
      <w:pPr>
        <w:pStyle w:val="Default"/>
        <w:numPr>
          <w:ilvl w:val="0"/>
          <w:numId w:val="55"/>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Secretary-General of the United Nations shall inform all States which have signed this Covenant or acceded to it of the deposit of each instrument of ratification or accession.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p>
    <w:p w:rsidR="002B629F" w:rsidRPr="00B02E28" w:rsidRDefault="002B629F" w:rsidP="002B629F">
      <w:pPr>
        <w:pStyle w:val="CM12"/>
        <w:pageBreakBefore/>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Article 49 </w:t>
      </w:r>
    </w:p>
    <w:p w:rsidR="002B629F" w:rsidRPr="00B02E28" w:rsidRDefault="002B629F" w:rsidP="002B629F">
      <w:pPr>
        <w:pStyle w:val="Default"/>
        <w:numPr>
          <w:ilvl w:val="0"/>
          <w:numId w:val="5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present Covenant shall enter into force three months after the date of the deposit with the Secretary-General of the United Nations of the thirty-fifth instrument of ratification or instrument of accession. </w:t>
      </w:r>
    </w:p>
    <w:p w:rsidR="002B629F" w:rsidRPr="00B02E28" w:rsidRDefault="002B629F" w:rsidP="002B629F">
      <w:pPr>
        <w:pStyle w:val="Default"/>
        <w:numPr>
          <w:ilvl w:val="0"/>
          <w:numId w:val="56"/>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50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The provisions of the present Covenant shall extend to all parts of federal States without any limitations or exceptions.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51 </w:t>
      </w:r>
    </w:p>
    <w:p w:rsidR="002B629F" w:rsidRPr="00B02E28" w:rsidRDefault="002B629F" w:rsidP="002B629F">
      <w:pPr>
        <w:pStyle w:val="Default"/>
        <w:numPr>
          <w:ilvl w:val="0"/>
          <w:numId w:val="5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Any State Party to the present Covenant may propose an amendment and file it with the Secretary-General of the United Nations. The Secretary-General of the United Nations shall thereupon communicate any proposed amendments to the States Parties to the present Covenant with a request that they notify him whether they favour a conference of States Parties for the purpose of considering and voting upon the proposals. In the event that at least one third of the States Parties favours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  </w:t>
      </w:r>
    </w:p>
    <w:p w:rsidR="002B629F" w:rsidRPr="00B02E28" w:rsidRDefault="002B629F" w:rsidP="002B629F">
      <w:pPr>
        <w:pStyle w:val="Default"/>
        <w:numPr>
          <w:ilvl w:val="0"/>
          <w:numId w:val="57"/>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Amendments shall come into force when they have been approved by the General Assembly of the United Nations and accepted by a two-thirds majority of the States Parties to the present Covenant in accordance with their respective constitutional processes. 3. When amendments come into force, they shall be binding on those States Parties which have accepted them, other States Parties still being bound by the provisions of the present Covenant and any earlier amendment which they have accepted.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lastRenderedPageBreak/>
        <w:t xml:space="preserve">Article 52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sz w:val="20"/>
          <w:szCs w:val="20"/>
        </w:rPr>
        <w:t xml:space="preserve">1. Irrespective of the notifications made under article 48, paragraph 5, the Secretary-General of the United Nations shall inform all States referred to in paragraph I of the same article of the following particulars: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(a) Signatures, ratifications and accessions under article 48;  </w:t>
      </w:r>
    </w:p>
    <w:p w:rsidR="002B629F" w:rsidRPr="00B02E28" w:rsidRDefault="002B629F" w:rsidP="002B629F">
      <w:pPr>
        <w:pStyle w:val="Default"/>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(b) The date of the entry into force of the present Covenant under article 49 and the date of the entry into force of any amendments under article 51.  </w:t>
      </w:r>
    </w:p>
    <w:p w:rsidR="002B629F" w:rsidRPr="00B02E28" w:rsidRDefault="002B629F" w:rsidP="002B629F">
      <w:pPr>
        <w:pStyle w:val="CM12"/>
        <w:spacing w:before="120" w:after="120" w:line="320" w:lineRule="atLeast"/>
        <w:ind w:firstLine="567"/>
        <w:jc w:val="lowKashida"/>
        <w:rPr>
          <w:rFonts w:ascii="Times New Roman" w:hAnsi="Times New Roman" w:cs="Times New Roman"/>
          <w:sz w:val="20"/>
          <w:szCs w:val="20"/>
        </w:rPr>
      </w:pPr>
      <w:r w:rsidRPr="00B02E28">
        <w:rPr>
          <w:rFonts w:ascii="Times New Roman" w:hAnsi="Times New Roman" w:cs="Times New Roman"/>
          <w:b/>
          <w:bCs/>
          <w:sz w:val="20"/>
          <w:szCs w:val="20"/>
        </w:rPr>
        <w:t xml:space="preserve">Article 53 </w:t>
      </w:r>
    </w:p>
    <w:p w:rsidR="002B629F" w:rsidRPr="00B02E28" w:rsidRDefault="002B629F" w:rsidP="002B629F">
      <w:pPr>
        <w:pStyle w:val="Default"/>
        <w:numPr>
          <w:ilvl w:val="0"/>
          <w:numId w:val="5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present Covenant, of which the Chinese, English, French, Russian and Spanish texts are equally authentic, shall be deposited in the archives of the United Nations.  </w:t>
      </w:r>
    </w:p>
    <w:p w:rsidR="002B629F" w:rsidRPr="00B02E28" w:rsidRDefault="002B629F" w:rsidP="003C77AB">
      <w:pPr>
        <w:pStyle w:val="Default"/>
        <w:numPr>
          <w:ilvl w:val="0"/>
          <w:numId w:val="58"/>
        </w:numPr>
        <w:spacing w:before="120" w:after="120" w:line="320" w:lineRule="atLeast"/>
        <w:ind w:firstLine="567"/>
        <w:jc w:val="lowKashida"/>
        <w:rPr>
          <w:rFonts w:ascii="Times New Roman" w:hAnsi="Times New Roman" w:cs="Times New Roman"/>
          <w:color w:val="auto"/>
          <w:sz w:val="20"/>
          <w:szCs w:val="20"/>
        </w:rPr>
      </w:pPr>
      <w:r w:rsidRPr="00B02E28">
        <w:rPr>
          <w:rFonts w:ascii="Times New Roman" w:hAnsi="Times New Roman" w:cs="Times New Roman"/>
          <w:color w:val="auto"/>
          <w:sz w:val="20"/>
          <w:szCs w:val="20"/>
        </w:rPr>
        <w:t xml:space="preserve"> The Secretary-General of the United Nations shall transmit certified copies of the present Covenant to all States referred to in article 48.  </w:t>
      </w:r>
    </w:p>
    <w:p w:rsidR="003C77AB" w:rsidRPr="0079751D" w:rsidRDefault="002B629F" w:rsidP="003C77AB">
      <w:pPr>
        <w:pStyle w:val="Title"/>
        <w:pageBreakBefore w:val="0"/>
        <w:spacing w:before="120" w:after="120" w:line="320" w:lineRule="atLeast"/>
        <w:ind w:firstLine="567"/>
        <w:jc w:val="lowKashida"/>
        <w:rPr>
          <w:rFonts w:ascii="Times New Roman" w:hAnsi="Times New Roman" w:cs="Times New Roman"/>
          <w:b/>
          <w:bCs/>
          <w:sz w:val="22"/>
          <w:szCs w:val="22"/>
        </w:rPr>
      </w:pPr>
      <w:bookmarkStart w:id="276" w:name="_Toc238714519"/>
      <w:r w:rsidRPr="0079751D">
        <w:rPr>
          <w:rFonts w:ascii="Times New Roman" w:hAnsi="Times New Roman" w:cs="Times New Roman"/>
          <w:b/>
          <w:bCs/>
          <w:sz w:val="22"/>
          <w:szCs w:val="22"/>
        </w:rPr>
        <w:t>Appendix 4:</w:t>
      </w:r>
    </w:p>
    <w:p w:rsidR="002B629F" w:rsidRPr="0079751D" w:rsidRDefault="002B629F" w:rsidP="003C77AB">
      <w:pPr>
        <w:pStyle w:val="Title"/>
        <w:pageBreakBefore w:val="0"/>
        <w:spacing w:before="120" w:after="120" w:line="320" w:lineRule="atLeast"/>
        <w:ind w:firstLine="567"/>
        <w:jc w:val="lowKashida"/>
        <w:rPr>
          <w:rFonts w:ascii="Times New Roman" w:hAnsi="Times New Roman" w:cs="Times New Roman"/>
          <w:b/>
          <w:bCs/>
          <w:sz w:val="22"/>
          <w:szCs w:val="22"/>
        </w:rPr>
      </w:pPr>
      <w:r w:rsidRPr="0079751D">
        <w:rPr>
          <w:rFonts w:ascii="Times New Roman" w:hAnsi="Times New Roman" w:cs="Times New Roman"/>
          <w:b/>
          <w:bCs/>
          <w:sz w:val="22"/>
          <w:szCs w:val="22"/>
        </w:rPr>
        <w:t>Universal Islamic Declaration of Human Rights</w:t>
      </w:r>
      <w:bookmarkEnd w:id="276"/>
    </w:p>
    <w:p w:rsidR="002B629F" w:rsidRPr="0079751D" w:rsidRDefault="002B629F" w:rsidP="003C77AB">
      <w:pPr>
        <w:pStyle w:val="NormalWeb"/>
        <w:spacing w:before="120" w:beforeAutospacing="0" w:after="120" w:afterAutospacing="0" w:line="320" w:lineRule="atLeast"/>
        <w:ind w:firstLine="567"/>
        <w:jc w:val="lowKashida"/>
        <w:rPr>
          <w:b/>
          <w:bCs/>
          <w:sz w:val="22"/>
          <w:szCs w:val="22"/>
        </w:rPr>
      </w:pPr>
      <w:r w:rsidRPr="0079751D">
        <w:rPr>
          <w:b/>
          <w:bCs/>
          <w:i/>
          <w:iCs/>
          <w:sz w:val="22"/>
          <w:szCs w:val="22"/>
        </w:rPr>
        <w:t xml:space="preserve">21 Dhul Qaidah 1401 </w:t>
      </w:r>
      <w:r w:rsidRPr="0079751D">
        <w:rPr>
          <w:b/>
          <w:bCs/>
          <w:sz w:val="22"/>
          <w:szCs w:val="22"/>
        </w:rPr>
        <w:t>19 September 1981</w:t>
      </w:r>
    </w:p>
    <w:p w:rsidR="003C77AB" w:rsidRPr="0079751D" w:rsidRDefault="003C77AB" w:rsidP="003C77AB">
      <w:pPr>
        <w:pStyle w:val="NormalWeb"/>
        <w:spacing w:before="120" w:beforeAutospacing="0" w:after="120" w:afterAutospacing="0" w:line="320" w:lineRule="atLeast"/>
        <w:jc w:val="center"/>
        <w:rPr>
          <w:b/>
          <w:bCs/>
          <w:sz w:val="22"/>
          <w:szCs w:val="22"/>
          <w:u w:val="single"/>
        </w:rPr>
      </w:pPr>
      <w:r w:rsidRPr="0079751D">
        <w:rPr>
          <w:b/>
          <w:bCs/>
          <w:sz w:val="22"/>
          <w:szCs w:val="22"/>
          <w:u w:val="single"/>
        </w:rPr>
        <w:t>Contents</w:t>
      </w:r>
    </w:p>
    <w:p w:rsidR="003C77AB" w:rsidRDefault="003C77AB" w:rsidP="003C77AB">
      <w:pPr>
        <w:pStyle w:val="NormalWeb"/>
        <w:spacing w:before="120" w:beforeAutospacing="0" w:after="120" w:afterAutospacing="0" w:line="320" w:lineRule="atLeast"/>
        <w:rPr>
          <w:sz w:val="20"/>
          <w:szCs w:val="20"/>
        </w:rPr>
      </w:pPr>
      <w:r>
        <w:rPr>
          <w:sz w:val="20"/>
          <w:szCs w:val="20"/>
        </w:rPr>
        <w:t>Foreword</w:t>
      </w:r>
      <w:r>
        <w:rPr>
          <w:sz w:val="20"/>
          <w:szCs w:val="20"/>
        </w:rPr>
        <w:br/>
        <w:t xml:space="preserve">Preamble </w:t>
      </w:r>
      <w:r>
        <w:rPr>
          <w:sz w:val="20"/>
          <w:szCs w:val="20"/>
        </w:rPr>
        <w:br/>
        <w:t>I  Right to Life</w:t>
      </w:r>
      <w:r>
        <w:rPr>
          <w:sz w:val="20"/>
          <w:szCs w:val="20"/>
        </w:rPr>
        <w:br/>
        <w:t>II  Right to Freedom</w:t>
      </w:r>
      <w:r>
        <w:rPr>
          <w:sz w:val="20"/>
          <w:szCs w:val="20"/>
        </w:rPr>
        <w:br/>
        <w:t>III  Right to Equality and Prohibition Against Impermissible Discrimination</w:t>
      </w:r>
      <w:r>
        <w:rPr>
          <w:sz w:val="20"/>
          <w:szCs w:val="20"/>
        </w:rPr>
        <w:br/>
        <w:t>IV  Right to Justice</w:t>
      </w:r>
      <w:r>
        <w:rPr>
          <w:sz w:val="20"/>
          <w:szCs w:val="20"/>
        </w:rPr>
        <w:br/>
        <w:t>V  Right to Fair Trial</w:t>
      </w:r>
      <w:r>
        <w:rPr>
          <w:sz w:val="20"/>
          <w:szCs w:val="20"/>
        </w:rPr>
        <w:br/>
        <w:t>VI  Right to Protection Against Abuse of Power</w:t>
      </w:r>
      <w:r>
        <w:rPr>
          <w:sz w:val="20"/>
          <w:szCs w:val="20"/>
        </w:rPr>
        <w:br/>
        <w:t>VII  Right to Protection Against Torture</w:t>
      </w:r>
      <w:r>
        <w:rPr>
          <w:sz w:val="20"/>
          <w:szCs w:val="20"/>
        </w:rPr>
        <w:br/>
        <w:t>VIII Right to Protection of Honour and Reputation</w:t>
      </w:r>
      <w:r>
        <w:rPr>
          <w:sz w:val="20"/>
          <w:szCs w:val="20"/>
        </w:rPr>
        <w:br/>
        <w:t>IX  Right to Asylum</w:t>
      </w:r>
      <w:r>
        <w:rPr>
          <w:sz w:val="20"/>
          <w:szCs w:val="20"/>
        </w:rPr>
        <w:br/>
        <w:t>X  Rights of Minorities</w:t>
      </w:r>
      <w:r>
        <w:rPr>
          <w:sz w:val="20"/>
          <w:szCs w:val="20"/>
        </w:rPr>
        <w:br/>
      </w:r>
      <w:r>
        <w:rPr>
          <w:sz w:val="20"/>
          <w:szCs w:val="20"/>
        </w:rPr>
        <w:lastRenderedPageBreak/>
        <w:t>XI  Right and Obligation to Participate in the Conduct and Management of Public Affairs</w:t>
      </w:r>
      <w:r>
        <w:rPr>
          <w:sz w:val="20"/>
          <w:szCs w:val="20"/>
        </w:rPr>
        <w:br/>
        <w:t>XII  Right to Freedom of Belief, Thought and Speech</w:t>
      </w:r>
      <w:r>
        <w:rPr>
          <w:sz w:val="20"/>
          <w:szCs w:val="20"/>
        </w:rPr>
        <w:br/>
        <w:t>XIII  Right to Freedom of Religion</w:t>
      </w:r>
      <w:r>
        <w:rPr>
          <w:sz w:val="20"/>
          <w:szCs w:val="20"/>
        </w:rPr>
        <w:br/>
        <w:t>XIV  Right to Free Association</w:t>
      </w:r>
      <w:r>
        <w:rPr>
          <w:sz w:val="20"/>
          <w:szCs w:val="20"/>
        </w:rPr>
        <w:br/>
        <w:t>XV  The Economic Order and the Rights Evolving Therefrom</w:t>
      </w:r>
      <w:r>
        <w:rPr>
          <w:sz w:val="20"/>
          <w:szCs w:val="20"/>
        </w:rPr>
        <w:br/>
        <w:t>XVI  Right to Protection of Property</w:t>
      </w:r>
      <w:r>
        <w:rPr>
          <w:sz w:val="20"/>
          <w:szCs w:val="20"/>
        </w:rPr>
        <w:br/>
        <w:t>XVII   Status and Dignity of Workers</w:t>
      </w:r>
      <w:r>
        <w:rPr>
          <w:sz w:val="20"/>
          <w:szCs w:val="20"/>
        </w:rPr>
        <w:br/>
        <w:t>XVIII   Right to Social Security</w:t>
      </w:r>
      <w:r>
        <w:rPr>
          <w:sz w:val="20"/>
          <w:szCs w:val="20"/>
        </w:rPr>
        <w:br/>
        <w:t>XIX  Right to Found a Family and Related Matters</w:t>
      </w:r>
      <w:r>
        <w:rPr>
          <w:sz w:val="20"/>
          <w:szCs w:val="20"/>
        </w:rPr>
        <w:br/>
        <w:t>XX  Rights of Married Women</w:t>
      </w:r>
      <w:r>
        <w:rPr>
          <w:sz w:val="20"/>
          <w:szCs w:val="20"/>
        </w:rPr>
        <w:br/>
        <w:t>XXI  Right to Education</w:t>
      </w:r>
      <w:r>
        <w:rPr>
          <w:sz w:val="20"/>
          <w:szCs w:val="20"/>
        </w:rPr>
        <w:br/>
        <w:t>XXII  Right of Privacy</w:t>
      </w:r>
      <w:r>
        <w:rPr>
          <w:sz w:val="20"/>
          <w:szCs w:val="20"/>
        </w:rPr>
        <w:br/>
        <w:t>XXIII  Right to Freedom of Movement and Residence</w:t>
      </w:r>
      <w:r>
        <w:rPr>
          <w:sz w:val="20"/>
          <w:szCs w:val="20"/>
        </w:rPr>
        <w:br/>
        <w:t>Explanatory Notes</w:t>
      </w:r>
      <w:r>
        <w:rPr>
          <w:sz w:val="20"/>
          <w:szCs w:val="20"/>
        </w:rPr>
        <w:br/>
        <w:t>Glossary of Arabic Terms</w:t>
      </w:r>
      <w:r>
        <w:rPr>
          <w:sz w:val="20"/>
          <w:szCs w:val="20"/>
        </w:rPr>
        <w:br/>
        <w:t>References</w:t>
      </w:r>
    </w:p>
    <w:p w:rsidR="002B629F" w:rsidRPr="00B02E28" w:rsidRDefault="002B629F" w:rsidP="003C77AB">
      <w:pPr>
        <w:pStyle w:val="NormalWeb"/>
        <w:spacing w:before="120" w:beforeAutospacing="0" w:after="120" w:afterAutospacing="0" w:line="320" w:lineRule="atLeast"/>
        <w:ind w:firstLine="567"/>
        <w:jc w:val="lowKashida"/>
        <w:rPr>
          <w:i/>
          <w:iCs/>
          <w:sz w:val="20"/>
          <w:szCs w:val="20"/>
        </w:rPr>
      </w:pPr>
      <w:r w:rsidRPr="00B02E28">
        <w:rPr>
          <w:i/>
          <w:iCs/>
          <w:sz w:val="20"/>
          <w:szCs w:val="20"/>
        </w:rPr>
        <w:t>This is a declaration for mankind, a guidance and instruction to those who fear God. (Al Qur'an, Al-Imran 3:138)</w:t>
      </w:r>
    </w:p>
    <w:p w:rsidR="002B629F" w:rsidRPr="0079751D" w:rsidRDefault="002B629F" w:rsidP="003C77AB">
      <w:pPr>
        <w:pStyle w:val="NormalWeb"/>
        <w:spacing w:before="120" w:beforeAutospacing="0" w:after="120" w:afterAutospacing="0" w:line="320" w:lineRule="atLeast"/>
        <w:ind w:firstLine="567"/>
        <w:jc w:val="lowKashida"/>
        <w:rPr>
          <w:i/>
          <w:iCs/>
          <w:sz w:val="22"/>
          <w:szCs w:val="22"/>
        </w:rPr>
      </w:pPr>
      <w:r w:rsidRPr="0079751D">
        <w:rPr>
          <w:rStyle w:val="Strong"/>
          <w:i/>
          <w:iCs/>
          <w:sz w:val="22"/>
          <w:szCs w:val="22"/>
        </w:rPr>
        <w:t>Foreword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Islam gave to mankind an ideal code of human rights fourteen centuries ago. These rights aim at conferring honour and dignity on mankind and eliminating exploitation, oppression and injustice.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Human rights in Islam are firmly rooted in the belief that God, and God alone, is the Law Giver and the Source of all human rights. Due to their Divine origin, no ruler, government, assembly or authority can curtail or violate in any way the human rights conferred by God, nor can they be surrendered.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Human rights in Islam are an integral part of the overall Islamic order and it is obligatory on all Muslim governments and organs of society to implement them in letter and in spirit within the framework of that order.</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lastRenderedPageBreak/>
        <w:t>It is unfortunate that human rights are being trampled upon with impunity in many countries of the world, including some Muslim countries. Such violations are a matter of serious concern and are arousing the conscience of more and more people throughout the world.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I sincerely hope that this </w:t>
      </w:r>
      <w:r w:rsidRPr="00B02E28">
        <w:rPr>
          <w:i/>
          <w:iCs/>
          <w:sz w:val="20"/>
          <w:szCs w:val="20"/>
        </w:rPr>
        <w:t xml:space="preserve">Declaration of Human Rights </w:t>
      </w:r>
      <w:r w:rsidRPr="00B02E28">
        <w:rPr>
          <w:sz w:val="20"/>
          <w:szCs w:val="20"/>
        </w:rPr>
        <w:t>will give a powerful impetus to the Muslim peoples to stand firm and defend resolutely and courageously the rights conferred on them by God.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This </w:t>
      </w:r>
      <w:r w:rsidRPr="00B02E28">
        <w:rPr>
          <w:i/>
          <w:iCs/>
          <w:sz w:val="20"/>
          <w:szCs w:val="20"/>
        </w:rPr>
        <w:t xml:space="preserve">Declaration of Human Rights </w:t>
      </w:r>
      <w:r w:rsidRPr="00B02E28">
        <w:rPr>
          <w:sz w:val="20"/>
          <w:szCs w:val="20"/>
        </w:rPr>
        <w:t>is</w:t>
      </w:r>
      <w:r w:rsidRPr="00B02E28">
        <w:rPr>
          <w:i/>
          <w:iCs/>
          <w:sz w:val="20"/>
          <w:szCs w:val="20"/>
        </w:rPr>
        <w:t xml:space="preserve"> </w:t>
      </w:r>
      <w:r w:rsidRPr="00B02E28">
        <w:rPr>
          <w:sz w:val="20"/>
          <w:szCs w:val="20"/>
        </w:rPr>
        <w:t xml:space="preserve">the second fundamental document proclaimed by the Islamic Council to mark the beginning of the 15th Century of the Islamic era, the first being the </w:t>
      </w:r>
      <w:r w:rsidRPr="00B02E28">
        <w:rPr>
          <w:i/>
          <w:iCs/>
          <w:sz w:val="20"/>
          <w:szCs w:val="20"/>
        </w:rPr>
        <w:t>Universal Islamic Declaration</w:t>
      </w:r>
      <w:r w:rsidRPr="00B02E28">
        <w:rPr>
          <w:sz w:val="20"/>
          <w:szCs w:val="20"/>
        </w:rPr>
        <w:t xml:space="preserve"> announced at the International Conference on The Prophet Muhammad (peace and blessings be upon him) and his Message, held in London from 12 to 15 April 1980.</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The </w:t>
      </w:r>
      <w:r w:rsidRPr="00B02E28">
        <w:rPr>
          <w:i/>
          <w:iCs/>
          <w:sz w:val="20"/>
          <w:szCs w:val="20"/>
        </w:rPr>
        <w:t xml:space="preserve">Universal Islamic Declaration of Human Rights </w:t>
      </w:r>
      <w:r w:rsidRPr="00B02E28">
        <w:rPr>
          <w:sz w:val="20"/>
          <w:szCs w:val="20"/>
        </w:rPr>
        <w:t>is</w:t>
      </w:r>
      <w:r w:rsidRPr="00B02E28">
        <w:rPr>
          <w:i/>
          <w:iCs/>
          <w:sz w:val="20"/>
          <w:szCs w:val="20"/>
        </w:rPr>
        <w:t xml:space="preserve"> </w:t>
      </w:r>
      <w:r w:rsidRPr="00B02E28">
        <w:rPr>
          <w:sz w:val="20"/>
          <w:szCs w:val="20"/>
        </w:rPr>
        <w:t>based on the Qur'an and the Sunnah and has been compiled by eminent Muslim scholars, jurists and representatives of Islamic movements and thought. May God reward them all for their efforts and guide us along the right path.</w:t>
      </w:r>
    </w:p>
    <w:p w:rsidR="003C77AB" w:rsidRDefault="002B629F" w:rsidP="002B629F">
      <w:pPr>
        <w:pStyle w:val="NormalWeb"/>
        <w:spacing w:before="120" w:beforeAutospacing="0" w:after="120" w:afterAutospacing="0" w:line="320" w:lineRule="atLeast"/>
        <w:ind w:firstLine="567"/>
        <w:jc w:val="lowKashida"/>
        <w:rPr>
          <w:sz w:val="20"/>
          <w:szCs w:val="20"/>
        </w:rPr>
      </w:pPr>
      <w:smartTag w:uri="urn:schemas-microsoft-com:office:smarttags" w:element="City">
        <w:r w:rsidRPr="00B02E28">
          <w:rPr>
            <w:sz w:val="20"/>
            <w:szCs w:val="20"/>
          </w:rPr>
          <w:t>Paris</w:t>
        </w:r>
      </w:smartTag>
      <w:r w:rsidRPr="00B02E28">
        <w:rPr>
          <w:sz w:val="20"/>
          <w:szCs w:val="20"/>
        </w:rPr>
        <w:t xml:space="preserve"> 21 Dhul Qaidah 1401 </w:t>
      </w:r>
      <w:smartTag w:uri="urn:schemas-microsoft-com:office:smarttags" w:element="City">
        <w:smartTag w:uri="urn:schemas-microsoft-com:office:smarttags" w:element="place">
          <w:r w:rsidRPr="00B02E28">
            <w:rPr>
              <w:sz w:val="20"/>
              <w:szCs w:val="20"/>
            </w:rPr>
            <w:t>Sa</w:t>
          </w:r>
          <w:r w:rsidR="003C77AB">
            <w:rPr>
              <w:sz w:val="20"/>
              <w:szCs w:val="20"/>
            </w:rPr>
            <w:t>lem</w:t>
          </w:r>
        </w:smartTag>
      </w:smartTag>
      <w:r w:rsidR="003C77AB">
        <w:rPr>
          <w:sz w:val="20"/>
          <w:szCs w:val="20"/>
        </w:rPr>
        <w:t xml:space="preserve"> Azzam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19th September 1981 </w:t>
      </w:r>
      <w:r w:rsidRPr="00B02E28">
        <w:rPr>
          <w:i/>
          <w:iCs/>
          <w:sz w:val="20"/>
          <w:szCs w:val="20"/>
        </w:rPr>
        <w:t>Secretary General</w:t>
      </w:r>
    </w:p>
    <w:p w:rsidR="002B629F" w:rsidRPr="00B02E28" w:rsidRDefault="002B629F" w:rsidP="002B629F">
      <w:pPr>
        <w:pStyle w:val="NormalWeb"/>
        <w:spacing w:before="120" w:beforeAutospacing="0" w:after="120" w:afterAutospacing="0" w:line="320" w:lineRule="atLeast"/>
        <w:ind w:firstLine="567"/>
        <w:jc w:val="lowKashida"/>
        <w:rPr>
          <w:i/>
          <w:iCs/>
          <w:sz w:val="20"/>
          <w:szCs w:val="20"/>
        </w:rPr>
      </w:pPr>
      <w:r w:rsidRPr="00B02E28">
        <w:rPr>
          <w:i/>
          <w:iCs/>
          <w:sz w:val="20"/>
          <w:szCs w:val="20"/>
        </w:rPr>
        <w:t xml:space="preserve">O men! Behold, </w:t>
      </w:r>
      <w:proofErr w:type="gramStart"/>
      <w:r w:rsidRPr="00B02E28">
        <w:rPr>
          <w:i/>
          <w:iCs/>
          <w:sz w:val="20"/>
          <w:szCs w:val="20"/>
        </w:rPr>
        <w:t>We</w:t>
      </w:r>
      <w:proofErr w:type="gramEnd"/>
      <w:r w:rsidRPr="00B02E28">
        <w:rPr>
          <w:i/>
          <w:iCs/>
          <w:sz w:val="20"/>
          <w:szCs w:val="20"/>
        </w:rPr>
        <w:t xml:space="preserve"> have created you all out of a male and a female, and have made you into nations and tribes, so that you might come to know one another. Verily, the noblest of you in the sight of God is the one who is most deeply conscious of Him. Behold,</w:t>
      </w:r>
      <w:r w:rsidR="003C77AB">
        <w:rPr>
          <w:i/>
          <w:iCs/>
          <w:sz w:val="20"/>
          <w:szCs w:val="20"/>
        </w:rPr>
        <w:t xml:space="preserve"> God is all-knowing, all aware. </w:t>
      </w:r>
      <w:r w:rsidRPr="00B02E28">
        <w:rPr>
          <w:i/>
          <w:iCs/>
          <w:sz w:val="20"/>
          <w:szCs w:val="20"/>
        </w:rPr>
        <w:t>(Al Qur'an, Al-Hujurat 49:13)</w:t>
      </w:r>
    </w:p>
    <w:p w:rsidR="002B629F" w:rsidRPr="00B02E28" w:rsidRDefault="002B629F" w:rsidP="002B629F">
      <w:pPr>
        <w:pStyle w:val="NormalWeb"/>
        <w:spacing w:before="120" w:beforeAutospacing="0" w:after="120" w:afterAutospacing="0" w:line="320" w:lineRule="atLeast"/>
        <w:ind w:firstLine="567"/>
        <w:jc w:val="lowKashida"/>
        <w:rPr>
          <w:b/>
          <w:bCs/>
          <w:i/>
          <w:iCs/>
          <w:sz w:val="20"/>
          <w:szCs w:val="20"/>
        </w:rPr>
      </w:pPr>
      <w:r w:rsidRPr="00B02E28">
        <w:rPr>
          <w:b/>
          <w:bCs/>
          <w:i/>
          <w:iCs/>
          <w:sz w:val="20"/>
          <w:szCs w:val="20"/>
        </w:rPr>
        <w:t>Preamble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WHEREAS</w:t>
      </w:r>
      <w:r w:rsidRPr="00B02E28">
        <w:rPr>
          <w:sz w:val="20"/>
          <w:szCs w:val="20"/>
        </w:rPr>
        <w:t xml:space="preserve"> the age-old human aspiration for a just world order wherein people could live, develop and prosper in an environment free from fear, oppression, exploitation and deprivation, remains largely unfulfilled;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WHEREAS </w:t>
      </w:r>
      <w:r w:rsidRPr="00B02E28">
        <w:rPr>
          <w:sz w:val="20"/>
          <w:szCs w:val="20"/>
        </w:rPr>
        <w:t>the Divine Mercy unto mankind reflected in its having been endowed with super-abundant economic sustenance is being wasted, or unfairly or unjustly withheld from the inhabitants of the earth;</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lastRenderedPageBreak/>
        <w:t xml:space="preserve">WHEREAS </w:t>
      </w:r>
      <w:r w:rsidRPr="00B02E28">
        <w:rPr>
          <w:sz w:val="20"/>
          <w:szCs w:val="20"/>
        </w:rPr>
        <w:t>Allah (God) has given mankind through His revelations in the Holy Qur'an and the Sunnah of His Blessed Prophet Muhammad an abiding legal and moral framework within which to establish and regulate human institutions and relationships;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WHEREAS </w:t>
      </w:r>
      <w:r w:rsidRPr="00B02E28">
        <w:rPr>
          <w:sz w:val="20"/>
          <w:szCs w:val="20"/>
        </w:rPr>
        <w:t>the human rights decreed by the Divine Law aim at conferring dignity and honour on mankind and are designed to eliminate oppression and injustice;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WHEREAS </w:t>
      </w:r>
      <w:r w:rsidRPr="00B02E28">
        <w:rPr>
          <w:sz w:val="20"/>
          <w:szCs w:val="20"/>
        </w:rPr>
        <w:t>by virtue of their Divine source and sanction these rights can neither be curtailed, abrogated or disregarded by authorities, assemblies or other institutions, nor can they be surrendered or alienated;</w:t>
      </w:r>
    </w:p>
    <w:p w:rsidR="002B629F" w:rsidRPr="00B02E28" w:rsidRDefault="002B629F" w:rsidP="002B629F">
      <w:pPr>
        <w:pStyle w:val="NormalWeb"/>
        <w:spacing w:before="120" w:beforeAutospacing="0" w:after="120" w:afterAutospacing="0" w:line="320" w:lineRule="atLeast"/>
        <w:ind w:firstLine="567"/>
        <w:jc w:val="lowKashida"/>
        <w:rPr>
          <w:i/>
          <w:iCs/>
          <w:sz w:val="20"/>
          <w:szCs w:val="20"/>
        </w:rPr>
      </w:pPr>
      <w:r w:rsidRPr="00B02E28">
        <w:rPr>
          <w:i/>
          <w:iCs/>
          <w:sz w:val="20"/>
          <w:szCs w:val="20"/>
        </w:rPr>
        <w:t>Therefore we, as Muslims, who believe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a) in God, the Beneficent and Merciful, the Creator, the Sustainer, the Sovereign, the sole Guide of mankind and the Source of all Law;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in the Vicegerency (Khilafah) of man who has been created to fulfill the Will of God on earth;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c) in the wisdom of Divine guidance brought by the Prophets, whose mission found its culmination in the final Divine message that was conveyed by the Prophet Muhammad (Peace be upon him) to all mankind;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d) that rationality by itself without the light of revelation from God can neither be a sure guide in the affairs of mankind nor provide spiritual nourishment to the human soul, and, knowing that the teachings of Islam represent the quintessence of Divine guidance in its final and perfect form, feel duty-bound to remind man of the high status and dignity bestowed on him by God;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e) in inviting all mankind to the message of Islam;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f) that by the terms of our primeval covenant with God our duties and obligations have priority over our rights, and that each one of us is under a bounden duty to spread the teachings of Islam by word, deed, and indeed in all gentle ways, and to make them effective not only in our individual lives but also in the society around us;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lastRenderedPageBreak/>
        <w:t>g) in our obligation to establish an Islamic order:</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i) wherein all human beings shall be equal and none shall enjoy a privilege or suffer a disadvantage or discrimination by reason of race, colour, sex, origin or language;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ii) wherein all human beings are born free;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iii) wherein slavery and forced labour are abhorred;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iv) wherein conditions shall be established such that the institution of family shall be preserved, protected and honoured as the basis of all social life;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v) wherein the rulers and the ruled alike are subject to, and equal before,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vi) wherein obedience shall be rendered only to those commands that are in consonance with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vii) wherein all worldly power shall be considered as a sacred trust, to be exercised within the limits prescribed by the Law and in a manner approved by it, and with due regard for the priorities fixed by it;</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viii) wherein all economic resources shall be treated as Divine blessings bestowed upon mankind, to be enjoyed by all in accordance with the rules and the values set out in the Qur’an and the Sunnah;</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ix) wherein all public affairs shall be determined and conducted, and the authority to administer them shall be exercised after mutual consultation </w:t>
      </w:r>
      <w:r w:rsidRPr="00B02E28">
        <w:rPr>
          <w:i/>
          <w:iCs/>
          <w:sz w:val="20"/>
          <w:szCs w:val="20"/>
        </w:rPr>
        <w:t xml:space="preserve">(Shura) </w:t>
      </w:r>
      <w:r w:rsidRPr="00B02E28">
        <w:rPr>
          <w:sz w:val="20"/>
          <w:szCs w:val="20"/>
        </w:rPr>
        <w:t>between the believers qualified to contribute to a decision which would accord well with the Law and the public good;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x) wherein everyone shall undertake obligations proportionate to his capacity and shall be held responsible pro rata for his deeds;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xi) wherein everyone shall, in case of an infringement of his rights, be assured of appropriate remedial measures in accordance with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xii) wherein no one shall be deprived of the rights assured to him by the Law except by its authority and to the extent permitted by it;</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lastRenderedPageBreak/>
        <w:t xml:space="preserve">xiii) wherein every individual shall have the right to bring legal action against anyone who commits a crime against society as a whole or against any of its members;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xiv) wherein every effort shall be made to</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(a) secure unto mankind deliverance from every type of exploitation, injustice and oppression,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ensure to everyone security, dignity and liberty in terms set out and by methods approved and within the limits set by the Law;</w:t>
      </w:r>
    </w:p>
    <w:p w:rsidR="002B629F" w:rsidRPr="00B02E28" w:rsidRDefault="002B629F" w:rsidP="002B629F">
      <w:pPr>
        <w:pStyle w:val="NormalWeb"/>
        <w:spacing w:before="120" w:beforeAutospacing="0" w:after="120" w:afterAutospacing="0" w:line="320" w:lineRule="atLeast"/>
        <w:ind w:firstLine="567"/>
        <w:jc w:val="lowKashida"/>
        <w:rPr>
          <w:i/>
          <w:iCs/>
          <w:sz w:val="20"/>
          <w:szCs w:val="20"/>
        </w:rPr>
      </w:pPr>
      <w:r w:rsidRPr="00B02E28">
        <w:rPr>
          <w:i/>
          <w:iCs/>
          <w:sz w:val="20"/>
          <w:szCs w:val="20"/>
        </w:rPr>
        <w:t>Do hereby, as servants of Allah and as members of the Universal Brotherhood of Islam, at the beginning of the Fifteenth Century of the Islamic Era, affirm our commitment to uphold the following inviolable and inalienable human rights that we consider are enjoined by Islam.</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I Right to Life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Human life is sacred and inviolable and every effort shall be made to protect it. In particular no one shall be exposed to injury or death, except under the authority of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Just as in life, so also after death, the sanctity of a person's body shall be inviolable. It is the obligation of believers to see that a deceased person's body is handled with due solemnity.</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II Right to Freedom</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Man is born free. No inroads shall be made on his right to liberty except under the authority and in due process of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Every individual and every people </w:t>
      </w:r>
      <w:proofErr w:type="gramStart"/>
      <w:r w:rsidRPr="00B02E28">
        <w:rPr>
          <w:sz w:val="20"/>
          <w:szCs w:val="20"/>
        </w:rPr>
        <w:t>has</w:t>
      </w:r>
      <w:proofErr w:type="gramEnd"/>
      <w:r w:rsidRPr="00B02E28">
        <w:rPr>
          <w:sz w:val="20"/>
          <w:szCs w:val="20"/>
        </w:rPr>
        <w:t xml:space="preserve"> the inalienable right to freedom in all its forms</w:t>
      </w:r>
      <w:r w:rsidRPr="00B02E28">
        <w:rPr>
          <w:sz w:val="20"/>
          <w:szCs w:val="20"/>
        </w:rPr>
        <w:t> physical, cultural, economic and political — and shall be entitled to struggle by all available means against any infringement or abrogation of this right; and every oppressed individual or people has a legitimate claim to the support of other individuals and/or peoples in such a struggle.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w:t>
      </w:r>
    </w:p>
    <w:p w:rsidR="002B629F" w:rsidRPr="0079751D" w:rsidRDefault="002B629F" w:rsidP="002B629F">
      <w:pPr>
        <w:pStyle w:val="NormalWeb"/>
        <w:spacing w:before="120" w:beforeAutospacing="0" w:after="120" w:afterAutospacing="0" w:line="320" w:lineRule="atLeast"/>
        <w:ind w:firstLine="567"/>
        <w:jc w:val="lowKashida"/>
        <w:rPr>
          <w:b/>
          <w:bCs/>
          <w:i/>
          <w:iCs/>
          <w:spacing w:val="-2"/>
          <w:sz w:val="22"/>
          <w:szCs w:val="22"/>
        </w:rPr>
      </w:pPr>
      <w:r w:rsidRPr="0079751D">
        <w:rPr>
          <w:b/>
          <w:bCs/>
          <w:i/>
          <w:iCs/>
          <w:spacing w:val="-2"/>
          <w:sz w:val="22"/>
          <w:szCs w:val="22"/>
        </w:rPr>
        <w:lastRenderedPageBreak/>
        <w:t>III Right to Equality and Pr</w:t>
      </w:r>
      <w:r w:rsidR="003C77AB" w:rsidRPr="0079751D">
        <w:rPr>
          <w:b/>
          <w:bCs/>
          <w:i/>
          <w:iCs/>
          <w:spacing w:val="-2"/>
          <w:sz w:val="22"/>
          <w:szCs w:val="22"/>
        </w:rPr>
        <w:t xml:space="preserve">ohibition Against Impermissible </w:t>
      </w:r>
      <w:r w:rsidRPr="0079751D">
        <w:rPr>
          <w:b/>
          <w:bCs/>
          <w:i/>
          <w:iCs/>
          <w:spacing w:val="-2"/>
          <w:sz w:val="22"/>
          <w:szCs w:val="22"/>
        </w:rPr>
        <w:t>Discrimination</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a) All persons are equal before the Law and are entitled to equal opportunities and protection of the Law.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All persons shall be entitled to equal wage for equal work.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proofErr w:type="gramStart"/>
      <w:r w:rsidRPr="00B02E28">
        <w:rPr>
          <w:sz w:val="20"/>
          <w:szCs w:val="20"/>
        </w:rPr>
        <w:t>c )</w:t>
      </w:r>
      <w:proofErr w:type="gramEnd"/>
      <w:r w:rsidRPr="00B02E28">
        <w:rPr>
          <w:sz w:val="20"/>
          <w:szCs w:val="20"/>
        </w:rPr>
        <w:t xml:space="preserve"> No person shall be denied the opportunity to work or be discriminated against in any manner or exposed to greater physical risk by reason of religious belief, colour, race, origin, sex or language.</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IV Right to Justice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Every person has the right to be treated in accordance with the Law, and only in accordance with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Every person has not only the right but also the obligation to protest against injustice; to recourse to remedies provided by the Law in respect of any unwarranted personal injury or loss; to self-defence against any charges that are preferred against him and to obtain fair adjudication before an independent judicial tribunal in any dispute with public authorities or any other person.</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c) It is the right and duty of every person to defend the rights of any other person and the community in general </w:t>
      </w:r>
      <w:r w:rsidRPr="00B02E28">
        <w:rPr>
          <w:i/>
          <w:iCs/>
          <w:sz w:val="20"/>
          <w:szCs w:val="20"/>
        </w:rPr>
        <w:t>(Hisbah).</w:t>
      </w:r>
      <w:r w:rsidRPr="00B02E28">
        <w:rPr>
          <w:sz w:val="20"/>
          <w:szCs w:val="20"/>
        </w:rPr>
        <w:t xml:space="preserve">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d) No person shall be discriminated against while seeking to defend private and public rights.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 It is the right and duty of every Muslim to refuse to obey any command which is contrary to the Law, no matter by whom it may be issued.</w:t>
      </w:r>
    </w:p>
    <w:p w:rsidR="002B629F" w:rsidRPr="0079751D" w:rsidRDefault="002B629F" w:rsidP="002B629F">
      <w:pPr>
        <w:pStyle w:val="NormalWeb"/>
        <w:spacing w:before="120" w:beforeAutospacing="0" w:after="120" w:afterAutospacing="0" w:line="320" w:lineRule="atLeast"/>
        <w:ind w:firstLine="567"/>
        <w:jc w:val="lowKashida"/>
        <w:rPr>
          <w:b/>
          <w:bCs/>
          <w:sz w:val="22"/>
          <w:szCs w:val="22"/>
        </w:rPr>
      </w:pPr>
      <w:r w:rsidRPr="0079751D">
        <w:rPr>
          <w:b/>
          <w:bCs/>
          <w:i/>
          <w:iCs/>
          <w:sz w:val="22"/>
          <w:szCs w:val="22"/>
        </w:rPr>
        <w:t>V Right to Fair Trial</w:t>
      </w:r>
      <w:r w:rsidRPr="0079751D">
        <w:rPr>
          <w:b/>
          <w:bCs/>
          <w:sz w:val="22"/>
          <w:szCs w:val="22"/>
        </w:rPr>
        <w:t xml:space="preserve">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a) No person shall be adjudged guilty of an offence and made liable to punishment except after proof of his guilt before an independent judicial tribunal.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No person shall be adjudged guilty except after a fair trial and after reasonable opportunity for defence has been provided to him.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lastRenderedPageBreak/>
        <w:t>c) Punishment shall be awarded in accordance with the Law, in proportion to the seriousness of the offence and with due consideration of the circumstances under which it was committed.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d) No act shall be considered a crime unless it is stipulated as such in the clear wording of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 Every individual is responsible for his actions. Responsibility for a crime cannot be vicariously extended to other members of his family or group, who are not otherwise directly or indirectly involved in the commission of the crime in question.</w:t>
      </w:r>
    </w:p>
    <w:p w:rsidR="002B629F" w:rsidRPr="0079751D" w:rsidRDefault="002B629F" w:rsidP="003C77AB">
      <w:pPr>
        <w:pStyle w:val="NormalWeb"/>
        <w:spacing w:before="120" w:beforeAutospacing="0" w:after="120" w:afterAutospacing="0" w:line="320" w:lineRule="atLeast"/>
        <w:ind w:firstLine="567"/>
        <w:jc w:val="lowKashida"/>
        <w:rPr>
          <w:b/>
          <w:bCs/>
          <w:i/>
          <w:iCs/>
          <w:sz w:val="22"/>
          <w:szCs w:val="22"/>
        </w:rPr>
      </w:pPr>
      <w:r w:rsidRPr="0079751D">
        <w:rPr>
          <w:sz w:val="22"/>
          <w:szCs w:val="22"/>
        </w:rPr>
        <w:t> </w:t>
      </w:r>
      <w:r w:rsidRPr="0079751D">
        <w:rPr>
          <w:b/>
          <w:bCs/>
          <w:i/>
          <w:iCs/>
          <w:sz w:val="22"/>
          <w:szCs w:val="22"/>
        </w:rPr>
        <w:t>VI Right to Protection Against Abuse of Power</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Every person has the right to protection against harassment by official agencies. He is not liable to account for himself except for making a defence to the charges made against him or where he is found in a situation wherein a question regarding suspicion of his involvement in a crime could be </w:t>
      </w:r>
      <w:r w:rsidRPr="00B02E28">
        <w:rPr>
          <w:i/>
          <w:iCs/>
          <w:sz w:val="20"/>
          <w:szCs w:val="20"/>
        </w:rPr>
        <w:t>reasonably</w:t>
      </w:r>
      <w:r w:rsidRPr="00B02E28">
        <w:rPr>
          <w:sz w:val="20"/>
          <w:szCs w:val="20"/>
        </w:rPr>
        <w:t xml:space="preserve"> raised</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VII Right to Protection Against Torture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No person shall be subjected to torture in mind or body, or degraded, or threatened with injury either to himself or to anyone related to or held dear by him, or forcibly made to confess to the commission of a crime, or forced to consent to an act which is injurious to his interests.</w:t>
      </w:r>
    </w:p>
    <w:p w:rsidR="002B629F" w:rsidRPr="0079751D" w:rsidRDefault="002B629F" w:rsidP="002B629F">
      <w:pPr>
        <w:pStyle w:val="NormalWeb"/>
        <w:spacing w:before="120" w:beforeAutospacing="0" w:after="120" w:afterAutospacing="0" w:line="320" w:lineRule="atLeast"/>
        <w:ind w:firstLine="567"/>
        <w:jc w:val="lowKashida"/>
        <w:rPr>
          <w:b/>
          <w:bCs/>
          <w:sz w:val="22"/>
          <w:szCs w:val="22"/>
        </w:rPr>
      </w:pPr>
      <w:r w:rsidRPr="0079751D">
        <w:rPr>
          <w:b/>
          <w:bCs/>
          <w:i/>
          <w:iCs/>
          <w:sz w:val="22"/>
          <w:szCs w:val="22"/>
        </w:rPr>
        <w:t>VIII Right to Protection of Honour and Reputation</w:t>
      </w:r>
      <w:r w:rsidRPr="0079751D">
        <w:rPr>
          <w:b/>
          <w:bCs/>
          <w:sz w:val="22"/>
          <w:szCs w:val="22"/>
        </w:rPr>
        <w:t xml:space="preserve">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Every person has the right to protect his honour and reputation against calumnies, groundless charges or deliberate attempts at defamation and blackmail.</w:t>
      </w:r>
    </w:p>
    <w:p w:rsidR="002B629F" w:rsidRPr="0079751D" w:rsidRDefault="002B629F" w:rsidP="002B629F">
      <w:pPr>
        <w:pStyle w:val="NormalWeb"/>
        <w:spacing w:before="120" w:beforeAutospacing="0" w:after="120" w:afterAutospacing="0" w:line="320" w:lineRule="atLeast"/>
        <w:ind w:firstLine="567"/>
        <w:jc w:val="lowKashida"/>
        <w:rPr>
          <w:b/>
          <w:bCs/>
          <w:sz w:val="22"/>
          <w:szCs w:val="22"/>
        </w:rPr>
      </w:pPr>
      <w:r w:rsidRPr="0079751D">
        <w:rPr>
          <w:b/>
          <w:bCs/>
          <w:i/>
          <w:iCs/>
          <w:sz w:val="22"/>
          <w:szCs w:val="22"/>
        </w:rPr>
        <w:t>IX Right to Asylum</w:t>
      </w:r>
      <w:r w:rsidRPr="0079751D">
        <w:rPr>
          <w:b/>
          <w:bCs/>
          <w:sz w:val="22"/>
          <w:szCs w:val="22"/>
        </w:rPr>
        <w:t xml:space="preserve">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Every persecuted or oppressed person has the right to seek refuge and asylum. This right is guaranteed to every human being irrespective of race, religion, colour and sex.</w:t>
      </w:r>
    </w:p>
    <w:p w:rsidR="002B629F"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Al Masjid Al Haram (the sacred house of Allah) in </w:t>
      </w:r>
      <w:smartTag w:uri="urn:schemas-microsoft-com:office:smarttags" w:element="place">
        <w:smartTag w:uri="urn:schemas-microsoft-com:office:smarttags" w:element="City">
          <w:r w:rsidRPr="00B02E28">
            <w:rPr>
              <w:sz w:val="20"/>
              <w:szCs w:val="20"/>
            </w:rPr>
            <w:t>Mecca</w:t>
          </w:r>
        </w:smartTag>
      </w:smartTag>
      <w:r w:rsidRPr="00B02E28">
        <w:rPr>
          <w:sz w:val="20"/>
          <w:szCs w:val="20"/>
        </w:rPr>
        <w:t xml:space="preserve"> is a sanctuary for all Muslims.</w:t>
      </w:r>
    </w:p>
    <w:p w:rsidR="003C77AB" w:rsidRPr="00B02E28" w:rsidRDefault="003C77AB" w:rsidP="002B629F">
      <w:pPr>
        <w:pStyle w:val="NormalWeb"/>
        <w:spacing w:before="120" w:beforeAutospacing="0" w:after="120" w:afterAutospacing="0" w:line="320" w:lineRule="atLeast"/>
        <w:ind w:firstLine="567"/>
        <w:jc w:val="lowKashida"/>
        <w:rPr>
          <w:sz w:val="20"/>
          <w:szCs w:val="20"/>
        </w:rPr>
      </w:pP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lastRenderedPageBreak/>
        <w:t>X Rights of Minorities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The Qur'anic principle "There is no compulsion in religion" shall govern the religious rights of non-Muslim minorities.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In a </w:t>
      </w:r>
      <w:proofErr w:type="gramStart"/>
      <w:r w:rsidRPr="00B02E28">
        <w:rPr>
          <w:sz w:val="20"/>
          <w:szCs w:val="20"/>
        </w:rPr>
        <w:t>Muslim country religious minorities</w:t>
      </w:r>
      <w:proofErr w:type="gramEnd"/>
      <w:r w:rsidRPr="00B02E28">
        <w:rPr>
          <w:sz w:val="20"/>
          <w:szCs w:val="20"/>
        </w:rPr>
        <w:t xml:space="preserve"> shall have the choice to be governed in respect of their civil and personal matters by Islamic Law, or by their own laws.</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XI Right and Obligation to Participate in the Conduct and Management of Public Affairs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a) Subject to the Law, every individual in the community </w:t>
      </w:r>
      <w:r w:rsidRPr="00B02E28">
        <w:rPr>
          <w:i/>
          <w:iCs/>
          <w:sz w:val="20"/>
          <w:szCs w:val="20"/>
        </w:rPr>
        <w:t xml:space="preserve">(Ummah) </w:t>
      </w:r>
      <w:r w:rsidRPr="00B02E28">
        <w:rPr>
          <w:sz w:val="20"/>
          <w:szCs w:val="20"/>
        </w:rPr>
        <w:t>is entitled to assume public office.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Process of free consultation </w:t>
      </w:r>
      <w:r w:rsidRPr="00B02E28">
        <w:rPr>
          <w:i/>
          <w:iCs/>
          <w:sz w:val="20"/>
          <w:szCs w:val="20"/>
        </w:rPr>
        <w:t xml:space="preserve">(Shura) </w:t>
      </w:r>
      <w:r w:rsidRPr="00B02E28">
        <w:rPr>
          <w:sz w:val="20"/>
          <w:szCs w:val="20"/>
        </w:rPr>
        <w:t>is the basis of the administrative relationship between the government and the people. People also have the right to choose and remove their rulers in accordance with this principle.</w:t>
      </w:r>
    </w:p>
    <w:p w:rsidR="002B629F" w:rsidRPr="0079751D" w:rsidRDefault="002B629F" w:rsidP="003C77AB">
      <w:pPr>
        <w:pStyle w:val="NormalWeb"/>
        <w:spacing w:before="120" w:beforeAutospacing="0" w:after="120" w:afterAutospacing="0" w:line="320" w:lineRule="atLeast"/>
        <w:ind w:firstLine="567"/>
        <w:jc w:val="lowKashida"/>
        <w:rPr>
          <w:b/>
          <w:bCs/>
          <w:i/>
          <w:iCs/>
          <w:sz w:val="22"/>
          <w:szCs w:val="22"/>
        </w:rPr>
      </w:pPr>
      <w:r w:rsidRPr="0079751D">
        <w:rPr>
          <w:sz w:val="22"/>
          <w:szCs w:val="22"/>
        </w:rPr>
        <w:t> </w:t>
      </w:r>
      <w:r w:rsidRPr="0079751D">
        <w:rPr>
          <w:b/>
          <w:bCs/>
          <w:i/>
          <w:iCs/>
          <w:sz w:val="22"/>
          <w:szCs w:val="22"/>
        </w:rPr>
        <w:t>XII Right to Freedom of Belief, Thought and Speech</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a) Every person has the right to express his thoughts and beliefs so long as he remains within the limits prescribed by the Law. No one, however, is entitled to disseminate falsehood or to circulate reports which may outrage public decency, or to indulge in slander, innuendo or to cast defamatory aspersions on other persons.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Pursuit of knowledge and search after truth is not only a right but a duty of every Muslim.</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c) It is the right and duty of every Muslim to protest and strive (within the limits set out by the Law) against oppression even if it involves challenging the highest authority in the state.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d) There shall be no bar on the dissemination of information provided it does not endanger the security of the society or the state and is confined within the limits imposed by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 No one shall hold in contempt or ridicule the religious beliefs of others or incite public hostility against them; respect for the religious feelings of others is obligatory on all Muslims.</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lastRenderedPageBreak/>
        <w:t>XIII Right to Freedom of Religion</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Every person has the right to freedom of conscience and worship in accordance with his religious beliefs.</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XIV Right to Free Association</w:t>
      </w:r>
    </w:p>
    <w:p w:rsidR="002B629F" w:rsidRPr="00B02E28" w:rsidRDefault="002B629F" w:rsidP="002B629F">
      <w:pPr>
        <w:pStyle w:val="NormalWeb"/>
        <w:spacing w:before="120" w:beforeAutospacing="0" w:after="120" w:afterAutospacing="0" w:line="320" w:lineRule="atLeast"/>
        <w:ind w:firstLine="567"/>
        <w:jc w:val="lowKashida"/>
        <w:rPr>
          <w:i/>
          <w:iCs/>
          <w:sz w:val="20"/>
          <w:szCs w:val="20"/>
        </w:rPr>
      </w:pPr>
      <w:r w:rsidRPr="00B02E28">
        <w:rPr>
          <w:sz w:val="20"/>
          <w:szCs w:val="20"/>
        </w:rPr>
        <w:t xml:space="preserve">a) Every person is entitled to participate individually and collectively in the religious, social, cultural and political life of his community and to establish institutions and agencies meant to enjoin what is right </w:t>
      </w:r>
      <w:r w:rsidRPr="00B02E28">
        <w:rPr>
          <w:i/>
          <w:iCs/>
          <w:sz w:val="20"/>
          <w:szCs w:val="20"/>
        </w:rPr>
        <w:t xml:space="preserve">(ma'roof) </w:t>
      </w:r>
      <w:r w:rsidRPr="00B02E28">
        <w:rPr>
          <w:sz w:val="20"/>
          <w:szCs w:val="20"/>
        </w:rPr>
        <w:t>and to prevent what is wrong</w:t>
      </w:r>
      <w:r w:rsidRPr="00B02E28">
        <w:rPr>
          <w:i/>
          <w:iCs/>
          <w:sz w:val="20"/>
          <w:szCs w:val="20"/>
        </w:rPr>
        <w:t xml:space="preserve"> (munkar).</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Every person is entitled to strive for the establishment of institutions whereunder an enjoyment of these rights would be made possible. Collectively, the community is obliged to establish conditions so as to allow its members full development of their personalities.</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 xml:space="preserve">XV </w:t>
      </w:r>
      <w:proofErr w:type="gramStart"/>
      <w:r w:rsidRPr="0079751D">
        <w:rPr>
          <w:b/>
          <w:bCs/>
          <w:i/>
          <w:iCs/>
          <w:sz w:val="22"/>
          <w:szCs w:val="22"/>
        </w:rPr>
        <w:t>The</w:t>
      </w:r>
      <w:proofErr w:type="gramEnd"/>
      <w:r w:rsidRPr="0079751D">
        <w:rPr>
          <w:b/>
          <w:bCs/>
          <w:i/>
          <w:iCs/>
          <w:sz w:val="22"/>
          <w:szCs w:val="22"/>
        </w:rPr>
        <w:t xml:space="preserve"> Economic Order and the Rights Evolving Therefrom</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In their economic pursuits, all persons are entitled to the full benefits of nature and all its resources. These are blessings bestowed by God for the benefit of mankind as a whole.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All human beings are entitled to earn their living according to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c) Every person is entitled to own property individually or in association with others. State ownership of certain economic resources in the public interest is legitimate.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d) The poor have the right to a prescribed share in the wealth of the rich, as fixed by Zakah, levied and collected in accordance with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e) All means of production shall be utilised in the interest of the community </w:t>
      </w:r>
      <w:r w:rsidRPr="00B02E28">
        <w:rPr>
          <w:i/>
          <w:iCs/>
          <w:sz w:val="20"/>
          <w:szCs w:val="20"/>
        </w:rPr>
        <w:t xml:space="preserve">(Ummah) </w:t>
      </w:r>
      <w:r w:rsidRPr="00B02E28">
        <w:rPr>
          <w:sz w:val="20"/>
          <w:szCs w:val="20"/>
        </w:rPr>
        <w:t>as a whole, and may not be neglected or misused.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f) In order to promote the development of a balanced economy and to protect society from exploitation, Islamic Law forbids monopolies, unreasonable restrictive trade practices, usury, the use of coercion in the making of contracts and the publication of misleading advertisements.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lastRenderedPageBreak/>
        <w:t xml:space="preserve">g) All economic activities are permitted provided they are not detrimental to the interests of the </w:t>
      </w:r>
      <w:proofErr w:type="gramStart"/>
      <w:r w:rsidRPr="00B02E28">
        <w:rPr>
          <w:sz w:val="20"/>
          <w:szCs w:val="20"/>
        </w:rPr>
        <w:t>community</w:t>
      </w:r>
      <w:r w:rsidRPr="00B02E28">
        <w:rPr>
          <w:i/>
          <w:iCs/>
          <w:sz w:val="20"/>
          <w:szCs w:val="20"/>
        </w:rPr>
        <w:t>(</w:t>
      </w:r>
      <w:proofErr w:type="gramEnd"/>
      <w:r w:rsidRPr="00B02E28">
        <w:rPr>
          <w:i/>
          <w:iCs/>
          <w:sz w:val="20"/>
          <w:szCs w:val="20"/>
        </w:rPr>
        <w:t xml:space="preserve">Ummah) </w:t>
      </w:r>
      <w:r w:rsidRPr="00B02E28">
        <w:rPr>
          <w:sz w:val="20"/>
          <w:szCs w:val="20"/>
        </w:rPr>
        <w:t>and do not violate Islamic laws and values.</w:t>
      </w:r>
    </w:p>
    <w:p w:rsidR="002B629F" w:rsidRPr="0079751D" w:rsidRDefault="002B629F" w:rsidP="003C77AB">
      <w:pPr>
        <w:pStyle w:val="NormalWeb"/>
        <w:spacing w:before="120" w:beforeAutospacing="0" w:after="120" w:afterAutospacing="0" w:line="320" w:lineRule="atLeast"/>
        <w:ind w:firstLine="567"/>
        <w:jc w:val="lowKashida"/>
        <w:rPr>
          <w:b/>
          <w:bCs/>
          <w:i/>
          <w:iCs/>
          <w:sz w:val="22"/>
          <w:szCs w:val="22"/>
        </w:rPr>
      </w:pPr>
      <w:r w:rsidRPr="0079751D">
        <w:rPr>
          <w:sz w:val="22"/>
          <w:szCs w:val="22"/>
        </w:rPr>
        <w:t> </w:t>
      </w:r>
      <w:r w:rsidRPr="0079751D">
        <w:rPr>
          <w:b/>
          <w:bCs/>
          <w:i/>
          <w:iCs/>
          <w:sz w:val="22"/>
          <w:szCs w:val="22"/>
        </w:rPr>
        <w:t>XVI Right to Protection of Property</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No property may be expropriated except in the public interest and on payment of fair and adequate compensation.</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XVII Status and Dignity of Workers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Islam honours work and the worker and enjoins Muslims not only to treat the worker justly but also generously. He is not only to be paid his earned wages promptly, but is also entitled to adequate rest and leisure.</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XVIII Right to Social Security</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Every person has the right to food, shelter, clothing, education and medical care consistent with the resources of the community. This obligation of the community extends in particular to all individuals who cannot take care of themselves due to some temporary or permanent disability.</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XIX Right to Found a Family and Related Matters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Every person is entitled to marry, to found a family and to bring up children in conformity with his religion, traditions and culture. Every spouse is entitled to such rights and privileges and carries such obligations as are stipulated by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Each of the partners in a marriage is entitled to respect and consideration from the other.</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c) Every husband is obligated to maintain his wife and children according to his means.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d) Every child has the right to be maintained and properly brought up by its parents, it being forbidden that children are made to work at an early age or that any burden is put on them which would arrest or harm their natural development.</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lastRenderedPageBreak/>
        <w:t>e) If parents are for some reason unable to discharge their obligations towards a child it becomes the responsibility of the community to fulfill these obligations at public expense.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f) Every person is entitled to material support, as well as care and protection, from his family during his childhood, old age or incapacity. Parents are entitled to material support as well as care and protection from their children.</w:t>
      </w:r>
    </w:p>
    <w:p w:rsidR="002B629F" w:rsidRPr="00B02E28" w:rsidRDefault="002B629F" w:rsidP="002B629F">
      <w:pPr>
        <w:pStyle w:val="NormalWeb"/>
        <w:spacing w:before="120" w:beforeAutospacing="0" w:after="120" w:afterAutospacing="0" w:line="320" w:lineRule="atLeast"/>
        <w:ind w:firstLine="567"/>
        <w:jc w:val="lowKashida"/>
        <w:rPr>
          <w:i/>
          <w:iCs/>
          <w:sz w:val="20"/>
          <w:szCs w:val="20"/>
        </w:rPr>
      </w:pPr>
      <w:r w:rsidRPr="00B02E28">
        <w:rPr>
          <w:sz w:val="20"/>
          <w:szCs w:val="20"/>
        </w:rPr>
        <w:t xml:space="preserve">g) Motherhood is entitled to special respect, care and assistance on the part of the family and the public organs of the community </w:t>
      </w:r>
      <w:r w:rsidRPr="00B02E28">
        <w:rPr>
          <w:i/>
          <w:iCs/>
          <w:sz w:val="20"/>
          <w:szCs w:val="20"/>
        </w:rPr>
        <w:t>(Ummah).</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h) Within the family, men and women are to share in their obligations and responsibilities according to their sex, their natural endowments, talents and inclinations, bearing in mind their common responsibilities toward their progeny and their relatives.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i) No person may be married against his or her will, or lose or suffer dimunition of legal personality on account of marriage.</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XX Rights of Married Women</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Every married woman is entitled to:</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live in the house in which her husband lives;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receive the means necessary for maintaining a standard of living which is not inferior to that of her spouse, and, in the event of divorce, receive during the statutory period of waiting </w:t>
      </w:r>
      <w:r w:rsidRPr="00B02E28">
        <w:rPr>
          <w:i/>
          <w:iCs/>
          <w:sz w:val="20"/>
          <w:szCs w:val="20"/>
        </w:rPr>
        <w:t>(iddah)</w:t>
      </w:r>
      <w:r w:rsidRPr="00B02E28">
        <w:rPr>
          <w:sz w:val="20"/>
          <w:szCs w:val="20"/>
        </w:rPr>
        <w:t xml:space="preserve"> means of maintenance commensurate with her husband's resources, for herself as well as for the children she nurses or keeps, irrespective of her own financial status, earnings, or property that she may hold in her own rights;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c) seek and obtain dissolution of marriage (</w:t>
      </w:r>
      <w:r w:rsidRPr="00B02E28">
        <w:rPr>
          <w:i/>
          <w:iCs/>
          <w:sz w:val="20"/>
          <w:szCs w:val="20"/>
        </w:rPr>
        <w:t>Khul'a)</w:t>
      </w:r>
      <w:r w:rsidRPr="00B02E28">
        <w:rPr>
          <w:sz w:val="20"/>
          <w:szCs w:val="20"/>
        </w:rPr>
        <w:t xml:space="preserve"> in accordance with the terms of the Law. This right is in addition to her right to seek divorce through the courts. </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d) inherit from her husband, her parents, her children and other relatives according to the Law;</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lastRenderedPageBreak/>
        <w:t>e) strict confidentiality from her spouse, or ex-spouse if divorced, with regard to any information that he may have obtained about her, the disclosure of which could prove detrimental to her interests. A similar responsibility rests upon her in respect of her spouse or ex-spouse.</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XXI</w:t>
      </w:r>
      <w:r w:rsidRPr="0079751D">
        <w:rPr>
          <w:b/>
          <w:bCs/>
          <w:sz w:val="22"/>
          <w:szCs w:val="22"/>
        </w:rPr>
        <w:t xml:space="preserve"> </w:t>
      </w:r>
      <w:r w:rsidRPr="0079751D">
        <w:rPr>
          <w:b/>
          <w:bCs/>
          <w:i/>
          <w:iCs/>
          <w:sz w:val="22"/>
          <w:szCs w:val="22"/>
        </w:rPr>
        <w:t>Right to Education</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Every person is entitled to receive education in accordance with his natural capabilities.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Every person is entitled to a free choice of profession and career and to the opportunity for the full development of his natural endowments.</w:t>
      </w:r>
    </w:p>
    <w:p w:rsidR="002B629F" w:rsidRPr="0079751D" w:rsidRDefault="002B629F" w:rsidP="003C77AB">
      <w:pPr>
        <w:pStyle w:val="NormalWeb"/>
        <w:spacing w:before="120" w:beforeAutospacing="0" w:after="120" w:afterAutospacing="0" w:line="320" w:lineRule="atLeast"/>
        <w:ind w:firstLine="567"/>
        <w:jc w:val="lowKashida"/>
        <w:rPr>
          <w:b/>
          <w:bCs/>
          <w:i/>
          <w:iCs/>
          <w:sz w:val="22"/>
          <w:szCs w:val="22"/>
        </w:rPr>
      </w:pPr>
      <w:r w:rsidRPr="0079751D">
        <w:rPr>
          <w:sz w:val="22"/>
          <w:szCs w:val="22"/>
        </w:rPr>
        <w:t> </w:t>
      </w:r>
      <w:r w:rsidRPr="0079751D">
        <w:rPr>
          <w:b/>
          <w:bCs/>
          <w:i/>
          <w:iCs/>
          <w:sz w:val="22"/>
          <w:szCs w:val="22"/>
        </w:rPr>
        <w:t>XXII Right of Privacy</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Every person is entitled to the protection of his privacy.</w:t>
      </w:r>
    </w:p>
    <w:p w:rsidR="002B629F" w:rsidRPr="0079751D" w:rsidRDefault="002B629F" w:rsidP="003C77AB">
      <w:pPr>
        <w:pStyle w:val="NormalWeb"/>
        <w:spacing w:before="120" w:beforeAutospacing="0" w:after="120" w:afterAutospacing="0" w:line="320" w:lineRule="atLeast"/>
        <w:ind w:firstLine="567"/>
        <w:jc w:val="lowKashida"/>
        <w:rPr>
          <w:b/>
          <w:bCs/>
          <w:i/>
          <w:iCs/>
          <w:sz w:val="22"/>
          <w:szCs w:val="22"/>
        </w:rPr>
      </w:pPr>
      <w:r w:rsidRPr="0079751D">
        <w:rPr>
          <w:sz w:val="22"/>
          <w:szCs w:val="22"/>
        </w:rPr>
        <w:t> </w:t>
      </w:r>
      <w:r w:rsidRPr="0079751D">
        <w:rPr>
          <w:b/>
          <w:bCs/>
          <w:i/>
          <w:iCs/>
          <w:sz w:val="22"/>
          <w:szCs w:val="22"/>
        </w:rPr>
        <w:t>XXIII Right to Freedom of Movement and Residence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a) In view of the fact that the World of Islam is veritably </w:t>
      </w:r>
      <w:r w:rsidRPr="00B02E28">
        <w:rPr>
          <w:i/>
          <w:iCs/>
          <w:sz w:val="20"/>
          <w:szCs w:val="20"/>
        </w:rPr>
        <w:t xml:space="preserve">Ummah Islamia, </w:t>
      </w:r>
      <w:r w:rsidRPr="00B02E28">
        <w:rPr>
          <w:sz w:val="20"/>
          <w:szCs w:val="20"/>
        </w:rPr>
        <w:t>every Muslim shall have the right to freely move in and out of any Muslim country.</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b) No one shall be forced to leave the country of his residence, or be arbitrarily deported therefrom without recourse to due process of Law.</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Explanatory Notes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1 In the above formulation of Human Rights, unless the context provides otherwise: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a) the term 'person' refers to both the male and female sexes.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b) the term 'Law' denotes the </w:t>
      </w:r>
      <w:r w:rsidRPr="00B02E28">
        <w:rPr>
          <w:i/>
          <w:iCs/>
          <w:sz w:val="20"/>
          <w:szCs w:val="20"/>
        </w:rPr>
        <w:t>Shari'ah</w:t>
      </w:r>
      <w:r w:rsidRPr="00B02E28">
        <w:rPr>
          <w:sz w:val="20"/>
          <w:szCs w:val="20"/>
        </w:rPr>
        <w:t>, i.e. the totality of ordinances derived from the Qur'an and the Sunnah and any other laws that are deduced from these two sources by methods considered valid in Islamic jurisprudence.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2 Each one of the Human Rights enunciated in this declaration carries a corresponding duty.</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3 In the exercise and enjoyment of the rights referred to above every person shall be subject only to such limitations as are enjoined by the Law for the purpose </w:t>
      </w:r>
      <w:r w:rsidRPr="00B02E28">
        <w:rPr>
          <w:sz w:val="20"/>
          <w:szCs w:val="20"/>
        </w:rPr>
        <w:lastRenderedPageBreak/>
        <w:t xml:space="preserve">of securing the due recognition of, and respect for, the rights and the freedom of others and of meeting the just requirements of morality, public order and the general welfare of the Community </w:t>
      </w:r>
      <w:r w:rsidRPr="00B02E28">
        <w:rPr>
          <w:i/>
          <w:iCs/>
          <w:sz w:val="20"/>
          <w:szCs w:val="20"/>
        </w:rPr>
        <w:t>(Ummah)</w:t>
      </w:r>
      <w:r w:rsidRPr="00B02E28">
        <w:rPr>
          <w:sz w:val="20"/>
          <w:szCs w:val="20"/>
        </w:rPr>
        <w:t>.</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xml:space="preserve">The Arabic text of this </w:t>
      </w:r>
      <w:r w:rsidRPr="00B02E28">
        <w:rPr>
          <w:i/>
          <w:iCs/>
          <w:sz w:val="20"/>
          <w:szCs w:val="20"/>
        </w:rPr>
        <w:t>Declaration</w:t>
      </w:r>
      <w:r w:rsidRPr="00B02E28">
        <w:rPr>
          <w:sz w:val="20"/>
          <w:szCs w:val="20"/>
        </w:rPr>
        <w:t xml:space="preserve"> is the original.</w:t>
      </w:r>
    </w:p>
    <w:p w:rsidR="002B629F" w:rsidRPr="0079751D" w:rsidRDefault="002B629F" w:rsidP="002B629F">
      <w:pPr>
        <w:pStyle w:val="NormalWeb"/>
        <w:spacing w:before="120" w:beforeAutospacing="0" w:after="120" w:afterAutospacing="0" w:line="320" w:lineRule="atLeast"/>
        <w:ind w:firstLine="567"/>
        <w:jc w:val="lowKashida"/>
        <w:rPr>
          <w:b/>
          <w:bCs/>
          <w:i/>
          <w:iCs/>
          <w:sz w:val="22"/>
          <w:szCs w:val="22"/>
        </w:rPr>
      </w:pPr>
      <w:r w:rsidRPr="0079751D">
        <w:rPr>
          <w:b/>
          <w:bCs/>
          <w:i/>
          <w:iCs/>
          <w:sz w:val="22"/>
          <w:szCs w:val="22"/>
        </w:rPr>
        <w:t>Glossary of Arabic Terms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SUNNAH</w:t>
      </w:r>
      <w:r w:rsidRPr="00B02E28">
        <w:rPr>
          <w:sz w:val="20"/>
          <w:szCs w:val="20"/>
        </w:rPr>
        <w:t xml:space="preserve"> - The example or way of life of the Prophet (peace be upon him), embracing what he said, did or agreed to.</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KHALIFAH - </w:t>
      </w:r>
      <w:r w:rsidRPr="00B02E28">
        <w:rPr>
          <w:sz w:val="20"/>
          <w:szCs w:val="20"/>
        </w:rPr>
        <w:t>The vicegerency of man on earth or succession to the Prophet, transliterated into English as the Caliphate.</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HISBAH- </w:t>
      </w:r>
      <w:r w:rsidRPr="00B02E28">
        <w:rPr>
          <w:sz w:val="20"/>
          <w:szCs w:val="20"/>
        </w:rPr>
        <w:t>Public vigilance, an institution of the Islamic State enjoined to observe and facilitate the fulfillment of right norms of public behaviour. The "Hisbah" consists in public vigilance as well as an opportunity to private individuals to seek redress through it.</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MA'ROOF - </w:t>
      </w:r>
      <w:r w:rsidRPr="00B02E28">
        <w:rPr>
          <w:sz w:val="20"/>
          <w:szCs w:val="20"/>
        </w:rPr>
        <w:t>Good act.</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MUNKAR - </w:t>
      </w:r>
      <w:r w:rsidRPr="00B02E28">
        <w:rPr>
          <w:sz w:val="20"/>
          <w:szCs w:val="20"/>
        </w:rPr>
        <w:t>Reprehensible deed.</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ZAKAH - </w:t>
      </w:r>
      <w:r w:rsidRPr="00B02E28">
        <w:rPr>
          <w:sz w:val="20"/>
          <w:szCs w:val="20"/>
        </w:rPr>
        <w:t>The 'purifying' tax on wealth, one of the five pillars of Islam obligatory on Muslims.</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'IDDAH - </w:t>
      </w:r>
      <w:r w:rsidRPr="00B02E28">
        <w:rPr>
          <w:sz w:val="20"/>
          <w:szCs w:val="20"/>
        </w:rPr>
        <w:t>The waiting period of a widowed or divorced woman during which she is not to re-marry.</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KHUL'A - </w:t>
      </w:r>
      <w:r w:rsidRPr="00B02E28">
        <w:rPr>
          <w:sz w:val="20"/>
          <w:szCs w:val="20"/>
        </w:rPr>
        <w:t>Divorce a woman obtains at her own request.</w:t>
      </w:r>
    </w:p>
    <w:p w:rsidR="002B629F" w:rsidRPr="00B02E28" w:rsidRDefault="002B629F" w:rsidP="002B629F">
      <w:pPr>
        <w:pStyle w:val="NormalWeb"/>
        <w:spacing w:before="120" w:beforeAutospacing="0" w:after="120" w:afterAutospacing="0" w:line="320" w:lineRule="atLeast"/>
        <w:ind w:firstLine="567"/>
        <w:jc w:val="lowKashida"/>
        <w:rPr>
          <w:i/>
          <w:iCs/>
          <w:sz w:val="20"/>
          <w:szCs w:val="20"/>
        </w:rPr>
      </w:pPr>
      <w:r w:rsidRPr="00B02E28">
        <w:rPr>
          <w:i/>
          <w:iCs/>
          <w:sz w:val="20"/>
          <w:szCs w:val="20"/>
        </w:rPr>
        <w:t>UMMAH ISLAMIA - World Muslim community.</w:t>
      </w: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i/>
          <w:iCs/>
          <w:sz w:val="20"/>
          <w:szCs w:val="20"/>
        </w:rPr>
        <w:t xml:space="preserve">SHARI'AH - </w:t>
      </w:r>
      <w:r w:rsidRPr="00B02E28">
        <w:rPr>
          <w:sz w:val="20"/>
          <w:szCs w:val="20"/>
        </w:rPr>
        <w:t>Islamic law.</w:t>
      </w:r>
    </w:p>
    <w:p w:rsidR="002B629F"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w:t>
      </w:r>
    </w:p>
    <w:p w:rsidR="003C77AB" w:rsidRDefault="003C77AB" w:rsidP="002B629F">
      <w:pPr>
        <w:pStyle w:val="NormalWeb"/>
        <w:spacing w:before="120" w:beforeAutospacing="0" w:after="120" w:afterAutospacing="0" w:line="320" w:lineRule="atLeast"/>
        <w:ind w:firstLine="567"/>
        <w:jc w:val="lowKashida"/>
        <w:rPr>
          <w:sz w:val="20"/>
          <w:szCs w:val="20"/>
        </w:rPr>
      </w:pPr>
    </w:p>
    <w:p w:rsidR="003C77AB" w:rsidRPr="00B02E28" w:rsidRDefault="003C77AB" w:rsidP="002B629F">
      <w:pPr>
        <w:pStyle w:val="NormalWeb"/>
        <w:spacing w:before="120" w:beforeAutospacing="0" w:after="120" w:afterAutospacing="0" w:line="320" w:lineRule="atLeast"/>
        <w:ind w:firstLine="567"/>
        <w:jc w:val="lowKashida"/>
        <w:rPr>
          <w:sz w:val="20"/>
          <w:szCs w:val="20"/>
        </w:rPr>
      </w:pPr>
    </w:p>
    <w:p w:rsidR="002B629F" w:rsidRPr="00B02E28" w:rsidRDefault="002B629F" w:rsidP="002B629F">
      <w:pPr>
        <w:pStyle w:val="NormalWeb"/>
        <w:spacing w:before="120" w:beforeAutospacing="0" w:after="120" w:afterAutospacing="0" w:line="320" w:lineRule="atLeast"/>
        <w:ind w:firstLine="567"/>
        <w:jc w:val="lowKashida"/>
        <w:rPr>
          <w:sz w:val="20"/>
          <w:szCs w:val="20"/>
        </w:rPr>
      </w:pPr>
      <w:r w:rsidRPr="00B02E28">
        <w:rPr>
          <w:sz w:val="20"/>
          <w:szCs w:val="20"/>
        </w:rPr>
        <w:t> </w:t>
      </w:r>
    </w:p>
    <w:p w:rsidR="003C77AB" w:rsidRPr="0079751D" w:rsidRDefault="003C77AB" w:rsidP="003C77AB">
      <w:pPr>
        <w:pStyle w:val="NormalWeb"/>
        <w:spacing w:before="120" w:beforeAutospacing="0" w:after="120" w:afterAutospacing="0" w:line="320" w:lineRule="atLeast"/>
        <w:jc w:val="center"/>
        <w:rPr>
          <w:b/>
          <w:bCs/>
          <w:i/>
          <w:iCs/>
          <w:sz w:val="22"/>
          <w:szCs w:val="22"/>
        </w:rPr>
      </w:pPr>
      <w:r w:rsidRPr="0079751D">
        <w:rPr>
          <w:b/>
          <w:bCs/>
          <w:i/>
          <w:iCs/>
          <w:sz w:val="22"/>
          <w:szCs w:val="22"/>
        </w:rPr>
        <w:lastRenderedPageBreak/>
        <w:t>References</w:t>
      </w:r>
    </w:p>
    <w:p w:rsidR="003C77AB" w:rsidRPr="003C77AB" w:rsidRDefault="003C77AB" w:rsidP="003C77AB">
      <w:pPr>
        <w:pStyle w:val="NormalWeb"/>
        <w:spacing w:before="120" w:beforeAutospacing="0" w:after="120" w:afterAutospacing="0" w:line="320" w:lineRule="atLeast"/>
        <w:ind w:firstLine="567"/>
        <w:jc w:val="lowKashida"/>
        <w:rPr>
          <w:i/>
          <w:iCs/>
          <w:sz w:val="20"/>
          <w:szCs w:val="20"/>
        </w:rPr>
      </w:pPr>
      <w:r w:rsidRPr="003C77AB">
        <w:rPr>
          <w:i/>
          <w:iCs/>
          <w:sz w:val="20"/>
          <w:szCs w:val="20"/>
        </w:rPr>
        <w:t>Note: The Roman numerals refer to the topics in the text. The Arabic numerals refer to the Chapter and the Verse of the Qur'an, i.e. 5:32 means Chapter 5, Verse 32.</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I      1 Qur'an Al-Maidah </w:t>
      </w:r>
      <w:r w:rsidRPr="003C77AB">
        <w:rPr>
          <w:i/>
          <w:iCs/>
          <w:sz w:val="20"/>
          <w:szCs w:val="20"/>
        </w:rPr>
        <w:t>5:32</w:t>
      </w:r>
      <w:r w:rsidRPr="003C77AB">
        <w:rPr>
          <w:i/>
          <w:iCs/>
          <w:sz w:val="20"/>
          <w:szCs w:val="20"/>
        </w:rPr>
        <w:br/>
        <w:t xml:space="preserve">        2    Hadith narrated by Muslim, Abu </w:t>
      </w:r>
      <w:proofErr w:type="gramStart"/>
      <w:r w:rsidRPr="003C77AB">
        <w:rPr>
          <w:i/>
          <w:iCs/>
          <w:sz w:val="20"/>
          <w:szCs w:val="20"/>
        </w:rPr>
        <w:t>Daud,Tirmidhi</w:t>
      </w:r>
      <w:proofErr w:type="gramEnd"/>
      <w:r w:rsidRPr="003C77AB">
        <w:rPr>
          <w:i/>
          <w:iCs/>
          <w:sz w:val="20"/>
          <w:szCs w:val="20"/>
        </w:rPr>
        <w:t>, Nasai</w:t>
      </w:r>
      <w:r w:rsidRPr="003C77AB">
        <w:rPr>
          <w:i/>
          <w:iCs/>
          <w:sz w:val="20"/>
          <w:szCs w:val="20"/>
        </w:rPr>
        <w:br/>
        <w:t>        3    Hadith narrated by Bukhari</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t>II 4    Hadith narrated by Bukhari, Muslim</w:t>
      </w:r>
      <w:r w:rsidRPr="003C77AB">
        <w:rPr>
          <w:sz w:val="20"/>
          <w:szCs w:val="20"/>
        </w:rPr>
        <w:br/>
        <w:t>        5    Sayings of Caliph Umar</w:t>
      </w:r>
      <w:r w:rsidRPr="003C77AB">
        <w:rPr>
          <w:sz w:val="20"/>
          <w:szCs w:val="20"/>
        </w:rPr>
        <w:br/>
        <w:t xml:space="preserve">        6    Qur'an As-Shura </w:t>
      </w:r>
      <w:r w:rsidRPr="003C77AB">
        <w:rPr>
          <w:i/>
          <w:iCs/>
          <w:sz w:val="20"/>
          <w:szCs w:val="20"/>
        </w:rPr>
        <w:t>42:41</w:t>
      </w:r>
      <w:r w:rsidRPr="003C77AB">
        <w:rPr>
          <w:i/>
          <w:iCs/>
          <w:sz w:val="20"/>
          <w:szCs w:val="20"/>
        </w:rPr>
        <w:br/>
        <w:t>        7</w:t>
      </w:r>
      <w:r w:rsidRPr="003C77AB">
        <w:rPr>
          <w:sz w:val="20"/>
          <w:szCs w:val="20"/>
        </w:rPr>
        <w:t xml:space="preserve">    Qur'an Al-Hajj </w:t>
      </w:r>
      <w:r w:rsidRPr="003C77AB">
        <w:rPr>
          <w:i/>
          <w:iCs/>
          <w:sz w:val="20"/>
          <w:szCs w:val="20"/>
        </w:rPr>
        <w:t>22:41</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t>III 8 From the Prophet's address</w:t>
      </w:r>
      <w:r w:rsidRPr="003C77AB">
        <w:rPr>
          <w:sz w:val="20"/>
          <w:szCs w:val="20"/>
        </w:rPr>
        <w:br/>
        <w:t>        9    Hadith narrated by Bukhari, Muslim, Abu Daud, Tirmidhi, Nasai</w:t>
      </w:r>
      <w:r w:rsidRPr="003C77AB">
        <w:rPr>
          <w:sz w:val="20"/>
          <w:szCs w:val="20"/>
        </w:rPr>
        <w:br/>
        <w:t>        10    From the address of Caliph Abu Bakr</w:t>
      </w:r>
      <w:r w:rsidRPr="003C77AB">
        <w:rPr>
          <w:sz w:val="20"/>
          <w:szCs w:val="20"/>
        </w:rPr>
        <w:br/>
        <w:t>        11    From the Prophet's farewell address</w:t>
      </w:r>
      <w:r w:rsidRPr="003C77AB">
        <w:rPr>
          <w:sz w:val="20"/>
          <w:szCs w:val="20"/>
        </w:rPr>
        <w:br/>
        <w:t xml:space="preserve">        12    Qur'an Al-Ahqaf </w:t>
      </w:r>
      <w:r w:rsidRPr="003C77AB">
        <w:rPr>
          <w:i/>
          <w:iCs/>
          <w:sz w:val="20"/>
          <w:szCs w:val="20"/>
        </w:rPr>
        <w:t>46:19</w:t>
      </w:r>
      <w:r w:rsidRPr="003C77AB">
        <w:rPr>
          <w:i/>
          <w:iCs/>
          <w:sz w:val="20"/>
          <w:szCs w:val="20"/>
        </w:rPr>
        <w:br/>
      </w:r>
      <w:r w:rsidRPr="003C77AB">
        <w:rPr>
          <w:sz w:val="20"/>
          <w:szCs w:val="20"/>
        </w:rPr>
        <w:t>        13    Hadith narrated by Ahmad</w:t>
      </w:r>
      <w:r w:rsidRPr="003C77AB">
        <w:rPr>
          <w:sz w:val="20"/>
          <w:szCs w:val="20"/>
        </w:rPr>
        <w:br/>
        <w:t xml:space="preserve">        14    Qur'an Al-Mulk </w:t>
      </w:r>
      <w:r w:rsidRPr="003C77AB">
        <w:rPr>
          <w:i/>
          <w:iCs/>
          <w:sz w:val="20"/>
          <w:szCs w:val="20"/>
        </w:rPr>
        <w:t>67:15</w:t>
      </w:r>
      <w:r w:rsidRPr="003C77AB">
        <w:rPr>
          <w:i/>
          <w:iCs/>
          <w:sz w:val="20"/>
          <w:szCs w:val="20"/>
        </w:rPr>
        <w:br/>
      </w:r>
      <w:r w:rsidRPr="003C77AB">
        <w:rPr>
          <w:sz w:val="20"/>
          <w:szCs w:val="20"/>
        </w:rPr>
        <w:t>        15    Qur'an Al-Zalzalah 99:7-8</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t xml:space="preserve">IV     16    Qur'an An-Nisa </w:t>
      </w:r>
      <w:r w:rsidRPr="003C77AB">
        <w:rPr>
          <w:i/>
          <w:iCs/>
          <w:sz w:val="20"/>
          <w:szCs w:val="20"/>
        </w:rPr>
        <w:t>4:59</w:t>
      </w:r>
      <w:r w:rsidRPr="003C77AB">
        <w:rPr>
          <w:i/>
          <w:iCs/>
          <w:sz w:val="20"/>
          <w:szCs w:val="20"/>
        </w:rPr>
        <w:br/>
      </w:r>
      <w:r w:rsidRPr="003C77AB">
        <w:rPr>
          <w:sz w:val="20"/>
          <w:szCs w:val="20"/>
        </w:rPr>
        <w:t xml:space="preserve">        17    Qur 'an Al-Maidah </w:t>
      </w:r>
      <w:r w:rsidRPr="003C77AB">
        <w:rPr>
          <w:i/>
          <w:iCs/>
          <w:sz w:val="20"/>
          <w:szCs w:val="20"/>
        </w:rPr>
        <w:t>5:49</w:t>
      </w:r>
      <w:r w:rsidRPr="003C77AB">
        <w:rPr>
          <w:i/>
          <w:iCs/>
          <w:sz w:val="20"/>
          <w:szCs w:val="20"/>
        </w:rPr>
        <w:br/>
      </w:r>
      <w:r w:rsidRPr="003C77AB">
        <w:rPr>
          <w:sz w:val="20"/>
          <w:szCs w:val="20"/>
        </w:rPr>
        <w:t xml:space="preserve">        18    Qur'an An-Nisa </w:t>
      </w:r>
      <w:r w:rsidRPr="003C77AB">
        <w:rPr>
          <w:i/>
          <w:iCs/>
          <w:sz w:val="20"/>
          <w:szCs w:val="20"/>
        </w:rPr>
        <w:t>4:148</w:t>
      </w:r>
      <w:r w:rsidRPr="003C77AB">
        <w:rPr>
          <w:i/>
          <w:iCs/>
          <w:sz w:val="20"/>
          <w:szCs w:val="20"/>
        </w:rPr>
        <w:br/>
      </w:r>
      <w:r w:rsidRPr="003C77AB">
        <w:rPr>
          <w:sz w:val="20"/>
          <w:szCs w:val="20"/>
        </w:rPr>
        <w:t>        19    Hadith narrated by Bukhari, Muslim, Tirmidhi</w:t>
      </w:r>
      <w:r w:rsidRPr="003C77AB">
        <w:rPr>
          <w:sz w:val="20"/>
          <w:szCs w:val="20"/>
        </w:rPr>
        <w:br/>
        <w:t>        20    Hadith narrated by Bukhari, Muslim</w:t>
      </w:r>
      <w:r w:rsidRPr="003C77AB">
        <w:rPr>
          <w:sz w:val="20"/>
          <w:szCs w:val="20"/>
        </w:rPr>
        <w:br/>
        <w:t>        2l    Hadith narrated by Muslim, Abu Daud, Tirmdhi, Nasai</w:t>
      </w:r>
      <w:r w:rsidRPr="003C77AB">
        <w:rPr>
          <w:sz w:val="20"/>
          <w:szCs w:val="20"/>
        </w:rPr>
        <w:br/>
        <w:t>        22    Hadith narrated by Bukhari, Muslim, Abu Daud, Tirmidhi, Nasai</w:t>
      </w:r>
      <w:r w:rsidRPr="003C77AB">
        <w:rPr>
          <w:sz w:val="20"/>
          <w:szCs w:val="20"/>
        </w:rPr>
        <w:br/>
        <w:t>        23    Hadith narrated by Abu Daud, Tirmidhi</w:t>
      </w:r>
      <w:r w:rsidRPr="003C77AB">
        <w:rPr>
          <w:sz w:val="20"/>
          <w:szCs w:val="20"/>
        </w:rPr>
        <w:br/>
        <w:t>        24    Hadith narrated by Bukhari, Muslim, Abu Daud, Tirmidhi, Nasai</w:t>
      </w:r>
      <w:r w:rsidRPr="003C77AB">
        <w:rPr>
          <w:sz w:val="20"/>
          <w:szCs w:val="20"/>
        </w:rPr>
        <w:br/>
        <w:t>        25    Hadith narrated by Bukhari</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lastRenderedPageBreak/>
        <w:t>V     26    Hadith narrated by Bukhari, Muslim</w:t>
      </w:r>
      <w:r w:rsidRPr="003C77AB">
        <w:rPr>
          <w:sz w:val="20"/>
          <w:szCs w:val="20"/>
        </w:rPr>
        <w:br/>
        <w:t xml:space="preserve">        27    Qur'an Al-Isra </w:t>
      </w:r>
      <w:r w:rsidRPr="003C77AB">
        <w:rPr>
          <w:i/>
          <w:iCs/>
          <w:sz w:val="20"/>
          <w:szCs w:val="20"/>
        </w:rPr>
        <w:t>17:15</w:t>
      </w:r>
      <w:r w:rsidRPr="003C77AB">
        <w:rPr>
          <w:i/>
          <w:iCs/>
          <w:sz w:val="20"/>
          <w:szCs w:val="20"/>
        </w:rPr>
        <w:br/>
      </w:r>
      <w:r w:rsidRPr="003C77AB">
        <w:rPr>
          <w:sz w:val="20"/>
          <w:szCs w:val="20"/>
        </w:rPr>
        <w:t xml:space="preserve">        28    Qur'an Al-Ahzab </w:t>
      </w:r>
      <w:r w:rsidRPr="003C77AB">
        <w:rPr>
          <w:i/>
          <w:iCs/>
          <w:sz w:val="20"/>
          <w:szCs w:val="20"/>
        </w:rPr>
        <w:t>33:5</w:t>
      </w:r>
      <w:r w:rsidRPr="003C77AB">
        <w:rPr>
          <w:i/>
          <w:iCs/>
          <w:sz w:val="20"/>
          <w:szCs w:val="20"/>
        </w:rPr>
        <w:br/>
      </w:r>
      <w:r w:rsidRPr="003C77AB">
        <w:rPr>
          <w:sz w:val="20"/>
          <w:szCs w:val="20"/>
        </w:rPr>
        <w:t xml:space="preserve">        29    Qur'an Al-Hujurat </w:t>
      </w:r>
      <w:r w:rsidRPr="003C77AB">
        <w:rPr>
          <w:i/>
          <w:iCs/>
          <w:sz w:val="20"/>
          <w:szCs w:val="20"/>
        </w:rPr>
        <w:t>49:6</w:t>
      </w:r>
      <w:r w:rsidRPr="003C77AB">
        <w:rPr>
          <w:i/>
          <w:iCs/>
          <w:sz w:val="20"/>
          <w:szCs w:val="20"/>
        </w:rPr>
        <w:br/>
      </w:r>
      <w:r w:rsidRPr="003C77AB">
        <w:rPr>
          <w:sz w:val="20"/>
          <w:szCs w:val="20"/>
        </w:rPr>
        <w:t xml:space="preserve">        30   Qur’an An-Najm </w:t>
      </w:r>
      <w:r w:rsidRPr="003C77AB">
        <w:rPr>
          <w:i/>
          <w:iCs/>
          <w:sz w:val="20"/>
          <w:szCs w:val="20"/>
        </w:rPr>
        <w:t>53:28</w:t>
      </w:r>
      <w:r w:rsidRPr="003C77AB">
        <w:rPr>
          <w:i/>
          <w:iCs/>
          <w:sz w:val="20"/>
          <w:szCs w:val="20"/>
        </w:rPr>
        <w:br/>
      </w:r>
      <w:r w:rsidRPr="003C77AB">
        <w:rPr>
          <w:sz w:val="20"/>
          <w:szCs w:val="20"/>
        </w:rPr>
        <w:t xml:space="preserve">        31    Qur’an Al Baqarah </w:t>
      </w:r>
      <w:r w:rsidRPr="003C77AB">
        <w:rPr>
          <w:i/>
          <w:iCs/>
          <w:sz w:val="20"/>
          <w:szCs w:val="20"/>
        </w:rPr>
        <w:t>2:229</w:t>
      </w:r>
      <w:r w:rsidRPr="003C77AB">
        <w:rPr>
          <w:i/>
          <w:iCs/>
          <w:sz w:val="20"/>
          <w:szCs w:val="20"/>
        </w:rPr>
        <w:br/>
      </w:r>
      <w:r w:rsidRPr="003C77AB">
        <w:rPr>
          <w:sz w:val="20"/>
          <w:szCs w:val="20"/>
        </w:rPr>
        <w:t>        32    Hadith narrated by Al Baihaki, Hakim</w:t>
      </w:r>
      <w:r w:rsidRPr="003C77AB">
        <w:rPr>
          <w:sz w:val="20"/>
          <w:szCs w:val="20"/>
        </w:rPr>
        <w:br/>
        <w:t xml:space="preserve">        33    Qur’an Al-Isra </w:t>
      </w:r>
      <w:r w:rsidRPr="003C77AB">
        <w:rPr>
          <w:i/>
          <w:iCs/>
          <w:sz w:val="20"/>
          <w:szCs w:val="20"/>
        </w:rPr>
        <w:t>17:15</w:t>
      </w:r>
      <w:r w:rsidRPr="003C77AB">
        <w:rPr>
          <w:i/>
          <w:iCs/>
          <w:sz w:val="20"/>
          <w:szCs w:val="20"/>
        </w:rPr>
        <w:br/>
      </w:r>
      <w:r w:rsidRPr="003C77AB">
        <w:rPr>
          <w:sz w:val="20"/>
          <w:szCs w:val="20"/>
        </w:rPr>
        <w:t xml:space="preserve">        34   Qur’an At-Tur </w:t>
      </w:r>
      <w:r w:rsidRPr="003C77AB">
        <w:rPr>
          <w:i/>
          <w:iCs/>
          <w:sz w:val="20"/>
          <w:szCs w:val="20"/>
        </w:rPr>
        <w:t>52:21</w:t>
      </w:r>
      <w:r w:rsidRPr="003C77AB">
        <w:rPr>
          <w:i/>
          <w:iCs/>
          <w:sz w:val="20"/>
          <w:szCs w:val="20"/>
        </w:rPr>
        <w:br/>
      </w:r>
      <w:r w:rsidRPr="003C77AB">
        <w:rPr>
          <w:sz w:val="20"/>
          <w:szCs w:val="20"/>
        </w:rPr>
        <w:t xml:space="preserve">        35    Qur'an Yusuf </w:t>
      </w:r>
      <w:r w:rsidRPr="003C77AB">
        <w:rPr>
          <w:i/>
          <w:iCs/>
          <w:sz w:val="20"/>
          <w:szCs w:val="20"/>
        </w:rPr>
        <w:t>12:79</w:t>
      </w:r>
    </w:p>
    <w:p w:rsidR="003C77AB" w:rsidRPr="003C77AB" w:rsidRDefault="003C77AB" w:rsidP="003C77AB">
      <w:pPr>
        <w:pStyle w:val="NormalWeb"/>
        <w:spacing w:before="120" w:beforeAutospacing="0" w:after="120" w:afterAutospacing="0" w:line="320" w:lineRule="atLeast"/>
        <w:rPr>
          <w:sz w:val="20"/>
          <w:szCs w:val="20"/>
        </w:rPr>
      </w:pPr>
      <w:r w:rsidRPr="003C77AB">
        <w:rPr>
          <w:i/>
          <w:iCs/>
          <w:sz w:val="20"/>
          <w:szCs w:val="20"/>
        </w:rPr>
        <w:t>VI    36    Qur'an Al Ahzab 33:58</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t>VII    37    Hadith narrated by Bukhari, Muslim, Abu Daud, Tirmidhi, Nasai</w:t>
      </w:r>
      <w:r w:rsidRPr="003C77AB">
        <w:rPr>
          <w:sz w:val="20"/>
          <w:szCs w:val="20"/>
        </w:rPr>
        <w:br/>
        <w:t>        38    Hadith narrated by Ibn Majah</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t>VIII    39    From the Prophet's farewell address</w:t>
      </w:r>
      <w:r w:rsidRPr="003C77AB">
        <w:rPr>
          <w:sz w:val="20"/>
          <w:szCs w:val="20"/>
        </w:rPr>
        <w:br/>
        <w:t xml:space="preserve">        40    Qur'an Al-Hujurat </w:t>
      </w:r>
      <w:r w:rsidRPr="003C77AB">
        <w:rPr>
          <w:i/>
          <w:iCs/>
          <w:sz w:val="20"/>
          <w:szCs w:val="20"/>
        </w:rPr>
        <w:t>49:12</w:t>
      </w:r>
      <w:r w:rsidRPr="003C77AB">
        <w:rPr>
          <w:i/>
          <w:iCs/>
          <w:sz w:val="20"/>
          <w:szCs w:val="20"/>
        </w:rPr>
        <w:br/>
      </w:r>
      <w:r w:rsidRPr="003C77AB">
        <w:rPr>
          <w:sz w:val="20"/>
          <w:szCs w:val="20"/>
        </w:rPr>
        <w:t xml:space="preserve">        41    Qur'an Al-Hujurat </w:t>
      </w:r>
      <w:r w:rsidRPr="003C77AB">
        <w:rPr>
          <w:i/>
          <w:iCs/>
          <w:sz w:val="20"/>
          <w:szCs w:val="20"/>
        </w:rPr>
        <w:t>49:11</w:t>
      </w:r>
    </w:p>
    <w:p w:rsidR="003C77AB" w:rsidRPr="003C77AB" w:rsidRDefault="003C77AB" w:rsidP="003C77AB">
      <w:pPr>
        <w:pStyle w:val="NormalWeb"/>
        <w:spacing w:before="120" w:beforeAutospacing="0" w:after="120" w:afterAutospacing="0" w:line="320" w:lineRule="atLeast"/>
        <w:rPr>
          <w:sz w:val="20"/>
          <w:szCs w:val="20"/>
        </w:rPr>
      </w:pPr>
      <w:r w:rsidRPr="003C77AB">
        <w:rPr>
          <w:i/>
          <w:iCs/>
          <w:sz w:val="20"/>
          <w:szCs w:val="20"/>
        </w:rPr>
        <w:t>IX    42    Qur'an At-Tawba 9:6</w:t>
      </w:r>
      <w:r w:rsidRPr="003C77AB">
        <w:rPr>
          <w:i/>
          <w:iCs/>
          <w:sz w:val="20"/>
          <w:szCs w:val="20"/>
        </w:rPr>
        <w:br/>
      </w:r>
      <w:r w:rsidRPr="003C77AB">
        <w:rPr>
          <w:sz w:val="20"/>
          <w:szCs w:val="20"/>
        </w:rPr>
        <w:t xml:space="preserve">        43    Qur'an Al-Imran </w:t>
      </w:r>
      <w:r w:rsidRPr="003C77AB">
        <w:rPr>
          <w:i/>
          <w:iCs/>
          <w:sz w:val="20"/>
          <w:szCs w:val="20"/>
        </w:rPr>
        <w:t>3:97</w:t>
      </w:r>
      <w:r w:rsidRPr="003C77AB">
        <w:rPr>
          <w:i/>
          <w:iCs/>
          <w:sz w:val="20"/>
          <w:szCs w:val="20"/>
        </w:rPr>
        <w:br/>
      </w:r>
      <w:r w:rsidRPr="003C77AB">
        <w:rPr>
          <w:sz w:val="20"/>
          <w:szCs w:val="20"/>
        </w:rPr>
        <w:t xml:space="preserve">        44    Qur'an Al-Baqarah </w:t>
      </w:r>
      <w:r w:rsidRPr="003C77AB">
        <w:rPr>
          <w:i/>
          <w:iCs/>
          <w:sz w:val="20"/>
          <w:szCs w:val="20"/>
        </w:rPr>
        <w:t>2:125</w:t>
      </w:r>
      <w:r w:rsidRPr="003C77AB">
        <w:rPr>
          <w:i/>
          <w:iCs/>
          <w:sz w:val="20"/>
          <w:szCs w:val="20"/>
        </w:rPr>
        <w:br/>
      </w:r>
      <w:r w:rsidRPr="003C77AB">
        <w:rPr>
          <w:sz w:val="20"/>
          <w:szCs w:val="20"/>
        </w:rPr>
        <w:t xml:space="preserve">        45    Qur'an Al-Hajj </w:t>
      </w:r>
      <w:r w:rsidRPr="003C77AB">
        <w:rPr>
          <w:i/>
          <w:iCs/>
          <w:sz w:val="20"/>
          <w:szCs w:val="20"/>
        </w:rPr>
        <w:t>22:25</w:t>
      </w:r>
    </w:p>
    <w:p w:rsidR="003C77AB" w:rsidRPr="003C77AB" w:rsidRDefault="003C77AB" w:rsidP="003C77AB">
      <w:pPr>
        <w:pStyle w:val="NormalWeb"/>
        <w:spacing w:before="120" w:beforeAutospacing="0" w:after="120" w:afterAutospacing="0" w:line="320" w:lineRule="atLeast"/>
        <w:rPr>
          <w:i/>
          <w:iCs/>
          <w:sz w:val="20"/>
          <w:szCs w:val="20"/>
        </w:rPr>
      </w:pPr>
      <w:r w:rsidRPr="003C77AB">
        <w:rPr>
          <w:i/>
          <w:iCs/>
          <w:sz w:val="20"/>
          <w:szCs w:val="20"/>
        </w:rPr>
        <w:t>X    46    Qur’an Al Baqarah 2:256</w:t>
      </w:r>
      <w:r w:rsidRPr="003C77AB">
        <w:rPr>
          <w:i/>
          <w:iCs/>
          <w:sz w:val="20"/>
          <w:szCs w:val="20"/>
        </w:rPr>
        <w:br/>
        <w:t>        47    Qur'an Al-Maidah 5:42</w:t>
      </w:r>
      <w:r w:rsidRPr="003C77AB">
        <w:rPr>
          <w:i/>
          <w:iCs/>
          <w:sz w:val="20"/>
          <w:szCs w:val="20"/>
        </w:rPr>
        <w:br/>
        <w:t>        48    Qur'an Al-Maidah 5:43</w:t>
      </w:r>
      <w:r w:rsidRPr="003C77AB">
        <w:rPr>
          <w:i/>
          <w:iCs/>
          <w:sz w:val="20"/>
          <w:szCs w:val="20"/>
        </w:rPr>
        <w:br/>
        <w:t>        49    Qur'an Al-Maidah 5:47</w:t>
      </w:r>
    </w:p>
    <w:p w:rsidR="003C77AB" w:rsidRPr="003C77AB" w:rsidRDefault="003C77AB" w:rsidP="003C77AB">
      <w:pPr>
        <w:pStyle w:val="NormalWeb"/>
        <w:spacing w:before="120" w:beforeAutospacing="0" w:after="120" w:afterAutospacing="0" w:line="320" w:lineRule="atLeast"/>
        <w:rPr>
          <w:sz w:val="20"/>
          <w:szCs w:val="20"/>
        </w:rPr>
      </w:pPr>
      <w:r w:rsidRPr="003C77AB">
        <w:rPr>
          <w:i/>
          <w:iCs/>
          <w:sz w:val="20"/>
          <w:szCs w:val="20"/>
        </w:rPr>
        <w:t>XI    50    Qur'an As-Shura 42:38</w:t>
      </w:r>
      <w:r w:rsidRPr="003C77AB">
        <w:rPr>
          <w:i/>
          <w:iCs/>
          <w:sz w:val="20"/>
          <w:szCs w:val="20"/>
        </w:rPr>
        <w:br/>
      </w:r>
      <w:r w:rsidRPr="003C77AB">
        <w:rPr>
          <w:sz w:val="20"/>
          <w:szCs w:val="20"/>
        </w:rPr>
        <w:t>        51    Hadith narated by Ahmad</w:t>
      </w:r>
      <w:r w:rsidRPr="003C77AB">
        <w:rPr>
          <w:sz w:val="20"/>
          <w:szCs w:val="20"/>
        </w:rPr>
        <w:br/>
        <w:t>        52    From the address of Caliph Abu Bakr</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t xml:space="preserve">XII 53 Qur'an Al-Ahzab </w:t>
      </w:r>
      <w:r w:rsidRPr="003C77AB">
        <w:rPr>
          <w:i/>
          <w:iCs/>
          <w:sz w:val="20"/>
          <w:szCs w:val="20"/>
        </w:rPr>
        <w:t>33:60-61</w:t>
      </w:r>
      <w:r w:rsidRPr="003C77AB">
        <w:rPr>
          <w:i/>
          <w:iCs/>
          <w:sz w:val="20"/>
          <w:szCs w:val="20"/>
        </w:rPr>
        <w:br/>
      </w:r>
      <w:r w:rsidRPr="003C77AB">
        <w:rPr>
          <w:sz w:val="20"/>
          <w:szCs w:val="20"/>
        </w:rPr>
        <w:t xml:space="preserve">      54    Qur'an Saba </w:t>
      </w:r>
      <w:r w:rsidRPr="003C77AB">
        <w:rPr>
          <w:i/>
          <w:iCs/>
          <w:sz w:val="20"/>
          <w:szCs w:val="20"/>
        </w:rPr>
        <w:t>34:46</w:t>
      </w:r>
      <w:r w:rsidRPr="003C77AB">
        <w:rPr>
          <w:i/>
          <w:iCs/>
          <w:sz w:val="20"/>
          <w:szCs w:val="20"/>
        </w:rPr>
        <w:br/>
      </w:r>
      <w:r w:rsidRPr="003C77AB">
        <w:rPr>
          <w:sz w:val="20"/>
          <w:szCs w:val="20"/>
        </w:rPr>
        <w:t>      55    Hadith narrated by Tirmidhi, Nasai</w:t>
      </w:r>
      <w:r w:rsidRPr="003C77AB">
        <w:rPr>
          <w:sz w:val="20"/>
          <w:szCs w:val="20"/>
        </w:rPr>
        <w:br/>
      </w:r>
      <w:r w:rsidRPr="003C77AB">
        <w:rPr>
          <w:sz w:val="20"/>
          <w:szCs w:val="20"/>
        </w:rPr>
        <w:lastRenderedPageBreak/>
        <w:t xml:space="preserve">        56    Qur'an An-Nisa </w:t>
      </w:r>
      <w:r w:rsidRPr="003C77AB">
        <w:rPr>
          <w:i/>
          <w:iCs/>
          <w:sz w:val="20"/>
          <w:szCs w:val="20"/>
        </w:rPr>
        <w:t>4:83</w:t>
      </w:r>
      <w:r w:rsidRPr="003C77AB">
        <w:rPr>
          <w:i/>
          <w:iCs/>
          <w:sz w:val="20"/>
          <w:szCs w:val="20"/>
        </w:rPr>
        <w:br/>
      </w:r>
      <w:r w:rsidRPr="003C77AB">
        <w:rPr>
          <w:sz w:val="20"/>
          <w:szCs w:val="20"/>
        </w:rPr>
        <w:t>      57    Qur'an Al-Anam 6:108</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XIII 58 Qur'an Al Kafirun </w:t>
      </w:r>
      <w:r w:rsidRPr="003C77AB">
        <w:rPr>
          <w:i/>
          <w:iCs/>
          <w:sz w:val="20"/>
          <w:szCs w:val="20"/>
        </w:rPr>
        <w:t>109:6</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XIV 59 Qur'an Yusuf </w:t>
      </w:r>
      <w:r w:rsidRPr="003C77AB">
        <w:rPr>
          <w:i/>
          <w:iCs/>
          <w:sz w:val="20"/>
          <w:szCs w:val="20"/>
        </w:rPr>
        <w:t>12:108</w:t>
      </w:r>
      <w:r w:rsidRPr="003C77AB">
        <w:rPr>
          <w:i/>
          <w:iCs/>
          <w:sz w:val="20"/>
          <w:szCs w:val="20"/>
        </w:rPr>
        <w:br/>
        <w:t>        60    Qur'an Al-Imran 3:104</w:t>
      </w:r>
      <w:r w:rsidRPr="003C77AB">
        <w:rPr>
          <w:i/>
          <w:iCs/>
          <w:sz w:val="20"/>
          <w:szCs w:val="20"/>
        </w:rPr>
        <w:br/>
        <w:t>        61    Qur'an Al-Maidah 5:2</w:t>
      </w:r>
      <w:r w:rsidRPr="003C77AB">
        <w:rPr>
          <w:i/>
          <w:iCs/>
          <w:sz w:val="20"/>
          <w:szCs w:val="20"/>
        </w:rPr>
        <w:br/>
        <w:t xml:space="preserve">        62    Hadith narrated by Abu Daud, </w:t>
      </w:r>
      <w:proofErr w:type="gramStart"/>
      <w:r w:rsidRPr="003C77AB">
        <w:rPr>
          <w:i/>
          <w:iCs/>
          <w:sz w:val="20"/>
          <w:szCs w:val="20"/>
        </w:rPr>
        <w:t>Tirmidhi,Nasai</w:t>
      </w:r>
      <w:proofErr w:type="gramEnd"/>
      <w:r w:rsidRPr="003C77AB">
        <w:rPr>
          <w:i/>
          <w:iCs/>
          <w:sz w:val="20"/>
          <w:szCs w:val="20"/>
        </w:rPr>
        <w:t>, Ibn Majah</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XV 63 Qur'an Al-Maidah </w:t>
      </w:r>
      <w:r w:rsidRPr="003C77AB">
        <w:rPr>
          <w:i/>
          <w:iCs/>
          <w:sz w:val="20"/>
          <w:szCs w:val="20"/>
        </w:rPr>
        <w:t>5:120</w:t>
      </w:r>
      <w:r w:rsidRPr="003C77AB">
        <w:rPr>
          <w:i/>
          <w:iCs/>
          <w:sz w:val="20"/>
          <w:szCs w:val="20"/>
        </w:rPr>
        <w:br/>
        <w:t>        64 Qur'an Al-Jathiyah 45:13</w:t>
      </w:r>
      <w:r w:rsidRPr="003C77AB">
        <w:rPr>
          <w:i/>
          <w:iCs/>
          <w:sz w:val="20"/>
          <w:szCs w:val="20"/>
        </w:rPr>
        <w:br/>
        <w:t>        65 Qur'an Ash-Shuara 26:183</w:t>
      </w:r>
      <w:r w:rsidRPr="003C77AB">
        <w:rPr>
          <w:i/>
          <w:iCs/>
          <w:sz w:val="20"/>
          <w:szCs w:val="20"/>
        </w:rPr>
        <w:br/>
        <w:t>        66 Qur'an Al-Isra 17:20</w:t>
      </w:r>
      <w:r w:rsidRPr="003C77AB">
        <w:rPr>
          <w:i/>
          <w:iCs/>
          <w:sz w:val="20"/>
          <w:szCs w:val="20"/>
        </w:rPr>
        <w:br/>
        <w:t>        67 Qur'an Hud 11:6</w:t>
      </w:r>
      <w:r w:rsidRPr="003C77AB">
        <w:rPr>
          <w:i/>
          <w:iCs/>
          <w:sz w:val="20"/>
          <w:szCs w:val="20"/>
        </w:rPr>
        <w:br/>
        <w:t>        68 Qur'an Al-Mulk 67:15</w:t>
      </w:r>
      <w:r w:rsidRPr="003C77AB">
        <w:rPr>
          <w:i/>
          <w:iCs/>
          <w:sz w:val="20"/>
          <w:szCs w:val="20"/>
        </w:rPr>
        <w:br/>
        <w:t>        69 Qur'an An-Najm 53:48</w:t>
      </w:r>
      <w:r w:rsidRPr="003C77AB">
        <w:rPr>
          <w:i/>
          <w:iCs/>
          <w:sz w:val="20"/>
          <w:szCs w:val="20"/>
        </w:rPr>
        <w:br/>
        <w:t>        70 Qur'an Al-Hashr 59:9</w:t>
      </w:r>
      <w:r w:rsidRPr="003C77AB">
        <w:rPr>
          <w:i/>
          <w:iCs/>
          <w:sz w:val="20"/>
          <w:szCs w:val="20"/>
        </w:rPr>
        <w:br/>
        <w:t>        71 Qur'an Al-Maarij 70:24-25</w:t>
      </w:r>
      <w:r w:rsidRPr="003C77AB">
        <w:rPr>
          <w:i/>
          <w:iCs/>
          <w:sz w:val="20"/>
          <w:szCs w:val="20"/>
        </w:rPr>
        <w:br/>
        <w:t>        72 Sayings of Caliph Abu Bakr</w:t>
      </w:r>
      <w:r w:rsidRPr="003C77AB">
        <w:rPr>
          <w:i/>
          <w:iCs/>
          <w:sz w:val="20"/>
          <w:szCs w:val="20"/>
        </w:rPr>
        <w:br/>
        <w:t>        73 Hadith narrated by Bukhari, Muslim</w:t>
      </w:r>
      <w:r w:rsidRPr="003C77AB">
        <w:rPr>
          <w:i/>
          <w:iCs/>
          <w:sz w:val="20"/>
          <w:szCs w:val="20"/>
        </w:rPr>
        <w:br/>
        <w:t>        74 Hadith narrated by Muslim</w:t>
      </w:r>
      <w:r w:rsidRPr="003C77AB">
        <w:rPr>
          <w:i/>
          <w:iCs/>
          <w:sz w:val="20"/>
          <w:szCs w:val="20"/>
        </w:rPr>
        <w:br/>
        <w:t>        75 Hadith narrated by Muslim, Abu Daud,Tirmidhi, Nasai</w:t>
      </w:r>
      <w:r w:rsidRPr="003C77AB">
        <w:rPr>
          <w:i/>
          <w:iCs/>
          <w:sz w:val="20"/>
          <w:szCs w:val="20"/>
        </w:rPr>
        <w:br/>
        <w:t>        76    Hadith narrated by Bukhari, Muslim, Abu Daud, Tirmidhi, Nasai</w:t>
      </w:r>
      <w:r w:rsidRPr="003C77AB">
        <w:rPr>
          <w:i/>
          <w:iCs/>
          <w:sz w:val="20"/>
          <w:szCs w:val="20"/>
        </w:rPr>
        <w:br/>
        <w:t>        77    Qur'an Al-Mutaffifin 83:1-3</w:t>
      </w:r>
      <w:r w:rsidRPr="003C77AB">
        <w:rPr>
          <w:i/>
          <w:iCs/>
          <w:sz w:val="20"/>
          <w:szCs w:val="20"/>
        </w:rPr>
        <w:br/>
        <w:t>        78 Hadith narrated by Muslim</w:t>
      </w:r>
      <w:r w:rsidRPr="003C77AB">
        <w:rPr>
          <w:i/>
          <w:iCs/>
          <w:sz w:val="20"/>
          <w:szCs w:val="20"/>
        </w:rPr>
        <w:br/>
        <w:t>        79    Qur'an Al-Baqarah 2:275</w:t>
      </w:r>
      <w:r w:rsidRPr="003C77AB">
        <w:rPr>
          <w:i/>
          <w:iCs/>
          <w:sz w:val="20"/>
          <w:szCs w:val="20"/>
        </w:rPr>
        <w:br/>
        <w:t>        80    Hadith narrated by Bukhari, Muslim,Abu Daud, Tirmidhi, Nasai</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XVI    81    Qur'an Al Baqarah </w:t>
      </w:r>
      <w:r w:rsidRPr="003C77AB">
        <w:rPr>
          <w:i/>
          <w:iCs/>
          <w:sz w:val="20"/>
          <w:szCs w:val="20"/>
        </w:rPr>
        <w:t>2:188</w:t>
      </w:r>
      <w:r w:rsidRPr="003C77AB">
        <w:rPr>
          <w:i/>
          <w:iCs/>
          <w:sz w:val="20"/>
          <w:szCs w:val="20"/>
        </w:rPr>
        <w:br/>
        <w:t>        82    Hadith narrated by Bukhari</w:t>
      </w:r>
      <w:r w:rsidRPr="003C77AB">
        <w:rPr>
          <w:i/>
          <w:iCs/>
          <w:sz w:val="20"/>
          <w:szCs w:val="20"/>
        </w:rPr>
        <w:br/>
        <w:t>        83    Hadith narrated by Muslim</w:t>
      </w:r>
      <w:r w:rsidRPr="003C77AB">
        <w:rPr>
          <w:i/>
          <w:iCs/>
          <w:sz w:val="20"/>
          <w:szCs w:val="20"/>
        </w:rPr>
        <w:br/>
        <w:t>        84    Hadith narrated by Muslim, Tirmidhi</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XVII  85 Qur'an At-Tawbah </w:t>
      </w:r>
      <w:r w:rsidRPr="003C77AB">
        <w:rPr>
          <w:i/>
          <w:iCs/>
          <w:sz w:val="20"/>
          <w:szCs w:val="20"/>
        </w:rPr>
        <w:t>9:105</w:t>
      </w:r>
      <w:r w:rsidRPr="003C77AB">
        <w:rPr>
          <w:i/>
          <w:iCs/>
          <w:sz w:val="20"/>
          <w:szCs w:val="20"/>
        </w:rPr>
        <w:br/>
        <w:t>        86    Hadith narrated by Abu Yala</w:t>
      </w:r>
      <w:r w:rsidRPr="003C77AB">
        <w:rPr>
          <w:rFonts w:ascii="Symbol" w:hAnsi="Symbol"/>
          <w:i/>
          <w:iCs/>
          <w:sz w:val="20"/>
          <w:szCs w:val="20"/>
        </w:rPr>
        <w:t></w:t>
      </w:r>
      <w:r w:rsidRPr="003C77AB">
        <w:rPr>
          <w:i/>
          <w:iCs/>
          <w:sz w:val="20"/>
          <w:szCs w:val="20"/>
        </w:rPr>
        <w:t xml:space="preserve"> Majma Al Zawaid</w:t>
      </w:r>
      <w:r w:rsidRPr="003C77AB">
        <w:rPr>
          <w:i/>
          <w:iCs/>
          <w:sz w:val="20"/>
          <w:szCs w:val="20"/>
        </w:rPr>
        <w:br/>
      </w:r>
      <w:r w:rsidRPr="003C77AB">
        <w:rPr>
          <w:i/>
          <w:iCs/>
          <w:sz w:val="20"/>
          <w:szCs w:val="20"/>
        </w:rPr>
        <w:lastRenderedPageBreak/>
        <w:t>        87    Hadith narrated by Ibn Majah</w:t>
      </w:r>
      <w:r w:rsidRPr="003C77AB">
        <w:rPr>
          <w:i/>
          <w:iCs/>
          <w:sz w:val="20"/>
          <w:szCs w:val="20"/>
        </w:rPr>
        <w:br/>
        <w:t>        88    Qur'an Al-Ahqaf 46:19</w:t>
      </w:r>
      <w:r w:rsidRPr="003C77AB">
        <w:rPr>
          <w:i/>
          <w:iCs/>
          <w:sz w:val="20"/>
          <w:szCs w:val="20"/>
        </w:rPr>
        <w:br/>
        <w:t>        89 Qur'an At-Tawbah 9:105</w:t>
      </w:r>
      <w:r w:rsidRPr="003C77AB">
        <w:rPr>
          <w:i/>
          <w:iCs/>
          <w:sz w:val="20"/>
          <w:szCs w:val="20"/>
        </w:rPr>
        <w:br/>
        <w:t>        90    Hadith narrated by Tabarani</w:t>
      </w:r>
      <w:r w:rsidRPr="003C77AB">
        <w:rPr>
          <w:rFonts w:ascii="Symbol" w:hAnsi="Symbol"/>
          <w:i/>
          <w:iCs/>
          <w:sz w:val="20"/>
          <w:szCs w:val="20"/>
        </w:rPr>
        <w:t></w:t>
      </w:r>
      <w:r w:rsidRPr="003C77AB">
        <w:rPr>
          <w:i/>
          <w:iCs/>
          <w:sz w:val="20"/>
          <w:szCs w:val="20"/>
        </w:rPr>
        <w:t xml:space="preserve"> Majma Al Zawaid</w:t>
      </w:r>
      <w:r w:rsidRPr="003C77AB">
        <w:rPr>
          <w:i/>
          <w:iCs/>
          <w:sz w:val="20"/>
          <w:szCs w:val="20"/>
        </w:rPr>
        <w:br/>
        <w:t>         91    Hadith narrated by Bukhari</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XVIII 92 Qur'an Al-Ahzab </w:t>
      </w:r>
      <w:r w:rsidRPr="003C77AB">
        <w:rPr>
          <w:i/>
          <w:iCs/>
          <w:sz w:val="20"/>
          <w:szCs w:val="20"/>
        </w:rPr>
        <w:t>33:6</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XIX 93 Qur'an An-Nisa </w:t>
      </w:r>
      <w:r w:rsidRPr="003C77AB">
        <w:rPr>
          <w:i/>
          <w:iCs/>
          <w:sz w:val="20"/>
          <w:szCs w:val="20"/>
        </w:rPr>
        <w:t>4:1</w:t>
      </w:r>
      <w:r w:rsidRPr="003C77AB">
        <w:rPr>
          <w:i/>
          <w:iCs/>
          <w:sz w:val="20"/>
          <w:szCs w:val="20"/>
        </w:rPr>
        <w:br/>
        <w:t>        94    Qur'an Al-Baqarah 2:228</w:t>
      </w:r>
      <w:r w:rsidRPr="003C77AB">
        <w:rPr>
          <w:i/>
          <w:iCs/>
          <w:sz w:val="20"/>
          <w:szCs w:val="20"/>
        </w:rPr>
        <w:br/>
        <w:t>        95    Hadith narrated by Bukhari, Muslim,Abu Daud, Tirmidhi, Nasai</w:t>
      </w:r>
      <w:r w:rsidRPr="003C77AB">
        <w:rPr>
          <w:i/>
          <w:iCs/>
          <w:sz w:val="20"/>
          <w:szCs w:val="20"/>
        </w:rPr>
        <w:br/>
        <w:t>        96    Qur'an Ar-Rum 30:21</w:t>
      </w:r>
      <w:r w:rsidRPr="003C77AB">
        <w:rPr>
          <w:i/>
          <w:iCs/>
          <w:sz w:val="20"/>
          <w:szCs w:val="20"/>
        </w:rPr>
        <w:br/>
        <w:t>        97 Qur'an At-Talaq 65:7</w:t>
      </w:r>
      <w:r w:rsidRPr="003C77AB">
        <w:rPr>
          <w:i/>
          <w:iCs/>
          <w:sz w:val="20"/>
          <w:szCs w:val="20"/>
        </w:rPr>
        <w:br/>
        <w:t>        98 Qur'an Al-Isra 17:24</w:t>
      </w:r>
      <w:r w:rsidRPr="003C77AB">
        <w:rPr>
          <w:i/>
          <w:iCs/>
          <w:sz w:val="20"/>
          <w:szCs w:val="20"/>
        </w:rPr>
        <w:br/>
        <w:t>        99 Hadith narrated by Bukhari, Muslim,Abu Daud, Tirmidhi</w:t>
      </w:r>
      <w:r w:rsidRPr="003C77AB">
        <w:rPr>
          <w:i/>
          <w:iCs/>
          <w:sz w:val="20"/>
          <w:szCs w:val="20"/>
        </w:rPr>
        <w:br/>
        <w:t>        100    Hadith narrated by Abu Daud</w:t>
      </w:r>
      <w:r w:rsidRPr="003C77AB">
        <w:rPr>
          <w:i/>
          <w:iCs/>
          <w:sz w:val="20"/>
          <w:szCs w:val="20"/>
        </w:rPr>
        <w:br/>
        <w:t>        101    Hadith narrated by Bukhari, Muslim</w:t>
      </w:r>
      <w:r w:rsidRPr="003C77AB">
        <w:rPr>
          <w:i/>
          <w:iCs/>
          <w:sz w:val="20"/>
          <w:szCs w:val="20"/>
        </w:rPr>
        <w:br/>
        <w:t>        102    Hadith narrated by Abu Daud, Tirmidhi</w:t>
      </w:r>
      <w:r w:rsidRPr="003C77AB">
        <w:rPr>
          <w:i/>
          <w:iCs/>
          <w:sz w:val="20"/>
          <w:szCs w:val="20"/>
        </w:rPr>
        <w:br/>
        <w:t xml:space="preserve">        103    Hadith narrated by Ahmad, Abu Daud    </w:t>
      </w:r>
    </w:p>
    <w:p w:rsidR="003C77AB" w:rsidRPr="003C77AB" w:rsidRDefault="003C77AB" w:rsidP="003C77AB">
      <w:pPr>
        <w:pStyle w:val="NormalWeb"/>
        <w:spacing w:before="120" w:beforeAutospacing="0" w:after="120" w:afterAutospacing="0" w:line="320" w:lineRule="atLeast"/>
        <w:rPr>
          <w:sz w:val="20"/>
          <w:szCs w:val="20"/>
        </w:rPr>
      </w:pPr>
      <w:r w:rsidRPr="003C77AB">
        <w:rPr>
          <w:i/>
          <w:iCs/>
          <w:sz w:val="20"/>
          <w:szCs w:val="20"/>
        </w:rPr>
        <w:t>XX 104 Qur'an At-Talaq 65:6</w:t>
      </w:r>
      <w:r w:rsidRPr="003C77AB">
        <w:rPr>
          <w:i/>
          <w:iCs/>
          <w:sz w:val="20"/>
          <w:szCs w:val="20"/>
        </w:rPr>
        <w:br/>
      </w:r>
      <w:r w:rsidRPr="003C77AB">
        <w:rPr>
          <w:sz w:val="20"/>
          <w:szCs w:val="20"/>
        </w:rPr>
        <w:t xml:space="preserve">      105    Qur'an An-Nisa </w:t>
      </w:r>
      <w:r w:rsidRPr="003C77AB">
        <w:rPr>
          <w:i/>
          <w:iCs/>
          <w:sz w:val="20"/>
          <w:szCs w:val="20"/>
        </w:rPr>
        <w:t>4:34</w:t>
      </w:r>
      <w:r w:rsidRPr="003C77AB">
        <w:rPr>
          <w:i/>
          <w:iCs/>
          <w:sz w:val="20"/>
          <w:szCs w:val="20"/>
        </w:rPr>
        <w:br/>
      </w:r>
      <w:r w:rsidRPr="003C77AB">
        <w:rPr>
          <w:sz w:val="20"/>
          <w:szCs w:val="20"/>
        </w:rPr>
        <w:t>      106    Qur'an At-Talaq 65:6</w:t>
      </w:r>
      <w:r w:rsidRPr="003C77AB">
        <w:rPr>
          <w:sz w:val="20"/>
          <w:szCs w:val="20"/>
        </w:rPr>
        <w:br/>
        <w:t>        107    Qur'an AtTalaq 65:6</w:t>
      </w:r>
      <w:r w:rsidRPr="003C77AB">
        <w:rPr>
          <w:sz w:val="20"/>
          <w:szCs w:val="20"/>
        </w:rPr>
        <w:br/>
        <w:t xml:space="preserve">        108    Qur'an Al-Baqarah </w:t>
      </w:r>
      <w:r w:rsidRPr="003C77AB">
        <w:rPr>
          <w:i/>
          <w:iCs/>
          <w:sz w:val="20"/>
          <w:szCs w:val="20"/>
        </w:rPr>
        <w:t>2:229</w:t>
      </w:r>
      <w:r w:rsidRPr="003C77AB">
        <w:rPr>
          <w:i/>
          <w:iCs/>
          <w:sz w:val="20"/>
          <w:szCs w:val="20"/>
        </w:rPr>
        <w:br/>
      </w:r>
      <w:r w:rsidRPr="003C77AB">
        <w:rPr>
          <w:sz w:val="20"/>
          <w:szCs w:val="20"/>
        </w:rPr>
        <w:t xml:space="preserve">      109    Qur'an An-Nisa </w:t>
      </w:r>
      <w:r w:rsidRPr="003C77AB">
        <w:rPr>
          <w:i/>
          <w:iCs/>
          <w:sz w:val="20"/>
          <w:szCs w:val="20"/>
        </w:rPr>
        <w:t>4:12</w:t>
      </w:r>
      <w:r w:rsidRPr="003C77AB">
        <w:rPr>
          <w:i/>
          <w:iCs/>
          <w:sz w:val="20"/>
          <w:szCs w:val="20"/>
        </w:rPr>
        <w:br/>
      </w:r>
      <w:r w:rsidRPr="003C77AB">
        <w:rPr>
          <w:sz w:val="20"/>
          <w:szCs w:val="20"/>
        </w:rPr>
        <w:t xml:space="preserve">      110    Qur'an Al-Baqarah </w:t>
      </w:r>
      <w:r w:rsidRPr="003C77AB">
        <w:rPr>
          <w:i/>
          <w:iCs/>
          <w:sz w:val="20"/>
          <w:szCs w:val="20"/>
        </w:rPr>
        <w:t>2:237</w:t>
      </w:r>
    </w:p>
    <w:p w:rsidR="003C77AB" w:rsidRPr="003C77AB" w:rsidRDefault="003C77AB" w:rsidP="003C77AB">
      <w:pPr>
        <w:pStyle w:val="NormalWeb"/>
        <w:spacing w:before="120" w:beforeAutospacing="0" w:after="120" w:afterAutospacing="0" w:line="320" w:lineRule="atLeast"/>
        <w:rPr>
          <w:i/>
          <w:iCs/>
          <w:sz w:val="20"/>
          <w:szCs w:val="20"/>
        </w:rPr>
      </w:pPr>
      <w:r w:rsidRPr="003C77AB">
        <w:rPr>
          <w:sz w:val="20"/>
          <w:szCs w:val="20"/>
        </w:rPr>
        <w:t xml:space="preserve">XXI 111 Qur'an Al-Isra </w:t>
      </w:r>
      <w:r w:rsidRPr="003C77AB">
        <w:rPr>
          <w:i/>
          <w:iCs/>
          <w:sz w:val="20"/>
          <w:szCs w:val="20"/>
        </w:rPr>
        <w:t>17:23-24</w:t>
      </w:r>
      <w:r w:rsidRPr="003C77AB">
        <w:rPr>
          <w:i/>
          <w:iCs/>
          <w:sz w:val="20"/>
          <w:szCs w:val="20"/>
        </w:rPr>
        <w:br/>
        <w:t>        112    Hadith narrated by Ibn Majah</w:t>
      </w:r>
      <w:r w:rsidRPr="003C77AB">
        <w:rPr>
          <w:i/>
          <w:iCs/>
          <w:sz w:val="20"/>
          <w:szCs w:val="20"/>
        </w:rPr>
        <w:br/>
        <w:t>        113    Qur'an Al-Imran 3:187</w:t>
      </w:r>
      <w:r w:rsidRPr="003C77AB">
        <w:rPr>
          <w:i/>
          <w:iCs/>
          <w:sz w:val="20"/>
          <w:szCs w:val="20"/>
        </w:rPr>
        <w:br/>
        <w:t>        114    From the Prophet's farewell address</w:t>
      </w:r>
      <w:r w:rsidRPr="003C77AB">
        <w:rPr>
          <w:i/>
          <w:iCs/>
          <w:sz w:val="20"/>
          <w:szCs w:val="20"/>
        </w:rPr>
        <w:br/>
        <w:t>        115    Hadith narrated by Bukhari, Muslim</w:t>
      </w:r>
      <w:r w:rsidRPr="003C77AB">
        <w:rPr>
          <w:i/>
          <w:iCs/>
          <w:sz w:val="20"/>
          <w:szCs w:val="20"/>
        </w:rPr>
        <w:br/>
        <w:t xml:space="preserve">        116    Hadith narrated by Bukhari, </w:t>
      </w:r>
      <w:proofErr w:type="gramStart"/>
      <w:r w:rsidRPr="003C77AB">
        <w:rPr>
          <w:i/>
          <w:iCs/>
          <w:sz w:val="20"/>
          <w:szCs w:val="20"/>
        </w:rPr>
        <w:t>Muslim,Abu</w:t>
      </w:r>
      <w:proofErr w:type="gramEnd"/>
      <w:r w:rsidRPr="003C77AB">
        <w:rPr>
          <w:i/>
          <w:iCs/>
          <w:sz w:val="20"/>
          <w:szCs w:val="20"/>
        </w:rPr>
        <w:t xml:space="preserve"> Daud, Tirmidhi</w:t>
      </w:r>
    </w:p>
    <w:p w:rsidR="003C77AB" w:rsidRPr="003C77AB" w:rsidRDefault="003C77AB" w:rsidP="003C77AB">
      <w:pPr>
        <w:pStyle w:val="NormalWeb"/>
        <w:spacing w:before="120" w:beforeAutospacing="0" w:after="120" w:afterAutospacing="0" w:line="320" w:lineRule="atLeast"/>
        <w:rPr>
          <w:sz w:val="20"/>
          <w:szCs w:val="20"/>
        </w:rPr>
      </w:pPr>
      <w:r w:rsidRPr="003C77AB">
        <w:rPr>
          <w:sz w:val="20"/>
          <w:szCs w:val="20"/>
        </w:rPr>
        <w:lastRenderedPageBreak/>
        <w:t xml:space="preserve">XXII    117 Hadith narrated by Muslim </w:t>
      </w:r>
      <w:r w:rsidRPr="003C77AB">
        <w:rPr>
          <w:sz w:val="20"/>
          <w:szCs w:val="20"/>
        </w:rPr>
        <w:br/>
        <w:t xml:space="preserve">        118    Qur'an Al-Hujurat </w:t>
      </w:r>
      <w:r w:rsidRPr="003C77AB">
        <w:rPr>
          <w:i/>
          <w:iCs/>
          <w:sz w:val="20"/>
          <w:szCs w:val="20"/>
        </w:rPr>
        <w:t>49:12</w:t>
      </w:r>
      <w:r w:rsidRPr="003C77AB">
        <w:rPr>
          <w:sz w:val="20"/>
          <w:szCs w:val="20"/>
        </w:rPr>
        <w:t xml:space="preserve"> </w:t>
      </w:r>
      <w:r w:rsidRPr="003C77AB">
        <w:rPr>
          <w:sz w:val="20"/>
          <w:szCs w:val="20"/>
        </w:rPr>
        <w:br/>
        <w:t>        119    Hadith narrated by Abu Daud, Tirmidhi</w:t>
      </w:r>
    </w:p>
    <w:p w:rsidR="003C77AB" w:rsidRDefault="003C77AB" w:rsidP="0079751D">
      <w:pPr>
        <w:pStyle w:val="NormalWeb"/>
        <w:spacing w:before="120" w:beforeAutospacing="0" w:after="120" w:afterAutospacing="0" w:line="320" w:lineRule="atLeast"/>
        <w:rPr>
          <w:i/>
          <w:iCs/>
          <w:sz w:val="20"/>
          <w:szCs w:val="20"/>
        </w:rPr>
      </w:pPr>
      <w:r w:rsidRPr="003C77AB">
        <w:rPr>
          <w:sz w:val="20"/>
          <w:szCs w:val="20"/>
        </w:rPr>
        <w:t xml:space="preserve">XXIII 120 Qur'an Al-Mulk </w:t>
      </w:r>
      <w:r w:rsidRPr="003C77AB">
        <w:rPr>
          <w:i/>
          <w:iCs/>
          <w:sz w:val="20"/>
          <w:szCs w:val="20"/>
        </w:rPr>
        <w:t>67:15</w:t>
      </w:r>
      <w:r w:rsidRPr="003C77AB">
        <w:rPr>
          <w:sz w:val="20"/>
          <w:szCs w:val="20"/>
        </w:rPr>
        <w:t xml:space="preserve"> </w:t>
      </w:r>
      <w:r w:rsidRPr="003C77AB">
        <w:rPr>
          <w:sz w:val="20"/>
          <w:szCs w:val="20"/>
        </w:rPr>
        <w:br/>
        <w:t xml:space="preserve">            121     Qur'an Al-Anam </w:t>
      </w:r>
      <w:r w:rsidRPr="003C77AB">
        <w:rPr>
          <w:i/>
          <w:iCs/>
          <w:sz w:val="20"/>
          <w:szCs w:val="20"/>
        </w:rPr>
        <w:t>6:11</w:t>
      </w:r>
      <w:r w:rsidRPr="003C77AB">
        <w:rPr>
          <w:sz w:val="20"/>
          <w:szCs w:val="20"/>
        </w:rPr>
        <w:t xml:space="preserve"> </w:t>
      </w:r>
      <w:r w:rsidRPr="003C77AB">
        <w:rPr>
          <w:sz w:val="20"/>
          <w:szCs w:val="20"/>
        </w:rPr>
        <w:br/>
        <w:t xml:space="preserve">            122     Qur'an An-Nisa 4:97 </w:t>
      </w:r>
      <w:r w:rsidRPr="003C77AB">
        <w:rPr>
          <w:sz w:val="20"/>
          <w:szCs w:val="20"/>
        </w:rPr>
        <w:br/>
        <w:t xml:space="preserve">            123     Qur'an Al-Baqarah </w:t>
      </w:r>
      <w:r w:rsidRPr="003C77AB">
        <w:rPr>
          <w:i/>
          <w:iCs/>
          <w:sz w:val="20"/>
          <w:szCs w:val="20"/>
        </w:rPr>
        <w:t>2:217</w:t>
      </w:r>
      <w:r w:rsidRPr="003C77AB">
        <w:rPr>
          <w:sz w:val="20"/>
          <w:szCs w:val="20"/>
        </w:rPr>
        <w:t xml:space="preserve"> </w:t>
      </w:r>
      <w:r w:rsidRPr="003C77AB">
        <w:rPr>
          <w:sz w:val="20"/>
          <w:szCs w:val="20"/>
        </w:rPr>
        <w:br/>
        <w:t xml:space="preserve">            124     Qur'an Al-Hashr </w:t>
      </w:r>
      <w:r w:rsidRPr="003C77AB">
        <w:rPr>
          <w:i/>
          <w:iCs/>
          <w:sz w:val="20"/>
          <w:szCs w:val="20"/>
        </w:rPr>
        <w:t>59:9</w:t>
      </w: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i/>
          <w:iCs/>
          <w:sz w:val="20"/>
          <w:szCs w:val="20"/>
        </w:rPr>
      </w:pPr>
    </w:p>
    <w:p w:rsidR="0079751D" w:rsidRDefault="0079751D" w:rsidP="0079751D">
      <w:pPr>
        <w:pStyle w:val="NormalWeb"/>
        <w:spacing w:before="120" w:beforeAutospacing="0" w:after="120" w:afterAutospacing="0" w:line="320" w:lineRule="atLeast"/>
        <w:rPr>
          <w:sz w:val="20"/>
          <w:szCs w:val="20"/>
        </w:rPr>
      </w:pPr>
    </w:p>
    <w:p w:rsidR="003C77AB" w:rsidRPr="0079751D" w:rsidRDefault="002B629F" w:rsidP="0079751D">
      <w:pPr>
        <w:pStyle w:val="Title"/>
        <w:pageBreakBefore w:val="0"/>
        <w:spacing w:before="120" w:after="120" w:line="320" w:lineRule="atLeast"/>
        <w:ind w:firstLine="567"/>
        <w:jc w:val="lowKashida"/>
        <w:rPr>
          <w:rFonts w:ascii="Times New Roman" w:hAnsi="Times New Roman" w:cs="Times New Roman"/>
          <w:b/>
          <w:bCs/>
          <w:sz w:val="22"/>
          <w:szCs w:val="22"/>
        </w:rPr>
      </w:pPr>
      <w:bookmarkStart w:id="277" w:name="_Toc238714520"/>
      <w:r w:rsidRPr="0079751D">
        <w:rPr>
          <w:rFonts w:ascii="Times New Roman" w:hAnsi="Times New Roman" w:cs="Times New Roman"/>
          <w:b/>
          <w:bCs/>
          <w:sz w:val="22"/>
          <w:szCs w:val="22"/>
        </w:rPr>
        <w:lastRenderedPageBreak/>
        <w:t>Appendix 5:</w:t>
      </w:r>
    </w:p>
    <w:p w:rsidR="002B629F" w:rsidRPr="0079751D" w:rsidRDefault="002B629F" w:rsidP="0079751D">
      <w:pPr>
        <w:pStyle w:val="Title"/>
        <w:pageBreakBefore w:val="0"/>
        <w:spacing w:before="120" w:after="120" w:line="320" w:lineRule="atLeast"/>
        <w:ind w:firstLine="567"/>
        <w:jc w:val="lowKashida"/>
        <w:rPr>
          <w:rFonts w:ascii="Times New Roman" w:hAnsi="Times New Roman" w:cs="Times New Roman"/>
          <w:b/>
          <w:bCs/>
          <w:sz w:val="22"/>
          <w:szCs w:val="22"/>
        </w:rPr>
      </w:pPr>
      <w:smartTag w:uri="urn:schemas-microsoft-com:office:smarttags" w:element="City">
        <w:smartTag w:uri="urn:schemas-microsoft-com:office:smarttags" w:element="place">
          <w:r w:rsidRPr="0079751D">
            <w:rPr>
              <w:rFonts w:ascii="Times New Roman" w:hAnsi="Times New Roman" w:cs="Times New Roman"/>
              <w:b/>
              <w:bCs/>
              <w:sz w:val="22"/>
              <w:szCs w:val="22"/>
            </w:rPr>
            <w:t>Cairo</w:t>
          </w:r>
        </w:smartTag>
      </w:smartTag>
      <w:r w:rsidRPr="0079751D">
        <w:rPr>
          <w:rFonts w:ascii="Times New Roman" w:hAnsi="Times New Roman" w:cs="Times New Roman"/>
          <w:b/>
          <w:bCs/>
          <w:sz w:val="22"/>
          <w:szCs w:val="22"/>
        </w:rPr>
        <w:t xml:space="preserve"> Declaration on Human Rights in Islam</w:t>
      </w:r>
      <w:bookmarkEnd w:id="277"/>
    </w:p>
    <w:p w:rsidR="002B629F" w:rsidRPr="00B02E28" w:rsidRDefault="002B629F" w:rsidP="0079751D">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The Nineteenth Islamic Conference of Foreign Ministers (Session of Peace, Interdependence and Development), held in </w:t>
      </w:r>
      <w:smartTag w:uri="urn:schemas-microsoft-com:office:smarttags" w:element="place">
        <w:smartTag w:uri="urn:schemas-microsoft-com:office:smarttags" w:element="City">
          <w:r w:rsidRPr="00B02E28">
            <w:rPr>
              <w:rFonts w:ascii="Times New Roman" w:hAnsi="Times New Roman" w:cs="Times New Roman"/>
              <w:szCs w:val="20"/>
            </w:rPr>
            <w:t>Cairo</w:t>
          </w:r>
        </w:smartTag>
      </w:smartTag>
      <w:r w:rsidRPr="00B02E28">
        <w:rPr>
          <w:rFonts w:ascii="Times New Roman" w:hAnsi="Times New Roman" w:cs="Times New Roman"/>
          <w:szCs w:val="20"/>
        </w:rPr>
        <w:t xml:space="preserve">, Arab Republic of Egypt, from 9-14 Muharram 1411H (31 July to 5 August 1990), </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Keenly aware of the place of mankind in Islam as vicegerent of Allah on Earth; </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Recognizing the importance of issuing a Document on Human Rights in Islam that will serve as a guide for Member states in all aspects of life;</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Having examined the stages through which the preparation of this draft Document has so far, passed and the relevant report of the Secretary General;</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Having examined the Report of the Meeting of the Committee of Legal Experts held in </w:t>
      </w:r>
      <w:smartTag w:uri="urn:schemas-microsoft-com:office:smarttags" w:element="place">
        <w:smartTag w:uri="urn:schemas-microsoft-com:office:smarttags" w:element="City">
          <w:r w:rsidRPr="00B02E28">
            <w:rPr>
              <w:rFonts w:ascii="Times New Roman" w:hAnsi="Times New Roman" w:cs="Times New Roman"/>
              <w:szCs w:val="20"/>
            </w:rPr>
            <w:t>Tehran</w:t>
          </w:r>
        </w:smartTag>
      </w:smartTag>
      <w:r w:rsidRPr="00B02E28">
        <w:rPr>
          <w:rFonts w:ascii="Times New Roman" w:hAnsi="Times New Roman" w:cs="Times New Roman"/>
          <w:szCs w:val="20"/>
        </w:rPr>
        <w:t xml:space="preserve"> from 26 to 28 December, 1989;</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Agrees to issue the Cairo Declaration on Human Rights in Islam that will serve as a general guidance for Member States in the Field of human rights.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Reaffirming the civilizing and historical role of the Islamic Ummah which Allah made as the best community and which gave humanity a universal and well-balanced civilization, in which harmony is established between hereunder and the hereafter, knowledge is combined with faith, and to fulfill the expectations from this community to guide all humanity which is confused because of different and conflicting beliefs and ideologies and to provide solutions for all chronic problems of this materialistic civilization.</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In contribution to the efforts of mankind to assert human rights, to protect man from exploitation and persecution, and to affirm his freedom and right to a dignified life in accordance with the Islamic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Convinced that mankind which has reached an advanced stage in materialistic science is still, and shall remain, in dire need of faith to support its civilization as well as a self motivating force to guard its rights;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Believing that fundamental rights and freedoms according to Islam are an integral part of the Islamic religion and that no one shall have the right as a matter of principle to abolish them either in whole or in part or to violate or ignore them in as much as they are binding divine commands, which are contained in the Revealed Books of Allah and which were sent through the last of His Prophets to complete the preceding divine messages and that safeguarding those fundamental rights and freedoms is an act of worship whereas the neglect or violation thereof is an abominable sin, and that the safeguarding of those fundamental rights and freedom is an individual responsibility of every person and a collective responsibility of the entire Ummah;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Do hereby and on the basis of the above-mentioned principles declare as follows: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ARTICLE 1: </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All human beings form one family whose members are united by their subordination to Allah and descent from Adam. All men are equal in terms of basic human dignity and basic obligations and responsibilities, without any discrimination on the basis of race, colour, language, belief, sex, religion, political affiliation, social status or other considerations. The true religion is the guarantee for enhancing such dignity along the path to human integrity.</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All human beings are Allah's subjects, and the most loved by Him are those who are most beneficial to His subjects, and no one has superiority over another except on the basis of piety and good deeds.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2:</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Life is a God-given gift and the right to life is guaranteed to every human being. It is the duty of individuals, societies and states to safeguard this right against any violation, and it is prohibited to take away life except for a shari'ah prescribed reason.</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It is forbidden to resort to any means which could result in the genocidal annihilation of mankind.</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(c) The preservation of human life throughout the term of time willed by Allah is a duty prescribed by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(d) Safety from bodily harm is a guaranteed right. It is the duty of the state to safeguard it, and it is prohibited to breach it without a Shari'ah-prescribed reason.</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3:</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In the event of the use of force and in case of armed conflict, it is not permissible to kill non-belligerents such as old men, women and children. The wounded and the sick shall have the right to medical treatment; and prisoners of war shall have the right to be fed, sheltered and clothed. It is prohibited to mutilate or dismember dead bodies. It is required to exchange prisoners of war and to arrange visits or reunions of families separated by circumstances of war.</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It is prohibited to cut down trees, to destroy crops or livestock, to destroy the enemy's civilian buildings and installations by shelling, blasting or any other means.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4:</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Every human being is entitled to human sanctity and the protection of one's good name and honour during one's life and after one's death. The state and the society shall protect one's body and burial place from desecration.</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5:</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The family is the foundation of society, and marriage is the basis of making a family. Men and women have the right to marriage, and no restrictions stemming from race, colour or nationality shall prevent them from exercising this right.</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The society and the State shall remove all obstacles to marriage and facilitate it, and shall protect the family and safeguard its welfare.</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6:</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Woman is equal to man in human dignity, and has her own rights to enjoy as well as duties to perform, and has her own civil entity and financial independence, and the right to retain her name and lineage.</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(b) The husband is responsible for the maintenance and welfare of the family.</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7:</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As of the moment of birth, every child has rights due from the parents, the society and the state to be accorded proper nursing, education and material, hygienic and moral care. Both the fetus and the mother must be safeguarded and accorded special care.</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Parents and those in such like capacity have the right to choose the type of education they desire for their children, provided they take into consideration the interest and future of the children in accordance with ethical values and the principles of the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(c) Both parents are entitled to certain rights from their children, and relatives are entitled to rights from their kin, in accordance with the tenets of the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ARTCLE 8:</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Every human being has the right to enjoy a legitimate eligibility with all its prerogatives and obligations in case such eligibility is lost or impaired, the person shall have the right to be represented by his/her guardian.</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9:</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The seeking of knowledge is an obligation and provision of education is the duty of the society and the State. The State shall ensure the availability of ways and means to acquire education and shall guarantee its diversity in the interest of the society so as to enable man to be acquainted with the religion of Islam and uncover the secrets of the Universe for the benefit of mankind.</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 Every human being has a right to receive both religious and worldly education from the various institutions of teaching, education and guidance, including the family, the school, the university, the media, etc., and in such an integrated and balanced manner that would develop human personality, strengthen man's faith in Allah and promote man's respect to and defence of both rights and obligations. </w:t>
      </w:r>
    </w:p>
    <w:p w:rsidR="002B629F" w:rsidRPr="00B02E28" w:rsidRDefault="002B629F" w:rsidP="002B629F">
      <w:pPr>
        <w:spacing w:before="120" w:after="120" w:line="320" w:lineRule="atLeast"/>
        <w:ind w:firstLine="567"/>
        <w:rPr>
          <w:rFonts w:ascii="Times New Roman" w:hAnsi="Times New Roman" w:cs="Times New Roman"/>
          <w:szCs w:val="20"/>
        </w:rPr>
      </w:pP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ARTICLE 10:</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Islam is the religion of true unspoiled nature. It is prohibited to exercise any form of pressure on man or to exploit his poverty or ignorance in order to force him to change his religion to another religion or to atheism. </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11:</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Human beings are born free, and no one has the right to enslave, humiliate, oppress or exploit them, and there can be no subjugation but to Allah the Almighty.</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(b) Colonialism of all types being one of the </w:t>
      </w:r>
      <w:proofErr w:type="gramStart"/>
      <w:r w:rsidRPr="00B02E28">
        <w:rPr>
          <w:rFonts w:ascii="Times New Roman" w:hAnsi="Times New Roman" w:cs="Times New Roman"/>
          <w:szCs w:val="20"/>
        </w:rPr>
        <w:t>most evil</w:t>
      </w:r>
      <w:proofErr w:type="gramEnd"/>
      <w:r w:rsidRPr="00B02E28">
        <w:rPr>
          <w:rFonts w:ascii="Times New Roman" w:hAnsi="Times New Roman" w:cs="Times New Roman"/>
          <w:szCs w:val="20"/>
        </w:rPr>
        <w:t xml:space="preserve"> forms of enslavement is totally prohibited. Peoples suffering from colonialism have the full right to freedom and self-determination. It is the duty of all States peoples to support the struggle of colonized peoples for the liquidation of all forms of and occupation, and all States and peoples have the right to preserve their independent identity and econtrol over their wealth and natural resources.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12:</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Every man shall have the right, within the framework of the Shari'ah, to free movement and to select his place of residence whether within or outside his country and if persecuted, is entitled to seek asylum in another country. The country of refuge shall be obliged to provide protection to the asylum-seeker until his safety has been attained, unless asylum is motivated by committing an act regarded by the Shari'ah as a crime. </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13:</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Work is a right guaranteed by the State and the Society for each person with capability to work. Everyone shall be free to choose the work that suits him best and which serves his interests as well as those of the society. The employee shall have the right to enjoy safety and security as well as all other social guarantees. He may not be assigned work beyond his capacity nor shall he be subjected to compulsion or exploited or harmed in any way. He shall be entitled - without any discrimination between males and females - to fair wages for his work without delay, as well as to the holidays allowances and promotions which he deserves. On his part, he shall be </w:t>
      </w:r>
      <w:r w:rsidRPr="00B02E28">
        <w:rPr>
          <w:rFonts w:ascii="Times New Roman" w:hAnsi="Times New Roman" w:cs="Times New Roman"/>
          <w:szCs w:val="20"/>
        </w:rPr>
        <w:lastRenderedPageBreak/>
        <w:t>required to be dedicated and meticulous in his work. Should workers and employers disagree on any matter, the State shall intervene to settle the dispute and have the grievances redressed, the rights confirmed and justice enforced without bias.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14:</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Everyone shall have the right to earn a legitimate living without monopolization, deceit or causing harm to oneself or to others. Usury (riba) is explicitly prohibited.</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15:</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(a) Everyone shall have the right to own property acquired in a legitimate way, and shall be entitled to the rights of ownership without prejudice to oneself, others or the society in general. Expropriation is not permissible except for requirements of public interest and upon payment of prompt and fair compensation. </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Confiscation and seizure of property is prohibited except for a necessity dictated by law.</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16:</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Everyone shall have the right to enjoy the fruits of his scientific, literary, artistic or technical labour of which he is the author; and he shall have the right to the protection of his moral and material interests stemming therefrom, provided it is not contrary to the principles of the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17:</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Everyone shall have the right to live in a clean environment, away from vice and moral corruption, that would favour a healthy ethical development of his person and it is incumbent upon the State and society in general to afford that right.</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Everyone shall have the right to medical and social care, and to all public amenities provided by society and the State within the limits of their available resources.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(c) The States shall ensure the right of the individual to a decent living that may enable him to meet his requirements and those of his dependents, including food, clothing, housing, education, medical care and all other basic needs.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ARTICLE 18:</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Everyone shall have the right to live in security for himself, his religion, his dependents, his honour and his property.</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Everyone shall have the right to privacy in the conduct of his private affairs, in his home, among his family, with regard to his property and his relationships. It is not permitted to spy on him, to place him under surveillance or to besmirch his good name. The State shall protect him from arbitrary interference.</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(c) A private residence is inviolable in all cases. It will not be entered without permission from its inhabitants or in any unlawful manner, nor shall it be demolished or confiscated and its dwellers evicted.</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19:</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All individuals are equal before the law, without distinction between the ruler and the ruled.</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The right to resort to justice is guaranteed to everyone.</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(c) Liability is in essence personal.</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(d) There shall be no crime or punishment except as provided for in the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(e) A defendant is innocent until his guilt is proven in a fast trial in which he shall be given all the guarantees of defence.</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20:</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It is not permitted without legitimate reason to arrest an individual, or restrict his freedom, to exile or to punish him. It is not permitted to subject him to physical or psychological torture or to any form of maltreatment, cruelty or indignity. Nor is it permitted to subject an individual to medical or scientific experiments without hisconsent or at the risk of his health or of his life. Nor is it permitted to promulgate emergency laws that would provide executive authority for such actions.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21:</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Taking hostages under any form or for any purpose is expressly forbidden.</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lastRenderedPageBreak/>
        <w:t>ARTICLE 22:</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Everyone shall have the right to express his opinion freely in such manner as would not be contrary to the principles of the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 xml:space="preserve">1.. Everyone shall have the right to advocate what is right, and propagate what is good, and warn against what is wrong and evil according to the norms of Islamic Shari'ah. </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(c) Information is a vital necessity to society. It may not be exploited or misused in such a way as may violate sanctities and the dignity of Prophets, undermine moral and ethical Values or disintegrate, corrupt or harm society or weaken its faith.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(d) It is not permitted to excite nationalistic or doctrinal hatred or to do anything that may be an incitement to any form or racial discrimination.</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23:</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 Authority is a trust; and abuse or malicious exploitation thereof is explicitly prohibited, in order to guarantee fundamental human rights.</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(b) Everyone shall have the right to participate, directly or indirectly in the administration of his country's public affairs. He shall also have the right to assume public office in accordance with the provisions of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24:</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All the rights and freedoms stipulated in this Declaration are subject to the Islamic Shari'ah.</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ARTICLE 25:</w:t>
      </w:r>
    </w:p>
    <w:p w:rsidR="002B629F" w:rsidRPr="00B02E28" w:rsidRDefault="002B629F" w:rsidP="002B629F">
      <w:pPr>
        <w:spacing w:before="120" w:after="120" w:line="320" w:lineRule="atLeast"/>
        <w:ind w:firstLine="567"/>
        <w:rPr>
          <w:rFonts w:ascii="Times New Roman" w:hAnsi="Times New Roman" w:cs="Times New Roman"/>
          <w:szCs w:val="20"/>
        </w:rPr>
      </w:pPr>
      <w:r w:rsidRPr="00B02E28">
        <w:rPr>
          <w:rFonts w:ascii="Times New Roman" w:hAnsi="Times New Roman" w:cs="Times New Roman"/>
          <w:szCs w:val="20"/>
        </w:rPr>
        <w:t>The Islamic Shari'ah is the only source of reference for the explanation or clarification of any of the articles of this Declaration.</w:t>
      </w:r>
    </w:p>
    <w:p w:rsidR="002B629F" w:rsidRPr="00C409F5" w:rsidRDefault="002B629F" w:rsidP="00C409F5">
      <w:pPr>
        <w:pStyle w:val="Title"/>
        <w:spacing w:before="120" w:after="120" w:line="320" w:lineRule="atLeast"/>
        <w:rPr>
          <w:rFonts w:ascii="Times New Roman" w:hAnsi="Times New Roman" w:cs="Times New Roman"/>
          <w:b/>
          <w:bCs/>
          <w:sz w:val="22"/>
          <w:szCs w:val="22"/>
          <w:u w:val="single"/>
        </w:rPr>
      </w:pPr>
      <w:bookmarkStart w:id="278" w:name="_Toc238714521"/>
      <w:r w:rsidRPr="00C409F5">
        <w:rPr>
          <w:rFonts w:ascii="Times New Roman" w:hAnsi="Times New Roman" w:cs="Times New Roman"/>
          <w:b/>
          <w:bCs/>
          <w:sz w:val="22"/>
          <w:szCs w:val="22"/>
          <w:u w:val="single"/>
        </w:rPr>
        <w:lastRenderedPageBreak/>
        <w:t>Bibliography</w:t>
      </w:r>
      <w:bookmarkEnd w:id="278"/>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“‘There is no such thing as free speech’: an interview with Stanley Fish” (</w:t>
      </w:r>
      <w:hyperlink r:id="rId8" w:history="1">
        <w:r w:rsidRPr="00B02E28">
          <w:rPr>
            <w:rStyle w:val="Hyperlink"/>
            <w:rFonts w:ascii="Times New Roman" w:hAnsi="Times New Roman" w:cs="Times New Roman"/>
            <w:color w:val="auto"/>
            <w:sz w:val="20"/>
            <w:szCs w:val="20"/>
          </w:rPr>
          <w:t>http://www.australianhumanitiesreview.org/archive/Issue-February-1998/fish.html</w:t>
        </w:r>
      </w:hyperlink>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Abdul Baaqi, Muhammad Fuad. </w:t>
      </w:r>
      <w:r w:rsidRPr="00B02E28">
        <w:rPr>
          <w:rFonts w:ascii="Times New Roman" w:hAnsi="Times New Roman" w:cs="Times New Roman"/>
          <w:i/>
          <w:iCs/>
          <w:sz w:val="20"/>
          <w:szCs w:val="20"/>
        </w:rPr>
        <w:t>al-Mujam al-Mufahras li-Alfaadh al-Quran al-Kareem.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Cairo</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Egypt</w:t>
          </w:r>
        </w:smartTag>
      </w:smartTag>
      <w:r w:rsidRPr="00B02E28">
        <w:rPr>
          <w:rFonts w:ascii="Times New Roman" w:hAnsi="Times New Roman" w:cs="Times New Roman"/>
          <w:sz w:val="20"/>
          <w:szCs w:val="20"/>
        </w:rPr>
        <w:t>: Daar al-Hadeeth. 1364 A.H.</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eastAsia="Times New Roman" w:hAnsi="Times New Roman" w:cs="Times New Roman"/>
          <w:sz w:val="20"/>
          <w:szCs w:val="20"/>
        </w:rPr>
        <w:t xml:space="preserve">Abou El Fadhl, </w:t>
      </w:r>
      <w:r w:rsidRPr="00B02E28">
        <w:rPr>
          <w:rFonts w:ascii="Times New Roman" w:hAnsi="Times New Roman" w:cs="Times New Roman"/>
          <w:sz w:val="20"/>
          <w:szCs w:val="20"/>
        </w:rPr>
        <w:t xml:space="preserve">Khalid. </w:t>
      </w:r>
      <w:r w:rsidRPr="00B02E28">
        <w:rPr>
          <w:rFonts w:ascii="Times New Roman" w:eastAsia="Times New Roman" w:hAnsi="Times New Roman" w:cs="Times New Roman"/>
          <w:sz w:val="20"/>
          <w:szCs w:val="20"/>
        </w:rPr>
        <w:t>“The Human Rights Commitment in Modern Islam,” in Joseph Runzo, Nancy M.</w:t>
      </w:r>
      <w:r w:rsidRPr="00B02E28">
        <w:rPr>
          <w:rFonts w:ascii="Times New Roman" w:hAnsi="Times New Roman" w:cs="Times New Roman"/>
          <w:sz w:val="20"/>
          <w:szCs w:val="20"/>
        </w:rPr>
        <w:t xml:space="preserve"> Martin and Arvind Sharma, eds.</w:t>
      </w:r>
      <w:r w:rsidRPr="00B02E28">
        <w:rPr>
          <w:rFonts w:ascii="Times New Roman" w:eastAsia="Times New Roman" w:hAnsi="Times New Roman" w:cs="Times New Roman"/>
          <w:sz w:val="20"/>
          <w:szCs w:val="20"/>
        </w:rPr>
        <w:t xml:space="preserve"> </w:t>
      </w:r>
      <w:r w:rsidRPr="00B02E28">
        <w:rPr>
          <w:rFonts w:ascii="Times New Roman" w:eastAsia="Times New Roman" w:hAnsi="Times New Roman" w:cs="Times New Roman"/>
          <w:i/>
          <w:iCs/>
          <w:sz w:val="20"/>
          <w:szCs w:val="20"/>
        </w:rPr>
        <w:t>Human Rights and Responsibilities in the World Religions</w:t>
      </w:r>
      <w:r w:rsidRPr="00B02E28">
        <w:rPr>
          <w:rFonts w:ascii="Times New Roman" w:hAnsi="Times New Roman" w:cs="Times New Roman"/>
          <w:i/>
          <w:iCs/>
          <w:sz w:val="20"/>
          <w:szCs w:val="20"/>
        </w:rPr>
        <w:t>.</w:t>
      </w:r>
      <w:r w:rsidRPr="00B02E28">
        <w:rPr>
          <w:rFonts w:ascii="Times New Roman" w:eastAsia="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smartTag>
      <w:r w:rsidRPr="00B02E28">
        <w:rPr>
          <w:rFonts w:ascii="Times New Roman" w:hAnsi="Times New Roman" w:cs="Times New Roman"/>
          <w:sz w:val="20"/>
          <w:szCs w:val="20"/>
        </w:rPr>
        <w:t>: One World.</w:t>
      </w:r>
      <w:r w:rsidRPr="00B02E28">
        <w:rPr>
          <w:rFonts w:ascii="Times New Roman" w:eastAsia="Times New Roman" w:hAnsi="Times New Roman" w:cs="Times New Roman"/>
          <w:sz w:val="20"/>
          <w:szCs w:val="20"/>
        </w:rPr>
        <w:t xml:space="preserve"> 2003</w:t>
      </w:r>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Abou El Fadl, Khaled, et al. </w:t>
      </w:r>
      <w:r w:rsidRPr="00B02E28">
        <w:rPr>
          <w:rFonts w:ascii="Times New Roman" w:hAnsi="Times New Roman" w:cs="Times New Roman"/>
          <w:i/>
          <w:iCs/>
          <w:sz w:val="20"/>
          <w:szCs w:val="20"/>
        </w:rPr>
        <w:t>Islam and the Challenge of Democracy.</w:t>
      </w:r>
      <w:r w:rsidRPr="00B02E28">
        <w:rPr>
          <w:rFonts w:ascii="Times New Roman" w:hAnsi="Times New Roman" w:cs="Times New Roman"/>
          <w:sz w:val="20"/>
          <w:szCs w:val="20"/>
        </w:rPr>
        <w:t xml:space="preserve"> Princeton: </w:t>
      </w:r>
      <w:smartTag w:uri="urn:schemas-microsoft-com:office:smarttags" w:element="place">
        <w:smartTag w:uri="urn:schemas-microsoft-com:office:smarttags" w:element="PlaceName">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Abou El Fadl, Khaled. “Islam and the Challenge of Democratic Commitment.” In Elizabeth M. Bucar and Barbra Barnett, eds. </w:t>
      </w:r>
      <w:r w:rsidRPr="00B02E28">
        <w:rPr>
          <w:rFonts w:ascii="Times New Roman" w:hAnsi="Times New Roman" w:cs="Times New Roman"/>
          <w:i/>
          <w:iCs/>
          <w:sz w:val="20"/>
          <w:szCs w:val="20"/>
        </w:rPr>
        <w:t>Does Human Rights Need God?</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Grand Rapids</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Michigan</w:t>
          </w:r>
        </w:smartTag>
      </w:smartTag>
      <w:r w:rsidRPr="00B02E28">
        <w:rPr>
          <w:rFonts w:ascii="Times New Roman" w:hAnsi="Times New Roman" w:cs="Times New Roman"/>
          <w:sz w:val="20"/>
          <w:szCs w:val="20"/>
        </w:rPr>
        <w:t>: William B. Eerdmans Publishing Company. 2005.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Abu Zahrah, Muhammad. </w:t>
      </w:r>
      <w:r w:rsidRPr="00B02E28">
        <w:rPr>
          <w:rFonts w:ascii="Times New Roman" w:hAnsi="Times New Roman" w:cs="Times New Roman"/>
          <w:i/>
          <w:iCs/>
          <w:sz w:val="20"/>
          <w:szCs w:val="20"/>
        </w:rPr>
        <w:t xml:space="preserve">Maalik: Hayaatuhu wa Asruhu Araauhu wa Fiqhuhu. </w:t>
      </w:r>
      <w:r w:rsidRPr="00B02E28">
        <w:rPr>
          <w:rFonts w:ascii="Times New Roman" w:hAnsi="Times New Roman" w:cs="Times New Roman"/>
          <w:sz w:val="20"/>
          <w:szCs w:val="20"/>
        </w:rPr>
        <w:t>Daar al-Fikr al-Arabi.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Afkhami, Mahnaz. “Gender Apartheid and the Discourse of Relativity of Rights in Muslim Societies.” In Courtney W. Howland. </w:t>
      </w:r>
      <w:r w:rsidRPr="00B02E28">
        <w:rPr>
          <w:rFonts w:ascii="Times New Roman" w:hAnsi="Times New Roman" w:cs="Times New Roman"/>
          <w:i/>
          <w:iCs/>
          <w:sz w:val="20"/>
          <w:szCs w:val="20"/>
        </w:rPr>
        <w:t>Religious Fundamentalisms and the Human Rights of Women.</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NY</w:t>
          </w:r>
        </w:smartTag>
      </w:smartTag>
      <w:r w:rsidRPr="00B02E28">
        <w:rPr>
          <w:rFonts w:ascii="Times New Roman" w:hAnsi="Times New Roman" w:cs="Times New Roman"/>
          <w:sz w:val="20"/>
          <w:szCs w:val="20"/>
        </w:rPr>
        <w:t>: Palgrave.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Ahmad, S. Maqbul. “Ibn Rushd.” In B. Lewis, et al. </w:t>
      </w:r>
      <w:r w:rsidRPr="00B02E28">
        <w:rPr>
          <w:rFonts w:ascii="Times New Roman" w:hAnsi="Times New Roman" w:cs="Times New Roman"/>
          <w:i/>
          <w:iCs/>
          <w:sz w:val="20"/>
          <w:szCs w:val="20"/>
        </w:rPr>
        <w:t xml:space="preserve">The Encyclopaedia of Islam. </w:t>
      </w:r>
      <w:smartTag w:uri="urn:schemas-microsoft-com:office:smarttags" w:element="place">
        <w:smartTag w:uri="urn:schemas-microsoft-com:office:smarttags" w:element="City">
          <w:r w:rsidRPr="00B02E28">
            <w:rPr>
              <w:rFonts w:ascii="Times New Roman" w:hAnsi="Times New Roman" w:cs="Times New Roman"/>
              <w:sz w:val="20"/>
              <w:szCs w:val="20"/>
            </w:rPr>
            <w:t>Leiden</w:t>
          </w:r>
        </w:smartTag>
      </w:smartTag>
      <w:r w:rsidRPr="00B02E28">
        <w:rPr>
          <w:rFonts w:ascii="Times New Roman" w:hAnsi="Times New Roman" w:cs="Times New Roman"/>
          <w:sz w:val="20"/>
          <w:szCs w:val="20"/>
        </w:rPr>
        <w:t>: E. J. Brill. 1986.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Ajalooni, Ismaaeel al-. </w:t>
      </w:r>
      <w:r w:rsidRPr="00B02E28">
        <w:rPr>
          <w:rFonts w:ascii="Times New Roman" w:hAnsi="Times New Roman" w:cs="Times New Roman"/>
          <w:i/>
          <w:iCs/>
          <w:sz w:val="20"/>
          <w:szCs w:val="20"/>
        </w:rPr>
        <w:t xml:space="preserve">Kashf al-Khafaa.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Lebanon</w:t>
          </w:r>
        </w:smartTag>
      </w:smartTag>
      <w:r w:rsidRPr="00B02E28">
        <w:rPr>
          <w:rFonts w:ascii="Times New Roman" w:hAnsi="Times New Roman" w:cs="Times New Roman"/>
          <w:sz w:val="20"/>
          <w:szCs w:val="20"/>
        </w:rPr>
        <w:t>: Muasassah al-Risaalah. 1405 A.H.</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al-Albaani, Muhammad Naasir al-Deen. </w:t>
      </w:r>
      <w:r w:rsidRPr="00B02E28">
        <w:rPr>
          <w:rFonts w:ascii="Times New Roman" w:hAnsi="Times New Roman" w:cs="Times New Roman"/>
          <w:i/>
          <w:iCs/>
          <w:sz w:val="20"/>
          <w:szCs w:val="20"/>
        </w:rPr>
        <w:t>Irwaa al-Ghaleel fi Takhreej Ahaadeeth Manaar al-Sabeel.</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Lebanon</w:t>
          </w:r>
        </w:smartTag>
      </w:smartTag>
      <w:r w:rsidRPr="00B02E28">
        <w:rPr>
          <w:rFonts w:ascii="Times New Roman" w:hAnsi="Times New Roman" w:cs="Times New Roman"/>
          <w:sz w:val="20"/>
          <w:szCs w:val="20"/>
        </w:rPr>
        <w:t>: al-Maktab al-Islaami. 1985.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Alexander, Larry. </w:t>
      </w:r>
      <w:r w:rsidRPr="00B02E28">
        <w:rPr>
          <w:rFonts w:ascii="Times New Roman" w:hAnsi="Times New Roman" w:cs="Times New Roman"/>
          <w:i/>
          <w:iCs/>
          <w:sz w:val="20"/>
          <w:szCs w:val="20"/>
        </w:rPr>
        <w:t>Is There a Right of Freedom of Expression?</w:t>
      </w:r>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Cambridge</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lastRenderedPageBreak/>
        <w:t xml:space="preserve">Ali, Shaheen Sardar. </w:t>
      </w:r>
      <w:r w:rsidRPr="00B02E28">
        <w:rPr>
          <w:rFonts w:ascii="Times New Roman" w:hAnsi="Times New Roman" w:cs="Times New Roman"/>
          <w:i/>
          <w:iCs/>
          <w:sz w:val="20"/>
          <w:szCs w:val="20"/>
        </w:rPr>
        <w:t>Gender and Human Rights in Islam and International Law: Equal Before Allah, Unequal Before Man?</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The Hague</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Netherlands</w:t>
          </w:r>
        </w:smartTag>
      </w:smartTag>
      <w:r w:rsidRPr="00B02E28">
        <w:rPr>
          <w:rFonts w:ascii="Times New Roman" w:hAnsi="Times New Roman" w:cs="Times New Roman"/>
          <w:sz w:val="20"/>
          <w:szCs w:val="20"/>
        </w:rPr>
        <w:t>: Kluwer Law International.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al-Nabraawi, Khadeejah. </w:t>
      </w:r>
      <w:r w:rsidRPr="00B02E28">
        <w:rPr>
          <w:rFonts w:ascii="Times New Roman" w:hAnsi="Times New Roman" w:cs="Times New Roman"/>
          <w:i/>
          <w:iCs/>
          <w:sz w:val="20"/>
          <w:szCs w:val="20"/>
        </w:rPr>
        <w:t>Mausooah Huqooq al-Insaan fi al-Islaam.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Cairo</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Egypt</w:t>
          </w:r>
        </w:smartTag>
      </w:smartTag>
      <w:r w:rsidRPr="00B02E28">
        <w:rPr>
          <w:rFonts w:ascii="Times New Roman" w:hAnsi="Times New Roman" w:cs="Times New Roman"/>
          <w:sz w:val="20"/>
          <w:szCs w:val="20"/>
        </w:rPr>
        <w:t>: Dar al-Salaam. 2006.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al-Shareef, Kaamil. “Huqooq al-Insaan fi Saheefah al-Madeenah.” In </w:t>
      </w:r>
      <w:r w:rsidRPr="00B02E28">
        <w:rPr>
          <w:rFonts w:ascii="Times New Roman" w:hAnsi="Times New Roman" w:cs="Times New Roman"/>
          <w:i/>
          <w:iCs/>
          <w:sz w:val="20"/>
          <w:szCs w:val="20"/>
        </w:rPr>
        <w:t xml:space="preserve">Huqooq al-Insaan bain al-Shareeah al-Islaamiyyah wa al-Qaanoon al-Widhiee. </w:t>
      </w:r>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Naif</w:t>
          </w:r>
        </w:smartTag>
        <w:r w:rsidRPr="00B02E28">
          <w:rPr>
            <w:rFonts w:ascii="Times New Roman" w:hAnsi="Times New Roman" w:cs="Times New Roman"/>
            <w:sz w:val="20"/>
            <w:szCs w:val="20"/>
          </w:rPr>
          <w:t xml:space="preserve"> </w:t>
        </w:r>
        <w:smartTag w:uri="urn:schemas-microsoft-com:office:smarttags" w:element="PlaceName">
          <w:r w:rsidRPr="00B02E28">
            <w:rPr>
              <w:rFonts w:ascii="Times New Roman" w:hAnsi="Times New Roman" w:cs="Times New Roman"/>
              <w:sz w:val="20"/>
              <w:szCs w:val="20"/>
            </w:rPr>
            <w:t>Arab</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Academy</w:t>
          </w:r>
        </w:smartTag>
      </w:smartTag>
      <w:r w:rsidRPr="00B02E28">
        <w:rPr>
          <w:rFonts w:ascii="Times New Roman" w:hAnsi="Times New Roman" w:cs="Times New Roman"/>
          <w:sz w:val="20"/>
          <w:szCs w:val="20"/>
        </w:rPr>
        <w:t xml:space="preserve"> for Security Sciences.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An-Na’im, Abdullahi Ahmed. </w:t>
      </w:r>
      <w:r w:rsidRPr="00B02E28">
        <w:rPr>
          <w:rFonts w:ascii="Times New Roman" w:hAnsi="Times New Roman" w:cs="Times New Roman"/>
          <w:i/>
          <w:iCs/>
          <w:sz w:val="20"/>
          <w:szCs w:val="20"/>
        </w:rPr>
        <w:t xml:space="preserve">Toward an Islamic Reformation: Civil Liberties, Human Rights, and International Law. </w:t>
      </w:r>
      <w:smartTag w:uri="urn:schemas-microsoft-com:office:smarttags" w:element="City">
        <w:r w:rsidRPr="00B02E28">
          <w:rPr>
            <w:rFonts w:ascii="Times New Roman" w:hAnsi="Times New Roman" w:cs="Times New Roman"/>
            <w:sz w:val="20"/>
            <w:szCs w:val="20"/>
          </w:rPr>
          <w:t>Syracuse</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NY</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Syracuse</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1990.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An-Na’im, Abdullahi. “The Synergy and Interdependence of Human Rights, Religion and Secularism,” in Runzo, et al.</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Aql, Naasir al-. </w:t>
      </w:r>
      <w:r w:rsidRPr="00B02E28">
        <w:rPr>
          <w:rFonts w:ascii="Times New Roman" w:hAnsi="Times New Roman" w:cs="Times New Roman"/>
          <w:i/>
          <w:iCs/>
          <w:sz w:val="20"/>
          <w:szCs w:val="20"/>
        </w:rPr>
        <w:t xml:space="preserve">Sharh al-Aqeedah al-Tahaawiyyah.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Markaz al-Najaashi.</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Asbahaani, Abu Nuaim al-. </w:t>
      </w:r>
      <w:r w:rsidRPr="00B02E28">
        <w:rPr>
          <w:rFonts w:ascii="Times New Roman" w:hAnsi="Times New Roman" w:cs="Times New Roman"/>
          <w:i/>
          <w:iCs/>
          <w:sz w:val="20"/>
          <w:szCs w:val="20"/>
        </w:rPr>
        <w:t xml:space="preserve">Hilyah al-Auliyaa.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Lebanon</w:t>
          </w:r>
        </w:smartTag>
      </w:smartTag>
      <w:r w:rsidRPr="00B02E28">
        <w:rPr>
          <w:rFonts w:ascii="Times New Roman" w:hAnsi="Times New Roman" w:cs="Times New Roman"/>
          <w:sz w:val="20"/>
          <w:szCs w:val="20"/>
        </w:rPr>
        <w:t>: Daar al-Kitaab al-Arabi. 1405 A.H.</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Baderin, Mashood. </w:t>
      </w:r>
      <w:r w:rsidRPr="00B02E28">
        <w:rPr>
          <w:rFonts w:ascii="Times New Roman" w:hAnsi="Times New Roman" w:cs="Times New Roman"/>
          <w:i/>
          <w:iCs/>
          <w:sz w:val="20"/>
          <w:szCs w:val="20"/>
        </w:rPr>
        <w:t>International Human Rights and Islamic Law.</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2003.</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Badri, Abdul Azeez al-. </w:t>
      </w:r>
      <w:r w:rsidRPr="00B02E28">
        <w:rPr>
          <w:rFonts w:ascii="Times New Roman" w:hAnsi="Times New Roman" w:cs="Times New Roman"/>
          <w:i/>
          <w:iCs/>
          <w:sz w:val="20"/>
          <w:szCs w:val="20"/>
        </w:rPr>
        <w:t>al-Islaam bain al-Ulamaa wa al-Hukkaam.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Madinah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al-Maktabah al-Ilmiyyah.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Bahi, Muhammad al-. </w:t>
      </w:r>
      <w:r w:rsidRPr="00B02E28">
        <w:rPr>
          <w:rFonts w:ascii="Times New Roman" w:hAnsi="Times New Roman" w:cs="Times New Roman"/>
          <w:i/>
          <w:iCs/>
          <w:sz w:val="20"/>
          <w:szCs w:val="20"/>
        </w:rPr>
        <w:t>al-Tafriqah al-Unsiriyyah wa al-Islaam.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Cairo</w:t>
          </w:r>
        </w:smartTag>
      </w:smartTag>
      <w:r w:rsidRPr="00B02E28">
        <w:rPr>
          <w:rFonts w:ascii="Times New Roman" w:hAnsi="Times New Roman" w:cs="Times New Roman"/>
          <w:sz w:val="20"/>
          <w:szCs w:val="20"/>
        </w:rPr>
        <w:t>: Maktabah Wahba. 1979.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Bainton, Roland H. </w:t>
      </w:r>
      <w:r w:rsidRPr="00B02E28">
        <w:rPr>
          <w:rFonts w:ascii="Times New Roman" w:hAnsi="Times New Roman" w:cs="Times New Roman"/>
          <w:i/>
          <w:iCs/>
          <w:sz w:val="20"/>
          <w:szCs w:val="20"/>
        </w:rPr>
        <w:t xml:space="preserve">Christian Attitudes Toward War &amp; Peace: A Historical Survey and Critical Re-Evaluation. </w:t>
      </w:r>
      <w:smartTag w:uri="urn:schemas-microsoft-com:office:smarttags" w:element="place">
        <w:smartTag w:uri="urn:schemas-microsoft-com:office:smarttags" w:element="City">
          <w:r w:rsidRPr="00B02E28">
            <w:rPr>
              <w:rFonts w:ascii="Times New Roman" w:hAnsi="Times New Roman" w:cs="Times New Roman"/>
              <w:sz w:val="20"/>
              <w:szCs w:val="20"/>
            </w:rPr>
            <w:t>Nashville</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TN</w:t>
          </w:r>
        </w:smartTag>
      </w:smartTag>
      <w:r w:rsidRPr="00B02E28">
        <w:rPr>
          <w:rFonts w:ascii="Times New Roman" w:hAnsi="Times New Roman" w:cs="Times New Roman"/>
          <w:sz w:val="20"/>
          <w:szCs w:val="20"/>
        </w:rPr>
        <w:t>: Abingdon Press. 1990.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Bauman, Richard A. </w:t>
      </w:r>
      <w:r w:rsidRPr="00B02E28">
        <w:rPr>
          <w:rFonts w:ascii="Times New Roman" w:hAnsi="Times New Roman" w:cs="Times New Roman"/>
          <w:i/>
          <w:iCs/>
          <w:sz w:val="20"/>
          <w:szCs w:val="20"/>
        </w:rPr>
        <w:t xml:space="preserve">Human Rights in Ancient </w:t>
      </w:r>
      <w:smartTag w:uri="urn:schemas-microsoft-com:office:smarttags" w:element="place">
        <w:smartTag w:uri="urn:schemas-microsoft-com:office:smarttags" w:element="City">
          <w:r w:rsidRPr="00B02E28">
            <w:rPr>
              <w:rFonts w:ascii="Times New Roman" w:hAnsi="Times New Roman" w:cs="Times New Roman"/>
              <w:i/>
              <w:iCs/>
              <w:sz w:val="20"/>
              <w:szCs w:val="20"/>
            </w:rPr>
            <w:t>Rome</w:t>
          </w:r>
        </w:smartTag>
      </w:smartTag>
      <w:r w:rsidRPr="00B02E28">
        <w:rPr>
          <w:rFonts w:ascii="Times New Roman" w:hAnsi="Times New Roman" w:cs="Times New Roman"/>
          <w:i/>
          <w:iCs/>
          <w:sz w:val="20"/>
          <w:szCs w:val="20"/>
        </w:rPr>
        <w:t>.</w:t>
      </w:r>
      <w:r w:rsidRPr="00B02E28">
        <w:rPr>
          <w:rFonts w:ascii="Times New Roman" w:hAnsi="Times New Roman" w:cs="Times New Roman"/>
          <w:sz w:val="20"/>
          <w:szCs w:val="20"/>
        </w:rPr>
        <w:t xml:space="preserve"> Routledge: </w:t>
      </w:r>
      <w:smartTag w:uri="urn:schemas-microsoft-com:office:smarttags" w:element="place">
        <w:smartTag w:uri="urn:schemas-microsoft-com:office:smarttags" w:element="City">
          <w:r w:rsidRPr="00B02E28">
            <w:rPr>
              <w:rFonts w:ascii="Times New Roman" w:hAnsi="Times New Roman" w:cs="Times New Roman"/>
              <w:sz w:val="20"/>
              <w:szCs w:val="20"/>
            </w:rPr>
            <w:t>London</w:t>
          </w:r>
        </w:smartTag>
      </w:smartTag>
      <w:r w:rsidRPr="00B02E28">
        <w:rPr>
          <w:rFonts w:ascii="Times New Roman" w:hAnsi="Times New Roman" w:cs="Times New Roman"/>
          <w:sz w:val="20"/>
          <w:szCs w:val="20"/>
        </w:rPr>
        <w:t>.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smartTag w:uri="urn:schemas-microsoft-com:office:smarttags" w:element="City">
        <w:r w:rsidRPr="00B02E28">
          <w:rPr>
            <w:rFonts w:ascii="Times New Roman" w:hAnsi="Times New Roman" w:cs="Times New Roman"/>
            <w:sz w:val="20"/>
            <w:szCs w:val="20"/>
          </w:rPr>
          <w:lastRenderedPageBreak/>
          <w:t>Bell</w:t>
        </w:r>
      </w:smartTag>
      <w:r w:rsidRPr="00B02E28">
        <w:rPr>
          <w:rFonts w:ascii="Times New Roman" w:hAnsi="Times New Roman" w:cs="Times New Roman"/>
          <w:sz w:val="20"/>
          <w:szCs w:val="20"/>
        </w:rPr>
        <w:t xml:space="preserve">, Daniel A. </w:t>
      </w:r>
      <w:r w:rsidRPr="00B02E28">
        <w:rPr>
          <w:rFonts w:ascii="Times New Roman" w:hAnsi="Times New Roman" w:cs="Times New Roman"/>
          <w:i/>
          <w:iCs/>
          <w:sz w:val="20"/>
          <w:szCs w:val="20"/>
        </w:rPr>
        <w:t xml:space="preserve">East Meets West: Human Rights and Democracy in </w:t>
      </w:r>
      <w:smartTag w:uri="urn:schemas-microsoft-com:office:smarttags" w:element="place">
        <w:r w:rsidRPr="00B02E28">
          <w:rPr>
            <w:rFonts w:ascii="Times New Roman" w:hAnsi="Times New Roman" w:cs="Times New Roman"/>
            <w:i/>
            <w:iCs/>
            <w:sz w:val="20"/>
            <w:szCs w:val="20"/>
          </w:rPr>
          <w:t>East Asia</w:t>
        </w:r>
      </w:smartTag>
      <w:r w:rsidRPr="00B02E28">
        <w:rPr>
          <w:rFonts w:ascii="Times New Roman" w:hAnsi="Times New Roman" w:cs="Times New Roman"/>
          <w:i/>
          <w:iCs/>
          <w:sz w:val="20"/>
          <w:szCs w:val="20"/>
        </w:rPr>
        <w:t>.</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NJ</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bin Taib, Nasseri. “Islam and Eradication of Poverty: An Ethical Dimension of Development with Special Reference to </w:t>
      </w:r>
      <w:smartTag w:uri="urn:schemas-microsoft-com:office:smarttags" w:element="place">
        <w:smartTag w:uri="urn:schemas-microsoft-com:office:smarttags" w:element="country-region">
          <w:r w:rsidRPr="00B02E28">
            <w:rPr>
              <w:rFonts w:ascii="Times New Roman" w:hAnsi="Times New Roman" w:cs="Times New Roman"/>
              <w:sz w:val="20"/>
              <w:szCs w:val="20"/>
            </w:rPr>
            <w:t>Malaysia</w:t>
          </w:r>
        </w:smartTag>
      </w:smartTag>
      <w:r w:rsidRPr="00B02E28">
        <w:rPr>
          <w:rFonts w:ascii="Times New Roman" w:hAnsi="Times New Roman" w:cs="Times New Roman"/>
          <w:sz w:val="20"/>
          <w:szCs w:val="20"/>
        </w:rPr>
        <w:t xml:space="preserve">’s </w:t>
      </w:r>
      <w:proofErr w:type="gramStart"/>
      <w:r w:rsidRPr="00B02E28">
        <w:rPr>
          <w:rFonts w:ascii="Times New Roman" w:hAnsi="Times New Roman" w:cs="Times New Roman"/>
          <w:sz w:val="20"/>
          <w:szCs w:val="20"/>
        </w:rPr>
        <w:t>Five Year</w:t>
      </w:r>
      <w:proofErr w:type="gramEnd"/>
      <w:r w:rsidRPr="00B02E28">
        <w:rPr>
          <w:rFonts w:ascii="Times New Roman" w:hAnsi="Times New Roman" w:cs="Times New Roman"/>
          <w:sz w:val="20"/>
          <w:szCs w:val="20"/>
        </w:rPr>
        <w:t xml:space="preserve"> Plans.” Ph.D. Dissertation. </w:t>
      </w:r>
      <w:smartTag w:uri="urn:schemas-microsoft-com:office:smarttags" w:element="place">
        <w:smartTag w:uri="urn:schemas-microsoft-com:office:smarttags" w:element="PlaceType">
          <w:r w:rsidRPr="00B02E28">
            <w:rPr>
              <w:rFonts w:ascii="Times New Roman" w:hAnsi="Times New Roman" w:cs="Times New Roman"/>
              <w:sz w:val="20"/>
              <w:szCs w:val="20"/>
            </w:rPr>
            <w:t>Temple</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1989.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Bloom, Allan. </w:t>
      </w:r>
      <w:r w:rsidRPr="00B02E28">
        <w:rPr>
          <w:rFonts w:ascii="Times New Roman" w:hAnsi="Times New Roman" w:cs="Times New Roman"/>
          <w:i/>
          <w:iCs/>
          <w:sz w:val="20"/>
          <w:szCs w:val="20"/>
        </w:rPr>
        <w:t xml:space="preserve">The Closing of the American Mind.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Simon and Schuster. 1987.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Bricmont, Jean, </w:t>
      </w:r>
      <w:r w:rsidRPr="00B02E28">
        <w:rPr>
          <w:rFonts w:ascii="Times New Roman" w:hAnsi="Times New Roman" w:cs="Times New Roman"/>
          <w:i/>
          <w:iCs/>
          <w:sz w:val="20"/>
          <w:szCs w:val="20"/>
        </w:rPr>
        <w:t>Humanitarian Imperialism: Using Human Rights to Sell War</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Monthly Review Press. 2006.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Bucar, Elizabeth M. and Barbra Barnett. “Introduction: The ‘Why’ of Human Rights.” In Elizabeth M. Bucar and Barbra Barnett, eds. </w:t>
      </w:r>
      <w:r w:rsidRPr="00B02E28">
        <w:rPr>
          <w:rFonts w:ascii="Times New Roman" w:hAnsi="Times New Roman" w:cs="Times New Roman"/>
          <w:i/>
          <w:iCs/>
          <w:sz w:val="20"/>
          <w:szCs w:val="20"/>
        </w:rPr>
        <w:t>Does Human Rights Need God?</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Grand Rapids</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Michigan</w:t>
          </w:r>
        </w:smartTag>
      </w:smartTag>
      <w:r w:rsidRPr="00B02E28">
        <w:rPr>
          <w:rFonts w:ascii="Times New Roman" w:hAnsi="Times New Roman" w:cs="Times New Roman"/>
          <w:sz w:val="20"/>
          <w:szCs w:val="20"/>
        </w:rPr>
        <w:t>: William B. Eerdmans Publishing Company. 2005.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Bumiraaf, Saeedah. “Al-Taleel al-Maslahi li-Tasarrufaat al-Haakim.” Master’s Thesis. </w:t>
      </w:r>
      <w:smartTag w:uri="urn:schemas-microsoft-com:office:smarttags" w:element="place">
        <w:smartTag w:uri="urn:schemas-microsoft-com:office:smarttags" w:element="PlaceType">
          <w:r w:rsidRPr="00B02E28">
            <w:rPr>
              <w:rFonts w:ascii="Times New Roman" w:hAnsi="Times New Roman" w:cs="Times New Roman"/>
              <w:sz w:val="20"/>
              <w:szCs w:val="20"/>
            </w:rPr>
            <w:t>University</w:t>
          </w:r>
        </w:smartTag>
        <w:r w:rsidRPr="00B02E28">
          <w:rPr>
            <w:rFonts w:ascii="Times New Roman" w:hAnsi="Times New Roman" w:cs="Times New Roman"/>
            <w:sz w:val="20"/>
            <w:szCs w:val="20"/>
          </w:rPr>
          <w:t xml:space="preserve"> of </w:t>
        </w:r>
        <w:smartTag w:uri="urn:schemas-microsoft-com:office:smarttags" w:element="PlaceName">
          <w:r w:rsidRPr="00B02E28">
            <w:rPr>
              <w:rFonts w:ascii="Times New Roman" w:hAnsi="Times New Roman" w:cs="Times New Roman"/>
              <w:sz w:val="20"/>
              <w:szCs w:val="20"/>
            </w:rPr>
            <w:t>Baatinah</w:t>
          </w:r>
        </w:smartTag>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country-region">
          <w:r w:rsidRPr="00B02E28">
            <w:rPr>
              <w:rFonts w:ascii="Times New Roman" w:hAnsi="Times New Roman" w:cs="Times New Roman"/>
              <w:sz w:val="20"/>
              <w:szCs w:val="20"/>
            </w:rPr>
            <w:t>Algeria</w:t>
          </w:r>
        </w:smartTag>
      </w:smartTag>
      <w:r w:rsidRPr="00B02E28">
        <w:rPr>
          <w:rFonts w:ascii="Times New Roman" w:hAnsi="Times New Roman" w:cs="Times New Roman"/>
          <w:sz w:val="20"/>
          <w:szCs w:val="20"/>
        </w:rPr>
        <w:t>. 2008.</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Caner, Ergun Mehmet, and Emir Fethi Caner. </w:t>
      </w:r>
      <w:r w:rsidRPr="00B02E28">
        <w:rPr>
          <w:rFonts w:ascii="Times New Roman" w:hAnsi="Times New Roman" w:cs="Times New Roman"/>
          <w:i/>
          <w:iCs/>
          <w:sz w:val="20"/>
          <w:szCs w:val="20"/>
        </w:rPr>
        <w:t>Christian Jihad.</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Grand Rapids</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MI</w:t>
          </w:r>
        </w:smartTag>
      </w:smartTag>
      <w:r w:rsidRPr="00B02E28">
        <w:rPr>
          <w:rFonts w:ascii="Times New Roman" w:hAnsi="Times New Roman" w:cs="Times New Roman"/>
          <w:sz w:val="20"/>
          <w:szCs w:val="20"/>
        </w:rPr>
        <w:t>: Kregel Publications.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Chandler, David. </w:t>
      </w:r>
      <w:r w:rsidRPr="00B02E28">
        <w:rPr>
          <w:rFonts w:ascii="Times New Roman" w:hAnsi="Times New Roman" w:cs="Times New Roman"/>
          <w:i/>
          <w:iCs/>
          <w:sz w:val="20"/>
          <w:szCs w:val="20"/>
        </w:rPr>
        <w:t xml:space="preserve">From Kosovo to </w:t>
      </w:r>
      <w:smartTag w:uri="urn:schemas-microsoft-com:office:smarttags" w:element="place">
        <w:smartTag w:uri="urn:schemas-microsoft-com:office:smarttags" w:element="City">
          <w:r w:rsidRPr="00B02E28">
            <w:rPr>
              <w:rFonts w:ascii="Times New Roman" w:hAnsi="Times New Roman" w:cs="Times New Roman"/>
              <w:i/>
              <w:iCs/>
              <w:sz w:val="20"/>
              <w:szCs w:val="20"/>
            </w:rPr>
            <w:t>Kabul</w:t>
          </w:r>
        </w:smartTag>
      </w:smartTag>
      <w:r w:rsidRPr="00B02E28">
        <w:rPr>
          <w:rFonts w:ascii="Times New Roman" w:hAnsi="Times New Roman" w:cs="Times New Roman"/>
          <w:i/>
          <w:iCs/>
          <w:sz w:val="20"/>
          <w:szCs w:val="20"/>
        </w:rPr>
        <w:t>: Human Rights and International Intervention.</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Sterling</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VA</w:t>
          </w:r>
        </w:smartTag>
      </w:smartTag>
      <w:r w:rsidRPr="00B02E28">
        <w:rPr>
          <w:rFonts w:ascii="Times New Roman" w:hAnsi="Times New Roman" w:cs="Times New Roman"/>
          <w:sz w:val="20"/>
          <w:szCs w:val="20"/>
        </w:rPr>
        <w:t>: Pluto Press.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Charney, Jonathan I. “Universal International Law.” 87 </w:t>
      </w:r>
      <w:r w:rsidRPr="00B02E28">
        <w:rPr>
          <w:rFonts w:ascii="Times New Roman" w:hAnsi="Times New Roman" w:cs="Times New Roman"/>
          <w:i/>
          <w:iCs/>
          <w:sz w:val="20"/>
          <w:szCs w:val="20"/>
        </w:rPr>
        <w:t>American J. International L.</w:t>
      </w:r>
      <w:r w:rsidRPr="00B02E28">
        <w:rPr>
          <w:rFonts w:ascii="Times New Roman" w:hAnsi="Times New Roman" w:cs="Times New Roman"/>
          <w:sz w:val="20"/>
          <w:szCs w:val="20"/>
        </w:rPr>
        <w:t xml:space="preserve"> 529. 1993.</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kern w:val="0"/>
          <w:sz w:val="20"/>
          <w:szCs w:val="20"/>
        </w:rPr>
        <w:t>Clapham,</w:t>
      </w:r>
      <w:r w:rsidRPr="00B02E28">
        <w:rPr>
          <w:rFonts w:ascii="Times New Roman" w:hAnsi="Times New Roman" w:cs="Times New Roman"/>
          <w:sz w:val="20"/>
          <w:szCs w:val="20"/>
        </w:rPr>
        <w:t xml:space="preserve"> </w:t>
      </w:r>
      <w:r w:rsidRPr="00B02E28">
        <w:rPr>
          <w:rFonts w:ascii="Times New Roman" w:hAnsi="Times New Roman" w:cs="Times New Roman"/>
          <w:kern w:val="0"/>
          <w:sz w:val="20"/>
          <w:szCs w:val="20"/>
        </w:rPr>
        <w:t>Andrew</w:t>
      </w:r>
      <w:r w:rsidRPr="00B02E28">
        <w:rPr>
          <w:rFonts w:ascii="Times New Roman" w:hAnsi="Times New Roman" w:cs="Times New Roman"/>
          <w:sz w:val="20"/>
          <w:szCs w:val="20"/>
        </w:rPr>
        <w:t>.</w:t>
      </w:r>
      <w:r w:rsidRPr="00B02E28">
        <w:rPr>
          <w:rFonts w:ascii="Times New Roman" w:hAnsi="Times New Roman" w:cs="Times New Roman"/>
          <w:kern w:val="0"/>
          <w:sz w:val="20"/>
          <w:szCs w:val="20"/>
        </w:rPr>
        <w:t xml:space="preserve"> </w:t>
      </w:r>
      <w:r w:rsidRPr="00B02E28">
        <w:rPr>
          <w:rFonts w:ascii="Times New Roman" w:hAnsi="Times New Roman" w:cs="Times New Roman"/>
          <w:i/>
          <w:iCs/>
          <w:kern w:val="0"/>
          <w:sz w:val="20"/>
          <w:szCs w:val="20"/>
        </w:rPr>
        <w:t>Human Rights: A Very Short Introduction</w:t>
      </w:r>
      <w:r w:rsidRPr="00B02E28">
        <w:rPr>
          <w:rFonts w:ascii="Times New Roman" w:hAnsi="Times New Roman" w:cs="Times New Roman"/>
          <w:i/>
          <w:iCs/>
          <w:sz w:val="20"/>
          <w:szCs w:val="20"/>
        </w:rPr>
        <w:t xml:space="preserve">. </w:t>
      </w:r>
      <w:smartTag w:uri="urn:schemas-microsoft-com:office:smarttags" w:element="City">
        <w:r w:rsidRPr="00B02E28">
          <w:rPr>
            <w:rFonts w:ascii="Times New Roman" w:hAnsi="Times New Roman" w:cs="Times New Roman"/>
            <w:kern w:val="0"/>
            <w:sz w:val="20"/>
            <w:szCs w:val="20"/>
          </w:rPr>
          <w:t>Oxford</w:t>
        </w:r>
      </w:smartTag>
      <w:r w:rsidRPr="00B02E28">
        <w:rPr>
          <w:rFonts w:ascii="Times New Roman" w:hAnsi="Times New Roman" w:cs="Times New Roman"/>
          <w:kern w:val="0"/>
          <w:sz w:val="20"/>
          <w:szCs w:val="20"/>
        </w:rPr>
        <w:t xml:space="preserve">, </w:t>
      </w:r>
      <w:smartTag w:uri="urn:schemas-microsoft-com:office:smarttags" w:element="country-region">
        <w:r w:rsidRPr="00B02E28">
          <w:rPr>
            <w:rFonts w:ascii="Times New Roman" w:hAnsi="Times New Roman" w:cs="Times New Roman"/>
            <w:kern w:val="0"/>
            <w:sz w:val="20"/>
            <w:szCs w:val="20"/>
          </w:rPr>
          <w:t>E</w:t>
        </w:r>
        <w:r w:rsidRPr="00B02E28">
          <w:rPr>
            <w:rFonts w:ascii="Times New Roman" w:hAnsi="Times New Roman" w:cs="Times New Roman"/>
            <w:sz w:val="20"/>
            <w:szCs w:val="20"/>
          </w:rPr>
          <w:t>ngland</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w:t>
      </w:r>
      <w:r w:rsidRPr="00B02E28">
        <w:rPr>
          <w:rFonts w:ascii="Times New Roman" w:hAnsi="Times New Roman" w:cs="Times New Roman"/>
          <w:kern w:val="0"/>
          <w:sz w:val="20"/>
          <w:szCs w:val="20"/>
        </w:rPr>
        <w:t xml:space="preserve"> 2007</w:t>
      </w:r>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i/>
          <w:iCs/>
          <w:sz w:val="20"/>
          <w:szCs w:val="20"/>
        </w:rPr>
        <w:t xml:space="preserve">Conferences of Riyad, </w:t>
      </w:r>
      <w:smartTag w:uri="urn:schemas-microsoft-com:office:smarttags" w:element="City">
        <w:r w:rsidRPr="00B02E28">
          <w:rPr>
            <w:rFonts w:ascii="Times New Roman" w:hAnsi="Times New Roman" w:cs="Times New Roman"/>
            <w:i/>
            <w:iCs/>
            <w:sz w:val="20"/>
            <w:szCs w:val="20"/>
          </w:rPr>
          <w:t>Paris</w:t>
        </w:r>
      </w:smartTag>
      <w:r w:rsidRPr="00B02E28">
        <w:rPr>
          <w:rFonts w:ascii="Times New Roman" w:hAnsi="Times New Roman" w:cs="Times New Roman"/>
          <w:i/>
          <w:iCs/>
          <w:sz w:val="20"/>
          <w:szCs w:val="20"/>
        </w:rPr>
        <w:t xml:space="preserve">, </w:t>
      </w:r>
      <w:smartTag w:uri="urn:schemas-microsoft-com:office:smarttags" w:element="State">
        <w:r w:rsidRPr="00B02E28">
          <w:rPr>
            <w:rFonts w:ascii="Times New Roman" w:hAnsi="Times New Roman" w:cs="Times New Roman"/>
            <w:i/>
            <w:iCs/>
            <w:sz w:val="20"/>
            <w:szCs w:val="20"/>
          </w:rPr>
          <w:t>Vatican City</w:t>
        </w:r>
      </w:smartTag>
      <w:r w:rsidRPr="00B02E28">
        <w:rPr>
          <w:rFonts w:ascii="Times New Roman" w:hAnsi="Times New Roman" w:cs="Times New Roman"/>
          <w:i/>
          <w:iCs/>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i/>
              <w:iCs/>
              <w:sz w:val="20"/>
              <w:szCs w:val="20"/>
            </w:rPr>
            <w:t>Geneva</w:t>
          </w:r>
        </w:smartTag>
      </w:smartTag>
      <w:r w:rsidRPr="00B02E28">
        <w:rPr>
          <w:rFonts w:ascii="Times New Roman" w:hAnsi="Times New Roman" w:cs="Times New Roman"/>
          <w:i/>
          <w:iCs/>
          <w:sz w:val="20"/>
          <w:szCs w:val="20"/>
        </w:rPr>
        <w:t xml:space="preserve"> and Strassbourg on Moslem Doctrine and Human Rights in Islam between Saudi Canonists and Eminent European Jurists and Intellectuals.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Ministry of Justice.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D’Amato, Anthony. “Is International Law Really ‘Law’?” 79 </w:t>
      </w:r>
      <w:r w:rsidRPr="00B02E28">
        <w:rPr>
          <w:rFonts w:ascii="Times New Roman" w:hAnsi="Times New Roman" w:cs="Times New Roman"/>
          <w:i/>
          <w:iCs/>
          <w:sz w:val="20"/>
          <w:szCs w:val="20"/>
        </w:rPr>
        <w:t>Northwestern University Law Review.</w:t>
      </w:r>
      <w:r w:rsidRPr="00B02E28">
        <w:rPr>
          <w:rFonts w:ascii="Times New Roman" w:hAnsi="Times New Roman" w:cs="Times New Roman"/>
          <w:sz w:val="20"/>
          <w:szCs w:val="20"/>
        </w:rPr>
        <w:t xml:space="preserve"> 1293 (1985).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lastRenderedPageBreak/>
        <w:t xml:space="preserve">Denniston, George, Frederick Hodges and Marylin F. Milos. </w:t>
      </w:r>
      <w:r w:rsidRPr="00B02E28">
        <w:rPr>
          <w:rFonts w:ascii="Times New Roman" w:hAnsi="Times New Roman" w:cs="Times New Roman"/>
          <w:i/>
          <w:iCs/>
          <w:sz w:val="20"/>
          <w:szCs w:val="20"/>
        </w:rPr>
        <w:t>Circumcision and Human Rights</w:t>
      </w:r>
      <w:r w:rsidRPr="00B02E28">
        <w:rPr>
          <w:rFonts w:ascii="Times New Roman" w:hAnsi="Times New Roman" w:cs="Times New Roman"/>
          <w:sz w:val="20"/>
          <w:szCs w:val="20"/>
        </w:rPr>
        <w:t>. Springer. 2009.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Desai, Manisha. “Women’s Rights.” In James R. Lewis and Carl Skutsch. </w:t>
      </w:r>
      <w:r w:rsidRPr="00B02E28">
        <w:rPr>
          <w:rFonts w:ascii="Times New Roman" w:hAnsi="Times New Roman" w:cs="Times New Roman"/>
          <w:i/>
          <w:iCs/>
          <w:sz w:val="20"/>
          <w:szCs w:val="20"/>
        </w:rPr>
        <w:t xml:space="preserve">The Human Rights Encyclopedia. </w:t>
      </w:r>
      <w:smartTag w:uri="urn:schemas-microsoft-com:office:smarttags" w:element="place">
        <w:smartTag w:uri="urn:schemas-microsoft-com:office:smarttags" w:element="City">
          <w:r w:rsidRPr="00B02E28">
            <w:rPr>
              <w:rFonts w:ascii="Times New Roman" w:hAnsi="Times New Roman" w:cs="Times New Roman"/>
              <w:sz w:val="20"/>
              <w:szCs w:val="20"/>
            </w:rPr>
            <w:t>Armonk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Sharpe Reference.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Donnelly, Jack. “An Overview,” in David P. Forsythe, ed. </w:t>
      </w:r>
      <w:r w:rsidRPr="00B02E28">
        <w:rPr>
          <w:rFonts w:ascii="Times New Roman" w:hAnsi="Times New Roman" w:cs="Times New Roman"/>
          <w:i/>
          <w:iCs/>
          <w:sz w:val="20"/>
          <w:szCs w:val="20"/>
        </w:rPr>
        <w:t>Human Rights and Comparative Foreign Policy.</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Tokyo</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Japan</w:t>
        </w:r>
      </w:smartTag>
      <w:r w:rsidRPr="00B02E28">
        <w:rPr>
          <w:rFonts w:ascii="Times New Roman" w:hAnsi="Times New Roman" w:cs="Times New Roman"/>
          <w:sz w:val="20"/>
          <w:szCs w:val="20"/>
        </w:rPr>
        <w:t xml:space="preserve">: United </w:t>
      </w:r>
      <w:smartTag w:uri="urn:schemas-microsoft-com:office:smarttags" w:element="place">
        <w:smartTag w:uri="urn:schemas-microsoft-com:office:smarttags" w:element="PlaceName">
          <w:r w:rsidRPr="00B02E28">
            <w:rPr>
              <w:rFonts w:ascii="Times New Roman" w:hAnsi="Times New Roman" w:cs="Times New Roman"/>
              <w:sz w:val="20"/>
              <w:szCs w:val="20"/>
            </w:rPr>
            <w:t>Nations</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eastAsia="Times New Roman" w:hAnsi="Times New Roman" w:cs="Times New Roman"/>
          <w:sz w:val="20"/>
          <w:szCs w:val="20"/>
        </w:rPr>
        <w:t>Donnelly,</w:t>
      </w:r>
      <w:r w:rsidRPr="00B02E28">
        <w:rPr>
          <w:rFonts w:ascii="Times New Roman" w:hAnsi="Times New Roman" w:cs="Times New Roman"/>
          <w:sz w:val="20"/>
          <w:szCs w:val="20"/>
        </w:rPr>
        <w:t xml:space="preserve"> Jack.</w:t>
      </w:r>
      <w:r w:rsidRPr="00B02E28">
        <w:rPr>
          <w:rFonts w:ascii="Times New Roman" w:eastAsia="Times New Roman" w:hAnsi="Times New Roman" w:cs="Times New Roman"/>
          <w:sz w:val="20"/>
          <w:szCs w:val="20"/>
        </w:rPr>
        <w:t xml:space="preserve"> </w:t>
      </w:r>
      <w:r w:rsidRPr="00B02E28">
        <w:rPr>
          <w:rFonts w:ascii="Times New Roman" w:eastAsia="Times New Roman" w:hAnsi="Times New Roman" w:cs="Times New Roman"/>
          <w:i/>
          <w:iCs/>
          <w:sz w:val="20"/>
          <w:szCs w:val="20"/>
        </w:rPr>
        <w:t>Universal Human Rights in Theory &amp; Practice</w:t>
      </w:r>
      <w:r w:rsidRPr="00B02E28">
        <w:rPr>
          <w:rFonts w:ascii="Times New Roman" w:hAnsi="Times New Roman" w:cs="Times New Roman"/>
          <w:i/>
          <w:iCs/>
          <w:sz w:val="20"/>
          <w:szCs w:val="20"/>
        </w:rPr>
        <w:t>.</w:t>
      </w:r>
      <w:r w:rsidRPr="00B02E28">
        <w:rPr>
          <w:rFonts w:ascii="Times New Roman" w:eastAsia="Times New Roman" w:hAnsi="Times New Roman" w:cs="Times New Roman"/>
          <w:sz w:val="20"/>
          <w:szCs w:val="20"/>
        </w:rPr>
        <w:t xml:space="preserve"> </w:t>
      </w:r>
      <w:smartTag w:uri="urn:schemas-microsoft-com:office:smarttags" w:element="City">
        <w:r w:rsidRPr="00B02E28">
          <w:rPr>
            <w:rFonts w:ascii="Times New Roman" w:eastAsia="Times New Roman" w:hAnsi="Times New Roman" w:cs="Times New Roman"/>
            <w:sz w:val="20"/>
            <w:szCs w:val="20"/>
          </w:rPr>
          <w:t>I</w:t>
        </w:r>
        <w:r w:rsidRPr="00B02E28">
          <w:rPr>
            <w:rFonts w:ascii="Times New Roman" w:hAnsi="Times New Roman" w:cs="Times New Roman"/>
            <w:sz w:val="20"/>
            <w:szCs w:val="20"/>
          </w:rPr>
          <w:t>thaca</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Cornell</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w:t>
      </w:r>
      <w:r w:rsidRPr="00B02E28">
        <w:rPr>
          <w:rFonts w:ascii="Times New Roman" w:eastAsia="Times New Roman" w:hAnsi="Times New Roman" w:cs="Times New Roman"/>
          <w:sz w:val="20"/>
          <w:szCs w:val="20"/>
        </w:rPr>
        <w:t xml:space="preserve"> 2003</w:t>
      </w:r>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Elshtain, Jean Bethke. “Afterword,” in Bucar and Barnett.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i/>
          <w:iCs/>
          <w:sz w:val="20"/>
          <w:szCs w:val="20"/>
        </w:rPr>
        <w:t xml:space="preserve">Encyclopædia Britannica: Ultimate Reference Suite. </w:t>
      </w:r>
      <w:smartTag w:uri="urn:schemas-microsoft-com:office:smarttags" w:element="place">
        <w:smartTag w:uri="urn:schemas-microsoft-com:office:smarttags" w:element="City">
          <w:r w:rsidRPr="00B02E28">
            <w:rPr>
              <w:rFonts w:ascii="Times New Roman" w:hAnsi="Times New Roman" w:cs="Times New Roman"/>
              <w:sz w:val="20"/>
              <w:szCs w:val="20"/>
            </w:rPr>
            <w:t>Chicago</w:t>
          </w:r>
        </w:smartTag>
      </w:smartTag>
      <w:r w:rsidRPr="00B02E28">
        <w:rPr>
          <w:rFonts w:ascii="Times New Roman" w:hAnsi="Times New Roman" w:cs="Times New Roman"/>
          <w:sz w:val="20"/>
          <w:szCs w:val="20"/>
        </w:rPr>
        <w:t>: Encyclopædia Britannica. 2009.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Feldman, Noah. “The Best Hope.” In Khaled Abou El Fadl, et al. </w:t>
      </w:r>
      <w:r w:rsidRPr="00B02E28">
        <w:rPr>
          <w:rFonts w:ascii="Times New Roman" w:hAnsi="Times New Roman" w:cs="Times New Roman"/>
          <w:i/>
          <w:iCs/>
          <w:sz w:val="20"/>
          <w:szCs w:val="20"/>
        </w:rPr>
        <w:t>Islam and the Challenge of Democracy.</w:t>
      </w:r>
      <w:r w:rsidRPr="00B02E28">
        <w:rPr>
          <w:rFonts w:ascii="Times New Roman" w:hAnsi="Times New Roman" w:cs="Times New Roman"/>
          <w:sz w:val="20"/>
          <w:szCs w:val="20"/>
        </w:rPr>
        <w:t xml:space="preserve"> Princeton: </w:t>
      </w:r>
      <w:smartTag w:uri="urn:schemas-microsoft-com:office:smarttags" w:element="place">
        <w:smartTag w:uri="urn:schemas-microsoft-com:office:smarttags" w:element="PlaceName">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Freeman, Michael. </w:t>
      </w:r>
      <w:r w:rsidRPr="00B02E28">
        <w:rPr>
          <w:rFonts w:ascii="Times New Roman" w:hAnsi="Times New Roman" w:cs="Times New Roman"/>
          <w:i/>
          <w:iCs/>
          <w:sz w:val="20"/>
          <w:szCs w:val="20"/>
        </w:rPr>
        <w:t>Human Rights.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Cambridge</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smartTag>
      <w:r w:rsidRPr="00B02E28">
        <w:rPr>
          <w:rFonts w:ascii="Times New Roman" w:hAnsi="Times New Roman" w:cs="Times New Roman"/>
          <w:sz w:val="20"/>
          <w:szCs w:val="20"/>
        </w:rPr>
        <w:t>: Polity Press.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George, Robert P. “Natural Law and Human Rights: A Conversation,” in Bucar and Barnett.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Ghaamidi, Abdul Lateef al-. </w:t>
      </w:r>
      <w:r w:rsidRPr="00B02E28">
        <w:rPr>
          <w:rFonts w:ascii="Times New Roman" w:hAnsi="Times New Roman" w:cs="Times New Roman"/>
          <w:i/>
          <w:iCs/>
          <w:sz w:val="20"/>
          <w:szCs w:val="20"/>
        </w:rPr>
        <w:t xml:space="preserve">Huqooq al-Insaan fi al-Islaam. </w:t>
      </w:r>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Naif</w:t>
          </w:r>
        </w:smartTag>
        <w:r w:rsidRPr="00B02E28">
          <w:rPr>
            <w:rFonts w:ascii="Times New Roman" w:hAnsi="Times New Roman" w:cs="Times New Roman"/>
            <w:sz w:val="20"/>
            <w:szCs w:val="20"/>
          </w:rPr>
          <w:t xml:space="preserve"> </w:t>
        </w:r>
        <w:smartTag w:uri="urn:schemas-microsoft-com:office:smarttags" w:element="PlaceName">
          <w:r w:rsidRPr="00B02E28">
            <w:rPr>
              <w:rFonts w:ascii="Times New Roman" w:hAnsi="Times New Roman" w:cs="Times New Roman"/>
              <w:sz w:val="20"/>
              <w:szCs w:val="20"/>
            </w:rPr>
            <w:t>Arab</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Academy</w:t>
          </w:r>
        </w:smartTag>
      </w:smartTag>
      <w:r w:rsidRPr="00B02E28">
        <w:rPr>
          <w:rFonts w:ascii="Times New Roman" w:hAnsi="Times New Roman" w:cs="Times New Roman"/>
          <w:sz w:val="20"/>
          <w:szCs w:val="20"/>
        </w:rPr>
        <w:t xml:space="preserve"> for Security Sciences.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Ghaamidi, Naasir al-. “Qaaidah al-Tasarruf ala al-Raiyyah Manoot bi-l-Maslahah: Diraasah Taseeliyyah Tabqeeqiyyah Fiqhiyyah.” </w:t>
      </w:r>
      <w:r w:rsidRPr="00B02E28">
        <w:rPr>
          <w:rFonts w:ascii="Times New Roman" w:hAnsi="Times New Roman" w:cs="Times New Roman"/>
          <w:i/>
          <w:iCs/>
          <w:sz w:val="20"/>
          <w:szCs w:val="20"/>
        </w:rPr>
        <w:t>Majallah Jaamiat Umm al-Qura li-Uloom al-Shareeah wa al-Diraasaat al-Islaamiyyah.</w:t>
      </w:r>
      <w:r w:rsidRPr="00B02E28">
        <w:rPr>
          <w:rFonts w:ascii="Times New Roman" w:hAnsi="Times New Roman" w:cs="Times New Roman"/>
          <w:sz w:val="20"/>
          <w:szCs w:val="20"/>
        </w:rPr>
        <w:t xml:space="preserve"> No.46. Muharram 1430.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Gokal, Alison Swicker. “Human Rights and Shari’a: An Essay on the development and use of Shari’a in Islamic States and its meaning for Women in Iran, a country with a history of criticism from Human Rights groups and the United Nations.” </w:t>
      </w:r>
      <w:r w:rsidRPr="00B02E28">
        <w:rPr>
          <w:rFonts w:ascii="Times New Roman" w:hAnsi="Times New Roman" w:cs="Times New Roman"/>
          <w:i/>
          <w:iCs/>
          <w:sz w:val="20"/>
          <w:szCs w:val="20"/>
        </w:rPr>
        <w:t>Hertfordshire Law Journal</w:t>
      </w:r>
      <w:r w:rsidRPr="00B02E28">
        <w:rPr>
          <w:rFonts w:ascii="Times New Roman" w:hAnsi="Times New Roman" w:cs="Times New Roman"/>
          <w:sz w:val="20"/>
          <w:szCs w:val="20"/>
        </w:rPr>
        <w:t xml:space="preserve"> 5(1), 86-106.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Goldhaber, Michael. </w:t>
      </w:r>
      <w:r w:rsidRPr="00B02E28">
        <w:rPr>
          <w:rFonts w:ascii="Times New Roman" w:hAnsi="Times New Roman" w:cs="Times New Roman"/>
          <w:i/>
          <w:iCs/>
          <w:sz w:val="20"/>
          <w:szCs w:val="20"/>
        </w:rPr>
        <w:t xml:space="preserve">A People’s History of the European Court of Human Rights. </w:t>
      </w:r>
      <w:smartTag w:uri="urn:schemas-microsoft-com:office:smarttags" w:element="City">
        <w:r w:rsidRPr="00B02E28">
          <w:rPr>
            <w:rFonts w:ascii="Times New Roman" w:hAnsi="Times New Roman" w:cs="Times New Roman"/>
            <w:sz w:val="20"/>
            <w:szCs w:val="20"/>
          </w:rPr>
          <w:t>New Brunswick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NJ</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Rutgers</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kern w:val="0"/>
          <w:sz w:val="20"/>
          <w:szCs w:val="20"/>
        </w:rPr>
        <w:lastRenderedPageBreak/>
        <w:t>Gray,</w:t>
      </w:r>
      <w:r w:rsidRPr="00B02E28">
        <w:rPr>
          <w:rFonts w:ascii="Times New Roman" w:hAnsi="Times New Roman" w:cs="Times New Roman"/>
          <w:sz w:val="20"/>
          <w:szCs w:val="20"/>
        </w:rPr>
        <w:t xml:space="preserve"> </w:t>
      </w:r>
      <w:r w:rsidRPr="00B02E28">
        <w:rPr>
          <w:rFonts w:ascii="Times New Roman" w:hAnsi="Times New Roman" w:cs="Times New Roman"/>
          <w:kern w:val="0"/>
          <w:sz w:val="20"/>
          <w:szCs w:val="20"/>
        </w:rPr>
        <w:t>John</w:t>
      </w:r>
      <w:r w:rsidRPr="00B02E28">
        <w:rPr>
          <w:rFonts w:ascii="Times New Roman" w:hAnsi="Times New Roman" w:cs="Times New Roman"/>
          <w:sz w:val="20"/>
          <w:szCs w:val="20"/>
        </w:rPr>
        <w:t>.</w:t>
      </w:r>
      <w:r w:rsidRPr="00B02E28">
        <w:rPr>
          <w:rFonts w:ascii="Times New Roman" w:hAnsi="Times New Roman" w:cs="Times New Roman"/>
          <w:kern w:val="0"/>
          <w:sz w:val="20"/>
          <w:szCs w:val="20"/>
        </w:rPr>
        <w:t xml:space="preserve"> </w:t>
      </w:r>
      <w:r w:rsidRPr="00B02E28">
        <w:rPr>
          <w:rFonts w:ascii="Times New Roman" w:hAnsi="Times New Roman" w:cs="Times New Roman"/>
          <w:i/>
          <w:iCs/>
          <w:kern w:val="0"/>
          <w:sz w:val="20"/>
          <w:szCs w:val="20"/>
        </w:rPr>
        <w:t>Men are from Mars, Women are from Venus</w:t>
      </w:r>
      <w:r w:rsidRPr="00B02E28">
        <w:rPr>
          <w:rFonts w:ascii="Times New Roman" w:hAnsi="Times New Roman" w:cs="Times New Roman"/>
          <w:i/>
          <w:iCs/>
          <w:sz w:val="20"/>
          <w:szCs w:val="20"/>
        </w:rPr>
        <w:t>.</w:t>
      </w:r>
      <w:r w:rsidRPr="00B02E28">
        <w:rPr>
          <w:rFonts w:ascii="Times New Roman" w:hAnsi="Times New Roman" w:cs="Times New Roman"/>
          <w:kern w:val="0"/>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kern w:val="0"/>
              <w:sz w:val="20"/>
              <w:szCs w:val="20"/>
            </w:rPr>
            <w:t>New Yo</w:t>
          </w:r>
          <w:r w:rsidRPr="00B02E28">
            <w:rPr>
              <w:rFonts w:ascii="Times New Roman" w:hAnsi="Times New Roman" w:cs="Times New Roman"/>
              <w:sz w:val="20"/>
              <w:szCs w:val="20"/>
            </w:rPr>
            <w:t>rk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Harpers Paperback.</w:t>
      </w:r>
      <w:r w:rsidRPr="00B02E28">
        <w:rPr>
          <w:rFonts w:ascii="Times New Roman" w:hAnsi="Times New Roman" w:cs="Times New Roman"/>
          <w:kern w:val="0"/>
          <w:sz w:val="20"/>
          <w:szCs w:val="20"/>
        </w:rPr>
        <w:t xml:space="preserve"> 2004</w:t>
      </w:r>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Green, </w:t>
      </w:r>
      <w:r w:rsidRPr="00B02E28">
        <w:rPr>
          <w:rFonts w:ascii="Times New Roman" w:hAnsi="Times New Roman" w:cs="Times New Roman"/>
          <w:kern w:val="0"/>
          <w:sz w:val="20"/>
          <w:szCs w:val="20"/>
        </w:rPr>
        <w:t xml:space="preserve">Jonathon and Nicholas J. Karolides, </w:t>
      </w:r>
      <w:r w:rsidRPr="00B02E28">
        <w:rPr>
          <w:rFonts w:ascii="Times New Roman" w:hAnsi="Times New Roman" w:cs="Times New Roman"/>
          <w:i/>
          <w:iCs/>
          <w:kern w:val="0"/>
          <w:sz w:val="20"/>
          <w:szCs w:val="20"/>
        </w:rPr>
        <w:t>Encyclopedia of Censorship</w:t>
      </w:r>
      <w:r w:rsidRPr="00B02E28">
        <w:rPr>
          <w:rFonts w:ascii="Times New Roman" w:hAnsi="Times New Roman" w:cs="Times New Roman"/>
          <w:i/>
          <w:iCs/>
          <w:sz w:val="20"/>
          <w:szCs w:val="20"/>
        </w:rPr>
        <w:t>.</w:t>
      </w:r>
      <w:r w:rsidRPr="00B02E28">
        <w:rPr>
          <w:rFonts w:ascii="Times New Roman" w:hAnsi="Times New Roman" w:cs="Times New Roman"/>
          <w:kern w:val="0"/>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kern w:val="0"/>
              <w:sz w:val="20"/>
              <w:szCs w:val="20"/>
            </w:rPr>
            <w:t>New York</w:t>
          </w:r>
        </w:smartTag>
        <w:r w:rsidRPr="00B02E28">
          <w:rPr>
            <w:rFonts w:ascii="Times New Roman" w:hAnsi="Times New Roman" w:cs="Times New Roman"/>
            <w:kern w:val="0"/>
            <w:sz w:val="20"/>
            <w:szCs w:val="20"/>
          </w:rPr>
          <w:t xml:space="preserve">, </w:t>
        </w:r>
        <w:smartTag w:uri="urn:schemas-microsoft-com:office:smarttags" w:element="State">
          <w:r w:rsidRPr="00B02E28">
            <w:rPr>
              <w:rFonts w:ascii="Times New Roman" w:hAnsi="Times New Roman" w:cs="Times New Roman"/>
              <w:kern w:val="0"/>
              <w:sz w:val="20"/>
              <w:szCs w:val="20"/>
            </w:rPr>
            <w:t>NY</w:t>
          </w:r>
        </w:smartTag>
      </w:smartTag>
      <w:r w:rsidRPr="00B02E28">
        <w:rPr>
          <w:rFonts w:ascii="Times New Roman" w:hAnsi="Times New Roman" w:cs="Times New Roman"/>
          <w:kern w:val="0"/>
          <w:sz w:val="20"/>
          <w:szCs w:val="20"/>
        </w:rPr>
        <w:t>: Facts on File, Inc. 2005</w:t>
      </w:r>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Gregorian, Vartan Gregorian. “Islam: A Mosaic, not a Monolith.” www. drsoroush/E-CMO-20021100-Islam-A_Mosaic-Not_a_Monolith.html.</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Griffin, James. </w:t>
      </w:r>
      <w:r w:rsidRPr="00B02E28">
        <w:rPr>
          <w:rFonts w:ascii="Times New Roman" w:hAnsi="Times New Roman" w:cs="Times New Roman"/>
          <w:i/>
          <w:iCs/>
          <w:sz w:val="20"/>
          <w:szCs w:val="20"/>
        </w:rPr>
        <w:t>On Human Rights.</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2008.</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Guroian, Vigen. “Human Rights and Modern Western Faith: An Orthodox Christian Assessment,” in Bucar and Barnett.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Gustafson, Carrie and Peter Juviler, eds. </w:t>
      </w:r>
      <w:r w:rsidRPr="00B02E28">
        <w:rPr>
          <w:rFonts w:ascii="Times New Roman" w:hAnsi="Times New Roman" w:cs="Times New Roman"/>
          <w:i/>
          <w:iCs/>
          <w:sz w:val="20"/>
          <w:szCs w:val="20"/>
        </w:rPr>
        <w:t>Religion and Human Rights: Competing Claims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Armonk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M. E. Sharpe. 1999.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Gustafson, Carrie and Peter Juviler. “Foreword.” In Carrie Gustafson and Peter Juviler, eds. </w:t>
      </w:r>
      <w:r w:rsidRPr="00B02E28">
        <w:rPr>
          <w:rFonts w:ascii="Times New Roman" w:hAnsi="Times New Roman" w:cs="Times New Roman"/>
          <w:i/>
          <w:iCs/>
          <w:sz w:val="20"/>
          <w:szCs w:val="20"/>
        </w:rPr>
        <w:t>Religion and Human Rights: Competing Claims.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Armonk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M. E. Sharpe. 1999.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Gutmann, Amy. “Introduction.” In Michael Ignatieff, </w:t>
      </w:r>
      <w:r w:rsidRPr="00B02E28">
        <w:rPr>
          <w:rFonts w:ascii="Times New Roman" w:hAnsi="Times New Roman" w:cs="Times New Roman"/>
          <w:i/>
          <w:iCs/>
          <w:sz w:val="20"/>
          <w:szCs w:val="20"/>
        </w:rPr>
        <w:t>Human Rights as Politics and Religion.</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NJ</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proofErr w:type="gramStart"/>
      <w:r w:rsidRPr="00B02E28">
        <w:rPr>
          <w:rFonts w:ascii="Times New Roman" w:hAnsi="Times New Roman" w:cs="Times New Roman"/>
          <w:sz w:val="20"/>
          <w:szCs w:val="20"/>
        </w:rPr>
        <w:t>Halsell ,</w:t>
      </w:r>
      <w:proofErr w:type="gramEnd"/>
      <w:r w:rsidRPr="00B02E28">
        <w:rPr>
          <w:rFonts w:ascii="Times New Roman" w:hAnsi="Times New Roman" w:cs="Times New Roman"/>
          <w:sz w:val="20"/>
          <w:szCs w:val="20"/>
        </w:rPr>
        <w:t xml:space="preserve"> Grace. </w:t>
      </w:r>
      <w:r w:rsidRPr="00B02E28">
        <w:rPr>
          <w:rFonts w:ascii="Times New Roman" w:hAnsi="Times New Roman" w:cs="Times New Roman"/>
          <w:i/>
          <w:iCs/>
          <w:sz w:val="20"/>
          <w:szCs w:val="20"/>
        </w:rPr>
        <w:t>Forcing God's Hand: Why Millions Pray for a Quick Rapture ... and Destruction of Planet Earth.</w:t>
      </w:r>
      <w:r w:rsidRPr="00B02E28">
        <w:rPr>
          <w:rFonts w:ascii="Times New Roman" w:hAnsi="Times New Roman" w:cs="Times New Roman"/>
          <w:sz w:val="20"/>
          <w:szCs w:val="20"/>
        </w:rPr>
        <w:t xml:space="preserve"> Amana Publications.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Hathout, Maher with Uzma Jamil, Gasser Hathout and Nayyer Ali. </w:t>
      </w:r>
      <w:r w:rsidRPr="00B02E28">
        <w:rPr>
          <w:rFonts w:ascii="Times New Roman" w:hAnsi="Times New Roman" w:cs="Times New Roman"/>
          <w:i/>
          <w:iCs/>
          <w:sz w:val="20"/>
          <w:szCs w:val="20"/>
        </w:rPr>
        <w:t>In Pursuit of Justice: The Jurisprudence of Human Rights in Islam.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Los Angeles</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CA</w:t>
          </w:r>
        </w:smartTag>
      </w:smartTag>
      <w:r w:rsidRPr="00B02E28">
        <w:rPr>
          <w:rFonts w:ascii="Times New Roman" w:hAnsi="Times New Roman" w:cs="Times New Roman"/>
          <w:sz w:val="20"/>
          <w:szCs w:val="20"/>
        </w:rPr>
        <w:t>: Muslim Public Affairs Council. 2006.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Hawley, John Stratton. “Fundamentalism.” In Courtney W. Howland. </w:t>
      </w:r>
      <w:r w:rsidRPr="00B02E28">
        <w:rPr>
          <w:rFonts w:ascii="Times New Roman" w:hAnsi="Times New Roman" w:cs="Times New Roman"/>
          <w:i/>
          <w:iCs/>
          <w:sz w:val="20"/>
          <w:szCs w:val="20"/>
        </w:rPr>
        <w:t>Religious Fundamentalisms and the Human Rights of Women.</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NY</w:t>
          </w:r>
        </w:smartTag>
      </w:smartTag>
      <w:r w:rsidRPr="00B02E28">
        <w:rPr>
          <w:rFonts w:ascii="Times New Roman" w:hAnsi="Times New Roman" w:cs="Times New Roman"/>
          <w:sz w:val="20"/>
          <w:szCs w:val="20"/>
        </w:rPr>
        <w:t>: Palgrave.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Helaoui, Sarah. “Cultural Relativism and Reservations to Human Rights Treaties: The Legal Effects of the Saudi Reservation to CEDAW.” Master’s Thesis. Faculty of Law. </w:t>
      </w:r>
      <w:smartTag w:uri="urn:schemas-microsoft-com:office:smarttags" w:element="place">
        <w:smartTag w:uri="urn:schemas-microsoft-com:office:smarttags" w:element="PlaceType">
          <w:r w:rsidRPr="00B02E28">
            <w:rPr>
              <w:rFonts w:ascii="Times New Roman" w:hAnsi="Times New Roman" w:cs="Times New Roman"/>
              <w:sz w:val="20"/>
              <w:szCs w:val="20"/>
            </w:rPr>
            <w:t>University</w:t>
          </w:r>
        </w:smartTag>
        <w:r w:rsidRPr="00B02E28">
          <w:rPr>
            <w:rFonts w:ascii="Times New Roman" w:hAnsi="Times New Roman" w:cs="Times New Roman"/>
            <w:sz w:val="20"/>
            <w:szCs w:val="20"/>
          </w:rPr>
          <w:t xml:space="preserve"> of </w:t>
        </w:r>
        <w:smartTag w:uri="urn:schemas-microsoft-com:office:smarttags" w:element="PlaceName">
          <w:r w:rsidRPr="00B02E28">
            <w:rPr>
              <w:rFonts w:ascii="Times New Roman" w:hAnsi="Times New Roman" w:cs="Times New Roman"/>
              <w:sz w:val="20"/>
              <w:szCs w:val="20"/>
            </w:rPr>
            <w:t>Lund</w:t>
          </w:r>
        </w:smartTag>
      </w:smartTag>
      <w:r w:rsidRPr="00B02E28">
        <w:rPr>
          <w:rFonts w:ascii="Times New Roman" w:hAnsi="Times New Roman" w:cs="Times New Roman"/>
          <w:sz w:val="20"/>
          <w:szCs w:val="20"/>
        </w:rPr>
        <w:t>.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lastRenderedPageBreak/>
        <w:t>Henkin, Louis. “Religion, Religions, and Human Rights,” in Bucar and Barnett.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Henry J. Steiner and Philip Alston, </w:t>
      </w:r>
      <w:r w:rsidRPr="00B02E28">
        <w:rPr>
          <w:rFonts w:ascii="Times New Roman" w:hAnsi="Times New Roman" w:cs="Times New Roman"/>
          <w:i/>
          <w:iCs/>
          <w:sz w:val="20"/>
          <w:szCs w:val="20"/>
        </w:rPr>
        <w:t xml:space="preserve">International Human Rights in Context: Law, Politics, Morals. </w:t>
      </w:r>
      <w:smartTag w:uri="urn:schemas-microsoft-com:office:smarttags" w:element="City">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1996.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Hertz, Noreena. </w:t>
      </w:r>
      <w:r w:rsidRPr="00B02E28">
        <w:rPr>
          <w:rFonts w:ascii="Times New Roman" w:hAnsi="Times New Roman" w:cs="Times New Roman"/>
          <w:i/>
          <w:iCs/>
          <w:sz w:val="20"/>
          <w:szCs w:val="20"/>
        </w:rPr>
        <w:t>The Debt Threat.</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HarperBusiness.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Human Rights Watch, “Questions and Answers on the Danish Cartoons and Freedom of Expression,” at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hyperlink r:id="rId9" w:history="1">
        <w:r w:rsidRPr="00B02E28">
          <w:rPr>
            <w:rStyle w:val="Hyperlink"/>
            <w:rFonts w:ascii="Times New Roman" w:hAnsi="Times New Roman" w:cs="Times New Roman"/>
            <w:color w:val="auto"/>
            <w:sz w:val="20"/>
            <w:szCs w:val="20"/>
          </w:rPr>
          <w:t>http://www.hrw.org/legacy/english/docs/2006/02/15/denmar12676.htm</w:t>
        </w:r>
      </w:hyperlink>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Huqail, Sulaiman al-. </w:t>
      </w:r>
      <w:r w:rsidRPr="00B02E28">
        <w:rPr>
          <w:rFonts w:ascii="Times New Roman" w:hAnsi="Times New Roman" w:cs="Times New Roman"/>
          <w:i/>
          <w:iCs/>
          <w:sz w:val="20"/>
          <w:szCs w:val="20"/>
        </w:rPr>
        <w:t xml:space="preserve">Huqooq al-Insaan fi al-Islaam wa al-Radd ala al-Shubuhaat al-Mathaarah Haulahaa. </w:t>
      </w:r>
      <w:r w:rsidRPr="00B02E28">
        <w:rPr>
          <w:rFonts w:ascii="Times New Roman" w:hAnsi="Times New Roman" w:cs="Times New Roman"/>
          <w:sz w:val="20"/>
          <w:szCs w:val="20"/>
        </w:rPr>
        <w:t>self-published. 2003.</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Hussain, Amir. “‘This tremor of Western wisdom’: A Muslim response to human rights and the declaration.” In Joseph Runzo, Nancy M. Martin and Arvind Sharma, eds. </w:t>
      </w:r>
      <w:r w:rsidRPr="00B02E28">
        <w:rPr>
          <w:rFonts w:ascii="Times New Roman" w:hAnsi="Times New Roman" w:cs="Times New Roman"/>
          <w:i/>
          <w:iCs/>
          <w:sz w:val="20"/>
          <w:szCs w:val="20"/>
        </w:rPr>
        <w:t>Human Rights and Responsibilities in the World Religions.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smartTag>
      <w:r w:rsidRPr="00B02E28">
        <w:rPr>
          <w:rFonts w:ascii="Times New Roman" w:hAnsi="Times New Roman" w:cs="Times New Roman"/>
          <w:sz w:val="20"/>
          <w:szCs w:val="20"/>
        </w:rPr>
        <w:t>: One World. 2003.</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ibn al-Qayyim, Muhammad. </w:t>
      </w:r>
      <w:r w:rsidRPr="00B02E28">
        <w:rPr>
          <w:rFonts w:ascii="Times New Roman" w:hAnsi="Times New Roman" w:cs="Times New Roman"/>
          <w:i/>
          <w:iCs/>
          <w:sz w:val="20"/>
          <w:szCs w:val="20"/>
        </w:rPr>
        <w:t>Al-Turuq al-Hukumiyyah.</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Cairo</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Egypt</w:t>
          </w:r>
        </w:smartTag>
      </w:smartTag>
      <w:r w:rsidRPr="00B02E28">
        <w:rPr>
          <w:rFonts w:ascii="Times New Roman" w:hAnsi="Times New Roman" w:cs="Times New Roman"/>
          <w:sz w:val="20"/>
          <w:szCs w:val="20"/>
        </w:rPr>
        <w:t>: Matbaah al-Madani.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ibn Asaakeer, Ali ibn al-Hasan. </w:t>
      </w:r>
      <w:r w:rsidRPr="00B02E28">
        <w:rPr>
          <w:rFonts w:ascii="Times New Roman" w:hAnsi="Times New Roman" w:cs="Times New Roman"/>
          <w:i/>
          <w:iCs/>
          <w:sz w:val="20"/>
          <w:szCs w:val="20"/>
        </w:rPr>
        <w:t>Tareekh Madeenah Dimashq.</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Lebanon</w:t>
          </w:r>
        </w:smartTag>
      </w:smartTag>
      <w:r w:rsidRPr="00B02E28">
        <w:rPr>
          <w:rFonts w:ascii="Times New Roman" w:hAnsi="Times New Roman" w:cs="Times New Roman"/>
          <w:sz w:val="20"/>
          <w:szCs w:val="20"/>
        </w:rPr>
        <w:t>: Daar al-Fikr. 1995.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ibn Baih, Abdullah. </w:t>
      </w:r>
      <w:r w:rsidRPr="00B02E28">
        <w:rPr>
          <w:rFonts w:ascii="Times New Roman" w:hAnsi="Times New Roman" w:cs="Times New Roman"/>
          <w:i/>
          <w:iCs/>
          <w:sz w:val="20"/>
          <w:szCs w:val="20"/>
        </w:rPr>
        <w:t>Hawaar an Bu’d Haul Huqooq al-Insaan fi al-Islaam.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smartTag>
      <w:r w:rsidRPr="00B02E28">
        <w:rPr>
          <w:rFonts w:ascii="Times New Roman" w:hAnsi="Times New Roman" w:cs="Times New Roman"/>
          <w:sz w:val="20"/>
          <w:szCs w:val="20"/>
        </w:rPr>
        <w:t>: Maktabah al-Ubaikaan. 2007.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ibn Hajar, Ahmad. </w:t>
      </w:r>
      <w:r w:rsidRPr="00B02E28">
        <w:rPr>
          <w:rFonts w:ascii="Times New Roman" w:hAnsi="Times New Roman" w:cs="Times New Roman"/>
          <w:i/>
          <w:iCs/>
          <w:sz w:val="20"/>
          <w:szCs w:val="20"/>
        </w:rPr>
        <w:t>Fath al-Baari fi Sharh Sahih al-Bukhari.</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Lebanon</w:t>
          </w:r>
        </w:smartTag>
      </w:smartTag>
      <w:r w:rsidRPr="00B02E28">
        <w:rPr>
          <w:rFonts w:ascii="Times New Roman" w:hAnsi="Times New Roman" w:cs="Times New Roman"/>
          <w:sz w:val="20"/>
          <w:szCs w:val="20"/>
        </w:rPr>
        <w:t>: Daar al-Marifah.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ibn Katheer, Ismaaeel. </w:t>
      </w:r>
      <w:r w:rsidRPr="00B02E28">
        <w:rPr>
          <w:rFonts w:ascii="Times New Roman" w:hAnsi="Times New Roman" w:cs="Times New Roman"/>
          <w:i/>
          <w:iCs/>
          <w:sz w:val="20"/>
          <w:szCs w:val="20"/>
        </w:rPr>
        <w:t>al-Bidaayah wa al-Nihaayah.</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Lebanon</w:t>
          </w:r>
        </w:smartTag>
      </w:smartTag>
      <w:r w:rsidRPr="00B02E28">
        <w:rPr>
          <w:rFonts w:ascii="Times New Roman" w:hAnsi="Times New Roman" w:cs="Times New Roman"/>
          <w:sz w:val="20"/>
          <w:szCs w:val="20"/>
        </w:rPr>
        <w:t>: Maktabah al-Maarif.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ibn Katheer, Ismaaeel.</w:t>
      </w:r>
      <w:r w:rsidRPr="00B02E28">
        <w:rPr>
          <w:rFonts w:ascii="Times New Roman" w:hAnsi="Times New Roman" w:cs="Times New Roman"/>
          <w:i/>
          <w:iCs/>
          <w:sz w:val="20"/>
          <w:szCs w:val="20"/>
        </w:rPr>
        <w:t xml:space="preserve"> Al-Bidaayah wa al-Nihaayah.</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smartTag>
      <w:r w:rsidRPr="00B02E28">
        <w:rPr>
          <w:rFonts w:ascii="Times New Roman" w:hAnsi="Times New Roman" w:cs="Times New Roman"/>
          <w:sz w:val="20"/>
          <w:szCs w:val="20"/>
        </w:rPr>
        <w:t>: Dar al-Kutub al-Ilmiyya.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ibn Mujaahid, Ahmad. </w:t>
      </w:r>
      <w:r w:rsidRPr="00B02E28">
        <w:rPr>
          <w:rFonts w:ascii="Times New Roman" w:hAnsi="Times New Roman" w:cs="Times New Roman"/>
          <w:i/>
          <w:iCs/>
          <w:sz w:val="20"/>
          <w:szCs w:val="20"/>
        </w:rPr>
        <w:t xml:space="preserve">Kitaab al-Saba fi al-Qiraat. </w:t>
      </w:r>
      <w:smartTag w:uri="urn:schemas-microsoft-com:office:smarttags" w:element="place">
        <w:smartTag w:uri="urn:schemas-microsoft-com:office:smarttags" w:element="City">
          <w:r w:rsidRPr="00B02E28">
            <w:rPr>
              <w:rFonts w:ascii="Times New Roman" w:hAnsi="Times New Roman" w:cs="Times New Roman"/>
              <w:sz w:val="20"/>
              <w:szCs w:val="20"/>
            </w:rPr>
            <w:t>Cairo</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Egypt</w:t>
          </w:r>
        </w:smartTag>
      </w:smartTag>
      <w:r w:rsidRPr="00B02E28">
        <w:rPr>
          <w:rFonts w:ascii="Times New Roman" w:hAnsi="Times New Roman" w:cs="Times New Roman"/>
          <w:sz w:val="20"/>
          <w:szCs w:val="20"/>
        </w:rPr>
        <w:t>: Daar al-Maarif.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lastRenderedPageBreak/>
        <w:t xml:space="preserve">ibn Taimiyyah, Ahmad. </w:t>
      </w:r>
      <w:r w:rsidRPr="00B02E28">
        <w:rPr>
          <w:rFonts w:ascii="Times New Roman" w:hAnsi="Times New Roman" w:cs="Times New Roman"/>
          <w:i/>
          <w:iCs/>
          <w:sz w:val="20"/>
          <w:szCs w:val="20"/>
        </w:rPr>
        <w:t>Majmooah Fataawa ibn Taimiyyah.</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smartTag>
      <w:r w:rsidRPr="00B02E28">
        <w:rPr>
          <w:rFonts w:ascii="Times New Roman" w:hAnsi="Times New Roman" w:cs="Times New Roman"/>
          <w:sz w:val="20"/>
          <w:szCs w:val="20"/>
        </w:rPr>
        <w:t>: collected by Abdul Rahmaan ibn al-Qaasim and his son Muhammad.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Ignatieff, Michael. </w:t>
      </w:r>
      <w:r w:rsidRPr="00B02E28">
        <w:rPr>
          <w:rFonts w:ascii="Times New Roman" w:hAnsi="Times New Roman" w:cs="Times New Roman"/>
          <w:i/>
          <w:iCs/>
          <w:sz w:val="20"/>
          <w:szCs w:val="20"/>
        </w:rPr>
        <w:t>Human Rights as Politics and Religion</w:t>
      </w:r>
      <w:r w:rsidRPr="00B02E28">
        <w:rPr>
          <w:rFonts w:ascii="Times New Roman" w:hAnsi="Times New Roman" w:cs="Times New Roman"/>
          <w:sz w:val="20"/>
          <w:szCs w:val="20"/>
        </w:rPr>
        <w:t xml:space="preserve"> (with commentary by K. Anthony Appiah, David A. Hollinger, Thomas W. Laqueur, Diane F. Orentlicher). </w:t>
      </w:r>
      <w:smartTag w:uri="urn:schemas-microsoft-com:office:smarttags" w:element="City">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NJ</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Ishay, Micheline R. </w:t>
      </w:r>
      <w:r w:rsidRPr="00B02E28">
        <w:rPr>
          <w:rFonts w:ascii="Times New Roman" w:hAnsi="Times New Roman" w:cs="Times New Roman"/>
          <w:i/>
          <w:iCs/>
          <w:sz w:val="20"/>
          <w:szCs w:val="20"/>
        </w:rPr>
        <w:t>The History of Human Rights: From Ancient Times to the Globalization Era.</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Berkeley</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CA</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Type">
          <w:r w:rsidRPr="00B02E28">
            <w:rPr>
              <w:rFonts w:ascii="Times New Roman" w:hAnsi="Times New Roman" w:cs="Times New Roman"/>
              <w:sz w:val="20"/>
              <w:szCs w:val="20"/>
            </w:rPr>
            <w:t>University</w:t>
          </w:r>
        </w:smartTag>
        <w:r w:rsidRPr="00B02E28">
          <w:rPr>
            <w:rFonts w:ascii="Times New Roman" w:hAnsi="Times New Roman" w:cs="Times New Roman"/>
            <w:sz w:val="20"/>
            <w:szCs w:val="20"/>
          </w:rPr>
          <w:t xml:space="preserve"> of </w:t>
        </w:r>
        <w:smartTag w:uri="urn:schemas-microsoft-com:office:smarttags" w:element="PlaceName">
          <w:r w:rsidRPr="00B02E28">
            <w:rPr>
              <w:rFonts w:ascii="Times New Roman" w:hAnsi="Times New Roman" w:cs="Times New Roman"/>
              <w:sz w:val="20"/>
              <w:szCs w:val="20"/>
            </w:rPr>
            <w:t>California</w:t>
          </w:r>
        </w:smartTag>
      </w:smartTag>
      <w:r w:rsidRPr="00B02E28">
        <w:rPr>
          <w:rFonts w:ascii="Times New Roman" w:hAnsi="Times New Roman" w:cs="Times New Roman"/>
          <w:sz w:val="20"/>
          <w:szCs w:val="20"/>
        </w:rPr>
        <w:t xml:space="preserve"> Press.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Jaarid, Faatimah al-. </w:t>
      </w:r>
      <w:r w:rsidRPr="00B02E28">
        <w:rPr>
          <w:rFonts w:ascii="Times New Roman" w:hAnsi="Times New Roman" w:cs="Times New Roman"/>
          <w:i/>
          <w:iCs/>
          <w:sz w:val="20"/>
          <w:szCs w:val="20"/>
        </w:rPr>
        <w:t xml:space="preserve">Inaayah al-Sunnah al-Nabawiyyah bi-Huqooq al-Insaan.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Naif Prize. 2005.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Jackson, Sherman. “Concretizing the Maqaasid: Islam in the Modern World.” </w:t>
      </w:r>
      <w:r w:rsidRPr="00B02E28">
        <w:rPr>
          <w:rFonts w:ascii="Times New Roman" w:hAnsi="Times New Roman" w:cs="Times New Roman"/>
          <w:i/>
          <w:iCs/>
          <w:kern w:val="0"/>
          <w:sz w:val="20"/>
          <w:szCs w:val="20"/>
        </w:rPr>
        <w:t>International Conference on Islamic Jurisprudence and the Challenges of the 21st Century: Maqasid al-Shari’ah and its Realization in Contemporary Societies</w:t>
      </w:r>
      <w:r w:rsidRPr="00B02E28">
        <w:rPr>
          <w:rFonts w:ascii="Times New Roman" w:hAnsi="Times New Roman" w:cs="Times New Roman"/>
          <w:i/>
          <w:iCs/>
          <w:sz w:val="20"/>
          <w:szCs w:val="20"/>
        </w:rPr>
        <w:t xml:space="preserve">. </w:t>
      </w:r>
      <w:smartTag w:uri="urn:schemas-microsoft-com:office:smarttags" w:element="City">
        <w:r w:rsidRPr="00B02E28">
          <w:rPr>
            <w:rFonts w:ascii="Times New Roman" w:hAnsi="Times New Roman" w:cs="Times New Roman"/>
            <w:kern w:val="0"/>
            <w:sz w:val="20"/>
            <w:szCs w:val="20"/>
          </w:rPr>
          <w:t>Kuala Lumpur</w:t>
        </w:r>
      </w:smartTag>
      <w:r w:rsidRPr="00B02E28">
        <w:rPr>
          <w:rFonts w:ascii="Times New Roman" w:hAnsi="Times New Roman" w:cs="Times New Roman"/>
          <w:kern w:val="0"/>
          <w:sz w:val="20"/>
          <w:szCs w:val="20"/>
        </w:rPr>
        <w:t xml:space="preserve">, </w:t>
      </w:r>
      <w:smartTag w:uri="urn:schemas-microsoft-com:office:smarttags" w:element="country-region">
        <w:r w:rsidRPr="00B02E28">
          <w:rPr>
            <w:rFonts w:ascii="Times New Roman" w:hAnsi="Times New Roman" w:cs="Times New Roman"/>
            <w:kern w:val="0"/>
            <w:sz w:val="20"/>
            <w:szCs w:val="20"/>
          </w:rPr>
          <w:t>Malaysia</w:t>
        </w:r>
      </w:smartTag>
      <w:r w:rsidRPr="00B02E28">
        <w:rPr>
          <w:rFonts w:ascii="Times New Roman" w:hAnsi="Times New Roman" w:cs="Times New Roman"/>
          <w:kern w:val="0"/>
          <w:sz w:val="20"/>
          <w:szCs w:val="20"/>
        </w:rPr>
        <w:t xml:space="preserve">: International Islamic University </w:t>
      </w:r>
      <w:smartTag w:uri="urn:schemas-microsoft-com:office:smarttags" w:element="place">
        <w:smartTag w:uri="urn:schemas-microsoft-com:office:smarttags" w:element="country-region">
          <w:r w:rsidRPr="00B02E28">
            <w:rPr>
              <w:rFonts w:ascii="Times New Roman" w:hAnsi="Times New Roman" w:cs="Times New Roman"/>
              <w:kern w:val="0"/>
              <w:sz w:val="20"/>
              <w:szCs w:val="20"/>
            </w:rPr>
            <w:t>Malaysia</w:t>
          </w:r>
        </w:smartTag>
      </w:smartTag>
      <w:r w:rsidRPr="00B02E28">
        <w:rPr>
          <w:rFonts w:ascii="Times New Roman" w:hAnsi="Times New Roman" w:cs="Times New Roman"/>
          <w:sz w:val="20"/>
          <w:szCs w:val="20"/>
        </w:rPr>
        <w:t>.</w:t>
      </w:r>
      <w:r w:rsidRPr="00B02E28">
        <w:rPr>
          <w:rFonts w:ascii="Times New Roman" w:hAnsi="Times New Roman" w:cs="Times New Roman"/>
          <w:kern w:val="0"/>
          <w:sz w:val="20"/>
          <w:szCs w:val="20"/>
        </w:rPr>
        <w:t xml:space="preserve"> 2006</w:t>
      </w:r>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Johnson, James Turner.  </w:t>
      </w:r>
      <w:r w:rsidRPr="00B02E28">
        <w:rPr>
          <w:rFonts w:ascii="Times New Roman" w:hAnsi="Times New Roman" w:cs="Times New Roman"/>
          <w:i/>
          <w:iCs/>
          <w:sz w:val="20"/>
          <w:szCs w:val="20"/>
        </w:rPr>
        <w:t>The Holy War Idea in Western and Islamic Traditions.</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University Park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PA</w:t>
        </w:r>
      </w:smartTag>
      <w:r w:rsidRPr="00B02E28">
        <w:rPr>
          <w:rFonts w:ascii="Times New Roman" w:hAnsi="Times New Roman" w:cs="Times New Roman"/>
          <w:sz w:val="20"/>
          <w:szCs w:val="20"/>
        </w:rPr>
        <w:t xml:space="preserve">: The </w:t>
      </w:r>
      <w:smartTag w:uri="urn:schemas-microsoft-com:office:smarttags" w:element="place">
        <w:smartTag w:uri="urn:schemas-microsoft-com:office:smarttags" w:element="PlaceName">
          <w:r w:rsidRPr="00B02E28">
            <w:rPr>
              <w:rFonts w:ascii="Times New Roman" w:hAnsi="Times New Roman" w:cs="Times New Roman"/>
              <w:sz w:val="20"/>
              <w:szCs w:val="20"/>
            </w:rPr>
            <w:t>Pennsylvania</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State</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1997.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Johnson, James Turner. “Historical Roots and Sources of the Just War Tradition in Western Culture,” in John Kelsay and James Turner Johnson, </w:t>
      </w:r>
      <w:r w:rsidRPr="00B02E28">
        <w:rPr>
          <w:rFonts w:ascii="Times New Roman" w:hAnsi="Times New Roman" w:cs="Times New Roman"/>
          <w:i/>
          <w:iCs/>
          <w:sz w:val="20"/>
          <w:szCs w:val="20"/>
        </w:rPr>
        <w:t xml:space="preserve">Historical and Theoretical Perspectives </w:t>
      </w:r>
      <w:proofErr w:type="gramStart"/>
      <w:r w:rsidRPr="00B02E28">
        <w:rPr>
          <w:rFonts w:ascii="Times New Roman" w:hAnsi="Times New Roman" w:cs="Times New Roman"/>
          <w:i/>
          <w:iCs/>
          <w:sz w:val="20"/>
          <w:szCs w:val="20"/>
        </w:rPr>
        <w:t>On</w:t>
      </w:r>
      <w:proofErr w:type="gramEnd"/>
      <w:r w:rsidRPr="00B02E28">
        <w:rPr>
          <w:rFonts w:ascii="Times New Roman" w:hAnsi="Times New Roman" w:cs="Times New Roman"/>
          <w:i/>
          <w:iCs/>
          <w:sz w:val="20"/>
          <w:szCs w:val="20"/>
        </w:rPr>
        <w:t xml:space="preserve"> War And Peace In Western And Islamic Traditions. </w:t>
      </w:r>
      <w:smartTag w:uri="urn:schemas-microsoft-com:office:smarttags" w:element="State">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Greenwood</w:t>
          </w:r>
        </w:smartTag>
      </w:smartTag>
      <w:r w:rsidRPr="00B02E28">
        <w:rPr>
          <w:rFonts w:ascii="Times New Roman" w:hAnsi="Times New Roman" w:cs="Times New Roman"/>
          <w:sz w:val="20"/>
          <w:szCs w:val="20"/>
        </w:rPr>
        <w:t xml:space="preserve"> Press. 1991.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Judai, Abdullah al-. </w:t>
      </w:r>
      <w:r w:rsidRPr="00B02E28">
        <w:rPr>
          <w:rFonts w:ascii="Times New Roman" w:hAnsi="Times New Roman" w:cs="Times New Roman"/>
          <w:i/>
          <w:iCs/>
          <w:sz w:val="20"/>
          <w:szCs w:val="20"/>
        </w:rPr>
        <w:t>Taiseer Ilm Usool al-Fiqh.</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smartTag>
      <w:r w:rsidRPr="00B02E28">
        <w:rPr>
          <w:rFonts w:ascii="Times New Roman" w:hAnsi="Times New Roman" w:cs="Times New Roman"/>
          <w:sz w:val="20"/>
          <w:szCs w:val="20"/>
        </w:rPr>
        <w:t>: Muassasah al-Rayyaan. 1997.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Kausar, Zeenath. </w:t>
      </w:r>
      <w:r w:rsidRPr="00B02E28">
        <w:rPr>
          <w:rFonts w:ascii="Times New Roman" w:hAnsi="Times New Roman" w:cs="Times New Roman"/>
          <w:i/>
          <w:iCs/>
          <w:sz w:val="20"/>
          <w:szCs w:val="20"/>
        </w:rPr>
        <w:t xml:space="preserve">Woman’s Empowerment and Islam: The UN Beijing Document Platform for Action. </w:t>
      </w:r>
      <w:smartTag w:uri="urn:schemas-microsoft-com:office:smarttags" w:element="place">
        <w:smartTag w:uri="urn:schemas-microsoft-com:office:smarttags" w:element="City">
          <w:r w:rsidRPr="00B02E28">
            <w:rPr>
              <w:rFonts w:ascii="Times New Roman" w:hAnsi="Times New Roman" w:cs="Times New Roman"/>
              <w:sz w:val="20"/>
              <w:szCs w:val="20"/>
            </w:rPr>
            <w:t>Selangor</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Malaysia</w:t>
          </w:r>
        </w:smartTag>
      </w:smartTag>
      <w:r w:rsidRPr="00B02E28">
        <w:rPr>
          <w:rFonts w:ascii="Times New Roman" w:hAnsi="Times New Roman" w:cs="Times New Roman"/>
          <w:sz w:val="20"/>
          <w:szCs w:val="20"/>
        </w:rPr>
        <w:t>: Ilmiah Publishers.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Khoder, Mohammad. </w:t>
      </w:r>
      <w:r w:rsidRPr="00B02E28">
        <w:rPr>
          <w:rFonts w:ascii="Times New Roman" w:hAnsi="Times New Roman" w:cs="Times New Roman"/>
          <w:i/>
          <w:iCs/>
          <w:sz w:val="20"/>
          <w:szCs w:val="20"/>
        </w:rPr>
        <w:t xml:space="preserve">Human Rights in Islam. </w:t>
      </w:r>
      <w:smartTag w:uri="urn:schemas-microsoft-com:office:smarttags" w:element="place">
        <w:smartTag w:uri="urn:schemas-microsoft-com:office:smarttags" w:element="City">
          <w:r w:rsidRPr="00B02E28">
            <w:rPr>
              <w:rFonts w:ascii="Times New Roman" w:hAnsi="Times New Roman" w:cs="Times New Roman"/>
              <w:sz w:val="20"/>
              <w:szCs w:val="20"/>
            </w:rPr>
            <w:t>Beirut</w:t>
          </w:r>
        </w:smartTag>
      </w:smartTag>
      <w:r w:rsidRPr="00B02E28">
        <w:rPr>
          <w:rFonts w:ascii="Times New Roman" w:hAnsi="Times New Roman" w:cs="Times New Roman"/>
          <w:sz w:val="20"/>
          <w:szCs w:val="20"/>
        </w:rPr>
        <w:t>: Dar Khoder. N.d.</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Kotb, Sayed. </w:t>
      </w:r>
      <w:r w:rsidRPr="00B02E28">
        <w:rPr>
          <w:rFonts w:ascii="Times New Roman" w:hAnsi="Times New Roman" w:cs="Times New Roman"/>
          <w:i/>
          <w:iCs/>
          <w:sz w:val="20"/>
          <w:szCs w:val="20"/>
        </w:rPr>
        <w:t>Social Justice in Islam.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Octagon Books. 1970.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Kung, Hans and Jurgen Moltmann. </w:t>
      </w:r>
      <w:r w:rsidRPr="00B02E28">
        <w:rPr>
          <w:rFonts w:ascii="Times New Roman" w:hAnsi="Times New Roman" w:cs="Times New Roman"/>
          <w:i/>
          <w:iCs/>
          <w:sz w:val="20"/>
          <w:szCs w:val="20"/>
        </w:rPr>
        <w:t>The Ethics of World Religions and Human Rights.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London</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smartTag>
      <w:r w:rsidRPr="00B02E28">
        <w:rPr>
          <w:rFonts w:ascii="Times New Roman" w:hAnsi="Times New Roman" w:cs="Times New Roman"/>
          <w:sz w:val="20"/>
          <w:szCs w:val="20"/>
        </w:rPr>
        <w:t>: SCM Press. 1990.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lastRenderedPageBreak/>
        <w:t>Larry Rasmussen. “Human Environmental Rights and/or Biotic Rights,” in Gustafson and Juviler.</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Luwaihiq, Abdul Rahmaan al-. </w:t>
      </w:r>
      <w:r w:rsidRPr="00B02E28">
        <w:rPr>
          <w:rFonts w:ascii="Times New Roman" w:hAnsi="Times New Roman" w:cs="Times New Roman"/>
          <w:i/>
          <w:iCs/>
          <w:sz w:val="20"/>
          <w:szCs w:val="20"/>
        </w:rPr>
        <w:t>Religious Extremism in the Lives of Contemporary Muslims.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Denver</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CO</w:t>
          </w:r>
        </w:smartTag>
      </w:smartTag>
      <w:r w:rsidRPr="00B02E28">
        <w:rPr>
          <w:rFonts w:ascii="Times New Roman" w:hAnsi="Times New Roman" w:cs="Times New Roman"/>
          <w:sz w:val="20"/>
          <w:szCs w:val="20"/>
        </w:rPr>
        <w:t>: Al-Basheer Company for Publications and Translations.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 Bucar, Elizabeth and Barbra Barnett, eds. </w:t>
      </w:r>
      <w:r w:rsidRPr="00B02E28">
        <w:rPr>
          <w:rFonts w:ascii="Times New Roman" w:hAnsi="Times New Roman" w:cs="Times New Roman"/>
          <w:i/>
          <w:iCs/>
          <w:sz w:val="20"/>
          <w:szCs w:val="20"/>
        </w:rPr>
        <w:t>Does Human Rights Need God?</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Grand Rapids</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Michigan</w:t>
          </w:r>
        </w:smartTag>
      </w:smartTag>
      <w:r w:rsidRPr="00B02E28">
        <w:rPr>
          <w:rFonts w:ascii="Times New Roman" w:hAnsi="Times New Roman" w:cs="Times New Roman"/>
          <w:sz w:val="20"/>
          <w:szCs w:val="20"/>
        </w:rPr>
        <w:t>: William B. Eerdmans Publishing Company. 2005.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i/>
          <w:iCs/>
          <w:sz w:val="20"/>
          <w:szCs w:val="20"/>
        </w:rPr>
        <w:t xml:space="preserve">Majallah Majma al-Fiqh al-Islaami. </w:t>
      </w:r>
      <w:r w:rsidRPr="00B02E28">
        <w:rPr>
          <w:rFonts w:ascii="Times New Roman" w:hAnsi="Times New Roman" w:cs="Times New Roman"/>
          <w:sz w:val="20"/>
          <w:szCs w:val="20"/>
        </w:rPr>
        <w:t>No. 13.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Mamdani, Mahmood. </w:t>
      </w:r>
      <w:r w:rsidRPr="00B02E28">
        <w:rPr>
          <w:rFonts w:ascii="Times New Roman" w:hAnsi="Times New Roman" w:cs="Times New Roman"/>
          <w:i/>
          <w:iCs/>
          <w:sz w:val="20"/>
          <w:szCs w:val="20"/>
        </w:rPr>
        <w:t xml:space="preserve">Good Muslim, Bad Muslim: </w:t>
      </w:r>
      <w:smartTag w:uri="urn:schemas-microsoft-com:office:smarttags" w:element="place">
        <w:smartTag w:uri="urn:schemas-microsoft-com:office:smarttags" w:element="country-region">
          <w:r w:rsidRPr="00B02E28">
            <w:rPr>
              <w:rFonts w:ascii="Times New Roman" w:hAnsi="Times New Roman" w:cs="Times New Roman"/>
              <w:i/>
              <w:iCs/>
              <w:sz w:val="20"/>
              <w:szCs w:val="20"/>
            </w:rPr>
            <w:t>America</w:t>
          </w:r>
        </w:smartTag>
      </w:smartTag>
      <w:r w:rsidRPr="00B02E28">
        <w:rPr>
          <w:rFonts w:ascii="Times New Roman" w:hAnsi="Times New Roman" w:cs="Times New Roman"/>
          <w:i/>
          <w:iCs/>
          <w:sz w:val="20"/>
          <w:szCs w:val="20"/>
        </w:rPr>
        <w:t xml:space="preserve">, the Cold War, and the Roots of Terror.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Pantheon Books.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Martin, Richard C. Martin, editor in chief. </w:t>
      </w:r>
      <w:r w:rsidRPr="00B02E28">
        <w:rPr>
          <w:rFonts w:ascii="Times New Roman" w:hAnsi="Times New Roman" w:cs="Times New Roman"/>
          <w:i/>
          <w:iCs/>
          <w:sz w:val="20"/>
          <w:szCs w:val="20"/>
        </w:rPr>
        <w:t xml:space="preserve">Encyclopedia of Islam and the Muslim World. </w:t>
      </w:r>
      <w:smartTag w:uri="urn:schemas-microsoft-com:office:smarttags" w:element="State">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MacMillan Reference </w:t>
      </w:r>
      <w:smartTag w:uri="urn:schemas-microsoft-com:office:smarttags" w:element="place">
        <w:smartTag w:uri="urn:schemas-microsoft-com:office:smarttags" w:element="country-region">
          <w:r w:rsidRPr="00B02E28">
            <w:rPr>
              <w:rFonts w:ascii="Times New Roman" w:hAnsi="Times New Roman" w:cs="Times New Roman"/>
              <w:sz w:val="20"/>
              <w:szCs w:val="20"/>
            </w:rPr>
            <w:t>USA</w:t>
          </w:r>
        </w:smartTag>
      </w:smartTag>
      <w:r w:rsidRPr="00B02E28">
        <w:rPr>
          <w:rFonts w:ascii="Times New Roman" w:hAnsi="Times New Roman" w:cs="Times New Roman"/>
          <w:sz w:val="20"/>
          <w:szCs w:val="20"/>
        </w:rPr>
        <w:t>.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Mawdudi, </w:t>
      </w:r>
      <w:smartTag w:uri="urn:schemas-microsoft-com:office:smarttags" w:element="place">
        <w:smartTag w:uri="urn:schemas-microsoft-com:office:smarttags" w:element="City">
          <w:r w:rsidRPr="00B02E28">
            <w:rPr>
              <w:rFonts w:ascii="Times New Roman" w:hAnsi="Times New Roman" w:cs="Times New Roman"/>
              <w:sz w:val="20"/>
              <w:szCs w:val="20"/>
            </w:rPr>
            <w:t>Abu</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Ala.</w:t>
          </w:r>
        </w:smartTag>
      </w:smartTag>
      <w:r w:rsidRPr="00B02E28">
        <w:rPr>
          <w:rFonts w:ascii="Times New Roman" w:hAnsi="Times New Roman" w:cs="Times New Roman"/>
          <w:sz w:val="20"/>
          <w:szCs w:val="20"/>
        </w:rPr>
        <w:t xml:space="preserve"> </w:t>
      </w:r>
      <w:r w:rsidRPr="00B02E28">
        <w:rPr>
          <w:rFonts w:ascii="Times New Roman" w:hAnsi="Times New Roman" w:cs="Times New Roman"/>
          <w:i/>
          <w:iCs/>
          <w:sz w:val="20"/>
          <w:szCs w:val="20"/>
        </w:rPr>
        <w:t>Human Rights in Islam.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Leicester</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smartTag>
      <w:r w:rsidRPr="00B02E28">
        <w:rPr>
          <w:rFonts w:ascii="Times New Roman" w:hAnsi="Times New Roman" w:cs="Times New Roman"/>
          <w:sz w:val="20"/>
          <w:szCs w:val="20"/>
        </w:rPr>
        <w:t>: the Islamic Foundation. 1976.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Mayer, </w:t>
      </w:r>
      <w:r w:rsidRPr="00B02E28">
        <w:rPr>
          <w:rFonts w:ascii="Times New Roman" w:eastAsia="Times New Roman" w:hAnsi="Times New Roman" w:cs="Times New Roman"/>
          <w:sz w:val="20"/>
          <w:szCs w:val="20"/>
        </w:rPr>
        <w:t xml:space="preserve">Ann </w:t>
      </w:r>
      <w:proofErr w:type="gramStart"/>
      <w:r w:rsidRPr="00B02E28">
        <w:rPr>
          <w:rFonts w:ascii="Times New Roman" w:eastAsia="Times New Roman" w:hAnsi="Times New Roman" w:cs="Times New Roman"/>
          <w:sz w:val="20"/>
          <w:szCs w:val="20"/>
        </w:rPr>
        <w:t xml:space="preserve">Elizabeth  </w:t>
      </w:r>
      <w:r w:rsidRPr="00B02E28">
        <w:rPr>
          <w:rFonts w:ascii="Times New Roman" w:eastAsia="Times New Roman" w:hAnsi="Times New Roman" w:cs="Times New Roman"/>
          <w:i/>
          <w:iCs/>
          <w:sz w:val="20"/>
          <w:szCs w:val="20"/>
        </w:rPr>
        <w:t>Islam</w:t>
      </w:r>
      <w:proofErr w:type="gramEnd"/>
      <w:r w:rsidRPr="00B02E28">
        <w:rPr>
          <w:rFonts w:ascii="Times New Roman" w:eastAsia="Times New Roman" w:hAnsi="Times New Roman" w:cs="Times New Roman"/>
          <w:i/>
          <w:iCs/>
          <w:sz w:val="20"/>
          <w:szCs w:val="20"/>
        </w:rPr>
        <w:t xml:space="preserve"> and Human Rights: Tradition and Politics</w:t>
      </w:r>
      <w:r w:rsidRPr="00B02E28">
        <w:rPr>
          <w:rFonts w:ascii="Times New Roman" w:hAnsi="Times New Roman" w:cs="Times New Roman"/>
          <w:i/>
          <w:iCs/>
          <w:sz w:val="20"/>
          <w:szCs w:val="20"/>
        </w:rPr>
        <w:t>.</w:t>
      </w:r>
      <w:r w:rsidRPr="00B02E28">
        <w:rPr>
          <w:rFonts w:ascii="Times New Roman" w:eastAsia="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eastAsia="Times New Roman" w:hAnsi="Times New Roman" w:cs="Times New Roman"/>
              <w:sz w:val="20"/>
              <w:szCs w:val="20"/>
            </w:rPr>
            <w:t>Boulder</w:t>
          </w:r>
        </w:smartTag>
        <w:r w:rsidRPr="00B02E28">
          <w:rPr>
            <w:rFonts w:ascii="Times New Roman" w:eastAsia="Times New Roman" w:hAnsi="Times New Roman" w:cs="Times New Roman"/>
            <w:sz w:val="20"/>
            <w:szCs w:val="20"/>
          </w:rPr>
          <w:t xml:space="preserve">, </w:t>
        </w:r>
        <w:smartTag w:uri="urn:schemas-microsoft-com:office:smarttags" w:element="State">
          <w:r w:rsidRPr="00B02E28">
            <w:rPr>
              <w:rFonts w:ascii="Times New Roman" w:eastAsia="Times New Roman" w:hAnsi="Times New Roman" w:cs="Times New Roman"/>
              <w:sz w:val="20"/>
              <w:szCs w:val="20"/>
            </w:rPr>
            <w:t>CO</w:t>
          </w:r>
        </w:smartTag>
      </w:smartTag>
      <w:r w:rsidRPr="00B02E28">
        <w:rPr>
          <w:rFonts w:ascii="Times New Roman" w:eastAsia="Times New Roman" w:hAnsi="Times New Roman" w:cs="Times New Roman"/>
          <w:sz w:val="20"/>
          <w:szCs w:val="20"/>
        </w:rPr>
        <w:t>: Westview Press</w:t>
      </w:r>
      <w:r w:rsidRPr="00B02E28">
        <w:rPr>
          <w:rFonts w:ascii="Times New Roman" w:hAnsi="Times New Roman" w:cs="Times New Roman"/>
          <w:sz w:val="20"/>
          <w:szCs w:val="20"/>
        </w:rPr>
        <w:t>.</w:t>
      </w:r>
      <w:r w:rsidRPr="00B02E28">
        <w:rPr>
          <w:rFonts w:ascii="Times New Roman" w:eastAsia="Times New Roman" w:hAnsi="Times New Roman" w:cs="Times New Roman"/>
          <w:sz w:val="20"/>
          <w:szCs w:val="20"/>
        </w:rPr>
        <w:t xml:space="preserve"> 4</w:t>
      </w:r>
      <w:r w:rsidRPr="00B02E28">
        <w:rPr>
          <w:rFonts w:ascii="Times New Roman" w:eastAsia="Times New Roman" w:hAnsi="Times New Roman" w:cs="Times New Roman"/>
          <w:sz w:val="20"/>
          <w:szCs w:val="20"/>
          <w:vertAlign w:val="superscript"/>
        </w:rPr>
        <w:t>th</w:t>
      </w:r>
      <w:r w:rsidRPr="00B02E28">
        <w:rPr>
          <w:rFonts w:ascii="Times New Roman" w:eastAsia="Times New Roman" w:hAnsi="Times New Roman" w:cs="Times New Roman"/>
          <w:sz w:val="20"/>
          <w:szCs w:val="20"/>
        </w:rPr>
        <w:t xml:space="preserve"> Edition</w:t>
      </w:r>
      <w:r w:rsidRPr="00B02E28">
        <w:rPr>
          <w:rFonts w:ascii="Times New Roman" w:hAnsi="Times New Roman" w:cs="Times New Roman"/>
          <w:sz w:val="20"/>
          <w:szCs w:val="20"/>
        </w:rPr>
        <w:t>.</w:t>
      </w:r>
      <w:r w:rsidRPr="00B02E28">
        <w:rPr>
          <w:rFonts w:ascii="Times New Roman" w:eastAsia="Times New Roman" w:hAnsi="Times New Roman" w:cs="Times New Roman"/>
          <w:sz w:val="20"/>
          <w:szCs w:val="20"/>
        </w:rPr>
        <w:t xml:space="preserve"> 2007</w:t>
      </w:r>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Mayer, Ann Elizabeth. “Cultural Particularism as a Bar to Women’s Rights: Reflections on the Middle Eastern Experience.” In Julie Peters and Andrea Wolper, eds., </w:t>
      </w:r>
      <w:r w:rsidRPr="00B02E28">
        <w:rPr>
          <w:rFonts w:ascii="Times New Roman" w:hAnsi="Times New Roman" w:cs="Times New Roman"/>
          <w:i/>
          <w:iCs/>
          <w:sz w:val="20"/>
          <w:szCs w:val="20"/>
        </w:rPr>
        <w:t xml:space="preserve">Women’s Rights Human Rights: International Feminist Perspectives.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Routledge. 1995.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Mayer, Ann Elizabeth. “Reconsidering the Human Rights Framework for Applying Islamic Criminal Law,” </w:t>
      </w:r>
      <w:hyperlink r:id="rId10" w:history="1">
        <w:r w:rsidRPr="00B02E28">
          <w:rPr>
            <w:rStyle w:val="Hyperlink"/>
            <w:rFonts w:ascii="Times New Roman" w:hAnsi="Times New Roman" w:cs="Times New Roman"/>
            <w:color w:val="auto"/>
            <w:sz w:val="20"/>
            <w:szCs w:val="20"/>
          </w:rPr>
          <w:t>http://lgst.wharton.upenn.edu/mayera/Documents/mayerislamabad05.pdf</w:t>
        </w:r>
      </w:hyperlink>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Mayer, Ann Elizabeth. </w:t>
      </w:r>
      <w:r w:rsidRPr="00B02E28">
        <w:rPr>
          <w:rFonts w:ascii="Times New Roman" w:hAnsi="Times New Roman" w:cs="Times New Roman"/>
          <w:i/>
          <w:iCs/>
          <w:sz w:val="20"/>
          <w:szCs w:val="20"/>
        </w:rPr>
        <w:t>Islam and Human Rights.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Boulder</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CO</w:t>
          </w:r>
        </w:smartTag>
      </w:smartTag>
      <w:r w:rsidRPr="00B02E28">
        <w:rPr>
          <w:rFonts w:ascii="Times New Roman" w:hAnsi="Times New Roman" w:cs="Times New Roman"/>
          <w:sz w:val="20"/>
          <w:szCs w:val="20"/>
        </w:rPr>
        <w:t>: Westview Press. 1999.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McGoldrick, Dominic. </w:t>
      </w:r>
      <w:r w:rsidRPr="00B02E28">
        <w:rPr>
          <w:rFonts w:ascii="Times New Roman" w:hAnsi="Times New Roman" w:cs="Times New Roman"/>
          <w:i/>
          <w:iCs/>
          <w:sz w:val="20"/>
          <w:szCs w:val="20"/>
        </w:rPr>
        <w:t xml:space="preserve">Human Rights and Religion: The Islamic Headscarf Debate in </w:t>
      </w:r>
      <w:smartTag w:uri="urn:schemas-microsoft-com:office:smarttags" w:element="place">
        <w:r w:rsidRPr="00B02E28">
          <w:rPr>
            <w:rFonts w:ascii="Times New Roman" w:hAnsi="Times New Roman" w:cs="Times New Roman"/>
            <w:i/>
            <w:iCs/>
            <w:sz w:val="20"/>
            <w:szCs w:val="20"/>
          </w:rPr>
          <w:t>Europe</w:t>
        </w:r>
      </w:smartTag>
      <w:r w:rsidRPr="00B02E28">
        <w:rPr>
          <w:rFonts w:ascii="Times New Roman" w:hAnsi="Times New Roman" w:cs="Times New Roman"/>
          <w:i/>
          <w:iCs/>
          <w:sz w:val="20"/>
          <w:szCs w:val="20"/>
        </w:rPr>
        <w:t>.</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Portland</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OR</w:t>
          </w:r>
        </w:smartTag>
      </w:smartTag>
      <w:r w:rsidRPr="00B02E28">
        <w:rPr>
          <w:rFonts w:ascii="Times New Roman" w:hAnsi="Times New Roman" w:cs="Times New Roman"/>
          <w:sz w:val="20"/>
          <w:szCs w:val="20"/>
        </w:rPr>
        <w:t>: Hart Publishing. 2006.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lastRenderedPageBreak/>
        <w:t xml:space="preserve">Meulders-Klein, Marie-Therese, Ruth Deech and Paul Vlaardingerbroek, </w:t>
      </w:r>
      <w:r w:rsidRPr="00B02E28">
        <w:rPr>
          <w:rFonts w:ascii="Times New Roman" w:hAnsi="Times New Roman" w:cs="Times New Roman"/>
          <w:i/>
          <w:iCs/>
          <w:sz w:val="20"/>
          <w:szCs w:val="20"/>
        </w:rPr>
        <w:t xml:space="preserve">Biomedicine, the Family and Human Rights. </w:t>
      </w:r>
      <w:smartTag w:uri="urn:schemas-microsoft-com:office:smarttags" w:element="place">
        <w:smartTag w:uri="urn:schemas-microsoft-com:office:smarttags" w:element="City">
          <w:r w:rsidRPr="00B02E28">
            <w:rPr>
              <w:rFonts w:ascii="Times New Roman" w:hAnsi="Times New Roman" w:cs="Times New Roman"/>
              <w:sz w:val="20"/>
              <w:szCs w:val="20"/>
            </w:rPr>
            <w:t>The Hague</w:t>
          </w:r>
        </w:smartTag>
      </w:smartTag>
      <w:r w:rsidRPr="00B02E28">
        <w:rPr>
          <w:rFonts w:ascii="Times New Roman" w:hAnsi="Times New Roman" w:cs="Times New Roman"/>
          <w:sz w:val="20"/>
          <w:szCs w:val="20"/>
        </w:rPr>
        <w:t>: Kluwer Law International.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i/>
          <w:iCs/>
          <w:sz w:val="20"/>
          <w:szCs w:val="20"/>
        </w:rPr>
        <w:t xml:space="preserve">Microsoft Encarta. </w:t>
      </w:r>
      <w:r w:rsidRPr="00B02E28">
        <w:rPr>
          <w:rFonts w:ascii="Times New Roman" w:hAnsi="Times New Roman" w:cs="Times New Roman"/>
          <w:sz w:val="20"/>
          <w:szCs w:val="20"/>
        </w:rPr>
        <w:t>1993-2003 Microsoft Corporation.</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Mittal, Anuradha and Peter Rosset. </w:t>
      </w:r>
      <w:smartTag w:uri="urn:schemas-microsoft-com:office:smarttags" w:element="place">
        <w:smartTag w:uri="urn:schemas-microsoft-com:office:smarttags" w:element="country-region">
          <w:r w:rsidRPr="00B02E28">
            <w:rPr>
              <w:rFonts w:ascii="Times New Roman" w:hAnsi="Times New Roman" w:cs="Times New Roman"/>
              <w:i/>
              <w:iCs/>
              <w:sz w:val="20"/>
              <w:szCs w:val="20"/>
            </w:rPr>
            <w:t>America</w:t>
          </w:r>
        </w:smartTag>
      </w:smartTag>
      <w:r w:rsidRPr="00B02E28">
        <w:rPr>
          <w:rFonts w:ascii="Times New Roman" w:hAnsi="Times New Roman" w:cs="Times New Roman"/>
          <w:i/>
          <w:iCs/>
          <w:sz w:val="20"/>
          <w:szCs w:val="20"/>
        </w:rPr>
        <w:t xml:space="preserve"> </w:t>
      </w:r>
      <w:r w:rsidRPr="00B02E28">
        <w:rPr>
          <w:rFonts w:ascii="Times New Roman" w:hAnsi="Times New Roman" w:cs="Times New Roman"/>
          <w:sz w:val="20"/>
          <w:szCs w:val="20"/>
        </w:rPr>
        <w:t>Needs</w:t>
      </w:r>
      <w:r w:rsidRPr="00B02E28">
        <w:rPr>
          <w:rFonts w:ascii="Times New Roman" w:hAnsi="Times New Roman" w:cs="Times New Roman"/>
          <w:i/>
          <w:iCs/>
          <w:sz w:val="20"/>
          <w:szCs w:val="20"/>
        </w:rPr>
        <w:t xml:space="preserve"> Human Rights.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Oakland</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CA</w:t>
          </w:r>
        </w:smartTag>
      </w:smartTag>
      <w:r w:rsidRPr="00B02E28">
        <w:rPr>
          <w:rFonts w:ascii="Times New Roman" w:hAnsi="Times New Roman" w:cs="Times New Roman"/>
          <w:sz w:val="20"/>
          <w:szCs w:val="20"/>
        </w:rPr>
        <w:t>: Food First Books. 1999.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Mohammadi, Ali and Muhammad Ahsan. </w:t>
      </w:r>
      <w:r w:rsidRPr="00B02E28">
        <w:rPr>
          <w:rFonts w:ascii="Times New Roman" w:hAnsi="Times New Roman" w:cs="Times New Roman"/>
          <w:i/>
          <w:iCs/>
          <w:sz w:val="20"/>
          <w:szCs w:val="20"/>
        </w:rPr>
        <w:t>Globalisation or Reconolisation? The Muslim World in the 21st Century.</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London</w:t>
          </w:r>
        </w:smartTag>
      </w:smartTag>
      <w:r w:rsidRPr="00B02E28">
        <w:rPr>
          <w:rFonts w:ascii="Times New Roman" w:hAnsi="Times New Roman" w:cs="Times New Roman"/>
          <w:sz w:val="20"/>
          <w:szCs w:val="20"/>
        </w:rPr>
        <w:t>: Ta-Ha Publishers, Ltd.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proofErr w:type="gramStart"/>
      <w:r w:rsidRPr="00B02E28">
        <w:rPr>
          <w:rFonts w:ascii="Times New Roman" w:hAnsi="Times New Roman" w:cs="Times New Roman"/>
          <w:sz w:val="20"/>
          <w:szCs w:val="20"/>
        </w:rPr>
        <w:t>Nacos ,</w:t>
      </w:r>
      <w:proofErr w:type="gramEnd"/>
      <w:r w:rsidRPr="00B02E28">
        <w:rPr>
          <w:rFonts w:ascii="Times New Roman" w:hAnsi="Times New Roman" w:cs="Times New Roman"/>
          <w:sz w:val="20"/>
          <w:szCs w:val="20"/>
        </w:rPr>
        <w:t xml:space="preserve"> Brigitte L., and Oscar Torres-Reyna. “Framing Muslim-Americans Before and After 9/11.” In Pippa Norris, Montague Kern and Marion Just, eds. </w:t>
      </w:r>
      <w:r w:rsidRPr="00B02E28">
        <w:rPr>
          <w:rFonts w:ascii="Times New Roman" w:hAnsi="Times New Roman" w:cs="Times New Roman"/>
          <w:i/>
          <w:iCs/>
          <w:sz w:val="20"/>
          <w:szCs w:val="20"/>
        </w:rPr>
        <w:t>Framing Terrorism: The News Media, the Government and the Public.</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Routledge. 2003.</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i/>
          <w:iCs/>
          <w:sz w:val="20"/>
          <w:szCs w:val="20"/>
        </w:rPr>
        <w:t>Nadwah Huqooq al-Insaan fi al-Islaam.</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Makkah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Raabitah al-Aalim al-Islaami.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Nakhoori, Sayid Thaur al-. </w:t>
      </w:r>
      <w:r w:rsidRPr="00B02E28">
        <w:rPr>
          <w:rFonts w:ascii="Times New Roman" w:hAnsi="Times New Roman" w:cs="Times New Roman"/>
          <w:i/>
          <w:iCs/>
          <w:sz w:val="20"/>
          <w:szCs w:val="20"/>
        </w:rPr>
        <w:t>Inaayah al-Sunnah al-Nabawiyyah bi-Huqooq al-Insaan.</w:t>
      </w:r>
      <w:r w:rsidRPr="00B02E28">
        <w:rPr>
          <w:rFonts w:ascii="Times New Roman" w:hAnsi="Times New Roman" w:cs="Times New Roman"/>
          <w:sz w:val="20"/>
          <w:szCs w:val="20"/>
        </w:rPr>
        <w:t xml:space="preserve"> 2007.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Oh, Irene. </w:t>
      </w:r>
      <w:r w:rsidRPr="00B02E28">
        <w:rPr>
          <w:rFonts w:ascii="Times New Roman" w:hAnsi="Times New Roman" w:cs="Times New Roman"/>
          <w:i/>
          <w:iCs/>
          <w:sz w:val="20"/>
          <w:szCs w:val="20"/>
        </w:rPr>
        <w:t>The Rights of God: Islam, Human Rights, and Comparative Ethics.</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Washington</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D.C.</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Georgetown</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Orend, Brian. </w:t>
      </w:r>
      <w:r w:rsidRPr="00B02E28">
        <w:rPr>
          <w:rFonts w:ascii="Times New Roman" w:hAnsi="Times New Roman" w:cs="Times New Roman"/>
          <w:i/>
          <w:iCs/>
          <w:sz w:val="20"/>
          <w:szCs w:val="20"/>
        </w:rPr>
        <w:t>Human Rights: Concept and Context.</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Ontario</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Canada</w:t>
          </w:r>
        </w:smartTag>
      </w:smartTag>
      <w:r w:rsidRPr="00B02E28">
        <w:rPr>
          <w:rFonts w:ascii="Times New Roman" w:hAnsi="Times New Roman" w:cs="Times New Roman"/>
          <w:sz w:val="20"/>
          <w:szCs w:val="20"/>
        </w:rPr>
        <w:t>: Broadview Press.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Pease, Barbara and Allan Pease. </w:t>
      </w:r>
      <w:r w:rsidRPr="00B02E28">
        <w:rPr>
          <w:rFonts w:ascii="Times New Roman" w:hAnsi="Times New Roman" w:cs="Times New Roman"/>
          <w:i/>
          <w:iCs/>
          <w:sz w:val="20"/>
          <w:szCs w:val="20"/>
        </w:rPr>
        <w:t>Why Men Don’t Listen &amp; Women Can’t Read Maps</w:t>
      </w:r>
      <w:r w:rsidRPr="00B02E28">
        <w:rPr>
          <w:rFonts w:ascii="Times New Roman" w:hAnsi="Times New Roman" w:cs="Times New Roman"/>
          <w:sz w:val="20"/>
          <w:szCs w:val="20"/>
        </w:rPr>
        <w:t>. Broadway.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Perry, Michael J. </w:t>
      </w:r>
      <w:r w:rsidRPr="00B02E28">
        <w:rPr>
          <w:rFonts w:ascii="Times New Roman" w:hAnsi="Times New Roman" w:cs="Times New Roman"/>
          <w:i/>
          <w:iCs/>
          <w:sz w:val="20"/>
          <w:szCs w:val="20"/>
        </w:rPr>
        <w:t>The Idea of Human Rights: Four Inquiries.</w:t>
      </w:r>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1998.</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Pinker, Steven. “The Mystery of Consciousness.” </w:t>
      </w:r>
      <w:r w:rsidRPr="00B02E28">
        <w:rPr>
          <w:rFonts w:ascii="Times New Roman" w:hAnsi="Times New Roman" w:cs="Times New Roman"/>
          <w:i/>
          <w:iCs/>
          <w:sz w:val="20"/>
          <w:szCs w:val="20"/>
        </w:rPr>
        <w:t>Time Magazine.</w:t>
      </w:r>
      <w:r w:rsidRPr="00B02E28">
        <w:rPr>
          <w:rFonts w:ascii="Times New Roman" w:hAnsi="Times New Roman" w:cs="Times New Roman"/>
          <w:sz w:val="20"/>
          <w:szCs w:val="20"/>
        </w:rPr>
        <w:t xml:space="preserve"> Friday, Jan. 19, 2007.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Qaisi, Marwaan al-. </w:t>
      </w:r>
      <w:r w:rsidRPr="00B02E28">
        <w:rPr>
          <w:rFonts w:ascii="Times New Roman" w:hAnsi="Times New Roman" w:cs="Times New Roman"/>
          <w:i/>
          <w:iCs/>
          <w:sz w:val="20"/>
          <w:szCs w:val="20"/>
        </w:rPr>
        <w:t xml:space="preserve">Mausooah Huqooq al-Insaan fi al-Islaam. </w:t>
      </w:r>
      <w:hyperlink r:id="rId11" w:history="1">
        <w:r w:rsidRPr="00B02E28">
          <w:rPr>
            <w:rStyle w:val="Hyperlink"/>
            <w:rFonts w:ascii="Times New Roman" w:hAnsi="Times New Roman" w:cs="Times New Roman"/>
            <w:color w:val="auto"/>
            <w:sz w:val="20"/>
            <w:szCs w:val="20"/>
          </w:rPr>
          <w:t>http://www.scribd.com/doc/970694/1-</w:t>
        </w:r>
      </w:hyperlink>
      <w:r w:rsidRPr="00B02E28">
        <w:rPr>
          <w:rFonts w:ascii="Times New Roman" w:hAnsi="Times New Roman" w:cs="Times New Roman"/>
          <w:sz w:val="20"/>
          <w:szCs w:val="20"/>
        </w:rPr>
        <w: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lastRenderedPageBreak/>
        <w:t xml:space="preserve">Qurtubi, Muhammad ibn Ahmad al-. </w:t>
      </w:r>
      <w:r w:rsidRPr="00B02E28">
        <w:rPr>
          <w:rFonts w:ascii="Times New Roman" w:hAnsi="Times New Roman" w:cs="Times New Roman"/>
          <w:i/>
          <w:iCs/>
          <w:sz w:val="20"/>
          <w:szCs w:val="20"/>
        </w:rPr>
        <w:t>al-Jaami li-Ahkaam al-Quraan.</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Daar Aalim al-Kutub.</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Reeves, Minou. </w:t>
      </w:r>
      <w:r w:rsidRPr="00B02E28">
        <w:rPr>
          <w:rFonts w:ascii="Times New Roman" w:hAnsi="Times New Roman" w:cs="Times New Roman"/>
          <w:i/>
          <w:iCs/>
          <w:sz w:val="20"/>
          <w:szCs w:val="20"/>
        </w:rPr>
        <w:t xml:space="preserve">Muhammad in </w:t>
      </w:r>
      <w:smartTag w:uri="urn:schemas-microsoft-com:office:smarttags" w:element="place">
        <w:r w:rsidRPr="00B02E28">
          <w:rPr>
            <w:rFonts w:ascii="Times New Roman" w:hAnsi="Times New Roman" w:cs="Times New Roman"/>
            <w:i/>
            <w:iCs/>
            <w:sz w:val="20"/>
            <w:szCs w:val="20"/>
          </w:rPr>
          <w:t>Europe</w:t>
        </w:r>
      </w:smartTag>
      <w:r w:rsidRPr="00B02E28">
        <w:rPr>
          <w:rFonts w:ascii="Times New Roman" w:hAnsi="Times New Roman" w:cs="Times New Roman"/>
          <w:i/>
          <w:iCs/>
          <w:sz w:val="20"/>
          <w:szCs w:val="20"/>
        </w:rPr>
        <w:t>: A Thousand Years of Western Myth-Making.</w:t>
      </w:r>
      <w:r w:rsidRPr="00B02E28">
        <w:rPr>
          <w:rFonts w:ascii="Times New Roman" w:hAnsi="Times New Roman" w:cs="Times New Roman"/>
          <w:sz w:val="20"/>
          <w:szCs w:val="20"/>
        </w:rPr>
        <w:t xml:space="preserve"> </w:t>
      </w:r>
      <w:smartTag w:uri="urn:schemas-microsoft-com:office:smarttags" w:element="address">
        <w:smartTag w:uri="urn:schemas-microsoft-com:office:smarttags" w:element="Street">
          <w:r w:rsidRPr="00B02E28">
            <w:rPr>
              <w:rFonts w:ascii="Times New Roman" w:hAnsi="Times New Roman" w:cs="Times New Roman"/>
              <w:sz w:val="20"/>
              <w:szCs w:val="20"/>
            </w:rPr>
            <w:t>Washington Square</w:t>
          </w:r>
        </w:smartTag>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Runza, Joseph, Nancy M. Martin and Arvind Sharma, eds. </w:t>
      </w:r>
      <w:r w:rsidRPr="00B02E28">
        <w:rPr>
          <w:rFonts w:ascii="Times New Roman" w:hAnsi="Times New Roman" w:cs="Times New Roman"/>
          <w:i/>
          <w:iCs/>
          <w:sz w:val="20"/>
          <w:szCs w:val="20"/>
        </w:rPr>
        <w:t>Human Rights and Responsibilities in the World Religions.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Oxford</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smartTag>
      <w:r w:rsidRPr="00B02E28">
        <w:rPr>
          <w:rFonts w:ascii="Times New Roman" w:hAnsi="Times New Roman" w:cs="Times New Roman"/>
          <w:sz w:val="20"/>
          <w:szCs w:val="20"/>
        </w:rPr>
        <w:t>: Oneworld Publications. 2003.</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Ryn, Claes G. </w:t>
      </w:r>
      <w:r w:rsidRPr="00B02E28">
        <w:rPr>
          <w:rFonts w:ascii="Times New Roman" w:hAnsi="Times New Roman" w:cs="Times New Roman"/>
          <w:i/>
          <w:iCs/>
          <w:sz w:val="20"/>
          <w:szCs w:val="20"/>
        </w:rPr>
        <w:t>America the Virtuous: The Crisis of Democracy and the Quest for Empire.</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New Brunswick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Jersey</w:t>
          </w:r>
        </w:smartTag>
      </w:smartTag>
      <w:r w:rsidRPr="00B02E28">
        <w:rPr>
          <w:rFonts w:ascii="Times New Roman" w:hAnsi="Times New Roman" w:cs="Times New Roman"/>
          <w:sz w:val="20"/>
          <w:szCs w:val="20"/>
        </w:rPr>
        <w:t>: Transaction Publishers.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Sallaabee, Ali al-. </w:t>
      </w:r>
      <w:r w:rsidRPr="00B02E28">
        <w:rPr>
          <w:rFonts w:ascii="Times New Roman" w:hAnsi="Times New Roman" w:cs="Times New Roman"/>
          <w:i/>
          <w:iCs/>
          <w:sz w:val="20"/>
          <w:szCs w:val="20"/>
        </w:rPr>
        <w:t xml:space="preserve">The Biography of Abu Bakr As-Siddeeq.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Daar al-Salaam. 2007.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Sallabi, Ali Muhammad al-. </w:t>
      </w:r>
      <w:r w:rsidRPr="00B02E28">
        <w:rPr>
          <w:rFonts w:ascii="Times New Roman" w:hAnsi="Times New Roman" w:cs="Times New Roman"/>
          <w:i/>
          <w:iCs/>
          <w:sz w:val="20"/>
          <w:szCs w:val="20"/>
        </w:rPr>
        <w:t>Umar ibn al-Khattab: His Life &amp; Times.</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International Islamic Publishing House. 2007.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Saloom, Rachel. “You Dropped a Bomb on Me, </w:t>
      </w:r>
      <w:smartTag w:uri="urn:schemas-microsoft-com:office:smarttags" w:element="place">
        <w:smartTag w:uri="urn:schemas-microsoft-com:office:smarttags" w:element="country-region">
          <w:r w:rsidRPr="00B02E28">
            <w:rPr>
              <w:rFonts w:ascii="Times New Roman" w:hAnsi="Times New Roman" w:cs="Times New Roman"/>
              <w:sz w:val="20"/>
              <w:szCs w:val="20"/>
            </w:rPr>
            <w:t>Denmark</w:t>
          </w:r>
        </w:smartTag>
      </w:smartTag>
      <w:r w:rsidRPr="00B02E28">
        <w:rPr>
          <w:rFonts w:ascii="Times New Roman" w:hAnsi="Times New Roman" w:cs="Times New Roman"/>
          <w:sz w:val="20"/>
          <w:szCs w:val="20"/>
        </w:rPr>
        <w:t xml:space="preserve">—A Legal Examination of the Cartoon Controversy and Response as it Relates to the Prophet Muhammad and Islamic Law.” </w:t>
      </w:r>
      <w:smartTag w:uri="urn:schemas-microsoft-com:office:smarttags" w:element="place">
        <w:r w:rsidRPr="00B02E28">
          <w:rPr>
            <w:rFonts w:ascii="Times New Roman" w:hAnsi="Times New Roman" w:cs="Times New Roman"/>
            <w:i/>
            <w:iCs/>
            <w:sz w:val="20"/>
            <w:szCs w:val="20"/>
          </w:rPr>
          <w:t>Rutgers</w:t>
        </w:r>
      </w:smartTag>
      <w:r w:rsidRPr="00B02E28">
        <w:rPr>
          <w:rFonts w:ascii="Times New Roman" w:hAnsi="Times New Roman" w:cs="Times New Roman"/>
          <w:i/>
          <w:iCs/>
          <w:sz w:val="20"/>
          <w:szCs w:val="20"/>
        </w:rPr>
        <w:t xml:space="preserve"> Journal of Law and Religion.</w:t>
      </w:r>
      <w:r w:rsidRPr="00B02E28">
        <w:rPr>
          <w:rFonts w:ascii="Times New Roman" w:hAnsi="Times New Roman" w:cs="Times New Roman"/>
          <w:sz w:val="20"/>
          <w:szCs w:val="20"/>
        </w:rPr>
        <w:t xml:space="preserve"> Volume 8. Fall 2006.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Schwartz, Stephen. </w:t>
      </w:r>
      <w:r w:rsidRPr="00B02E28">
        <w:rPr>
          <w:rFonts w:ascii="Times New Roman" w:hAnsi="Times New Roman" w:cs="Times New Roman"/>
          <w:i/>
          <w:iCs/>
          <w:sz w:val="20"/>
          <w:szCs w:val="20"/>
        </w:rPr>
        <w:t xml:space="preserve">The Two Faces of Islam: The House of Sa’ud from Tradition to Terror.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Doubleday, 2002.</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Sheha, Abdul Rahman al-. </w:t>
      </w:r>
      <w:r w:rsidRPr="00B02E28">
        <w:rPr>
          <w:rFonts w:ascii="Times New Roman" w:hAnsi="Times New Roman" w:cs="Times New Roman"/>
          <w:i/>
          <w:iCs/>
          <w:sz w:val="20"/>
          <w:szCs w:val="20"/>
        </w:rPr>
        <w:t xml:space="preserve">Misconceptions on Human Rights in Islam.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Islamic Propagation Office. 2001.</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Shue, Henry. </w:t>
      </w:r>
      <w:r w:rsidRPr="00B02E28">
        <w:rPr>
          <w:rFonts w:ascii="Times New Roman" w:hAnsi="Times New Roman" w:cs="Times New Roman"/>
          <w:i/>
          <w:iCs/>
          <w:sz w:val="20"/>
          <w:szCs w:val="20"/>
        </w:rPr>
        <w:t xml:space="preserve">Basic Rights: Subsistence, Affluence and </w:t>
      </w:r>
      <w:smartTag w:uri="urn:schemas-microsoft-com:office:smarttags" w:element="place">
        <w:smartTag w:uri="urn:schemas-microsoft-com:office:smarttags" w:element="country-region">
          <w:r w:rsidRPr="00B02E28">
            <w:rPr>
              <w:rFonts w:ascii="Times New Roman" w:hAnsi="Times New Roman" w:cs="Times New Roman"/>
              <w:i/>
              <w:iCs/>
              <w:sz w:val="20"/>
              <w:szCs w:val="20"/>
            </w:rPr>
            <w:t>U.S.</w:t>
          </w:r>
        </w:smartTag>
      </w:smartTag>
      <w:r w:rsidRPr="00B02E28">
        <w:rPr>
          <w:rFonts w:ascii="Times New Roman" w:hAnsi="Times New Roman" w:cs="Times New Roman"/>
          <w:i/>
          <w:iCs/>
          <w:sz w:val="20"/>
          <w:szCs w:val="20"/>
        </w:rPr>
        <w:t xml:space="preserve"> Foreign Policy.</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B02E28">
            <w:rPr>
              <w:rFonts w:ascii="Times New Roman" w:hAnsi="Times New Roman" w:cs="Times New Roman"/>
              <w:sz w:val="20"/>
              <w:szCs w:val="20"/>
            </w:rPr>
            <w:t>Princeton</w:t>
          </w:r>
        </w:smartTag>
        <w:r w:rsidRPr="00B02E28">
          <w:rPr>
            <w:rFonts w:ascii="Times New Roman" w:hAnsi="Times New Roman" w:cs="Times New Roman"/>
            <w:sz w:val="20"/>
            <w:szCs w:val="20"/>
          </w:rPr>
          <w:t xml:space="preserve"> </w:t>
        </w:r>
        <w:smartTag w:uri="urn:schemas-microsoft-com:office:smarttags" w:element="PlaceType">
          <w:r w:rsidRPr="00B02E28">
            <w:rPr>
              <w:rFonts w:ascii="Times New Roman" w:hAnsi="Times New Roman" w:cs="Times New Roman"/>
              <w:sz w:val="20"/>
              <w:szCs w:val="20"/>
            </w:rPr>
            <w:t>University</w:t>
          </w:r>
        </w:smartTag>
      </w:smartTag>
      <w:r w:rsidRPr="00B02E28">
        <w:rPr>
          <w:rFonts w:ascii="Times New Roman" w:hAnsi="Times New Roman" w:cs="Times New Roman"/>
          <w:sz w:val="20"/>
          <w:szCs w:val="20"/>
        </w:rPr>
        <w:t xml:space="preserve"> Press. 1980.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Soage, Ana Belen. “The Danish Caricatures Seen from the Arab World.” </w:t>
      </w:r>
      <w:r w:rsidRPr="00B02E28">
        <w:rPr>
          <w:rFonts w:ascii="Times New Roman" w:hAnsi="Times New Roman" w:cs="Times New Roman"/>
          <w:i/>
          <w:iCs/>
          <w:sz w:val="20"/>
          <w:szCs w:val="20"/>
        </w:rPr>
        <w:t xml:space="preserve">Totalitarian Movements and Political Regimes. </w:t>
      </w:r>
      <w:r w:rsidRPr="00B02E28">
        <w:rPr>
          <w:rFonts w:ascii="Times New Roman" w:hAnsi="Times New Roman" w:cs="Times New Roman"/>
          <w:sz w:val="20"/>
          <w:szCs w:val="20"/>
        </w:rPr>
        <w:t>Vol. 7. No. 3. September 2006.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Sommers, Christina Hoff. </w:t>
      </w:r>
      <w:r w:rsidRPr="00B02E28">
        <w:rPr>
          <w:rFonts w:ascii="Times New Roman" w:hAnsi="Times New Roman" w:cs="Times New Roman"/>
          <w:i/>
          <w:iCs/>
          <w:sz w:val="20"/>
          <w:szCs w:val="20"/>
        </w:rPr>
        <w:t xml:space="preserve">Who Stole Feminism? </w:t>
      </w:r>
      <w:smartTag w:uri="urn:schemas-microsoft-com:office:smarttags" w:element="place">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Simon and Schuster. 1994.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i/>
          <w:iCs/>
          <w:sz w:val="20"/>
          <w:szCs w:val="20"/>
        </w:rPr>
        <w:t>Spectrum</w:t>
      </w:r>
      <w:r w:rsidRPr="00B02E28">
        <w:rPr>
          <w:rFonts w:ascii="Times New Roman" w:hAnsi="Times New Roman" w:cs="Times New Roman"/>
          <w:sz w:val="20"/>
          <w:szCs w:val="20"/>
        </w:rPr>
        <w:t>. IEEE. June 2008.</w:t>
      </w:r>
    </w:p>
    <w:p w:rsidR="002B629F" w:rsidRPr="00B02E28" w:rsidRDefault="006439AB" w:rsidP="002B629F">
      <w:pPr>
        <w:pStyle w:val="bib0"/>
        <w:spacing w:before="120" w:after="120" w:line="320" w:lineRule="atLeast"/>
        <w:ind w:left="0" w:firstLine="567"/>
        <w:rPr>
          <w:rFonts w:ascii="Times New Roman" w:hAnsi="Times New Roman" w:cs="Times New Roman"/>
          <w:sz w:val="20"/>
          <w:szCs w:val="20"/>
        </w:rPr>
      </w:pPr>
      <w:r>
        <w:rPr>
          <w:rFonts w:ascii="Times New Roman" w:hAnsi="Times New Roman" w:cs="Times New Roman"/>
          <w:sz w:val="20"/>
          <w:szCs w:val="20"/>
        </w:rPr>
        <w:lastRenderedPageBreak/>
        <w:t xml:space="preserve">Stackhouse, </w:t>
      </w:r>
      <w:r w:rsidR="002B629F" w:rsidRPr="00B02E28">
        <w:rPr>
          <w:rFonts w:ascii="Times New Roman" w:hAnsi="Times New Roman" w:cs="Times New Roman"/>
          <w:sz w:val="20"/>
          <w:szCs w:val="20"/>
        </w:rPr>
        <w:t>Max. “Why Huma</w:t>
      </w:r>
      <w:r>
        <w:rPr>
          <w:rFonts w:ascii="Times New Roman" w:hAnsi="Times New Roman" w:cs="Times New Roman"/>
          <w:sz w:val="20"/>
          <w:szCs w:val="20"/>
        </w:rPr>
        <w:t xml:space="preserve">n Rights Needs God: A Christian </w:t>
      </w:r>
      <w:r w:rsidR="002B629F" w:rsidRPr="00B02E28">
        <w:rPr>
          <w:rFonts w:ascii="Times New Roman" w:hAnsi="Times New Roman" w:cs="Times New Roman"/>
          <w:sz w:val="20"/>
          <w:szCs w:val="20"/>
        </w:rPr>
        <w:t>Perspective,” in Bucar and Barnett,</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i/>
          <w:iCs/>
          <w:sz w:val="20"/>
          <w:szCs w:val="20"/>
        </w:rPr>
        <w:t>The Bible Suite Collection.</w:t>
      </w:r>
      <w:r w:rsidRPr="00B02E28">
        <w:rPr>
          <w:rFonts w:ascii="Times New Roman" w:hAnsi="Times New Roman" w:cs="Times New Roman"/>
          <w:sz w:val="20"/>
          <w:szCs w:val="20"/>
        </w:rPr>
        <w:t xml:space="preserve"> ValuSoft. 2006.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Voll, John. “Republican Brothers.” In Richard C. Martin, ed. </w:t>
      </w:r>
      <w:r w:rsidRPr="00B02E28">
        <w:rPr>
          <w:rFonts w:ascii="Times New Roman" w:hAnsi="Times New Roman" w:cs="Times New Roman"/>
          <w:i/>
          <w:iCs/>
          <w:sz w:val="20"/>
          <w:szCs w:val="20"/>
        </w:rPr>
        <w:t>Encyclopedia of Islam and the Muslim World.</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New York</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New York</w:t>
          </w:r>
        </w:smartTag>
      </w:smartTag>
      <w:r w:rsidRPr="00B02E28">
        <w:rPr>
          <w:rFonts w:ascii="Times New Roman" w:hAnsi="Times New Roman" w:cs="Times New Roman"/>
          <w:sz w:val="20"/>
          <w:szCs w:val="20"/>
        </w:rPr>
        <w:t>: MacMillan Reference. 2004.</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Waldron, J. ed., </w:t>
      </w:r>
      <w:r w:rsidRPr="00B02E28">
        <w:rPr>
          <w:rFonts w:ascii="Times New Roman" w:hAnsi="Times New Roman" w:cs="Times New Roman"/>
          <w:i/>
          <w:iCs/>
          <w:sz w:val="20"/>
          <w:szCs w:val="20"/>
        </w:rPr>
        <w:t>“Nonsense Upon Stilts”: Bentham, Burke and Marx on the Rights of Men.</w:t>
      </w:r>
      <w:r w:rsidRPr="00B02E28">
        <w:rPr>
          <w:rFonts w:ascii="Times New Roman" w:hAnsi="Times New Roman" w:cs="Times New Roman"/>
          <w:sz w:val="20"/>
          <w:szCs w:val="20"/>
        </w:rPr>
        <w:t xml:space="preserve"> </w:t>
      </w:r>
      <w:smartTag w:uri="urn:schemas-microsoft-com:office:smarttags" w:element="City">
        <w:r w:rsidRPr="00B02E28">
          <w:rPr>
            <w:rFonts w:ascii="Times New Roman" w:hAnsi="Times New Roman" w:cs="Times New Roman"/>
            <w:sz w:val="20"/>
            <w:szCs w:val="20"/>
          </w:rPr>
          <w:t>London</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England</w:t>
        </w:r>
      </w:smartTag>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Methuen</w:t>
          </w:r>
        </w:smartTag>
      </w:smartTag>
      <w:r w:rsidRPr="00B02E28">
        <w:rPr>
          <w:rFonts w:ascii="Times New Roman" w:hAnsi="Times New Roman" w:cs="Times New Roman"/>
          <w:sz w:val="20"/>
          <w:szCs w:val="20"/>
        </w:rPr>
        <w:t>. 1987.</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Witte, Jr., John and Johan D. van der Vyver, eds. </w:t>
      </w:r>
      <w:r w:rsidRPr="00B02E28">
        <w:rPr>
          <w:rFonts w:ascii="Times New Roman" w:hAnsi="Times New Roman" w:cs="Times New Roman"/>
          <w:i/>
          <w:iCs/>
          <w:sz w:val="20"/>
          <w:szCs w:val="20"/>
        </w:rPr>
        <w:t>Religious Human Rights in Global Perspective</w:t>
      </w:r>
      <w:r w:rsidRPr="00B02E28">
        <w:rPr>
          <w:rFonts w:ascii="Times New Roman" w:hAnsi="Times New Roman" w:cs="Times New Roman"/>
          <w:sz w:val="20"/>
          <w:szCs w:val="20"/>
        </w:rPr>
        <w:t xml:space="preserve"> </w:t>
      </w:r>
      <w:proofErr w:type="gramStart"/>
      <w:r w:rsidRPr="00B02E28">
        <w:rPr>
          <w:rFonts w:ascii="Times New Roman" w:hAnsi="Times New Roman" w:cs="Times New Roman"/>
          <w:sz w:val="20"/>
          <w:szCs w:val="20"/>
        </w:rPr>
        <w:t>The</w:t>
      </w:r>
      <w:proofErr w:type="gramEnd"/>
      <w:r w:rsidRPr="00B02E28">
        <w:rPr>
          <w:rFonts w:ascii="Times New Roman" w:hAnsi="Times New Roman" w:cs="Times New Roman"/>
          <w:sz w:val="20"/>
          <w:szCs w:val="20"/>
        </w:rPr>
        <w:t xml:space="preserve"> Hague, </w:t>
      </w:r>
      <w:smartTag w:uri="urn:schemas-microsoft-com:office:smarttags" w:element="place">
        <w:smartTag w:uri="urn:schemas-microsoft-com:office:smarttags" w:element="City">
          <w:r w:rsidRPr="00B02E28">
            <w:rPr>
              <w:rFonts w:ascii="Times New Roman" w:hAnsi="Times New Roman" w:cs="Times New Roman"/>
              <w:sz w:val="20"/>
              <w:szCs w:val="20"/>
            </w:rPr>
            <w:t>Holland</w:t>
          </w:r>
        </w:smartTag>
      </w:smartTag>
      <w:r w:rsidRPr="00B02E28">
        <w:rPr>
          <w:rFonts w:ascii="Times New Roman" w:hAnsi="Times New Roman" w:cs="Times New Roman"/>
          <w:sz w:val="20"/>
          <w:szCs w:val="20"/>
        </w:rPr>
        <w:t>: Martinus Nijhoff Publishers. 1996.</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Wolfrum, Rudiger and Ulrike Deutsch, eds. </w:t>
      </w:r>
      <w:r w:rsidRPr="00B02E28">
        <w:rPr>
          <w:rFonts w:ascii="Times New Roman" w:hAnsi="Times New Roman" w:cs="Times New Roman"/>
          <w:i/>
          <w:iCs/>
          <w:sz w:val="20"/>
          <w:szCs w:val="20"/>
        </w:rPr>
        <w:t xml:space="preserve">The European Court of Human Rights Overwhelmed by Applications: Problems and Possible Solutions. </w:t>
      </w:r>
      <w:smartTag w:uri="urn:schemas-microsoft-com:office:smarttags" w:element="place">
        <w:smartTag w:uri="urn:schemas-microsoft-com:office:smarttags" w:element="City">
          <w:r w:rsidRPr="00B02E28">
            <w:rPr>
              <w:rFonts w:ascii="Times New Roman" w:hAnsi="Times New Roman" w:cs="Times New Roman"/>
              <w:sz w:val="20"/>
              <w:szCs w:val="20"/>
            </w:rPr>
            <w:t>Berlin</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Germany</w:t>
          </w:r>
        </w:smartTag>
      </w:smartTag>
      <w:r w:rsidRPr="00B02E28">
        <w:rPr>
          <w:rFonts w:ascii="Times New Roman" w:hAnsi="Times New Roman" w:cs="Times New Roman"/>
          <w:sz w:val="20"/>
          <w:szCs w:val="20"/>
        </w:rPr>
        <w:t>: Springer. 2009.</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Yaaseen, Hikmat. </w:t>
      </w:r>
      <w:r w:rsidRPr="00B02E28">
        <w:rPr>
          <w:rFonts w:ascii="Times New Roman" w:hAnsi="Times New Roman" w:cs="Times New Roman"/>
          <w:i/>
          <w:iCs/>
          <w:sz w:val="20"/>
          <w:szCs w:val="20"/>
        </w:rPr>
        <w:t xml:space="preserve">Inaayah al-Sunnah al-Nabawiyyah bi-Huqooq al-Insaan.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Naif Prize. 2005.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Yu, </w:t>
      </w:r>
      <w:r w:rsidRPr="00B02E28">
        <w:rPr>
          <w:rFonts w:ascii="Times New Roman" w:eastAsia="Times New Roman" w:hAnsi="Times New Roman" w:cs="Times New Roman"/>
          <w:sz w:val="20"/>
          <w:szCs w:val="20"/>
        </w:rPr>
        <w:t>Anthony</w:t>
      </w:r>
      <w:r w:rsidR="006240E8">
        <w:rPr>
          <w:rFonts w:ascii="Times New Roman" w:eastAsia="Times New Roman" w:hAnsi="Times New Roman" w:cs="Times New Roman"/>
          <w:sz w:val="20"/>
          <w:szCs w:val="20"/>
        </w:rPr>
        <w:t xml:space="preserve"> C. “Enduring </w:t>
      </w:r>
      <w:proofErr w:type="gramStart"/>
      <w:r w:rsidR="006240E8">
        <w:rPr>
          <w:rFonts w:ascii="Times New Roman" w:eastAsia="Times New Roman" w:hAnsi="Times New Roman" w:cs="Times New Roman"/>
          <w:sz w:val="20"/>
          <w:szCs w:val="20"/>
        </w:rPr>
        <w:t>Change:</w:t>
      </w:r>
      <w:r w:rsidRPr="00B02E28">
        <w:rPr>
          <w:rFonts w:ascii="Times New Roman" w:eastAsia="Times New Roman" w:hAnsi="Times New Roman" w:cs="Times New Roman"/>
          <w:sz w:val="20"/>
          <w:szCs w:val="20"/>
        </w:rPr>
        <w:t>Confucianism</w:t>
      </w:r>
      <w:proofErr w:type="gramEnd"/>
      <w:r w:rsidRPr="00B02E28">
        <w:rPr>
          <w:rFonts w:ascii="Times New Roman" w:eastAsia="Times New Roman" w:hAnsi="Times New Roman" w:cs="Times New Roman"/>
          <w:sz w:val="20"/>
          <w:szCs w:val="20"/>
        </w:rPr>
        <w:t xml:space="preserve"> and the Prospect of Human Rights,” in Elizabeth M. Bucar and Barbra Barnett, eds. </w:t>
      </w:r>
      <w:r w:rsidRPr="00B02E28">
        <w:rPr>
          <w:rFonts w:ascii="Times New Roman" w:eastAsia="Times New Roman" w:hAnsi="Times New Roman" w:cs="Times New Roman"/>
          <w:i/>
          <w:iCs/>
          <w:sz w:val="20"/>
          <w:szCs w:val="20"/>
        </w:rPr>
        <w:t>Does Human Rights Need God?</w:t>
      </w:r>
      <w:r w:rsidRPr="00B02E28">
        <w:rPr>
          <w:rFonts w:ascii="Times New Roman" w:eastAsia="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eastAsia="Times New Roman" w:hAnsi="Times New Roman" w:cs="Times New Roman"/>
              <w:sz w:val="20"/>
              <w:szCs w:val="20"/>
            </w:rPr>
            <w:t>Grand Rapids</w:t>
          </w:r>
        </w:smartTag>
        <w:r w:rsidRPr="00B02E28">
          <w:rPr>
            <w:rFonts w:ascii="Times New Roman" w:eastAsia="Times New Roman" w:hAnsi="Times New Roman" w:cs="Times New Roman"/>
            <w:sz w:val="20"/>
            <w:szCs w:val="20"/>
          </w:rPr>
          <w:t xml:space="preserve">, </w:t>
        </w:r>
        <w:smartTag w:uri="urn:schemas-microsoft-com:office:smarttags" w:element="State">
          <w:r w:rsidRPr="00B02E28">
            <w:rPr>
              <w:rFonts w:ascii="Times New Roman" w:eastAsia="Times New Roman" w:hAnsi="Times New Roman" w:cs="Times New Roman"/>
              <w:sz w:val="20"/>
              <w:szCs w:val="20"/>
            </w:rPr>
            <w:t>Michigan</w:t>
          </w:r>
        </w:smartTag>
      </w:smartTag>
      <w:r w:rsidRPr="00B02E28">
        <w:rPr>
          <w:rFonts w:ascii="Times New Roman" w:eastAsia="Times New Roman" w:hAnsi="Times New Roman" w:cs="Times New Roman"/>
          <w:sz w:val="20"/>
          <w:szCs w:val="20"/>
        </w:rPr>
        <w:t>: William B. Ee</w:t>
      </w:r>
      <w:r w:rsidRPr="00B02E28">
        <w:rPr>
          <w:rFonts w:ascii="Times New Roman" w:hAnsi="Times New Roman" w:cs="Times New Roman"/>
          <w:sz w:val="20"/>
          <w:szCs w:val="20"/>
        </w:rPr>
        <w:t>rdmans Publishing Company. 2005.</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Zarabozo, Jamaal al-Din. </w:t>
      </w:r>
      <w:r w:rsidRPr="00B02E28">
        <w:rPr>
          <w:rFonts w:ascii="Times New Roman" w:hAnsi="Times New Roman" w:cs="Times New Roman"/>
          <w:i/>
          <w:iCs/>
          <w:sz w:val="20"/>
          <w:szCs w:val="20"/>
        </w:rPr>
        <w:t>The Authority and Importance of the Sunnah.</w:t>
      </w:r>
      <w:r w:rsidRPr="00B02E28">
        <w:rPr>
          <w:rFonts w:ascii="Times New Roman" w:hAnsi="Times New Roman" w:cs="Times New Roman"/>
          <w:sz w:val="20"/>
          <w:szCs w:val="20"/>
        </w:rPr>
        <w:t xml:space="preserve"> </w:t>
      </w:r>
      <w:smartTag w:uri="urn:schemas-microsoft-com:office:smarttags" w:element="place">
        <w:smartTag w:uri="urn:schemas-microsoft-com:office:smarttags" w:element="City">
          <w:r w:rsidRPr="00B02E28">
            <w:rPr>
              <w:rFonts w:ascii="Times New Roman" w:hAnsi="Times New Roman" w:cs="Times New Roman"/>
              <w:sz w:val="20"/>
              <w:szCs w:val="20"/>
            </w:rPr>
            <w:t>Denver</w:t>
          </w:r>
        </w:smartTag>
        <w:r w:rsidRPr="00B02E28">
          <w:rPr>
            <w:rFonts w:ascii="Times New Roman" w:hAnsi="Times New Roman" w:cs="Times New Roman"/>
            <w:sz w:val="20"/>
            <w:szCs w:val="20"/>
          </w:rPr>
          <w:t xml:space="preserve">, </w:t>
        </w:r>
        <w:smartTag w:uri="urn:schemas-microsoft-com:office:smarttags" w:element="State">
          <w:r w:rsidRPr="00B02E28">
            <w:rPr>
              <w:rFonts w:ascii="Times New Roman" w:hAnsi="Times New Roman" w:cs="Times New Roman"/>
              <w:sz w:val="20"/>
              <w:szCs w:val="20"/>
            </w:rPr>
            <w:t>CO</w:t>
          </w:r>
        </w:smartTag>
      </w:smartTag>
      <w:r w:rsidRPr="00B02E28">
        <w:rPr>
          <w:rFonts w:ascii="Times New Roman" w:hAnsi="Times New Roman" w:cs="Times New Roman"/>
          <w:sz w:val="20"/>
          <w:szCs w:val="20"/>
        </w:rPr>
        <w:t>: Al-Basheer Company. 2000.</w:t>
      </w:r>
    </w:p>
    <w:p w:rsidR="002B629F" w:rsidRPr="00B02E28" w:rsidRDefault="002B629F" w:rsidP="002B629F">
      <w:pPr>
        <w:pStyle w:val="bib0"/>
        <w:spacing w:before="120" w:after="120" w:line="320" w:lineRule="atLeast"/>
        <w:ind w:left="0" w:firstLine="567"/>
        <w:rPr>
          <w:rFonts w:ascii="Times New Roman" w:hAnsi="Times New Roman" w:cs="Times New Roman"/>
          <w:sz w:val="20"/>
          <w:szCs w:val="20"/>
        </w:rPr>
      </w:pPr>
      <w:r w:rsidRPr="00B02E28">
        <w:rPr>
          <w:rFonts w:ascii="Times New Roman" w:hAnsi="Times New Roman" w:cs="Times New Roman"/>
          <w:sz w:val="20"/>
          <w:szCs w:val="20"/>
        </w:rPr>
        <w:t xml:space="preserve">Zarabozo, Jamaal. </w:t>
      </w:r>
      <w:r w:rsidRPr="00B02E28">
        <w:rPr>
          <w:rFonts w:ascii="Times New Roman" w:hAnsi="Times New Roman" w:cs="Times New Roman"/>
          <w:i/>
          <w:iCs/>
          <w:sz w:val="20"/>
          <w:szCs w:val="20"/>
        </w:rPr>
        <w:t xml:space="preserve">What is Islam. </w:t>
      </w:r>
      <w:smartTag w:uri="urn:schemas-microsoft-com:office:smarttags" w:element="place">
        <w:smartTag w:uri="urn:schemas-microsoft-com:office:smarttags" w:element="City">
          <w:r w:rsidRPr="00B02E28">
            <w:rPr>
              <w:rFonts w:ascii="Times New Roman" w:hAnsi="Times New Roman" w:cs="Times New Roman"/>
              <w:sz w:val="20"/>
              <w:szCs w:val="20"/>
            </w:rPr>
            <w:t>Riyadh</w:t>
          </w:r>
        </w:smartTag>
        <w:r w:rsidRPr="00B02E28">
          <w:rPr>
            <w:rFonts w:ascii="Times New Roman" w:hAnsi="Times New Roman" w:cs="Times New Roman"/>
            <w:sz w:val="20"/>
            <w:szCs w:val="20"/>
          </w:rPr>
          <w:t xml:space="preserve">, </w:t>
        </w:r>
        <w:smartTag w:uri="urn:schemas-microsoft-com:office:smarttags" w:element="country-region">
          <w:r w:rsidRPr="00B02E28">
            <w:rPr>
              <w:rFonts w:ascii="Times New Roman" w:hAnsi="Times New Roman" w:cs="Times New Roman"/>
              <w:sz w:val="20"/>
              <w:szCs w:val="20"/>
            </w:rPr>
            <w:t>Saudi Arabia</w:t>
          </w:r>
        </w:smartTag>
      </w:smartTag>
      <w:r w:rsidRPr="00B02E28">
        <w:rPr>
          <w:rFonts w:ascii="Times New Roman" w:hAnsi="Times New Roman" w:cs="Times New Roman"/>
          <w:sz w:val="20"/>
          <w:szCs w:val="20"/>
        </w:rPr>
        <w:t>: Ministry of Religious Affairs. 2005.</w:t>
      </w:r>
    </w:p>
    <w:p w:rsidR="002B629F" w:rsidRDefault="002B629F" w:rsidP="002B629F">
      <w:pPr>
        <w:rPr>
          <w:rFonts w:hint="cs"/>
        </w:rPr>
      </w:pPr>
    </w:p>
    <w:p w:rsidR="002B629F" w:rsidRDefault="002B629F" w:rsidP="002B629F">
      <w:pPr>
        <w:rPr>
          <w:rFonts w:hint="cs"/>
        </w:rPr>
      </w:pPr>
    </w:p>
    <w:p w:rsidR="003B0F1F" w:rsidRPr="00B02E28" w:rsidRDefault="003B0F1F" w:rsidP="00B02E28">
      <w:pPr>
        <w:spacing w:before="120" w:after="120" w:line="320" w:lineRule="atLeast"/>
        <w:ind w:firstLine="567"/>
        <w:rPr>
          <w:rFonts w:ascii="Times New Roman" w:hAnsi="Times New Roman" w:cs="Times New Roman"/>
          <w:szCs w:val="20"/>
        </w:rPr>
      </w:pPr>
    </w:p>
    <w:p w:rsidR="00AA5662" w:rsidRPr="00B02E28" w:rsidRDefault="00AA5662" w:rsidP="00B02E28">
      <w:pPr>
        <w:spacing w:before="120" w:after="120" w:line="320" w:lineRule="atLeast"/>
        <w:ind w:firstLine="567"/>
        <w:rPr>
          <w:rFonts w:ascii="Times New Roman" w:hAnsi="Times New Roman" w:cs="Times New Roman"/>
          <w:szCs w:val="20"/>
        </w:rPr>
      </w:pPr>
    </w:p>
    <w:p w:rsidR="00AA5662" w:rsidRPr="00B02E28" w:rsidRDefault="00AA5662" w:rsidP="00B02E28">
      <w:pPr>
        <w:spacing w:before="120" w:after="120" w:line="320" w:lineRule="atLeast"/>
        <w:ind w:firstLine="567"/>
        <w:rPr>
          <w:rFonts w:ascii="Times New Roman" w:hAnsi="Times New Roman" w:cs="Times New Roman"/>
          <w:szCs w:val="20"/>
        </w:rPr>
      </w:pPr>
    </w:p>
    <w:p w:rsidR="00AA5662" w:rsidRPr="00B02E28" w:rsidRDefault="00AA5662" w:rsidP="00B02E28">
      <w:pPr>
        <w:spacing w:before="120" w:after="120" w:line="320" w:lineRule="atLeast"/>
        <w:ind w:firstLine="567"/>
        <w:rPr>
          <w:rFonts w:ascii="Times New Roman" w:hAnsi="Times New Roman" w:cs="Times New Roman"/>
          <w:szCs w:val="20"/>
        </w:rPr>
      </w:pPr>
    </w:p>
    <w:p w:rsidR="00AA5662" w:rsidRPr="002208B8" w:rsidRDefault="00AA5662" w:rsidP="002208B8">
      <w:pPr>
        <w:pStyle w:val="Title"/>
        <w:spacing w:before="120" w:after="120" w:line="320" w:lineRule="atLeast"/>
        <w:rPr>
          <w:rFonts w:ascii="Times New Roman" w:hAnsi="Times New Roman" w:cs="Times New Roman"/>
          <w:b/>
          <w:bCs/>
          <w:sz w:val="28"/>
          <w:szCs w:val="28"/>
          <w:u w:val="single"/>
        </w:rPr>
      </w:pPr>
      <w:bookmarkStart w:id="279" w:name="_Toc238714451"/>
      <w:r w:rsidRPr="002208B8">
        <w:rPr>
          <w:rFonts w:ascii="Times New Roman" w:hAnsi="Times New Roman" w:cs="Times New Roman"/>
          <w:b/>
          <w:bCs/>
          <w:sz w:val="28"/>
          <w:szCs w:val="28"/>
          <w:u w:val="single"/>
        </w:rPr>
        <w:lastRenderedPageBreak/>
        <w:t>Table of Contents</w:t>
      </w:r>
      <w:bookmarkEnd w:id="279"/>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r w:rsidRPr="00B02E28">
        <w:rPr>
          <w:rFonts w:ascii="Times New Roman" w:hAnsi="Times New Roman"/>
          <w:szCs w:val="20"/>
        </w:rPr>
        <w:fldChar w:fldCharType="begin"/>
      </w:r>
      <w:r w:rsidRPr="00B02E28">
        <w:rPr>
          <w:rFonts w:ascii="Times New Roman" w:hAnsi="Times New Roman"/>
          <w:szCs w:val="20"/>
        </w:rPr>
        <w:instrText xml:space="preserve"> TOC \o "1-3" \h \z \t "major heading,2,Minor heading,3,Title,1" </w:instrText>
      </w:r>
      <w:r w:rsidRPr="00B02E28">
        <w:rPr>
          <w:rFonts w:ascii="Times New Roman" w:hAnsi="Times New Roman"/>
          <w:szCs w:val="20"/>
        </w:rPr>
        <w:fldChar w:fldCharType="separate"/>
      </w:r>
      <w:hyperlink w:anchor="_Toc238714451" w:history="1">
        <w:r w:rsidRPr="00B02E28">
          <w:rPr>
            <w:rStyle w:val="Hyperlink"/>
            <w:rFonts w:ascii="Times New Roman" w:hAnsi="Times New Roman"/>
            <w:noProof/>
            <w:szCs w:val="20"/>
          </w:rPr>
          <w:t>Table of Contents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306</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452" w:history="1">
        <w:r w:rsidRPr="00B02E28">
          <w:rPr>
            <w:rStyle w:val="Hyperlink"/>
            <w:rFonts w:ascii="Times New Roman" w:hAnsi="Times New Roman"/>
            <w:noProof/>
            <w:szCs w:val="20"/>
          </w:rPr>
          <w:t>Introduction</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_Toc238714452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3</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53" w:history="1">
        <w:r w:rsidRPr="00B02E28">
          <w:rPr>
            <w:rStyle w:val="Hyperlink"/>
            <w:rFonts w:ascii="Times New Roman" w:hAnsi="Times New Roman"/>
            <w:noProof/>
            <w:szCs w:val="20"/>
          </w:rPr>
          <w:t>The Author’s Understanding of the Proper Islamic Methodology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_Toc238714453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5</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454" w:history="1">
        <w:r w:rsidRPr="00B02E28">
          <w:rPr>
            <w:rStyle w:val="Hyperlink"/>
            <w:rFonts w:ascii="Times New Roman" w:hAnsi="Times New Roman"/>
            <w:noProof/>
            <w:szCs w:val="20"/>
          </w:rPr>
          <w:t>Contemporary Trends in the Relationship between Human Rights and Islam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_Toc238714454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11</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55" w:history="1">
        <w:r w:rsidRPr="00B02E28">
          <w:rPr>
            <w:rStyle w:val="Hyperlink"/>
            <w:rFonts w:ascii="Times New Roman" w:hAnsi="Times New Roman"/>
            <w:noProof/>
            <w:szCs w:val="20"/>
          </w:rPr>
          <w:t>The Self-Proclaimed Modernist/Progressive Approach</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_Toc238714455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12</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56" w:history="1">
        <w:r w:rsidRPr="00B02E28">
          <w:rPr>
            <w:rStyle w:val="Hyperlink"/>
            <w:rFonts w:ascii="Times New Roman" w:hAnsi="Times New Roman"/>
            <w:noProof/>
            <w:szCs w:val="20"/>
          </w:rPr>
          <w:t>Expectations Related to This Approach</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_Toc238714456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20</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57" w:history="1">
        <w:r w:rsidRPr="00B02E28">
          <w:rPr>
            <w:rStyle w:val="Hyperlink"/>
            <w:rFonts w:ascii="Times New Roman" w:hAnsi="Times New Roman"/>
            <w:noProof/>
            <w:szCs w:val="20"/>
          </w:rPr>
          <w:t>The Pessimistic Approach</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_Toc238714457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22</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58" w:history="1">
        <w:r w:rsidRPr="00B02E28">
          <w:rPr>
            <w:rStyle w:val="Hyperlink"/>
            <w:rFonts w:ascii="Times New Roman" w:hAnsi="Times New Roman"/>
            <w:noProof/>
            <w:szCs w:val="20"/>
          </w:rPr>
          <w:t>The Optimistic but “Apologetic” and Faulty Approach</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_Toc238714458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35</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59" w:history="1">
        <w:r w:rsidRPr="00B02E28">
          <w:rPr>
            <w:rStyle w:val="Hyperlink"/>
            <w:rFonts w:ascii="Times New Roman" w:hAnsi="Times New Roman"/>
            <w:noProof/>
            <w:szCs w:val="20"/>
          </w:rPr>
          <w:t>Where to Go from Here?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_Toc238714459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52</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460" w:history="1">
        <w:r w:rsidRPr="00B02E28">
          <w:rPr>
            <w:rStyle w:val="Hyperlink"/>
            <w:rFonts w:ascii="Times New Roman" w:hAnsi="Times New Roman"/>
            <w:noProof/>
            <w:szCs w:val="20"/>
          </w:rPr>
          <w:t>The History of the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_Toc238714460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55</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61" w:history="1">
        <w:r w:rsidRPr="00B02E28">
          <w:rPr>
            <w:rStyle w:val="Hyperlink"/>
            <w:rFonts w:ascii="Times New Roman" w:hAnsi="Times New Roman"/>
            <w:noProof/>
            <w:szCs w:val="20"/>
          </w:rPr>
          <w:t>Are Human Rights a “Western, Modern” Concept?</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55</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62" w:history="1">
        <w:r w:rsidRPr="00B02E28">
          <w:rPr>
            <w:rStyle w:val="Hyperlink"/>
            <w:rFonts w:ascii="Times New Roman" w:hAnsi="Times New Roman"/>
            <w:noProof/>
            <w:szCs w:val="20"/>
          </w:rPr>
          <w:t>Brief History of the Current Human Rights Movement</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_Toc238714462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59</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63" w:history="1">
        <w:r w:rsidRPr="00B02E28">
          <w:rPr>
            <w:rStyle w:val="Hyperlink"/>
            <w:rFonts w:ascii="Times New Roman" w:hAnsi="Times New Roman"/>
            <w:noProof/>
            <w:szCs w:val="20"/>
          </w:rPr>
          <w:t>The Formalization of Human Rights and Contemporary Human Rights Doctrines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_Toc238714463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65</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64" w:history="1">
        <w:r w:rsidRPr="00B02E28">
          <w:rPr>
            <w:rStyle w:val="Hyperlink"/>
            <w:rFonts w:ascii="Times New Roman" w:hAnsi="Times New Roman"/>
            <w:noProof/>
            <w:szCs w:val="20"/>
          </w:rPr>
          <w:t>The Role of Muslims in the Formulation of the UDHR</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_Toc238714464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68</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65" w:history="1">
        <w:r w:rsidRPr="00B02E28">
          <w:rPr>
            <w:rStyle w:val="Hyperlink"/>
            <w:rFonts w:ascii="Times New Roman" w:hAnsi="Times New Roman"/>
            <w:noProof/>
            <w:szCs w:val="20"/>
          </w:rPr>
          <w:t>More Recent Developments: Cairo, Beijing and Related Matters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_Toc238714465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73</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466" w:history="1">
        <w:r w:rsidRPr="00B02E28">
          <w:rPr>
            <w:rStyle w:val="Hyperlink"/>
            <w:rFonts w:ascii="Times New Roman" w:hAnsi="Times New Roman"/>
            <w:noProof/>
            <w:szCs w:val="20"/>
          </w:rPr>
          <w:t>Fundamental Issues Regarding the Contemporary Human Rights Paradigm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_Toc238714466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77</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67" w:history="1">
        <w:r w:rsidRPr="00B02E28">
          <w:rPr>
            <w:rStyle w:val="Hyperlink"/>
            <w:rFonts w:ascii="Times New Roman" w:hAnsi="Times New Roman"/>
            <w:noProof/>
            <w:szCs w:val="20"/>
          </w:rPr>
          <w:t>The Justification for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_Toc238714467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77</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68" w:history="1">
        <w:r w:rsidRPr="00B02E28">
          <w:rPr>
            <w:rStyle w:val="Hyperlink"/>
            <w:rFonts w:ascii="Times New Roman" w:hAnsi="Times New Roman"/>
            <w:noProof/>
            <w:szCs w:val="20"/>
          </w:rPr>
          <w:t>History of the Question: Sidestepped by the UDHR</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_Toc238714468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78</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69" w:history="1">
        <w:r w:rsidRPr="00B02E28">
          <w:rPr>
            <w:rStyle w:val="Hyperlink"/>
            <w:rFonts w:ascii="Times New Roman" w:hAnsi="Times New Roman"/>
            <w:noProof/>
            <w:szCs w:val="20"/>
          </w:rPr>
          <w:t>Human Rights as a Compound Term: The Nature of a Human vis-à-vis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_Toc238714469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82</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70" w:history="1">
        <w:r w:rsidRPr="00B02E28">
          <w:rPr>
            <w:rStyle w:val="Hyperlink"/>
            <w:rFonts w:ascii="Times New Roman" w:hAnsi="Times New Roman"/>
            <w:noProof/>
            <w:szCs w:val="20"/>
          </w:rPr>
          <w:t>Natural Law</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_Toc238714470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88</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71" w:history="1">
        <w:r w:rsidRPr="00B02E28">
          <w:rPr>
            <w:rStyle w:val="Hyperlink"/>
            <w:rFonts w:ascii="Times New Roman" w:hAnsi="Times New Roman"/>
            <w:noProof/>
            <w:szCs w:val="20"/>
          </w:rPr>
          <w:t>Human Dignity and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92</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72" w:history="1">
        <w:r w:rsidRPr="00B02E28">
          <w:rPr>
            <w:rStyle w:val="Hyperlink"/>
            <w:rFonts w:ascii="Times New Roman" w:hAnsi="Times New Roman"/>
            <w:noProof/>
            <w:szCs w:val="20"/>
          </w:rPr>
          <w:t>Accepting the Fact that they are part of International Law Today—or Once Again Begging the Question</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_Toc238714472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96</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73" w:history="1">
        <w:r w:rsidRPr="00B02E28">
          <w:rPr>
            <w:rStyle w:val="Hyperlink"/>
            <w:rFonts w:ascii="Times New Roman" w:hAnsi="Times New Roman"/>
            <w:noProof/>
            <w:szCs w:val="20"/>
          </w:rPr>
          <w:t>Brief Conclusion on the Foundation of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_Toc238714473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98</w:t>
        </w:r>
        <w:r w:rsidRPr="00B02E28">
          <w:rPr>
            <w:rFonts w:ascii="Times New Roman" w:hAnsi="Times New Roman"/>
            <w:noProof/>
            <w:webHidden/>
            <w:szCs w:val="20"/>
          </w:rPr>
          <w:fldChar w:fldCharType="end"/>
        </w:r>
      </w:hyperlink>
    </w:p>
    <w:p w:rsidR="00AA5662" w:rsidRPr="00A358F1"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74" w:history="1">
        <w:r w:rsidRPr="00A358F1">
          <w:rPr>
            <w:rStyle w:val="Hyperlink"/>
            <w:rFonts w:ascii="Times New Roman" w:hAnsi="Times New Roman"/>
            <w:noProof/>
            <w:szCs w:val="20"/>
          </w:rPr>
          <w:t>What should be considered a human right?</w:t>
        </w:r>
        <w:r w:rsidRPr="00A358F1">
          <w:rPr>
            <w:rFonts w:ascii="Times New Roman" w:hAnsi="Times New Roman"/>
            <w:noProof/>
            <w:webHidden/>
            <w:szCs w:val="20"/>
          </w:rPr>
          <w:tab/>
        </w:r>
        <w:r w:rsidRPr="00A358F1">
          <w:rPr>
            <w:rFonts w:ascii="Times New Roman" w:hAnsi="Times New Roman"/>
            <w:noProof/>
            <w:webHidden/>
            <w:szCs w:val="20"/>
          </w:rPr>
          <w:fldChar w:fldCharType="begin"/>
        </w:r>
        <w:r w:rsidRPr="00A358F1">
          <w:rPr>
            <w:rFonts w:ascii="Times New Roman" w:hAnsi="Times New Roman"/>
            <w:noProof/>
            <w:webHidden/>
            <w:szCs w:val="20"/>
          </w:rPr>
          <w:instrText xml:space="preserve"> PAGEREF _Toc238714474 \h </w:instrText>
        </w:r>
        <w:r w:rsidRPr="00A358F1">
          <w:rPr>
            <w:rFonts w:ascii="Times New Roman" w:hAnsi="Times New Roman"/>
            <w:noProof/>
            <w:webHidden/>
            <w:szCs w:val="20"/>
          </w:rPr>
        </w:r>
        <w:r w:rsidRPr="00A358F1">
          <w:rPr>
            <w:rFonts w:ascii="Times New Roman" w:hAnsi="Times New Roman"/>
            <w:noProof/>
            <w:webHidden/>
            <w:szCs w:val="20"/>
          </w:rPr>
          <w:fldChar w:fldCharType="separate"/>
        </w:r>
        <w:r w:rsidR="005C0990">
          <w:rPr>
            <w:rFonts w:ascii="Times New Roman" w:hAnsi="Times New Roman"/>
            <w:noProof/>
            <w:webHidden/>
            <w:szCs w:val="20"/>
          </w:rPr>
          <w:t>100</w:t>
        </w:r>
        <w:r w:rsidRPr="00A358F1">
          <w:rPr>
            <w:rFonts w:ascii="Times New Roman" w:hAnsi="Times New Roman"/>
            <w:noProof/>
            <w:webHidden/>
            <w:szCs w:val="20"/>
          </w:rPr>
          <w:fldChar w:fldCharType="end"/>
        </w:r>
      </w:hyperlink>
    </w:p>
    <w:p w:rsidR="00AA5662" w:rsidRPr="00A358F1"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75" w:history="1">
        <w:r w:rsidRPr="00A358F1">
          <w:rPr>
            <w:rStyle w:val="Hyperlink"/>
            <w:rFonts w:ascii="Times New Roman" w:hAnsi="Times New Roman"/>
            <w:noProof/>
            <w:szCs w:val="20"/>
          </w:rPr>
          <w:t>The Paradox of the Human Rights Paradigm</w:t>
        </w:r>
        <w:r w:rsidRPr="00A358F1">
          <w:rPr>
            <w:rFonts w:ascii="Times New Roman" w:hAnsi="Times New Roman"/>
            <w:noProof/>
            <w:webHidden/>
            <w:szCs w:val="20"/>
          </w:rPr>
          <w:tab/>
        </w:r>
        <w:r w:rsidRPr="00A358F1">
          <w:rPr>
            <w:rFonts w:ascii="Times New Roman" w:hAnsi="Times New Roman"/>
            <w:noProof/>
            <w:webHidden/>
            <w:szCs w:val="20"/>
          </w:rPr>
          <w:fldChar w:fldCharType="begin"/>
        </w:r>
        <w:r w:rsidRPr="00A358F1">
          <w:rPr>
            <w:rFonts w:ascii="Times New Roman" w:hAnsi="Times New Roman"/>
            <w:noProof/>
            <w:webHidden/>
            <w:szCs w:val="20"/>
          </w:rPr>
          <w:instrText xml:space="preserve"> PAGEREF _Toc238714475 \h </w:instrText>
        </w:r>
        <w:r w:rsidRPr="00A358F1">
          <w:rPr>
            <w:rFonts w:ascii="Times New Roman" w:hAnsi="Times New Roman"/>
            <w:noProof/>
            <w:webHidden/>
            <w:szCs w:val="20"/>
          </w:rPr>
        </w:r>
        <w:r w:rsidRPr="00A358F1">
          <w:rPr>
            <w:rFonts w:ascii="Times New Roman" w:hAnsi="Times New Roman"/>
            <w:noProof/>
            <w:webHidden/>
            <w:szCs w:val="20"/>
          </w:rPr>
          <w:fldChar w:fldCharType="separate"/>
        </w:r>
        <w:r w:rsidR="005C0990">
          <w:rPr>
            <w:rFonts w:ascii="Times New Roman" w:hAnsi="Times New Roman"/>
            <w:noProof/>
            <w:webHidden/>
            <w:szCs w:val="20"/>
          </w:rPr>
          <w:t>103</w:t>
        </w:r>
        <w:r w:rsidRPr="00A358F1">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76" w:history="1">
        <w:r w:rsidRPr="00B02E28">
          <w:rPr>
            <w:rStyle w:val="Hyperlink"/>
            <w:rFonts w:ascii="Times New Roman" w:hAnsi="Times New Roman"/>
            <w:noProof/>
            <w:szCs w:val="20"/>
          </w:rPr>
          <w:t>The Dogmatism of Human Rights Schemes: As Fanatic as Religious Extremism?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_Toc238714476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109</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77" w:history="1">
        <w:r w:rsidRPr="00B02E28">
          <w:rPr>
            <w:rStyle w:val="Hyperlink"/>
            <w:rFonts w:ascii="Times New Roman" w:hAnsi="Times New Roman"/>
            <w:noProof/>
            <w:szCs w:val="20"/>
          </w:rPr>
          <w:t>Human Rights between Theory and Practice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_Toc238714477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114</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78" w:history="1">
        <w:r w:rsidRPr="00B02E28">
          <w:rPr>
            <w:rStyle w:val="Hyperlink"/>
            <w:rFonts w:ascii="Times New Roman" w:hAnsi="Times New Roman"/>
            <w:noProof/>
            <w:szCs w:val="20"/>
          </w:rPr>
          <w:t>The UDHR in Practice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_Toc238714478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119</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79" w:history="1">
        <w:r w:rsidRPr="00B02E28">
          <w:rPr>
            <w:rStyle w:val="Hyperlink"/>
            <w:rFonts w:ascii="Times New Roman" w:hAnsi="Times New Roman"/>
            <w:noProof/>
            <w:szCs w:val="20"/>
          </w:rPr>
          <w:t>The Universality of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_Toc238714479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125</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80" w:history="1">
        <w:r w:rsidRPr="00B02E28">
          <w:rPr>
            <w:rStyle w:val="Hyperlink"/>
            <w:rFonts w:ascii="Times New Roman" w:hAnsi="Times New Roman"/>
            <w:noProof/>
            <w:szCs w:val="20"/>
          </w:rPr>
          <w:t>Some Important Conclusions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_Toc238714480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126</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481" w:history="1">
        <w:r w:rsidRPr="00B02E28">
          <w:rPr>
            <w:rStyle w:val="Hyperlink"/>
            <w:rFonts w:ascii="Times New Roman" w:hAnsi="Times New Roman"/>
            <w:noProof/>
            <w:szCs w:val="20"/>
          </w:rPr>
          <w:t>Islam and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129</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82" w:history="1">
        <w:r w:rsidRPr="00B02E28">
          <w:rPr>
            <w:rStyle w:val="Hyperlink"/>
            <w:rFonts w:ascii="Times New Roman" w:hAnsi="Times New Roman"/>
            <w:noProof/>
            <w:szCs w:val="20"/>
          </w:rPr>
          <w:t xml:space="preserve">A Basic Perception of the </w:t>
        </w:r>
        <w:r w:rsidRPr="00B02E28">
          <w:rPr>
            <w:rStyle w:val="Hyperlink"/>
            <w:rFonts w:ascii="Times New Roman" w:hAnsi="Times New Roman"/>
            <w:i/>
            <w:iCs/>
            <w:noProof/>
            <w:szCs w:val="20"/>
          </w:rPr>
          <w:t>Shareeah</w:t>
        </w:r>
        <w:r w:rsidRPr="00B02E28">
          <w:rPr>
            <w:rStyle w:val="Hyperlink"/>
            <w:rFonts w:ascii="Times New Roman" w:hAnsi="Times New Roman"/>
            <w:noProof/>
            <w:szCs w:val="20"/>
          </w:rPr>
          <w:t xml:space="preserve"> (Islamic Law)</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_Toc238714482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130</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83" w:history="1">
        <w:r w:rsidRPr="00B02E28">
          <w:rPr>
            <w:rStyle w:val="Hyperlink"/>
            <w:rFonts w:ascii="Times New Roman" w:hAnsi="Times New Roman"/>
            <w:noProof/>
            <w:szCs w:val="20"/>
          </w:rPr>
          <w:t>The Comprehensiveness of Islamic Law when Compared to the human rights Paradigm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_Toc238714483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138</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84" w:history="1">
        <w:r w:rsidRPr="00B02E28">
          <w:rPr>
            <w:rStyle w:val="Hyperlink"/>
            <w:rFonts w:ascii="Times New Roman" w:hAnsi="Times New Roman"/>
            <w:noProof/>
            <w:szCs w:val="20"/>
          </w:rPr>
          <w:t>Islam and Human Dignity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_Toc238714484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140</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85" w:history="1">
        <w:r w:rsidRPr="00B02E28">
          <w:rPr>
            <w:rStyle w:val="Hyperlink"/>
            <w:rFonts w:ascii="Times New Roman" w:hAnsi="Times New Roman"/>
            <w:noProof/>
            <w:szCs w:val="20"/>
          </w:rPr>
          <w:t>The Definition of “Islamic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_Toc238714485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142</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86" w:history="1">
        <w:r w:rsidRPr="00B02E28">
          <w:rPr>
            <w:rStyle w:val="Hyperlink"/>
            <w:rFonts w:ascii="Times New Roman" w:hAnsi="Times New Roman"/>
            <w:noProof/>
            <w:szCs w:val="20"/>
          </w:rPr>
          <w:t>The Justification for “Human Rights” in an Islamic Framework</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_Toc238714486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146</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87" w:history="1">
        <w:r w:rsidRPr="00B02E28">
          <w:rPr>
            <w:rStyle w:val="Hyperlink"/>
            <w:rFonts w:ascii="Times New Roman" w:hAnsi="Times New Roman"/>
            <w:noProof/>
            <w:szCs w:val="20"/>
          </w:rPr>
          <w:t>Unique Features of “Human Rights” within the Islamic Paradigm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_Toc238714487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147</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88" w:history="1">
        <w:r w:rsidRPr="00B02E28">
          <w:rPr>
            <w:rStyle w:val="Hyperlink"/>
            <w:rFonts w:ascii="Times New Roman" w:hAnsi="Times New Roman"/>
            <w:noProof/>
            <w:szCs w:val="20"/>
          </w:rPr>
          <w:t>Specific “Human Rights” in Islam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_Toc238714488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152</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89" w:history="1">
        <w:r w:rsidRPr="00B02E28">
          <w:rPr>
            <w:rStyle w:val="Hyperlink"/>
            <w:rFonts w:ascii="Times New Roman" w:hAnsi="Times New Roman"/>
            <w:noProof/>
            <w:szCs w:val="20"/>
          </w:rPr>
          <w:t>Islamic “Human Rights”: Between Practice and Theory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_Toc238714489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168</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90" w:history="1">
        <w:r w:rsidRPr="00B02E28">
          <w:rPr>
            <w:rStyle w:val="Hyperlink"/>
            <w:rFonts w:ascii="Times New Roman" w:hAnsi="Times New Roman"/>
            <w:noProof/>
            <w:szCs w:val="20"/>
          </w:rPr>
          <w:t>The Most Important Human Right</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_Toc238714490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172</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91" w:history="1">
        <w:r w:rsidRPr="00B02E28">
          <w:rPr>
            <w:rStyle w:val="Hyperlink"/>
            <w:rFonts w:ascii="Times New Roman" w:hAnsi="Times New Roman"/>
            <w:noProof/>
            <w:szCs w:val="20"/>
          </w:rPr>
          <w:t>Conclusions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174</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492" w:history="1">
        <w:r w:rsidRPr="00B02E28">
          <w:rPr>
            <w:rStyle w:val="Hyperlink"/>
            <w:rFonts w:ascii="Times New Roman" w:hAnsi="Times New Roman"/>
            <w:noProof/>
            <w:szCs w:val="20"/>
          </w:rPr>
          <w:t>Islam and Human Rights: Contemporary Controversies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_Toc238714492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176</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93" w:history="1">
        <w:r w:rsidRPr="00B02E28">
          <w:rPr>
            <w:rStyle w:val="Hyperlink"/>
            <w:rFonts w:ascii="Times New Roman" w:hAnsi="Times New Roman"/>
            <w:noProof/>
            <w:szCs w:val="20"/>
          </w:rPr>
          <w:t>The Islamic Headscarf Debate in Europe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_Toc238714493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178</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494" w:history="1">
        <w:r w:rsidRPr="00B02E28">
          <w:rPr>
            <w:rStyle w:val="Hyperlink"/>
            <w:rFonts w:ascii="Times New Roman" w:hAnsi="Times New Roman"/>
            <w:noProof/>
            <w:szCs w:val="20"/>
          </w:rPr>
          <w:t>Freedom of Speech: From a Hadith to Cartoons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_Toc238714494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189</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95" w:history="1">
        <w:r w:rsidRPr="00B02E28">
          <w:rPr>
            <w:rStyle w:val="Hyperlink"/>
            <w:rFonts w:ascii="Times New Roman" w:hAnsi="Times New Roman"/>
            <w:noProof/>
            <w:szCs w:val="20"/>
          </w:rPr>
          <w:t>Is Freedom of Speech a Human Right?</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_Toc238714495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189</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96" w:history="1">
        <w:r w:rsidRPr="00B02E28">
          <w:rPr>
            <w:rStyle w:val="Hyperlink"/>
            <w:rFonts w:ascii="Times New Roman" w:hAnsi="Times New Roman"/>
            <w:noProof/>
            <w:szCs w:val="20"/>
          </w:rPr>
          <w:t>Banning a Hadith of the Prophet (peace and blessings of Allah be upon him)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_Toc238714496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190</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97" w:history="1">
        <w:r w:rsidRPr="00B02E28">
          <w:rPr>
            <w:rStyle w:val="Hyperlink"/>
            <w:rFonts w:ascii="Times New Roman" w:hAnsi="Times New Roman"/>
            <w:noProof/>
            <w:szCs w:val="20"/>
          </w:rPr>
          <w:t>Defaming the Prophet (peace and blessings of Allah be upon him) in Newspaper Cartoons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_Toc238714497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191</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98" w:history="1">
        <w:r w:rsidRPr="00B02E28">
          <w:rPr>
            <w:rStyle w:val="Hyperlink"/>
            <w:rFonts w:ascii="Times New Roman" w:hAnsi="Times New Roman"/>
            <w:noProof/>
            <w:szCs w:val="20"/>
          </w:rPr>
          <w:t>The Legal Framework</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_Toc238714498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192</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499" w:history="1">
        <w:r w:rsidRPr="00B02E28">
          <w:rPr>
            <w:rStyle w:val="Hyperlink"/>
            <w:rFonts w:ascii="Times New Roman" w:hAnsi="Times New Roman"/>
            <w:noProof/>
            <w:szCs w:val="20"/>
          </w:rPr>
          <w:t>The Dangers of Defamation and Ridicule in the Media: Why Freedom of Speech Must be Restricted</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_Toc238714499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194</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00" w:history="1">
        <w:r w:rsidRPr="00B02E28">
          <w:rPr>
            <w:rStyle w:val="Hyperlink"/>
            <w:rFonts w:ascii="Times New Roman" w:hAnsi="Times New Roman"/>
            <w:noProof/>
            <w:szCs w:val="20"/>
          </w:rPr>
          <w:t>Defamation versus Critique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_Toc238714500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195</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01" w:history="1">
        <w:r w:rsidRPr="00B02E28">
          <w:rPr>
            <w:rStyle w:val="Hyperlink"/>
            <w:rFonts w:ascii="Times New Roman" w:hAnsi="Times New Roman"/>
            <w:noProof/>
            <w:szCs w:val="20"/>
          </w:rPr>
          <w:t>Summary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197</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502" w:history="1">
        <w:r w:rsidRPr="00B02E28">
          <w:rPr>
            <w:rStyle w:val="Hyperlink"/>
            <w:rFonts w:ascii="Times New Roman" w:hAnsi="Times New Roman"/>
            <w:noProof/>
            <w:szCs w:val="20"/>
          </w:rPr>
          <w:t>Freedom of Religion: The Controversy over Apostasy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_Toc238714502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198</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03" w:history="1">
        <w:r w:rsidRPr="00B02E28">
          <w:rPr>
            <w:rStyle w:val="Hyperlink"/>
            <w:rFonts w:ascii="Times New Roman" w:hAnsi="Times New Roman"/>
            <w:noProof/>
            <w:szCs w:val="20"/>
          </w:rPr>
          <w:t>Could God Legislate Death for Apostasy?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_Toc238714503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199</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04" w:history="1">
        <w:r w:rsidRPr="00B02E28">
          <w:rPr>
            <w:rStyle w:val="Hyperlink"/>
            <w:rFonts w:ascii="Times New Roman" w:hAnsi="Times New Roman"/>
            <w:noProof/>
            <w:szCs w:val="20"/>
          </w:rPr>
          <w:t>Killing For God or For Country?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_Toc238714504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203</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05" w:history="1">
        <w:r w:rsidRPr="00B02E28">
          <w:rPr>
            <w:rStyle w:val="Hyperlink"/>
            <w:rFonts w:ascii="Times New Roman" w:hAnsi="Times New Roman"/>
            <w:noProof/>
            <w:szCs w:val="20"/>
          </w:rPr>
          <w:t>Treason and Apostasy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_Toc238714505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206</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06" w:history="1">
        <w:r w:rsidRPr="00B02E28">
          <w:rPr>
            <w:rStyle w:val="Hyperlink"/>
            <w:rFonts w:ascii="Times New Roman" w:hAnsi="Times New Roman"/>
            <w:noProof/>
            <w:szCs w:val="20"/>
          </w:rPr>
          <w:t>Freedom of Religion: Are Muslims Free to Practice their Religion under a Contemporary human rights Platform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_Toc238714506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209</w:t>
        </w:r>
        <w:r w:rsidRPr="00B02E28">
          <w:rPr>
            <w:rFonts w:ascii="Times New Roman" w:hAnsi="Times New Roman"/>
            <w:noProof/>
            <w:webHidden/>
            <w:szCs w:val="20"/>
          </w:rPr>
          <w:fldChar w:fldCharType="end"/>
        </w:r>
      </w:hyperlink>
    </w:p>
    <w:p w:rsidR="00AA5662" w:rsidRPr="00B02E28" w:rsidRDefault="00AA5662" w:rsidP="002208B8">
      <w:pPr>
        <w:pStyle w:val="TOC2"/>
        <w:tabs>
          <w:tab w:val="right" w:leader="dot" w:pos="6758"/>
        </w:tabs>
        <w:spacing w:before="120" w:after="120" w:line="320" w:lineRule="atLeast"/>
        <w:ind w:left="0" w:firstLine="0"/>
        <w:jc w:val="lowKashida"/>
        <w:rPr>
          <w:rFonts w:ascii="Times New Roman" w:eastAsia="Times New Roman" w:hAnsi="Times New Roman"/>
          <w:smallCaps w:val="0"/>
          <w:noProof/>
          <w:kern w:val="0"/>
          <w:szCs w:val="20"/>
        </w:rPr>
      </w:pPr>
      <w:hyperlink w:anchor="_Toc238714507" w:history="1">
        <w:r w:rsidRPr="00B02E28">
          <w:rPr>
            <w:rStyle w:val="Hyperlink"/>
            <w:rFonts w:ascii="Times New Roman" w:hAnsi="Times New Roman"/>
            <w:noProof/>
            <w:szCs w:val="20"/>
          </w:rPr>
          <w:t>Conclusions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_Toc238714507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209</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508" w:history="1">
        <w:r w:rsidRPr="00B02E28">
          <w:rPr>
            <w:rStyle w:val="Hyperlink"/>
            <w:rFonts w:ascii="Times New Roman" w:hAnsi="Times New Roman"/>
            <w:noProof/>
            <w:szCs w:val="20"/>
          </w:rPr>
          <w:t>Final Thoughts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_Toc238714508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214</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09" w:history="1">
        <w:r w:rsidRPr="00B02E28">
          <w:rPr>
            <w:rStyle w:val="Hyperlink"/>
            <w:rFonts w:ascii="Times New Roman" w:hAnsi="Times New Roman"/>
            <w:noProof/>
            <w:szCs w:val="20"/>
          </w:rPr>
          <w:t>Protecting Humans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_Toc238714509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214</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10" w:history="1">
        <w:r w:rsidRPr="00B02E28">
          <w:rPr>
            <w:rStyle w:val="Hyperlink"/>
            <w:rFonts w:ascii="Times New Roman" w:hAnsi="Times New Roman"/>
            <w:noProof/>
            <w:szCs w:val="20"/>
          </w:rPr>
          <w:t>The Moral Choice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_Toc238714510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215</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11" w:history="1">
        <w:r w:rsidRPr="00B02E28">
          <w:rPr>
            <w:rStyle w:val="Hyperlink"/>
            <w:rFonts w:ascii="Times New Roman" w:hAnsi="Times New Roman"/>
            <w:noProof/>
            <w:szCs w:val="20"/>
          </w:rPr>
          <w:t>Secularism and Human Rights: Is There More to Life?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216</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12" w:history="1">
        <w:r w:rsidRPr="00B02E28">
          <w:rPr>
            <w:rStyle w:val="Hyperlink"/>
            <w:rFonts w:ascii="Times New Roman" w:hAnsi="Times New Roman"/>
            <w:noProof/>
            <w:szCs w:val="20"/>
          </w:rPr>
          <w:t>Freedom Lost</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_Toc238714512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220</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13" w:history="1">
        <w:r w:rsidRPr="00B02E28">
          <w:rPr>
            <w:rStyle w:val="Hyperlink"/>
            <w:rFonts w:ascii="Times New Roman" w:hAnsi="Times New Roman"/>
            <w:noProof/>
            <w:szCs w:val="20"/>
          </w:rPr>
          <w:t>Beyond Dogmatism and Blind Faith</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_Toc238714513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220</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14" w:history="1">
        <w:r w:rsidRPr="00B02E28">
          <w:rPr>
            <w:rStyle w:val="Hyperlink"/>
            <w:rFonts w:ascii="Times New Roman" w:hAnsi="Times New Roman"/>
            <w:noProof/>
            <w:szCs w:val="20"/>
          </w:rPr>
          <w:t>The Good Life</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_Toc238714514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222</w:t>
        </w:r>
        <w:r w:rsidRPr="00B02E28">
          <w:rPr>
            <w:rFonts w:ascii="Times New Roman" w:hAnsi="Times New Roman"/>
            <w:noProof/>
            <w:webHidden/>
            <w:szCs w:val="20"/>
          </w:rPr>
          <w:fldChar w:fldCharType="end"/>
        </w:r>
      </w:hyperlink>
    </w:p>
    <w:p w:rsidR="00AA5662" w:rsidRPr="00B02E28" w:rsidRDefault="00AA5662" w:rsidP="002208B8">
      <w:pPr>
        <w:pStyle w:val="TOC3"/>
        <w:tabs>
          <w:tab w:val="right" w:leader="dot" w:pos="6758"/>
        </w:tabs>
        <w:spacing w:before="120" w:after="120" w:line="320" w:lineRule="atLeast"/>
        <w:ind w:left="0" w:firstLine="0"/>
        <w:jc w:val="lowKashida"/>
        <w:rPr>
          <w:rFonts w:ascii="Times New Roman" w:eastAsia="Times New Roman" w:hAnsi="Times New Roman"/>
          <w:i w:val="0"/>
          <w:iCs w:val="0"/>
          <w:noProof/>
          <w:kern w:val="0"/>
          <w:szCs w:val="20"/>
        </w:rPr>
      </w:pPr>
      <w:hyperlink w:anchor="_Toc238714515" w:history="1">
        <w:r w:rsidRPr="00B02E28">
          <w:rPr>
            <w:rStyle w:val="Hyperlink"/>
            <w:rFonts w:ascii="Times New Roman" w:hAnsi="Times New Roman"/>
            <w:noProof/>
            <w:szCs w:val="20"/>
          </w:rPr>
          <w:t>Engaging the Muslims on Human Rights: The Concept of Maroof</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_Toc238714515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224</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516" w:history="1">
        <w:r w:rsidRPr="00B02E28">
          <w:rPr>
            <w:rStyle w:val="Hyperlink"/>
            <w:rFonts w:ascii="Times New Roman" w:hAnsi="Times New Roman"/>
            <w:noProof/>
            <w:szCs w:val="20"/>
          </w:rPr>
          <w:t>Appendix 1: The Universal Declaration of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_Toc238714516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225</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517" w:history="1">
        <w:r w:rsidRPr="00B02E28">
          <w:rPr>
            <w:rStyle w:val="Hyperlink"/>
            <w:rFonts w:ascii="Times New Roman" w:hAnsi="Times New Roman"/>
            <w:noProof/>
            <w:szCs w:val="20"/>
          </w:rPr>
          <w:t>Appendix 2:  International Covenant on Economic, Social and Cultural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_Toc238714517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232</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518" w:history="1">
        <w:r w:rsidRPr="00B02E28">
          <w:rPr>
            <w:rStyle w:val="Hyperlink"/>
            <w:rFonts w:ascii="Times New Roman" w:hAnsi="Times New Roman"/>
            <w:noProof/>
            <w:szCs w:val="20"/>
          </w:rPr>
          <w:t>Appendix 3: International Covenant on Civil and Political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_Toc238714518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245</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519" w:history="1">
        <w:r w:rsidRPr="00B02E28">
          <w:rPr>
            <w:rStyle w:val="Hyperlink"/>
            <w:rFonts w:ascii="Times New Roman" w:hAnsi="Times New Roman"/>
            <w:noProof/>
            <w:szCs w:val="20"/>
          </w:rPr>
          <w:t>Appendix 4: Universal Islamic Declaration of Human Rights</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_Toc238714519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268</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520" w:history="1">
        <w:r w:rsidRPr="00B02E28">
          <w:rPr>
            <w:rStyle w:val="Hyperlink"/>
            <w:rFonts w:ascii="Times New Roman" w:hAnsi="Times New Roman"/>
            <w:noProof/>
            <w:szCs w:val="20"/>
          </w:rPr>
          <w:t>Appendix 5: Cairo Declaration on Human Rights in Islam</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_Toc238714520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287</w:t>
        </w:r>
        <w:r w:rsidRPr="00B02E28">
          <w:rPr>
            <w:rFonts w:ascii="Times New Roman" w:hAnsi="Times New Roman"/>
            <w:noProof/>
            <w:webHidden/>
            <w:szCs w:val="20"/>
          </w:rPr>
          <w:fldChar w:fldCharType="end"/>
        </w:r>
      </w:hyperlink>
    </w:p>
    <w:p w:rsidR="00AA5662" w:rsidRPr="00B02E28" w:rsidRDefault="00AA5662" w:rsidP="002208B8">
      <w:pPr>
        <w:pStyle w:val="TOC1"/>
        <w:tabs>
          <w:tab w:val="right" w:leader="dot" w:pos="6758"/>
        </w:tabs>
        <w:spacing w:line="320" w:lineRule="atLeast"/>
        <w:ind w:firstLine="0"/>
        <w:jc w:val="lowKashida"/>
        <w:rPr>
          <w:rFonts w:ascii="Times New Roman" w:eastAsia="Times New Roman" w:hAnsi="Times New Roman"/>
          <w:b w:val="0"/>
          <w:bCs w:val="0"/>
          <w:caps w:val="0"/>
          <w:noProof/>
          <w:kern w:val="0"/>
          <w:szCs w:val="20"/>
        </w:rPr>
      </w:pPr>
      <w:hyperlink w:anchor="_Toc238714521" w:history="1">
        <w:r w:rsidRPr="00B02E28">
          <w:rPr>
            <w:rStyle w:val="Hyperlink"/>
            <w:rFonts w:ascii="Times New Roman" w:hAnsi="Times New Roman"/>
            <w:noProof/>
            <w:szCs w:val="20"/>
          </w:rPr>
          <w:t>Bibliography</w:t>
        </w:r>
        <w:r w:rsidRPr="00B02E28">
          <w:rPr>
            <w:rFonts w:ascii="Times New Roman" w:hAnsi="Times New Roman"/>
            <w:noProof/>
            <w:webHidden/>
            <w:szCs w:val="20"/>
          </w:rPr>
          <w:tab/>
        </w:r>
        <w:r w:rsidRPr="00B02E28">
          <w:rPr>
            <w:rFonts w:ascii="Times New Roman" w:hAnsi="Times New Roman"/>
            <w:noProof/>
            <w:webHidden/>
            <w:szCs w:val="20"/>
          </w:rPr>
          <w:fldChar w:fldCharType="begin"/>
        </w:r>
        <w:r w:rsidRPr="00B02E28">
          <w:rPr>
            <w:rFonts w:ascii="Times New Roman" w:hAnsi="Times New Roman"/>
            <w:noProof/>
            <w:webHidden/>
            <w:szCs w:val="20"/>
          </w:rPr>
          <w:instrText xml:space="preserve"> PAGEREF _Toc238714521 \h </w:instrText>
        </w:r>
        <w:r w:rsidRPr="00B02E28">
          <w:rPr>
            <w:rFonts w:ascii="Times New Roman" w:hAnsi="Times New Roman"/>
            <w:noProof/>
            <w:webHidden/>
            <w:szCs w:val="20"/>
          </w:rPr>
        </w:r>
        <w:r w:rsidRPr="00B02E28">
          <w:rPr>
            <w:rFonts w:ascii="Times New Roman" w:hAnsi="Times New Roman"/>
            <w:noProof/>
            <w:webHidden/>
            <w:szCs w:val="20"/>
          </w:rPr>
          <w:fldChar w:fldCharType="separate"/>
        </w:r>
        <w:r w:rsidR="005C0990">
          <w:rPr>
            <w:rFonts w:ascii="Times New Roman" w:hAnsi="Times New Roman"/>
            <w:noProof/>
            <w:webHidden/>
            <w:szCs w:val="20"/>
          </w:rPr>
          <w:t>295</w:t>
        </w:r>
        <w:r w:rsidRPr="00B02E28">
          <w:rPr>
            <w:rFonts w:ascii="Times New Roman" w:hAnsi="Times New Roman"/>
            <w:noProof/>
            <w:webHidden/>
            <w:szCs w:val="20"/>
          </w:rPr>
          <w:fldChar w:fldCharType="end"/>
        </w:r>
      </w:hyperlink>
    </w:p>
    <w:p w:rsidR="00AA5662" w:rsidRPr="00B02E28" w:rsidRDefault="00AA5662" w:rsidP="002208B8">
      <w:pPr>
        <w:spacing w:before="120" w:after="120" w:line="320" w:lineRule="atLeast"/>
        <w:ind w:firstLine="0"/>
        <w:rPr>
          <w:rFonts w:ascii="Times New Roman" w:hAnsi="Times New Roman" w:cs="Times New Roman"/>
          <w:szCs w:val="20"/>
        </w:rPr>
      </w:pPr>
      <w:r w:rsidRPr="00B02E28">
        <w:rPr>
          <w:rFonts w:ascii="Times New Roman" w:hAnsi="Times New Roman" w:cs="Times New Roman"/>
          <w:szCs w:val="20"/>
        </w:rPr>
        <w:fldChar w:fldCharType="end"/>
      </w:r>
    </w:p>
    <w:sectPr w:rsidR="00AA5662" w:rsidRPr="00B02E28" w:rsidSect="0095204B">
      <w:headerReference w:type="default" r:id="rId12"/>
      <w:footerReference w:type="even" r:id="rId13"/>
      <w:footerReference w:type="default" r:id="rId14"/>
      <w:footnotePr>
        <w:numRestart w:val="eachPage"/>
      </w:footnotePr>
      <w:endnotePr>
        <w:numFmt w:val="arabicAbjad"/>
      </w:endnotePr>
      <w:pgSz w:w="11907" w:h="16840" w:code="9"/>
      <w:pgMar w:top="3119" w:right="2552" w:bottom="3119" w:left="2552" w:header="720" w:footer="720" w:gutter="0"/>
      <w:pgNumType w:start="3"/>
      <w:cols w:sep="1"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36A" w:rsidRDefault="006C036A">
      <w:r>
        <w:separator/>
      </w:r>
    </w:p>
  </w:endnote>
  <w:endnote w:type="continuationSeparator" w:id="0">
    <w:p w:rsidR="006C036A" w:rsidRDefault="006C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charset w:val="00"/>
    <w:family w:val="roman"/>
    <w:pitch w:val="variable"/>
    <w:sig w:usb0="00002003" w:usb1="80000000" w:usb2="00000008" w:usb3="00000000" w:csb0="00000041" w:csb1="00000000"/>
  </w:font>
  <w:font w:name="IowanOldSt BT">
    <w:altName w:val="Georgia"/>
    <w:charset w:val="00"/>
    <w:family w:val="roman"/>
    <w:pitch w:val="variable"/>
    <w:sig w:usb0="00000087" w:usb1="00000000" w:usb2="00000000" w:usb3="00000000" w:csb0="0000001B" w:csb1="00000000"/>
  </w:font>
  <w:font w:name="Simplified Arabic">
    <w:charset w:val="00"/>
    <w:family w:val="roman"/>
    <w:pitch w:val="variable"/>
    <w:sig w:usb0="00002003" w:usb1="00000000" w:usb2="00000000" w:usb3="00000000" w:csb0="00000041" w:csb1="00000000"/>
  </w:font>
  <w:font w:name="Cambria">
    <w:charset w:val="00"/>
    <w:family w:val="roman"/>
    <w:pitch w:val="variable"/>
    <w:sig w:usb0="E00002FF" w:usb1="4000045F" w:usb2="00000000" w:usb3="00000000" w:csb0="0000019F" w:csb1="00000000"/>
    <w:embedRegular r:id="rId1" w:subsetted="1" w:fontKey="{9804D078-D218-464E-A7AE-CB4D619AD122}"/>
  </w:font>
  <w:font w:name="ZapfChan Dm BT">
    <w:altName w:val="Mistral"/>
    <w:charset w:val="00"/>
    <w:family w:val="script"/>
    <w:pitch w:val="variable"/>
    <w:sig w:usb0="00000087" w:usb1="00000000" w:usb2="00000000" w:usb3="00000000" w:csb0="0000001B" w:csb1="00000000"/>
  </w:font>
  <w:font w:name="GarmdITC BkCn BT">
    <w:altName w:val="Times New Roman"/>
    <w:charset w:val="00"/>
    <w:family w:val="roman"/>
    <w:pitch w:val="variable"/>
    <w:sig w:usb0="00000087" w:usb1="00000000" w:usb2="00000000" w:usb3="00000000" w:csb0="0000001B" w:csb1="00000000"/>
  </w:font>
  <w:font w:name="Southern">
    <w:altName w:val="Arial"/>
    <w:charset w:val="00"/>
    <w:family w:val="swiss"/>
    <w:pitch w:val="variable"/>
    <w:sig w:usb0="00000003" w:usb1="00000000" w:usb2="00000000" w:usb3="00000000" w:csb0="00000001" w:csb1="00000000"/>
  </w:font>
  <w:font w:name="Corporate Black">
    <w:altName w:val="Times New Roman"/>
    <w:charset w:val="00"/>
    <w:family w:val="auto"/>
    <w:pitch w:val="variable"/>
    <w:sig w:usb0="00000003" w:usb1="00000000" w:usb2="00000000" w:usb3="00000000" w:csb0="00000001" w:csb1="00000000"/>
  </w:font>
  <w:font w:name="Arabic Transparent">
    <w:charset w:val="B2"/>
    <w:family w:val="auto"/>
    <w:pitch w:val="variable"/>
    <w:sig w:usb0="20002A87" w:usb1="00000000" w:usb2="00000000" w:usb3="00000000" w:csb0="000001FF" w:csb1="00000000"/>
  </w:font>
  <w:font w:name="HASOOB">
    <w:altName w:val="Times New Roman"/>
    <w:charset w:val="B2"/>
    <w:family w:val="auto"/>
    <w:pitch w:val="variable"/>
    <w:sig w:usb0="00002001" w:usb1="00000000" w:usb2="00000000" w:usb3="00000000" w:csb0="00000040" w:csb1="00000000"/>
  </w:font>
  <w:font w:name="Msh Quraan1">
    <w:charset w:val="02"/>
    <w:family w:val="auto"/>
    <w:pitch w:val="variable"/>
    <w:sig w:usb0="00000000" w:usb1="10000000" w:usb2="00000000" w:usb3="00000000" w:csb0="80000000" w:csb1="00000000"/>
  </w:font>
  <w:font w:name="IowanOldSt Blk BT">
    <w:altName w:val="Century"/>
    <w:charset w:val="00"/>
    <w:family w:val="roman"/>
    <w:pitch w:val="variable"/>
    <w:sig w:usb0="00000001" w:usb1="00000000" w:usb2="00000000" w:usb3="00000000" w:csb0="0000001B" w:csb1="00000000"/>
  </w:font>
  <w:font w:name="AF_Unizah">
    <w:charset w:val="B2"/>
    <w:family w:val="auto"/>
    <w:pitch w:val="variable"/>
    <w:sig w:usb0="00002001" w:usb1="00000000" w:usb2="00000000" w:usb3="00000000" w:csb0="00000040" w:csb1="00000000"/>
  </w:font>
  <w:font w:name="Gibraltar">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EMMHBL+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Garamond-Regular">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203" w:usb1="10000000" w:usb2="00000000" w:usb3="00000000" w:csb0="80000005"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64" w:rsidRDefault="00461364" w:rsidP="00AA5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364" w:rsidRDefault="004613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64" w:rsidRPr="00AA5662" w:rsidRDefault="00461364" w:rsidP="0095204B">
    <w:pPr>
      <w:pStyle w:val="Footer"/>
      <w:framePr w:wrap="around" w:vAnchor="text" w:hAnchor="page" w:x="5302" w:y="-1999"/>
      <w:rPr>
        <w:rStyle w:val="PageNumber"/>
        <w:rFonts w:ascii="Times New Roman" w:hAnsi="Times New Roman" w:cs="Times New Roman"/>
        <w:b/>
        <w:bCs/>
      </w:rPr>
    </w:pPr>
    <w:r w:rsidRPr="00AA5662">
      <w:rPr>
        <w:rStyle w:val="PageNumber"/>
        <w:rFonts w:ascii="Times New Roman" w:hAnsi="Times New Roman" w:cs="Times New Roman"/>
        <w:b/>
        <w:bCs/>
      </w:rPr>
      <w:fldChar w:fldCharType="begin"/>
    </w:r>
    <w:r w:rsidRPr="00AA5662">
      <w:rPr>
        <w:rStyle w:val="PageNumber"/>
        <w:rFonts w:ascii="Times New Roman" w:hAnsi="Times New Roman" w:cs="Times New Roman"/>
        <w:b/>
        <w:bCs/>
      </w:rPr>
      <w:instrText xml:space="preserve">PAGE  </w:instrText>
    </w:r>
    <w:r w:rsidRPr="00AA5662">
      <w:rPr>
        <w:rStyle w:val="PageNumber"/>
        <w:rFonts w:ascii="Times New Roman" w:hAnsi="Times New Roman" w:cs="Times New Roman"/>
        <w:b/>
        <w:bCs/>
      </w:rPr>
      <w:fldChar w:fldCharType="separate"/>
    </w:r>
    <w:r w:rsidR="005C0990">
      <w:rPr>
        <w:rStyle w:val="PageNumber"/>
        <w:rFonts w:ascii="Times New Roman" w:hAnsi="Times New Roman" w:cs="Times New Roman"/>
        <w:b/>
        <w:bCs/>
        <w:noProof/>
      </w:rPr>
      <w:t>4</w:t>
    </w:r>
    <w:r w:rsidRPr="00AA5662">
      <w:rPr>
        <w:rStyle w:val="PageNumber"/>
        <w:rFonts w:ascii="Times New Roman" w:hAnsi="Times New Roman" w:cs="Times New Roman"/>
        <w:b/>
        <w:bCs/>
      </w:rPr>
      <w:fldChar w:fldCharType="end"/>
    </w:r>
  </w:p>
  <w:p w:rsidR="00461364" w:rsidRDefault="00461364">
    <w:pPr>
      <w:pStyle w:val="Footer"/>
      <w:framePr w:wrap="around" w:vAnchor="text" w:hAnchor="margin" w:xAlign="right" w:y="1"/>
      <w:rPr>
        <w:rStyle w:val="PageNumber"/>
      </w:rPr>
    </w:pPr>
  </w:p>
  <w:p w:rsidR="00461364" w:rsidRPr="000F1BBC" w:rsidRDefault="00461364">
    <w:pPr>
      <w:pStyle w:val="Footer"/>
      <w:ind w:right="360"/>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36A" w:rsidRDefault="006C036A">
      <w:r>
        <w:separator/>
      </w:r>
    </w:p>
  </w:footnote>
  <w:footnote w:type="continuationSeparator" w:id="0">
    <w:p w:rsidR="006C036A" w:rsidRDefault="006C036A">
      <w:r>
        <w:continuationSeparator/>
      </w:r>
    </w:p>
  </w:footnote>
  <w:footnote w:id="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by Anthony C. Yu, “</w:t>
      </w:r>
      <w:r>
        <w:rPr>
          <w:rFonts w:ascii="Times New Roman" w:hAnsi="Times New Roman" w:cs="Times New Roman"/>
          <w:sz w:val="16"/>
          <w:szCs w:val="16"/>
        </w:rPr>
        <w:t xml:space="preserve">Enduring Change: </w:t>
      </w:r>
      <w:r w:rsidRPr="00AA5662">
        <w:rPr>
          <w:rFonts w:ascii="Times New Roman" w:hAnsi="Times New Roman" w:cs="Times New Roman"/>
          <w:sz w:val="16"/>
          <w:szCs w:val="16"/>
        </w:rPr>
        <w:t xml:space="preserve">Confucianism and the Prospect of Human Rights,” in Elizabeth M. Bucar and Barbra Barnett, eds., </w:t>
      </w:r>
      <w:r w:rsidRPr="00AA5662">
        <w:rPr>
          <w:rFonts w:ascii="Times New Roman" w:hAnsi="Times New Roman" w:cs="Times New Roman"/>
          <w:i/>
          <w:iCs/>
          <w:sz w:val="16"/>
          <w:szCs w:val="16"/>
        </w:rPr>
        <w:t>Does Human Rights Need God?</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Grand Rapids</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Michigan</w:t>
          </w:r>
        </w:smartTag>
      </w:smartTag>
      <w:r w:rsidRPr="00AA5662">
        <w:rPr>
          <w:rFonts w:ascii="Times New Roman" w:hAnsi="Times New Roman" w:cs="Times New Roman"/>
          <w:sz w:val="16"/>
          <w:szCs w:val="16"/>
        </w:rPr>
        <w:t>: William B. Eerdmans Publishing Company, 2005), p. 107.</w:t>
      </w:r>
    </w:p>
  </w:footnote>
  <w:footnote w:id="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Jack Donnelly, </w:t>
      </w:r>
      <w:r w:rsidRPr="00AA5662">
        <w:rPr>
          <w:rFonts w:ascii="Times New Roman" w:hAnsi="Times New Roman" w:cs="Times New Roman"/>
          <w:i/>
          <w:iCs/>
          <w:sz w:val="16"/>
          <w:szCs w:val="16"/>
        </w:rPr>
        <w:t>Universal Human Rights in Theory &amp; Practice</w:t>
      </w:r>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Ithaca</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Name">
          <w:r w:rsidRPr="00AA5662">
            <w:rPr>
              <w:rFonts w:ascii="Times New Roman" w:hAnsi="Times New Roman" w:cs="Times New Roman"/>
              <w:sz w:val="16"/>
              <w:szCs w:val="16"/>
            </w:rPr>
            <w:t>Cornell</w:t>
          </w:r>
        </w:smartTag>
        <w:r w:rsidRPr="00AA5662">
          <w:rPr>
            <w:rFonts w:ascii="Times New Roman" w:hAnsi="Times New Roman" w:cs="Times New Roman"/>
            <w:sz w:val="16"/>
            <w:szCs w:val="16"/>
          </w:rPr>
          <w:t xml:space="preserve"> </w:t>
        </w:r>
        <w:smartTag w:uri="urn:schemas-microsoft-com:office:smarttags" w:element="PlaceType">
          <w:r w:rsidRPr="00AA5662">
            <w:rPr>
              <w:rFonts w:ascii="Times New Roman" w:hAnsi="Times New Roman" w:cs="Times New Roman"/>
              <w:sz w:val="16"/>
              <w:szCs w:val="16"/>
            </w:rPr>
            <w:t>University</w:t>
          </w:r>
        </w:smartTag>
      </w:smartTag>
      <w:r w:rsidRPr="00AA5662">
        <w:rPr>
          <w:rFonts w:ascii="Times New Roman" w:hAnsi="Times New Roman" w:cs="Times New Roman"/>
          <w:sz w:val="16"/>
          <w:szCs w:val="16"/>
        </w:rPr>
        <w:t xml:space="preserve"> Press, 2003), p. 1.</w:t>
      </w:r>
    </w:p>
  </w:footnote>
  <w:footnote w:id="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kern w:val="0"/>
          <w:sz w:val="16"/>
          <w:szCs w:val="16"/>
        </w:rPr>
        <w:t xml:space="preserve">Khaled Abou El Fadhl, “The Human Rights Commitment in Modern Islam,” in </w:t>
      </w:r>
      <w:r w:rsidRPr="00AA5662">
        <w:rPr>
          <w:rFonts w:ascii="Times New Roman" w:hAnsi="Times New Roman" w:cs="Times New Roman"/>
          <w:sz w:val="16"/>
          <w:szCs w:val="16"/>
          <w:lang w:val="en"/>
        </w:rPr>
        <w:t xml:space="preserve">Joseph Runzo, Nancy M. Martin and Arvind Sharma, eds., </w:t>
      </w:r>
      <w:r w:rsidRPr="00AA5662">
        <w:rPr>
          <w:rFonts w:ascii="Times New Roman" w:hAnsi="Times New Roman" w:cs="Times New Roman"/>
          <w:i/>
          <w:iCs/>
          <w:sz w:val="16"/>
          <w:szCs w:val="16"/>
          <w:lang w:val="en"/>
        </w:rPr>
        <w:t>Human Rights and Responsibilities in the World Religions</w:t>
      </w:r>
      <w:r w:rsidRPr="00AA5662">
        <w:rPr>
          <w:rFonts w:ascii="Times New Roman" w:hAnsi="Times New Roman" w:cs="Times New Roman"/>
          <w:sz w:val="16"/>
          <w:szCs w:val="16"/>
          <w:lang w:val="en"/>
        </w:rPr>
        <w:t xml:space="preserve"> (Oxford, England: One World, 2003), p</w:t>
      </w:r>
      <w:r w:rsidRPr="00AA5662">
        <w:rPr>
          <w:rFonts w:ascii="Times New Roman" w:hAnsi="Times New Roman" w:cs="Times New Roman"/>
          <w:kern w:val="0"/>
          <w:sz w:val="16"/>
          <w:szCs w:val="16"/>
        </w:rPr>
        <w:t>. 301.</w:t>
      </w:r>
    </w:p>
  </w:footnote>
  <w:footnote w:id="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During the high time of socialism/communism, many Muslim authors wrote about how compatible Islam and socialism were, claiming that the Prophet (peace and blessings of Allah be upon him) or some of his Companions were the first real socialists. Today, many are writing that Islam was the first to bring about human rights and that all of the contemporary human rights demands are already captured in Islam.</w:t>
      </w:r>
    </w:p>
  </w:footnote>
  <w:footnote w:id="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for example, Mayer writes, “A central thesis of this book is that one should not speak of ‘Islam’ and human rights as if Islam were a monolith or as if there existed one established Islamic human rights philosophy that caused all Muslims to look at rights in a particular way. The precepts of Islam, like those of Christianity, Hinduism, Judaism, and other major religions possessed of long and complex traditions, are susceptible to interpretations that can and do create conflicts between religious doctrine and human rights or that reconcile the two.” Ann Elizabeth Mayer, </w:t>
      </w:r>
      <w:r w:rsidRPr="00AA5662">
        <w:rPr>
          <w:rFonts w:ascii="Times New Roman" w:hAnsi="Times New Roman" w:cs="Times New Roman"/>
          <w:i/>
          <w:iCs/>
          <w:sz w:val="16"/>
          <w:szCs w:val="16"/>
        </w:rPr>
        <w:t>Islam and Human Rights: Tradition and Politics</w:t>
      </w:r>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Boulder</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CO</w:t>
        </w:r>
      </w:smartTag>
      <w:r w:rsidRPr="00AA5662">
        <w:rPr>
          <w:rFonts w:ascii="Times New Roman" w:hAnsi="Times New Roman" w:cs="Times New Roman"/>
          <w:sz w:val="16"/>
          <w:szCs w:val="16"/>
        </w:rPr>
        <w:t>: Westview Press, 4</w:t>
      </w:r>
      <w:r w:rsidRPr="00AA5662">
        <w:rPr>
          <w:rFonts w:ascii="Times New Roman" w:hAnsi="Times New Roman" w:cs="Times New Roman"/>
          <w:sz w:val="16"/>
          <w:szCs w:val="16"/>
          <w:vertAlign w:val="superscript"/>
        </w:rPr>
        <w:t>th</w:t>
      </w:r>
      <w:r w:rsidRPr="00AA5662">
        <w:rPr>
          <w:rFonts w:ascii="Times New Roman" w:hAnsi="Times New Roman" w:cs="Times New Roman"/>
          <w:sz w:val="16"/>
          <w:szCs w:val="16"/>
        </w:rPr>
        <w:t xml:space="preserve"> Edition, 2007), p. xi; See also Irene Oh, </w:t>
      </w:r>
      <w:r w:rsidRPr="00AA5662">
        <w:rPr>
          <w:rFonts w:ascii="Times New Roman" w:hAnsi="Times New Roman" w:cs="Times New Roman"/>
          <w:i/>
          <w:iCs/>
          <w:sz w:val="16"/>
          <w:szCs w:val="16"/>
        </w:rPr>
        <w:t>The Rights of God: Islam, Human Rights, and Comparative Ethics</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Washington</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D.C.</w:t>
          </w:r>
        </w:smartTag>
      </w:smartTag>
      <w:r w:rsidRPr="00AA5662">
        <w:rPr>
          <w:rFonts w:ascii="Times New Roman" w:hAnsi="Times New Roman" w:cs="Times New Roman"/>
          <w:sz w:val="16"/>
          <w:szCs w:val="16"/>
        </w:rPr>
        <w:t xml:space="preserve">: Georgetown University Press, 2007), p. 7; Vartan Gregorian, “Islam: A Mosaic, not a Monolith,” at www. drsoroush/E-CMO-20021100-Islam-A_Mosaic-Not_a_Monolith.html. </w:t>
      </w:r>
    </w:p>
  </w:footnote>
  <w:footnote w:id="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Mahnaz Afkhami, “Gender Apartheid and the Discourse of Relativity of Rights in Muslim Societies,” in Courtney W. Howland, </w:t>
      </w:r>
      <w:r w:rsidRPr="00AA5662">
        <w:rPr>
          <w:rFonts w:ascii="Times New Roman" w:hAnsi="Times New Roman" w:cs="Times New Roman"/>
          <w:i/>
          <w:iCs/>
          <w:sz w:val="16"/>
          <w:szCs w:val="16"/>
        </w:rPr>
        <w:t>Religious Fundamentalisms and the Human Rights of Women</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New York</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NY</w:t>
          </w:r>
        </w:smartTag>
      </w:smartTag>
      <w:r w:rsidRPr="00AA5662">
        <w:rPr>
          <w:rFonts w:ascii="Times New Roman" w:hAnsi="Times New Roman" w:cs="Times New Roman"/>
          <w:sz w:val="16"/>
          <w:szCs w:val="16"/>
        </w:rPr>
        <w:t>: Palgrave, 2001), p. 72.</w:t>
      </w:r>
    </w:p>
  </w:footnote>
  <w:footnote w:id="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One important aspect that shall be ignored for the time being is that Afkhami is attempting to present the picture of the “traditional” understanding of Islam as that of men vis-à-vis her understanding as a woman. The reality is that there are numerous female Muslim scholars who would disagree with Afkhami and find themselves in agreement with the “him” she refers to as long as “his” statements are consistent with the Quran and Sunnah.</w:t>
      </w:r>
    </w:p>
  </w:footnote>
  <w:footnote w:id="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Thus, for example, in a work entitled </w:t>
      </w:r>
      <w:r w:rsidRPr="00AA5662">
        <w:rPr>
          <w:rFonts w:ascii="Times New Roman" w:hAnsi="Times New Roman" w:cs="Times New Roman"/>
          <w:i/>
          <w:iCs/>
          <w:sz w:val="16"/>
          <w:szCs w:val="16"/>
        </w:rPr>
        <w:t>Religion and Human Rights: Competing Claims</w:t>
      </w:r>
      <w:r w:rsidRPr="00AA5662">
        <w:rPr>
          <w:rFonts w:ascii="Times New Roman" w:hAnsi="Times New Roman" w:cs="Times New Roman"/>
          <w:sz w:val="16"/>
          <w:szCs w:val="16"/>
        </w:rPr>
        <w:t xml:space="preserve">, the section on Islam was written by a non-Muslim, Elizabeth Ann Mayer. Apparently the one Muslim they could find who was supposed to write a “reply” or comment to Mayer’s work was not able to participate. See Carrie Gustafson and Peter Juviler, eds., </w:t>
      </w:r>
      <w:r w:rsidRPr="00AA5662">
        <w:rPr>
          <w:rFonts w:ascii="Times New Roman" w:hAnsi="Times New Roman" w:cs="Times New Roman"/>
          <w:i/>
          <w:iCs/>
          <w:sz w:val="16"/>
          <w:szCs w:val="16"/>
        </w:rPr>
        <w:t>Religion and Human Rights: Competing Claims</w:t>
      </w:r>
      <w:r w:rsidRPr="00AA5662">
        <w:rPr>
          <w:rFonts w:ascii="Times New Roman" w:hAnsi="Times New Roman" w:cs="Times New Roman"/>
          <w:sz w:val="16"/>
          <w:szCs w:val="16"/>
        </w:rPr>
        <w:t xml:space="preserve"> (Armonk, New York: M. E. Sharpe, 1999), passim.</w:t>
      </w:r>
    </w:p>
  </w:footnote>
  <w:footnote w:id="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Examples of this nature shall be given shortly.</w:t>
      </w:r>
    </w:p>
  </w:footnote>
  <w:footnote w:id="1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Although other religions are often presented in a variety of ways via a variety of writers, in a number of scholarly works or symposiums, Ann Elizabeth Mayer, a non-Muslim, many times discusses the issue with respect to Islam. In fact, other than Khaled Abou El-Fadhl and Abdullahi An-Na’im (the views of those two shall be discussed in detail later), very few “Muslim voices” are represented and if they are they are usually modernist/progressive as well. Note the following works as examples: Elizabeth M. Bucar and Barbra Barnett, eds., </w:t>
      </w:r>
      <w:r w:rsidRPr="00AA5662">
        <w:rPr>
          <w:rFonts w:ascii="Times New Roman" w:hAnsi="Times New Roman" w:cs="Times New Roman"/>
          <w:i/>
          <w:iCs/>
          <w:sz w:val="16"/>
          <w:szCs w:val="16"/>
        </w:rPr>
        <w:t>Does Human Rights Need God?</w:t>
      </w:r>
      <w:r w:rsidRPr="00AA5662">
        <w:rPr>
          <w:rFonts w:ascii="Times New Roman" w:hAnsi="Times New Roman" w:cs="Times New Roman"/>
          <w:sz w:val="16"/>
          <w:szCs w:val="16"/>
        </w:rPr>
        <w:t xml:space="preserve"> (Grand Rapids, Michigan: William B. Eerdmans Publishing Company, 2005), with Khaled Abou El Fadhl the only Muslim contributor; Hans Kung and Jurgen Moltmann, </w:t>
      </w:r>
      <w:r w:rsidRPr="00AA5662">
        <w:rPr>
          <w:rFonts w:ascii="Times New Roman" w:hAnsi="Times New Roman" w:cs="Times New Roman"/>
          <w:i/>
          <w:iCs/>
          <w:sz w:val="16"/>
          <w:szCs w:val="16"/>
        </w:rPr>
        <w:t>The Ethics of World Religions and Human Rights</w:t>
      </w:r>
      <w:r w:rsidRPr="00AA5662">
        <w:rPr>
          <w:rFonts w:ascii="Times New Roman" w:hAnsi="Times New Roman" w:cs="Times New Roman"/>
          <w:sz w:val="16"/>
          <w:szCs w:val="16"/>
        </w:rPr>
        <w:t xml:space="preserve"> (London, England: SCM Press, 1990), with Abdullahi An-Na’im representing Islam; Joseph Runza, Nancy M. Martin and Arvind Sharma, eds., </w:t>
      </w:r>
      <w:r w:rsidRPr="00AA5662">
        <w:rPr>
          <w:rFonts w:ascii="Times New Roman" w:hAnsi="Times New Roman" w:cs="Times New Roman"/>
          <w:i/>
          <w:iCs/>
          <w:sz w:val="16"/>
          <w:szCs w:val="16"/>
        </w:rPr>
        <w:t>Human Rights and Responsibilities in the World Religions</w:t>
      </w:r>
      <w:r w:rsidRPr="00AA5662">
        <w:rPr>
          <w:rFonts w:ascii="Times New Roman" w:hAnsi="Times New Roman" w:cs="Times New Roman"/>
          <w:sz w:val="16"/>
          <w:szCs w:val="16"/>
        </w:rPr>
        <w:t xml:space="preserve"> (Oxford, England: Oneworld Publications, 2003), with articles from both Abdullahi An-Na’im and Khaled Abou El Fadhl—and an additional one from Amir Hussain; John Witte, Jr. and Johan D. van der Vyver, eds., </w:t>
      </w:r>
      <w:r w:rsidRPr="00AA5662">
        <w:rPr>
          <w:rFonts w:ascii="Times New Roman" w:hAnsi="Times New Roman" w:cs="Times New Roman"/>
          <w:i/>
          <w:iCs/>
          <w:sz w:val="16"/>
          <w:szCs w:val="16"/>
        </w:rPr>
        <w:t>Religious Human Rights in Global Perspective</w:t>
      </w:r>
      <w:r w:rsidRPr="00AA5662">
        <w:rPr>
          <w:rFonts w:ascii="Times New Roman" w:hAnsi="Times New Roman" w:cs="Times New Roman"/>
          <w:sz w:val="16"/>
          <w:szCs w:val="16"/>
        </w:rPr>
        <w:t xml:space="preserve"> (The Hague, Holland: Martinus Nijhoff Publishers, 1996), with an article by Abdullahi An-Na’im and one by Riffat Hassan.</w:t>
      </w:r>
    </w:p>
  </w:footnote>
  <w:footnote w:id="1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Amazingly, there is probably no good term or expression to convey this meaning in English. The word “orthodox” has implications that are not appropriate. Another term commonly used is “traditional Islam.” However, if what is meant by that term is simply what Muslims have been traditionally following, that is not what is meant here as those traditions themselves may contradict the Quran or Sunnah. Another popular term nowadays is “fundamentalist Islam.” Again, the history of this term’s usage in the West does not apply to Islam. Furthermore, it has strong negative connotations.</w:t>
      </w:r>
    </w:p>
  </w:footnote>
  <w:footnote w:id="1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Allah says, for example, “Indeed, there has come to you from Allah a light and a clear Book” (</w:t>
      </w:r>
      <w:r w:rsidRPr="00AA5662">
        <w:rPr>
          <w:rFonts w:ascii="Times New Roman" w:hAnsi="Times New Roman" w:cs="Times New Roman"/>
          <w:i/>
          <w:iCs/>
          <w:sz w:val="16"/>
          <w:szCs w:val="16"/>
        </w:rPr>
        <w:t>al-Maaidah</w:t>
      </w:r>
      <w:r w:rsidRPr="00AA5662">
        <w:rPr>
          <w:rFonts w:ascii="Times New Roman" w:hAnsi="Times New Roman" w:cs="Times New Roman"/>
          <w:sz w:val="16"/>
          <w:szCs w:val="16"/>
        </w:rPr>
        <w:t xml:space="preserve"> 15); “These are the Verses of the Book, and a clear Qur'an” (</w:t>
      </w:r>
      <w:r w:rsidRPr="00AA5662">
        <w:rPr>
          <w:rFonts w:ascii="Times New Roman" w:hAnsi="Times New Roman" w:cs="Times New Roman"/>
          <w:i/>
          <w:iCs/>
          <w:sz w:val="16"/>
          <w:szCs w:val="16"/>
        </w:rPr>
        <w:t>al-Hijr</w:t>
      </w:r>
      <w:r w:rsidRPr="00AA5662">
        <w:rPr>
          <w:rFonts w:ascii="Times New Roman" w:hAnsi="Times New Roman" w:cs="Times New Roman"/>
          <w:sz w:val="16"/>
          <w:szCs w:val="16"/>
        </w:rPr>
        <w:t xml:space="preserve"> 1). Allah also states that the Arabic of the Quran is a clear Arabic (see </w:t>
      </w:r>
      <w:r w:rsidRPr="00AA5662">
        <w:rPr>
          <w:rFonts w:ascii="Times New Roman" w:hAnsi="Times New Roman" w:cs="Times New Roman"/>
          <w:i/>
          <w:iCs/>
          <w:sz w:val="16"/>
          <w:szCs w:val="16"/>
        </w:rPr>
        <w:t>al-Nahl</w:t>
      </w:r>
      <w:r w:rsidRPr="00AA5662">
        <w:rPr>
          <w:rFonts w:ascii="Times New Roman" w:hAnsi="Times New Roman" w:cs="Times New Roman"/>
          <w:sz w:val="16"/>
          <w:szCs w:val="16"/>
        </w:rPr>
        <w:t xml:space="preserve"> 103 and </w:t>
      </w:r>
      <w:r w:rsidRPr="00AA5662">
        <w:rPr>
          <w:rFonts w:ascii="Times New Roman" w:hAnsi="Times New Roman" w:cs="Times New Roman"/>
          <w:i/>
          <w:iCs/>
          <w:sz w:val="16"/>
          <w:szCs w:val="16"/>
        </w:rPr>
        <w:t>al-Shuaraa</w:t>
      </w:r>
      <w:r w:rsidRPr="00AA5662">
        <w:rPr>
          <w:rFonts w:ascii="Times New Roman" w:hAnsi="Times New Roman" w:cs="Times New Roman"/>
          <w:sz w:val="16"/>
          <w:szCs w:val="16"/>
        </w:rPr>
        <w:t xml:space="preserve"> 195).</w:t>
      </w:r>
    </w:p>
  </w:footnote>
  <w:footnote w:id="1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Quran states that it has been revealed in the Arabic language in </w:t>
      </w:r>
      <w:r w:rsidRPr="00AA5662">
        <w:rPr>
          <w:rFonts w:ascii="Times New Roman" w:hAnsi="Times New Roman" w:cs="Times New Roman"/>
          <w:i/>
          <w:iCs/>
          <w:sz w:val="16"/>
          <w:szCs w:val="16"/>
        </w:rPr>
        <w:t xml:space="preserve">Yoosuf </w:t>
      </w:r>
      <w:r w:rsidRPr="00AA5662">
        <w:rPr>
          <w:rFonts w:ascii="Times New Roman" w:hAnsi="Times New Roman" w:cs="Times New Roman"/>
          <w:sz w:val="16"/>
          <w:szCs w:val="16"/>
        </w:rPr>
        <w:t xml:space="preserve">2, </w:t>
      </w:r>
      <w:r w:rsidRPr="00AA5662">
        <w:rPr>
          <w:rFonts w:ascii="Times New Roman" w:hAnsi="Times New Roman" w:cs="Times New Roman"/>
          <w:i/>
          <w:iCs/>
          <w:sz w:val="16"/>
          <w:szCs w:val="16"/>
        </w:rPr>
        <w:t>al-Raad</w:t>
      </w:r>
      <w:r w:rsidRPr="00AA5662">
        <w:rPr>
          <w:rFonts w:ascii="Times New Roman" w:hAnsi="Times New Roman" w:cs="Times New Roman"/>
          <w:sz w:val="16"/>
          <w:szCs w:val="16"/>
        </w:rPr>
        <w:t xml:space="preserve"> 37, </w:t>
      </w:r>
      <w:r w:rsidRPr="00AA5662">
        <w:rPr>
          <w:rFonts w:ascii="Times New Roman" w:hAnsi="Times New Roman" w:cs="Times New Roman"/>
          <w:i/>
          <w:iCs/>
          <w:sz w:val="16"/>
          <w:szCs w:val="16"/>
        </w:rPr>
        <w:t>al-Nahl</w:t>
      </w:r>
      <w:r w:rsidRPr="00AA5662">
        <w:rPr>
          <w:rFonts w:ascii="Times New Roman" w:hAnsi="Times New Roman" w:cs="Times New Roman"/>
          <w:sz w:val="16"/>
          <w:szCs w:val="16"/>
        </w:rPr>
        <w:t xml:space="preserve"> 103, </w:t>
      </w:r>
      <w:r w:rsidRPr="00AA5662">
        <w:rPr>
          <w:rFonts w:ascii="Times New Roman" w:hAnsi="Times New Roman" w:cs="Times New Roman"/>
          <w:i/>
          <w:iCs/>
          <w:sz w:val="16"/>
          <w:szCs w:val="16"/>
        </w:rPr>
        <w:t xml:space="preserve">Taha </w:t>
      </w:r>
      <w:r w:rsidRPr="00AA5662">
        <w:rPr>
          <w:rFonts w:ascii="Times New Roman" w:hAnsi="Times New Roman" w:cs="Times New Roman"/>
          <w:sz w:val="16"/>
          <w:szCs w:val="16"/>
        </w:rPr>
        <w:t xml:space="preserve">113 and </w:t>
      </w:r>
      <w:r w:rsidRPr="00AA5662">
        <w:rPr>
          <w:rFonts w:ascii="Times New Roman" w:hAnsi="Times New Roman" w:cs="Times New Roman"/>
          <w:i/>
          <w:iCs/>
          <w:sz w:val="16"/>
          <w:szCs w:val="16"/>
        </w:rPr>
        <w:t>al-Shuaraa</w:t>
      </w:r>
      <w:r w:rsidRPr="00AA5662">
        <w:rPr>
          <w:rFonts w:ascii="Times New Roman" w:hAnsi="Times New Roman" w:cs="Times New Roman"/>
          <w:sz w:val="16"/>
          <w:szCs w:val="16"/>
        </w:rPr>
        <w:t xml:space="preserve"> 195, and elsewhere. </w:t>
      </w:r>
    </w:p>
  </w:footnote>
  <w:footnote w:id="1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This refers to the Prophet’s statements, actions and tacit approvals.</w:t>
      </w:r>
    </w:p>
  </w:footnote>
  <w:footnote w:id="1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the “Appendix,” in Jamaal al-Din M. Zarabozo, </w:t>
      </w:r>
      <w:r w:rsidRPr="00AA5662">
        <w:rPr>
          <w:rFonts w:ascii="Times New Roman" w:hAnsi="Times New Roman" w:cs="Times New Roman"/>
          <w:i/>
          <w:iCs/>
          <w:sz w:val="16"/>
          <w:szCs w:val="16"/>
        </w:rPr>
        <w:t>The Authority and Importance of the Sunnah</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Denver</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CO</w:t>
          </w:r>
        </w:smartTag>
      </w:smartTag>
      <w:r w:rsidRPr="00AA5662">
        <w:rPr>
          <w:rFonts w:ascii="Times New Roman" w:hAnsi="Times New Roman" w:cs="Times New Roman"/>
          <w:sz w:val="16"/>
          <w:szCs w:val="16"/>
        </w:rPr>
        <w:t>: Al-Basheer Company, 2000), pp. 257-272.</w:t>
      </w:r>
    </w:p>
  </w:footnote>
  <w:footnote w:id="1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This is a common critique of “fundamentalists” of various religions. See, for example, John Stratton Hawley, “Fundamentalism,” in Courtney W. Howland, </w:t>
      </w:r>
      <w:r w:rsidRPr="00AA5662">
        <w:rPr>
          <w:rFonts w:ascii="Times New Roman" w:hAnsi="Times New Roman" w:cs="Times New Roman"/>
          <w:i/>
          <w:iCs/>
          <w:sz w:val="16"/>
          <w:szCs w:val="16"/>
        </w:rPr>
        <w:t>Religious Fundamentalisms and the Human Rights of Women</w:t>
      </w:r>
      <w:r w:rsidRPr="00AA5662">
        <w:rPr>
          <w:rFonts w:ascii="Times New Roman" w:hAnsi="Times New Roman" w:cs="Times New Roman"/>
          <w:sz w:val="16"/>
          <w:szCs w:val="16"/>
        </w:rPr>
        <w:t xml:space="preserve"> (New York, NY: Palgrave, 2001), p. 3.</w:t>
      </w:r>
    </w:p>
  </w:footnote>
  <w:footnote w:id="1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evidence for the authority of consensus may be found in any basic work on Islamic legal theory (</w:t>
      </w:r>
      <w:r w:rsidRPr="00AA5662">
        <w:rPr>
          <w:rFonts w:ascii="Times New Roman" w:hAnsi="Times New Roman" w:cs="Times New Roman"/>
          <w:i/>
          <w:iCs/>
          <w:sz w:val="16"/>
          <w:szCs w:val="16"/>
        </w:rPr>
        <w:t>Usool al-fiqh</w:t>
      </w:r>
      <w:r w:rsidRPr="00AA5662">
        <w:rPr>
          <w:rFonts w:ascii="Times New Roman" w:hAnsi="Times New Roman" w:cs="Times New Roman"/>
          <w:sz w:val="16"/>
          <w:szCs w:val="16"/>
        </w:rPr>
        <w:t>).</w:t>
      </w:r>
    </w:p>
  </w:footnote>
  <w:footnote w:id="1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author is not claiming that no authors fall outside of the scope of these three trends. These are the major trends that encompass the vast majority of related works on this topic. Thus, for example, Baderin writes, “Halliday has identified at least four classes of Islamic responses to the international human rights debate. The first is that Islam is compatible with international human rights. The second is that true human rights can only be fully realized under Islamic law. The third is that the international human rights objective is an imperialist agenda that must be rejected, and the fourth is that Islam is incompatible with international human rights. There is a fifth noteworthy response omitted by Halliday, which is that the international human rights objective has a hidden anti-religious agenda. Viewed critically, most of these responses are Muslim reactions to what is often described as the double standards of countries at the helm of international human rights promotion. The responses reflect the entrapment of human rights between humanitarianism and international politics rather than actual disagreements with the concept of human rights in Islamic law. We will now evaluate these responses within the perimeter of Islamic law…” Mashood Baderin, </w:t>
      </w:r>
      <w:r w:rsidRPr="00AA5662">
        <w:rPr>
          <w:rFonts w:ascii="Times New Roman" w:hAnsi="Times New Roman" w:cs="Times New Roman"/>
          <w:i/>
          <w:iCs/>
          <w:sz w:val="16"/>
          <w:szCs w:val="16"/>
        </w:rPr>
        <w:t>International Human Rights and Islamic Law</w:t>
      </w:r>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Oxford</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England</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Name">
          <w:r w:rsidRPr="00AA5662">
            <w:rPr>
              <w:rFonts w:ascii="Times New Roman" w:hAnsi="Times New Roman" w:cs="Times New Roman"/>
              <w:sz w:val="16"/>
              <w:szCs w:val="16"/>
            </w:rPr>
            <w:t>Oxford</w:t>
          </w:r>
        </w:smartTag>
        <w:r w:rsidRPr="00AA5662">
          <w:rPr>
            <w:rFonts w:ascii="Times New Roman" w:hAnsi="Times New Roman" w:cs="Times New Roman"/>
            <w:sz w:val="16"/>
            <w:szCs w:val="16"/>
          </w:rPr>
          <w:t xml:space="preserve"> </w:t>
        </w:r>
        <w:smartTag w:uri="urn:schemas-microsoft-com:office:smarttags" w:element="PlaceType">
          <w:r w:rsidRPr="00AA5662">
            <w:rPr>
              <w:rFonts w:ascii="Times New Roman" w:hAnsi="Times New Roman" w:cs="Times New Roman"/>
              <w:sz w:val="16"/>
              <w:szCs w:val="16"/>
            </w:rPr>
            <w:t>University</w:t>
          </w:r>
        </w:smartTag>
      </w:smartTag>
      <w:r w:rsidRPr="00AA5662">
        <w:rPr>
          <w:rFonts w:ascii="Times New Roman" w:hAnsi="Times New Roman" w:cs="Times New Roman"/>
          <w:sz w:val="16"/>
          <w:szCs w:val="16"/>
        </w:rPr>
        <w:t xml:space="preserve"> Press, 2003), p. 13.</w:t>
      </w:r>
    </w:p>
  </w:footnote>
  <w:footnote w:id="1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10) writes, “Some of the most prominent theories of human rights in the West today dismiss Islam altogether with claims that religion generally presents obstacles to human rights progress.” She cites, in particular, Ignatiefff and Donnelly.  </w:t>
      </w:r>
    </w:p>
  </w:footnote>
  <w:footnote w:id="2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Examples from the work of An-Na’im and Abou El Fadl shall be presented here. Soroush’s views are reviewed in Oh, </w:t>
      </w:r>
      <w:r w:rsidRPr="00AA5662">
        <w:rPr>
          <w:rFonts w:ascii="Times New Roman" w:hAnsi="Times New Roman" w:cs="Times New Roman"/>
          <w:i/>
          <w:iCs/>
          <w:sz w:val="16"/>
          <w:szCs w:val="16"/>
        </w:rPr>
        <w:t>passim</w:t>
      </w:r>
      <w:r w:rsidRPr="00AA5662">
        <w:rPr>
          <w:rFonts w:ascii="Times New Roman" w:hAnsi="Times New Roman" w:cs="Times New Roman"/>
          <w:sz w:val="16"/>
          <w:szCs w:val="16"/>
        </w:rPr>
        <w:t>.</w:t>
      </w:r>
    </w:p>
  </w:footnote>
  <w:footnote w:id="2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sz w:val="16"/>
          <w:szCs w:val="16"/>
          <w:lang w:val="en"/>
        </w:rPr>
        <w:t>Although this author’s approach to Islam varies a great deal with an-Na’im’s understanding, it is true that an-Na’im has made some very insightful comments on human rights in his various and numerous publications.</w:t>
      </w:r>
    </w:p>
  </w:footnote>
  <w:footnote w:id="2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i/>
          <w:iCs/>
          <w:sz w:val="16"/>
          <w:szCs w:val="16"/>
        </w:rPr>
        <w:t>The Encyclopedia of Islam and the Muslim World</w:t>
      </w:r>
      <w:r w:rsidRPr="00AA5662">
        <w:rPr>
          <w:rFonts w:ascii="Times New Roman" w:hAnsi="Times New Roman" w:cs="Times New Roman"/>
          <w:sz w:val="16"/>
          <w:szCs w:val="16"/>
        </w:rPr>
        <w:t xml:space="preserve"> calls him the “leading representative” of the </w:t>
      </w:r>
      <w:smartTag w:uri="urn:schemas-microsoft-com:office:smarttags" w:element="place">
        <w:smartTag w:uri="urn:schemas-microsoft-com:office:smarttags" w:element="PlaceType">
          <w:r w:rsidRPr="00AA5662">
            <w:rPr>
              <w:rFonts w:ascii="Times New Roman" w:hAnsi="Times New Roman" w:cs="Times New Roman"/>
              <w:sz w:val="16"/>
              <w:szCs w:val="16"/>
            </w:rPr>
            <w:t>school</w:t>
          </w:r>
        </w:smartTag>
        <w:r w:rsidRPr="00AA5662">
          <w:rPr>
            <w:rFonts w:ascii="Times New Roman" w:hAnsi="Times New Roman" w:cs="Times New Roman"/>
            <w:sz w:val="16"/>
            <w:szCs w:val="16"/>
          </w:rPr>
          <w:t xml:space="preserve"> of </w:t>
        </w:r>
        <w:smartTag w:uri="urn:schemas-microsoft-com:office:smarttags" w:element="PlaceName">
          <w:r w:rsidRPr="00AA5662">
            <w:rPr>
              <w:rFonts w:ascii="Times New Roman" w:hAnsi="Times New Roman" w:cs="Times New Roman"/>
              <w:sz w:val="16"/>
              <w:szCs w:val="16"/>
            </w:rPr>
            <w:t>Taha</w:t>
          </w:r>
        </w:smartTag>
      </w:smartTag>
      <w:r w:rsidRPr="00AA5662">
        <w:rPr>
          <w:rFonts w:ascii="Times New Roman" w:hAnsi="Times New Roman" w:cs="Times New Roman"/>
          <w:sz w:val="16"/>
          <w:szCs w:val="16"/>
        </w:rPr>
        <w:t xml:space="preserve">. </w:t>
      </w:r>
      <w:r w:rsidRPr="00AA5662">
        <w:rPr>
          <w:rFonts w:ascii="Times New Roman" w:hAnsi="Times New Roman" w:cs="Times New Roman"/>
          <w:sz w:val="16"/>
          <w:szCs w:val="16"/>
          <w:lang w:val="en"/>
        </w:rPr>
        <w:t xml:space="preserve">Richard C. Martin, editor in chief, </w:t>
      </w:r>
      <w:r w:rsidRPr="00AA5662">
        <w:rPr>
          <w:rFonts w:ascii="Times New Roman" w:hAnsi="Times New Roman" w:cs="Times New Roman"/>
          <w:i/>
          <w:iCs/>
          <w:sz w:val="16"/>
          <w:szCs w:val="16"/>
          <w:lang w:val="en"/>
        </w:rPr>
        <w:t xml:space="preserve">Encyclopedia of Islam and the Muslim World </w:t>
      </w:r>
      <w:r w:rsidRPr="00AA5662">
        <w:rPr>
          <w:rFonts w:ascii="Times New Roman" w:hAnsi="Times New Roman" w:cs="Times New Roman"/>
          <w:sz w:val="16"/>
          <w:szCs w:val="16"/>
          <w:lang w:val="en"/>
        </w:rPr>
        <w:t>(</w:t>
      </w:r>
      <w:smartTag w:uri="urn:schemas-microsoft-com:office:smarttags" w:element="State">
        <w:r w:rsidRPr="00AA5662">
          <w:rPr>
            <w:rFonts w:ascii="Times New Roman" w:hAnsi="Times New Roman" w:cs="Times New Roman"/>
            <w:sz w:val="16"/>
            <w:szCs w:val="16"/>
            <w:lang w:val="en"/>
          </w:rPr>
          <w:t>New York</w:t>
        </w:r>
      </w:smartTag>
      <w:r w:rsidRPr="00AA5662">
        <w:rPr>
          <w:rFonts w:ascii="Times New Roman" w:hAnsi="Times New Roman" w:cs="Times New Roman"/>
          <w:sz w:val="16"/>
          <w:szCs w:val="16"/>
          <w:lang w:val="en"/>
        </w:rPr>
        <w:t xml:space="preserve">: MacMillan Reference </w:t>
      </w:r>
      <w:smartTag w:uri="urn:schemas-microsoft-com:office:smarttags" w:element="country-region">
        <w:smartTag w:uri="urn:schemas-microsoft-com:office:smarttags" w:element="place">
          <w:r w:rsidRPr="00AA5662">
            <w:rPr>
              <w:rFonts w:ascii="Times New Roman" w:hAnsi="Times New Roman" w:cs="Times New Roman"/>
              <w:sz w:val="16"/>
              <w:szCs w:val="16"/>
              <w:lang w:val="en"/>
            </w:rPr>
            <w:t>USA</w:t>
          </w:r>
        </w:smartTag>
      </w:smartTag>
      <w:r w:rsidRPr="00AA5662">
        <w:rPr>
          <w:rFonts w:ascii="Times New Roman" w:hAnsi="Times New Roman" w:cs="Times New Roman"/>
          <w:sz w:val="16"/>
          <w:szCs w:val="16"/>
          <w:lang w:val="en"/>
        </w:rPr>
        <w:t>, 2004), p. 590.</w:t>
      </w:r>
    </w:p>
  </w:footnote>
  <w:footnote w:id="2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should be noted that the death penalty for apostasy has rarely been carried out in the history of Islam. However, it was carried out on Muhammad Mahmood Taha. Above anything else, this </w:t>
      </w:r>
      <w:proofErr w:type="gramStart"/>
      <w:r w:rsidRPr="00AA5662">
        <w:rPr>
          <w:rFonts w:ascii="Times New Roman" w:hAnsi="Times New Roman" w:cs="Times New Roman"/>
          <w:sz w:val="16"/>
          <w:szCs w:val="16"/>
        </w:rPr>
        <w:t>is a reflection of</w:t>
      </w:r>
      <w:proofErr w:type="gramEnd"/>
      <w:r w:rsidRPr="00AA5662">
        <w:rPr>
          <w:rFonts w:ascii="Times New Roman" w:hAnsi="Times New Roman" w:cs="Times New Roman"/>
          <w:sz w:val="16"/>
          <w:szCs w:val="16"/>
        </w:rPr>
        <w:t xml:space="preserve"> the extreme that this man went to in his views.</w:t>
      </w:r>
    </w:p>
  </w:footnote>
  <w:footnote w:id="2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Probably due to the lack of other voices in the West, numerous non-Muslim authors rely on such authors when writing about Islam and human rights. Thus, for example, </w:t>
      </w:r>
      <w:smartTag w:uri="urn:schemas-microsoft-com:office:smarttags" w:element="City">
        <w:smartTag w:uri="urn:schemas-microsoft-com:office:smarttags" w:element="place">
          <w:r w:rsidRPr="00AA5662">
            <w:rPr>
              <w:rFonts w:ascii="Times New Roman" w:hAnsi="Times New Roman" w:cs="Times New Roman"/>
              <w:sz w:val="16"/>
              <w:szCs w:val="16"/>
            </w:rPr>
            <w:t>Bell</w:t>
          </w:r>
        </w:smartTag>
      </w:smartTag>
      <w:r w:rsidRPr="00AA5662">
        <w:rPr>
          <w:rFonts w:ascii="Times New Roman" w:hAnsi="Times New Roman" w:cs="Times New Roman"/>
          <w:sz w:val="16"/>
          <w:szCs w:val="16"/>
        </w:rPr>
        <w:t xml:space="preserve"> virtually completely relied upon an-Na’im for his words about Islam. This includes the following interesting statement that has an-Na’im as its source: “In fact, this is an area of dispute within Islamic circles. Some ‘progressive’ interpreters argue that the injunction against drinking alcohol refers only to certain types of liquor and the obligation not to be inebriated during prayer time, and not a blanket ban on drinking alcohol (conversation with Addullah An-Na’im).” Daniel A. Bell, </w:t>
      </w:r>
      <w:r w:rsidRPr="00AA5662">
        <w:rPr>
          <w:rFonts w:ascii="Times New Roman" w:hAnsi="Times New Roman" w:cs="Times New Roman"/>
          <w:i/>
          <w:iCs/>
          <w:sz w:val="16"/>
          <w:szCs w:val="16"/>
        </w:rPr>
        <w:t>East Meets West: Human Rights and Democracy in East Asia</w:t>
      </w:r>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Princeton</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NJ</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Name">
          <w:r w:rsidRPr="00AA5662">
            <w:rPr>
              <w:rFonts w:ascii="Times New Roman" w:hAnsi="Times New Roman" w:cs="Times New Roman"/>
              <w:sz w:val="16"/>
              <w:szCs w:val="16"/>
            </w:rPr>
            <w:t>Princeton</w:t>
          </w:r>
        </w:smartTag>
        <w:r w:rsidRPr="00AA5662">
          <w:rPr>
            <w:rFonts w:ascii="Times New Roman" w:hAnsi="Times New Roman" w:cs="Times New Roman"/>
            <w:sz w:val="16"/>
            <w:szCs w:val="16"/>
          </w:rPr>
          <w:t xml:space="preserve"> </w:t>
        </w:r>
        <w:smartTag w:uri="urn:schemas-microsoft-com:office:smarttags" w:element="PlaceType">
          <w:r w:rsidRPr="00AA5662">
            <w:rPr>
              <w:rFonts w:ascii="Times New Roman" w:hAnsi="Times New Roman" w:cs="Times New Roman"/>
              <w:sz w:val="16"/>
              <w:szCs w:val="16"/>
            </w:rPr>
            <w:t>University</w:t>
          </w:r>
        </w:smartTag>
      </w:smartTag>
      <w:r w:rsidRPr="00AA5662">
        <w:rPr>
          <w:rFonts w:ascii="Times New Roman" w:hAnsi="Times New Roman" w:cs="Times New Roman"/>
          <w:sz w:val="16"/>
          <w:szCs w:val="16"/>
        </w:rPr>
        <w:t xml:space="preserve"> Press, 2000), p.  72. Surprisingly, though, he has also greatly influenced some Muslim writers. Shaheen Ali, for example, was influenced by his writings, as she quotes him throughout Shaheen Sardar Ali, </w:t>
      </w:r>
      <w:r w:rsidRPr="00AA5662">
        <w:rPr>
          <w:rFonts w:ascii="Times New Roman" w:hAnsi="Times New Roman" w:cs="Times New Roman"/>
          <w:i/>
          <w:iCs/>
          <w:sz w:val="16"/>
          <w:szCs w:val="16"/>
        </w:rPr>
        <w:t>Gender and Human Rights in Islam and International Law: Equal Before Allah, Unequal Before Man?</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The Hague</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Netherlands</w:t>
          </w:r>
        </w:smartTag>
      </w:smartTag>
      <w:r w:rsidRPr="00AA5662">
        <w:rPr>
          <w:rFonts w:ascii="Times New Roman" w:hAnsi="Times New Roman" w:cs="Times New Roman"/>
          <w:sz w:val="16"/>
          <w:szCs w:val="16"/>
        </w:rPr>
        <w:t>: Kluwer Law International, 2000). Gokal calls him, “One of the premier scholars of Shariah” [</w:t>
      </w:r>
      <w:r w:rsidRPr="00AA5662">
        <w:rPr>
          <w:rFonts w:ascii="Times New Roman" w:hAnsi="Times New Roman" w:cs="Times New Roman"/>
          <w:kern w:val="0"/>
          <w:sz w:val="16"/>
          <w:szCs w:val="16"/>
        </w:rPr>
        <w:t>Alison Swicker Gokal, “Human Rights and Shari’a: An Essay on the development and use of Shari’a in Islamic States and its meaning for Women in Iran, a country with a history of criticism from Human Rights groups and the United Nations,” (</w:t>
      </w:r>
      <w:r w:rsidRPr="00AA5662">
        <w:rPr>
          <w:rFonts w:ascii="Times New Roman" w:hAnsi="Times New Roman" w:cs="Times New Roman"/>
          <w:i/>
          <w:iCs/>
          <w:kern w:val="0"/>
          <w:sz w:val="16"/>
          <w:szCs w:val="16"/>
        </w:rPr>
        <w:t>Hertfordshire Law Journal</w:t>
      </w:r>
      <w:r w:rsidRPr="00AA5662">
        <w:rPr>
          <w:rFonts w:ascii="Times New Roman" w:hAnsi="Times New Roman" w:cs="Times New Roman"/>
          <w:kern w:val="0"/>
          <w:sz w:val="16"/>
          <w:szCs w:val="16"/>
        </w:rPr>
        <w:t xml:space="preserve"> 5(1), 86-106), p</w:t>
      </w:r>
      <w:r w:rsidRPr="00AA5662">
        <w:rPr>
          <w:rFonts w:ascii="Times New Roman" w:hAnsi="Times New Roman" w:cs="Times New Roman"/>
          <w:sz w:val="16"/>
          <w:szCs w:val="16"/>
        </w:rPr>
        <w:t>. 105]. Amir Hussain refers to him by saying, “</w:t>
      </w:r>
      <w:r w:rsidRPr="00AA5662">
        <w:rPr>
          <w:rFonts w:ascii="Times New Roman" w:hAnsi="Times New Roman" w:cs="Times New Roman"/>
          <w:kern w:val="0"/>
          <w:sz w:val="16"/>
          <w:szCs w:val="16"/>
        </w:rPr>
        <w:t>For Ustadh Abdullahi Ahmed An-</w:t>
      </w:r>
      <w:proofErr w:type="gramStart"/>
      <w:r w:rsidRPr="00AA5662">
        <w:rPr>
          <w:rFonts w:ascii="Times New Roman" w:hAnsi="Times New Roman" w:cs="Times New Roman"/>
          <w:kern w:val="0"/>
          <w:sz w:val="16"/>
          <w:szCs w:val="16"/>
        </w:rPr>
        <w:t>Na‘</w:t>
      </w:r>
      <w:proofErr w:type="gramEnd"/>
      <w:r w:rsidRPr="00AA5662">
        <w:rPr>
          <w:rFonts w:ascii="Times New Roman" w:hAnsi="Times New Roman" w:cs="Times New Roman"/>
          <w:kern w:val="0"/>
          <w:sz w:val="16"/>
          <w:szCs w:val="16"/>
        </w:rPr>
        <w:t xml:space="preserve">im who inspired a generation of us with </w:t>
      </w:r>
      <w:r w:rsidRPr="00AA5662">
        <w:rPr>
          <w:rFonts w:ascii="Times New Roman" w:hAnsi="Times New Roman" w:cs="Times New Roman"/>
          <w:i/>
          <w:iCs/>
          <w:kern w:val="0"/>
          <w:sz w:val="16"/>
          <w:szCs w:val="16"/>
        </w:rPr>
        <w:t>Toward an Islamic Reformation</w:t>
      </w:r>
      <w:r w:rsidRPr="00AA5662">
        <w:rPr>
          <w:rFonts w:ascii="Times New Roman" w:hAnsi="Times New Roman" w:cs="Times New Roman"/>
          <w:kern w:val="0"/>
          <w:sz w:val="16"/>
          <w:szCs w:val="16"/>
        </w:rPr>
        <w:t>” [</w:t>
      </w:r>
      <w:r w:rsidRPr="00AA5662">
        <w:rPr>
          <w:rFonts w:ascii="Times New Roman" w:hAnsi="Times New Roman" w:cs="Times New Roman"/>
          <w:sz w:val="16"/>
          <w:szCs w:val="16"/>
          <w:lang w:val="en"/>
        </w:rPr>
        <w:t xml:space="preserve">Amir Hussain, “‘This tremor of Western wisdom’: A Muslim response to human rights and the declaration,” in Joseph Runzo, Nancy M. Martin and Arvind Sharma, eds., </w:t>
      </w:r>
      <w:r w:rsidRPr="00AA5662">
        <w:rPr>
          <w:rFonts w:ascii="Times New Roman" w:hAnsi="Times New Roman" w:cs="Times New Roman"/>
          <w:i/>
          <w:iCs/>
          <w:sz w:val="16"/>
          <w:szCs w:val="16"/>
          <w:lang w:val="en"/>
        </w:rPr>
        <w:t>Human Rights and Responsibilities in the World Religions</w:t>
      </w:r>
      <w:r w:rsidRPr="00AA5662">
        <w:rPr>
          <w:rFonts w:ascii="Times New Roman" w:hAnsi="Times New Roman" w:cs="Times New Roman"/>
          <w:sz w:val="16"/>
          <w:szCs w:val="16"/>
          <w:lang w:val="en"/>
        </w:rPr>
        <w:t xml:space="preserve"> (Oxford, England: One World, 2003), p. 176]. At the same time, though, one finds no reference to his writings in the major writings on human rights that are written in Arabic by Muslim scholars.</w:t>
      </w:r>
    </w:p>
  </w:footnote>
  <w:footnote w:id="2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Abdullahi Ahmed An-Na’im, </w:t>
      </w:r>
      <w:r w:rsidRPr="00AA5662">
        <w:rPr>
          <w:rFonts w:ascii="Times New Roman" w:hAnsi="Times New Roman" w:cs="Times New Roman"/>
          <w:i/>
          <w:iCs/>
          <w:sz w:val="16"/>
          <w:szCs w:val="16"/>
        </w:rPr>
        <w:t>Toward an Islamic Reformation: Civil Liberties, Human Rights, and International Law</w:t>
      </w:r>
      <w:r w:rsidRPr="00AA5662">
        <w:rPr>
          <w:rFonts w:ascii="Times New Roman" w:hAnsi="Times New Roman" w:cs="Times New Roman"/>
          <w:sz w:val="16"/>
          <w:szCs w:val="16"/>
        </w:rPr>
        <w:t xml:space="preserve"> (Syracuse, NY: Syracuse University Press, 1990), p. 184.</w:t>
      </w:r>
    </w:p>
  </w:footnote>
  <w:footnote w:id="2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An-Na’im, </w:t>
      </w:r>
      <w:r w:rsidRPr="00AA5662">
        <w:rPr>
          <w:rFonts w:ascii="Times New Roman" w:hAnsi="Times New Roman" w:cs="Times New Roman"/>
          <w:i/>
          <w:iCs/>
          <w:sz w:val="16"/>
          <w:szCs w:val="16"/>
        </w:rPr>
        <w:t>Toward</w:t>
      </w:r>
      <w:r w:rsidRPr="00AA5662">
        <w:rPr>
          <w:rFonts w:ascii="Times New Roman" w:hAnsi="Times New Roman" w:cs="Times New Roman"/>
          <w:sz w:val="16"/>
          <w:szCs w:val="16"/>
        </w:rPr>
        <w:t xml:space="preserve">, p. 185. He, of course, can offer no proof for such a claim. </w:t>
      </w:r>
    </w:p>
  </w:footnote>
  <w:footnote w:id="2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An-Na’im, </w:t>
      </w:r>
      <w:r w:rsidRPr="00AA5662">
        <w:rPr>
          <w:rFonts w:ascii="Times New Roman" w:hAnsi="Times New Roman" w:cs="Times New Roman"/>
          <w:i/>
          <w:iCs/>
          <w:sz w:val="16"/>
          <w:szCs w:val="16"/>
        </w:rPr>
        <w:t xml:space="preserve">Toward, </w:t>
      </w:r>
      <w:r w:rsidRPr="00AA5662">
        <w:rPr>
          <w:rFonts w:ascii="Times New Roman" w:hAnsi="Times New Roman" w:cs="Times New Roman"/>
          <w:sz w:val="16"/>
          <w:szCs w:val="16"/>
        </w:rPr>
        <w:t xml:space="preserve">pp. 185-186. </w:t>
      </w:r>
    </w:p>
  </w:footnote>
  <w:footnote w:id="2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Note that an-Na’im is misusing the word </w:t>
      </w:r>
      <w:r w:rsidRPr="00AA5662">
        <w:rPr>
          <w:rFonts w:ascii="Times New Roman" w:hAnsi="Times New Roman" w:cs="Times New Roman"/>
          <w:i/>
          <w:iCs/>
          <w:sz w:val="16"/>
          <w:szCs w:val="16"/>
        </w:rPr>
        <w:t>Shareeah</w:t>
      </w:r>
      <w:r w:rsidRPr="00AA5662">
        <w:rPr>
          <w:rFonts w:ascii="Times New Roman" w:hAnsi="Times New Roman" w:cs="Times New Roman"/>
          <w:sz w:val="16"/>
          <w:szCs w:val="16"/>
        </w:rPr>
        <w:t>, which is most commonly used to specifically refer to the texts of the Quran and Sunnah and which, hence, are not products of humans.</w:t>
      </w:r>
    </w:p>
  </w:footnote>
  <w:footnote w:id="2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An-Na’im, </w:t>
      </w:r>
      <w:r w:rsidRPr="00AA5662">
        <w:rPr>
          <w:rFonts w:ascii="Times New Roman" w:hAnsi="Times New Roman" w:cs="Times New Roman"/>
          <w:i/>
          <w:iCs/>
          <w:sz w:val="16"/>
          <w:szCs w:val="16"/>
        </w:rPr>
        <w:t>Toward</w:t>
      </w:r>
      <w:r w:rsidRPr="00AA5662">
        <w:rPr>
          <w:rFonts w:ascii="Times New Roman" w:hAnsi="Times New Roman" w:cs="Times New Roman"/>
          <w:sz w:val="16"/>
          <w:szCs w:val="16"/>
        </w:rPr>
        <w:t>, p. 163.</w:t>
      </w:r>
    </w:p>
  </w:footnote>
  <w:footnote w:id="3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One may pose the question: How is it that such works even get published when they contain such faulty propositions? One must recall that the secular academic world of the West, in general, perceives religion as being a product of the human mind and imagination. In other words, when one does not believe that religion is a revelation from God and thus having a source above and beyond human intellect, it is acceptable then to argue that the tenets and texts of the religion must be made to conform with any new position that humans may take. </w:t>
      </w:r>
    </w:p>
  </w:footnote>
  <w:footnote w:id="3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Abdullahi An-Na’im, “The Synergy and Interdependence of Human Rights, Religion and Secularism,” in Runzo, et al., p. 41.</w:t>
      </w:r>
    </w:p>
  </w:footnote>
  <w:footnote w:id="3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An-Na’im, </w:t>
      </w:r>
      <w:r w:rsidRPr="00AA5662">
        <w:rPr>
          <w:rFonts w:ascii="Times New Roman" w:hAnsi="Times New Roman" w:cs="Times New Roman"/>
          <w:i/>
          <w:iCs/>
          <w:sz w:val="16"/>
          <w:szCs w:val="16"/>
        </w:rPr>
        <w:t>Toward</w:t>
      </w:r>
      <w:r w:rsidRPr="00AA5662">
        <w:rPr>
          <w:rFonts w:ascii="Times New Roman" w:hAnsi="Times New Roman" w:cs="Times New Roman"/>
          <w:sz w:val="16"/>
          <w:szCs w:val="16"/>
        </w:rPr>
        <w:t>, p. 186.</w:t>
      </w:r>
    </w:p>
  </w:footnote>
  <w:footnote w:id="3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kern w:val="0"/>
          <w:sz w:val="16"/>
          <w:szCs w:val="16"/>
        </w:rPr>
        <w:t xml:space="preserve">John Voll writes, “The leading representative of this school of thought is Abdullahi An-Na_im, one of Taha’s students who, as an expatriate, developed Taha’s thinking further and became a prominent Muslim scholar in the field of human rights and international law.” John Voll, “Republican Brothers,” in Richard C. Martin, ed., </w:t>
      </w:r>
      <w:r w:rsidRPr="00AA5662">
        <w:rPr>
          <w:rFonts w:ascii="Times New Roman" w:hAnsi="Times New Roman" w:cs="Times New Roman"/>
          <w:i/>
          <w:iCs/>
          <w:kern w:val="0"/>
          <w:sz w:val="16"/>
          <w:szCs w:val="16"/>
        </w:rPr>
        <w:t>Encyclopedia of Islam and the Muslim World</w:t>
      </w:r>
      <w:r w:rsidRPr="00AA5662">
        <w:rPr>
          <w:rFonts w:ascii="Times New Roman" w:hAnsi="Times New Roman" w:cs="Times New Roman"/>
          <w:kern w:val="0"/>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kern w:val="0"/>
              <w:sz w:val="16"/>
              <w:szCs w:val="16"/>
            </w:rPr>
            <w:t>New York</w:t>
          </w:r>
        </w:smartTag>
        <w:r w:rsidRPr="00AA5662">
          <w:rPr>
            <w:rFonts w:ascii="Times New Roman" w:hAnsi="Times New Roman" w:cs="Times New Roman"/>
            <w:kern w:val="0"/>
            <w:sz w:val="16"/>
            <w:szCs w:val="16"/>
          </w:rPr>
          <w:t xml:space="preserve">, </w:t>
        </w:r>
        <w:smartTag w:uri="urn:schemas-microsoft-com:office:smarttags" w:element="State">
          <w:r w:rsidRPr="00AA5662">
            <w:rPr>
              <w:rFonts w:ascii="Times New Roman" w:hAnsi="Times New Roman" w:cs="Times New Roman"/>
              <w:kern w:val="0"/>
              <w:sz w:val="16"/>
              <w:szCs w:val="16"/>
            </w:rPr>
            <w:t>New York</w:t>
          </w:r>
        </w:smartTag>
      </w:smartTag>
      <w:r w:rsidRPr="00AA5662">
        <w:rPr>
          <w:rFonts w:ascii="Times New Roman" w:hAnsi="Times New Roman" w:cs="Times New Roman"/>
          <w:kern w:val="0"/>
          <w:sz w:val="16"/>
          <w:szCs w:val="16"/>
        </w:rPr>
        <w:t>: MacMillan Reference, 2004), vol. 2, p. 590.</w:t>
      </w:r>
    </w:p>
  </w:footnote>
  <w:footnote w:id="3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Khaled Abou El Fadl, “Islam and the Challenge of Democratic Commitment,” in Elizabeth M. Bucar and Barbra Barnett, eds., </w:t>
      </w:r>
      <w:r w:rsidRPr="00AA5662">
        <w:rPr>
          <w:rFonts w:ascii="Times New Roman" w:hAnsi="Times New Roman" w:cs="Times New Roman"/>
          <w:i/>
          <w:iCs/>
          <w:sz w:val="16"/>
          <w:szCs w:val="16"/>
        </w:rPr>
        <w:t>Does Human Rights Need God?</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Grand Rapids</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Michigan</w:t>
          </w:r>
        </w:smartTag>
      </w:smartTag>
      <w:r w:rsidRPr="00AA5662">
        <w:rPr>
          <w:rFonts w:ascii="Times New Roman" w:hAnsi="Times New Roman" w:cs="Times New Roman"/>
          <w:sz w:val="16"/>
          <w:szCs w:val="16"/>
        </w:rPr>
        <w:t xml:space="preserve">: William B. Eerdmans Publishing Company, 2005), pp. 102-103 (emphasis added). Incidentally, Abou El Fadl took this entire passage from his earlier work (earlier with respect to publication date), Khaled Abou El Fadl, et al., </w:t>
      </w:r>
      <w:r w:rsidRPr="00AA5662">
        <w:rPr>
          <w:rFonts w:ascii="Times New Roman" w:hAnsi="Times New Roman" w:cs="Times New Roman"/>
          <w:i/>
          <w:iCs/>
          <w:sz w:val="16"/>
          <w:szCs w:val="16"/>
        </w:rPr>
        <w:t>Islam and the Challenge of Democracy</w:t>
      </w:r>
      <w:r w:rsidRPr="00AA5662">
        <w:rPr>
          <w:rFonts w:ascii="Times New Roman" w:hAnsi="Times New Roman" w:cs="Times New Roman"/>
          <w:sz w:val="16"/>
          <w:szCs w:val="16"/>
        </w:rPr>
        <w:t xml:space="preserve"> (</w:t>
      </w:r>
      <w:smartTag w:uri="urn:schemas-microsoft-com:office:smarttags" w:element="place">
        <w:r w:rsidRPr="00AA5662">
          <w:rPr>
            <w:rFonts w:ascii="Times New Roman" w:hAnsi="Times New Roman" w:cs="Times New Roman"/>
            <w:sz w:val="16"/>
            <w:szCs w:val="16"/>
          </w:rPr>
          <w:t>Princeton</w:t>
        </w:r>
      </w:smartTag>
      <w:r w:rsidRPr="00AA5662">
        <w:rPr>
          <w:rFonts w:ascii="Times New Roman" w:hAnsi="Times New Roman" w:cs="Times New Roman"/>
          <w:sz w:val="16"/>
          <w:szCs w:val="16"/>
        </w:rPr>
        <w:t xml:space="preserve">: Princeton University Press, 2004), p. 35. </w:t>
      </w:r>
    </w:p>
  </w:footnote>
  <w:footnote w:id="3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would not be surprising if it is the case that Abou El Fadl or others like him simply do not consider the Prophet’s implementation or understanding of the Quran as binding or divinely inspired. This is not the proper place to discuss this issue in detail. The interested reader may consult this author’s work: Jamaal al-Din Zarabozo, </w:t>
      </w:r>
      <w:r w:rsidRPr="00AA5662">
        <w:rPr>
          <w:rFonts w:ascii="Times New Roman" w:hAnsi="Times New Roman" w:cs="Times New Roman"/>
          <w:i/>
          <w:iCs/>
          <w:sz w:val="16"/>
          <w:szCs w:val="16"/>
        </w:rPr>
        <w:t>The Authority and Importance of the Sunnah</w:t>
      </w:r>
      <w:r w:rsidRPr="00AA5662">
        <w:rPr>
          <w:rFonts w:ascii="Times New Roman" w:hAnsi="Times New Roman" w:cs="Times New Roman"/>
          <w:sz w:val="16"/>
          <w:szCs w:val="16"/>
        </w:rPr>
        <w:t>, pp. 103-127.</w:t>
      </w:r>
    </w:p>
  </w:footnote>
  <w:footnote w:id="3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Although one cannot necessarily map from one language into another, one can close equivalents to the above example. If someone says, “He cut him off,” it is possible that he physically cut him off from a building although most likely he cut him off while he was talking or driving or cut him off at the pass. However, once one says, “He cut his hands off,” the possibility of their being any other meaning is virtually removed.</w:t>
      </w:r>
    </w:p>
  </w:footnote>
  <w:footnote w:id="3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Khalid Abou El Fadl, “The Human Rights Commitment in Modern Islam,” in Runzo, et al., p. 321.</w:t>
      </w:r>
    </w:p>
  </w:footnote>
  <w:footnote w:id="3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To this author, it seems that Suroush’s views are much less influential in both the West and in the Sunni world and hence much less space will be devoted to him.</w:t>
      </w:r>
    </w:p>
  </w:footnote>
  <w:footnote w:id="3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112.</w:t>
      </w:r>
    </w:p>
  </w:footnote>
  <w:footnote w:id="4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53.</w:t>
      </w:r>
    </w:p>
  </w:footnote>
  <w:footnote w:id="4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Oh, pp. 86-87. Abou El Fadl makes virtually the same argument in Runzo, et al., p. 330, where he stated, “In my view, justice and whatever is necessary to achieve justice is the divine law and is what represents the supremacy and sovereignty of the Divine.” It is interesting to note that one of his main arguments is that </w:t>
      </w:r>
      <w:r w:rsidRPr="00AA5662">
        <w:rPr>
          <w:rFonts w:ascii="Times New Roman" w:hAnsi="Times New Roman" w:cs="Times New Roman"/>
          <w:i/>
          <w:iCs/>
          <w:sz w:val="16"/>
          <w:szCs w:val="16"/>
        </w:rPr>
        <w:t>ijtihaad</w:t>
      </w:r>
      <w:r w:rsidRPr="00AA5662">
        <w:rPr>
          <w:rFonts w:ascii="Times New Roman" w:hAnsi="Times New Roman" w:cs="Times New Roman"/>
          <w:sz w:val="16"/>
          <w:szCs w:val="16"/>
        </w:rPr>
        <w:t xml:space="preserve"> based on Quranic texts is “doubtful,” yet he seems to propose that “justice” (not based on texts or anything, apparently) will be easier to nail down. </w:t>
      </w:r>
    </w:p>
  </w:footnote>
  <w:footnote w:id="4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for example Mayer’s praise of an-Na’im and Abou El Fadl in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58.</w:t>
      </w:r>
    </w:p>
  </w:footnote>
  <w:footnote w:id="4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7. An-Na’im recognizes this fact but remains very optimistic of his own possible influence, stating (pp. 186-187), “It may therefore appear presumptuous to expect a book that is written in English and is likely to be banned in some Muslim countries to have any significant impact in the Muslim world. Despite the oppressive nature of most political regimes and the conservative orientation of many societies in the Muslim world, however, I believe that the ideas expressed here will reach the hearts and minds of many Muslims. For one thing, most of these ideas already exist, perhaps in somewhat rudimentary and reticent form, in the hearts and minds of many Muslims, especially the younger generations, who are the more active agents of social change. It is my hope and expectation that this book will act as a catalyst for change in the Muslim world by presenting these ideas in a systematic and comprehensive fashion and providing them with an Islamic rationale. Moreover, the cultural interdependence of the modern world is making it increasingly difficult to exclude ideas and diminish their impact.”</w:t>
      </w:r>
    </w:p>
  </w:footnote>
  <w:footnote w:id="4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Noah Feldman, “The Best Hope,” in Khaled Abou El Fadl, et al., </w:t>
      </w:r>
      <w:r w:rsidRPr="00AA5662">
        <w:rPr>
          <w:rFonts w:ascii="Times New Roman" w:hAnsi="Times New Roman" w:cs="Times New Roman"/>
          <w:i/>
          <w:iCs/>
          <w:sz w:val="16"/>
          <w:szCs w:val="16"/>
        </w:rPr>
        <w:t>Islam and the Challenge of Democracy</w:t>
      </w:r>
      <w:r w:rsidRPr="00AA5662">
        <w:rPr>
          <w:rFonts w:ascii="Times New Roman" w:hAnsi="Times New Roman" w:cs="Times New Roman"/>
          <w:sz w:val="16"/>
          <w:szCs w:val="16"/>
        </w:rPr>
        <w:t xml:space="preserve"> (Princeton: </w:t>
      </w:r>
      <w:smartTag w:uri="urn:schemas-microsoft-com:office:smarttags" w:element="place">
        <w:smartTag w:uri="urn:schemas-microsoft-com:office:smarttags" w:element="PlaceName">
          <w:r w:rsidRPr="00AA5662">
            <w:rPr>
              <w:rFonts w:ascii="Times New Roman" w:hAnsi="Times New Roman" w:cs="Times New Roman"/>
              <w:sz w:val="16"/>
              <w:szCs w:val="16"/>
            </w:rPr>
            <w:t>Princeton</w:t>
          </w:r>
        </w:smartTag>
        <w:r w:rsidRPr="00AA5662">
          <w:rPr>
            <w:rFonts w:ascii="Times New Roman" w:hAnsi="Times New Roman" w:cs="Times New Roman"/>
            <w:sz w:val="16"/>
            <w:szCs w:val="16"/>
          </w:rPr>
          <w:t xml:space="preserve"> </w:t>
        </w:r>
        <w:smartTag w:uri="urn:schemas-microsoft-com:office:smarttags" w:element="PlaceType">
          <w:r w:rsidRPr="00AA5662">
            <w:rPr>
              <w:rFonts w:ascii="Times New Roman" w:hAnsi="Times New Roman" w:cs="Times New Roman"/>
              <w:sz w:val="16"/>
              <w:szCs w:val="16"/>
            </w:rPr>
            <w:t>University</w:t>
          </w:r>
        </w:smartTag>
      </w:smartTag>
      <w:r w:rsidRPr="00AA5662">
        <w:rPr>
          <w:rFonts w:ascii="Times New Roman" w:hAnsi="Times New Roman" w:cs="Times New Roman"/>
          <w:sz w:val="16"/>
          <w:szCs w:val="16"/>
        </w:rPr>
        <w:t xml:space="preserve"> Press, 2004), p. </w:t>
      </w:r>
      <w:smartTag w:uri="urn:schemas-microsoft-com:office:smarttags" w:element="metricconverter">
        <w:smartTagPr>
          <w:attr w:name="ProductID" w:val="61. A"/>
        </w:smartTagPr>
        <w:r w:rsidRPr="00AA5662">
          <w:rPr>
            <w:rFonts w:ascii="Times New Roman" w:hAnsi="Times New Roman" w:cs="Times New Roman"/>
            <w:sz w:val="16"/>
            <w:szCs w:val="16"/>
          </w:rPr>
          <w:t>61. A</w:t>
        </w:r>
      </w:smartTag>
      <w:r w:rsidRPr="00AA5662">
        <w:rPr>
          <w:rFonts w:ascii="Times New Roman" w:hAnsi="Times New Roman" w:cs="Times New Roman"/>
          <w:sz w:val="16"/>
          <w:szCs w:val="16"/>
        </w:rPr>
        <w:t xml:space="preserve"> classic example is that of Averroes (ibn Rushd) who is heralded as such a great Muslim philosopher in the West while S. Maqbul Ahmad writes in the widely acclaimed </w:t>
      </w:r>
      <w:r w:rsidRPr="00AA5662">
        <w:rPr>
          <w:rFonts w:ascii="Times New Roman" w:hAnsi="Times New Roman" w:cs="Times New Roman"/>
          <w:i/>
          <w:iCs/>
          <w:sz w:val="16"/>
          <w:szCs w:val="16"/>
        </w:rPr>
        <w:t>The Encyclopedia of Islam</w:t>
      </w:r>
      <w:r w:rsidRPr="00AA5662">
        <w:rPr>
          <w:rFonts w:ascii="Times New Roman" w:hAnsi="Times New Roman" w:cs="Times New Roman"/>
          <w:sz w:val="16"/>
          <w:szCs w:val="16"/>
        </w:rPr>
        <w:t xml:space="preserve">, “Ibn Rushd had few disciples in Islam” (S. Maqbul Ahmad, “Ibn Rushd,” in B. Lewis, et al., </w:t>
      </w:r>
      <w:r w:rsidRPr="00AA5662">
        <w:rPr>
          <w:rFonts w:ascii="Times New Roman" w:hAnsi="Times New Roman" w:cs="Times New Roman"/>
          <w:i/>
          <w:iCs/>
          <w:sz w:val="16"/>
          <w:szCs w:val="16"/>
        </w:rPr>
        <w:t xml:space="preserve">The Encyclopaedia of Islam </w:t>
      </w:r>
      <w:r w:rsidRPr="00AA5662">
        <w:rPr>
          <w:rFonts w:ascii="Times New Roman" w:hAnsi="Times New Roman" w:cs="Times New Roman"/>
          <w:sz w:val="16"/>
          <w:szCs w:val="16"/>
        </w:rPr>
        <w:t>(Leiden: E. J. Brill, 1986), vol. III, p. 919.)</w:t>
      </w:r>
    </w:p>
  </w:footnote>
  <w:footnote w:id="4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xv.</w:t>
      </w:r>
    </w:p>
  </w:footnote>
  <w:footnote w:id="4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xv.</w:t>
      </w:r>
    </w:p>
  </w:footnote>
  <w:footnote w:id="4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example, on p. 3 she writes: “On the contrary, Islamic human rights schemes, such as the one promoted by the Organization of the Islamic Conference, have consistently used distinctive Islamic criteria to cut back on the rights and freedoms guaranteed by international law, as if the latter were excessive.”</w:t>
      </w:r>
    </w:p>
  </w:footnote>
  <w:footnote w:id="4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 Elizabeth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xml:space="preserve"> (Boulder, CO: Westview Press, 1999), p. xv, emphasis added. In the newer edition of her book, she changed this passage a little, writing (p. xiv): “[E]ven though I understand that individual Muslims may freely decide to accept the authority of interpretations of Islamic sources that place Islamic law at odds with international human rights law. Muslims’ right to have such private beliefs must be respected. However, the situation becomes different when claims that Islamic rules should supersede human rights are made in a context where they are used to strip people of human rights that they aspire to enjoy and to which they are entitled under international law. Here one is not talking about personal religious beliefs but programs affecting the domains of politics and law.”</w:t>
      </w:r>
    </w:p>
  </w:footnote>
  <w:footnote w:id="4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53.</w:t>
      </w:r>
    </w:p>
  </w:footnote>
  <w:footnote w:id="5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Perhaps Ms. Mayer is right on another point that demonstrates how modern the Kharijite were: Like contemporary proponents of democracy, freedom and human rights, the Kharijites were not averse to resorting to force to enforce such freedoms.</w:t>
      </w:r>
    </w:p>
  </w:footnote>
  <w:footnote w:id="5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This is one of many examples in which Mayer is called upon as an expert to deal with the issue of Islam and human rights.</w:t>
      </w:r>
    </w:p>
  </w:footnote>
  <w:footnote w:id="5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 Elizabeth Mayer, “Cultural Particularism as a Bar to Women’s Rights: Reflections on the Middle Eastern Experience,” in Julie Peters and Andrea Wolper, eds., </w:t>
      </w:r>
      <w:r w:rsidRPr="00AA5662">
        <w:rPr>
          <w:rFonts w:ascii="Times New Roman" w:hAnsi="Times New Roman" w:cs="Times New Roman"/>
          <w:i/>
          <w:iCs/>
          <w:sz w:val="16"/>
          <w:szCs w:val="16"/>
        </w:rPr>
        <w:t xml:space="preserve">Women’s Rights Human Rights: International Feminist Perspectives </w:t>
      </w:r>
      <w:r w:rsidRPr="00AA5662">
        <w:rPr>
          <w:rFonts w:ascii="Times New Roman" w:hAnsi="Times New Roman" w:cs="Times New Roman"/>
          <w:sz w:val="16"/>
          <w:szCs w:val="16"/>
        </w:rPr>
        <w:t xml:space="preserve">(New York: Routledge, 1995), p. 177. </w:t>
      </w:r>
    </w:p>
  </w:footnote>
  <w:footnote w:id="5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“Cultural,” p. 178. Here Mayer has only presented one possibility as to what to do when a reservation seems to go against the intent of the document. From an international law and international relations perspective, the resolution to such a conflict is not as simple as Mayer presents it and what she calls for is not the only possibility. See, for example, a study of Saudi Arabia’s reservation to the CEDAW and what are possible resolutions to such an impasse: Sarah Helaoui, “Cultural Relativism and Reservations to Human Rights Treaties: The Legal Effects of the Saudi Reservation to CEDAW” (Master’s Thesis, Faculty of Law, University of Lund, 2004). Here is part of her conclusion (p. 65): </w:t>
      </w:r>
      <w:r w:rsidRPr="00AA5662">
        <w:rPr>
          <w:rFonts w:ascii="Times New Roman" w:eastAsia="Calibri" w:hAnsi="Times New Roman" w:cs="Times New Roman"/>
          <w:sz w:val="16"/>
          <w:szCs w:val="16"/>
        </w:rPr>
        <w:t>“This conclusion is unfortunate. The universality versus integrity dilemma surfaces; is it better to ‘keep’ the reserving State at the cost of the integrity of the treaty than to invalidate the treaty ratification at the cost of universality? I answer in affirmative, however, with great dissatisfaction. A consistent, even automatic, use of severability on incompatible reservations is definitely the preferable solution as it would be a triumph both for the universality and the integrity of treaties. At the same time, however, severability would be a drawback for State sovereignty.”</w:t>
      </w:r>
    </w:p>
  </w:footnote>
  <w:footnote w:id="5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49.</w:t>
      </w:r>
    </w:p>
  </w:footnote>
  <w:footnote w:id="5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Anthony D’Amato, “Is International Law Really ‘Law’?” 79 </w:t>
      </w:r>
      <w:r w:rsidRPr="00AA5662">
        <w:rPr>
          <w:rFonts w:ascii="Times New Roman" w:hAnsi="Times New Roman" w:cs="Times New Roman"/>
          <w:i/>
          <w:iCs/>
          <w:sz w:val="16"/>
          <w:szCs w:val="16"/>
        </w:rPr>
        <w:t>Northwestern U.L. Rev.</w:t>
      </w:r>
      <w:r w:rsidRPr="00AA5662">
        <w:rPr>
          <w:rFonts w:ascii="Times New Roman" w:hAnsi="Times New Roman" w:cs="Times New Roman"/>
          <w:sz w:val="16"/>
          <w:szCs w:val="16"/>
        </w:rPr>
        <w:t xml:space="preserve"> 1293 (1985); Jonathan I. Charney, “Universal International Law,” 87 </w:t>
      </w:r>
      <w:r w:rsidRPr="00AA5662">
        <w:rPr>
          <w:rFonts w:ascii="Times New Roman" w:hAnsi="Times New Roman" w:cs="Times New Roman"/>
          <w:i/>
          <w:iCs/>
          <w:sz w:val="16"/>
          <w:szCs w:val="16"/>
        </w:rPr>
        <w:t>American J. International L.</w:t>
      </w:r>
      <w:r w:rsidRPr="00AA5662">
        <w:rPr>
          <w:rFonts w:ascii="Times New Roman" w:hAnsi="Times New Roman" w:cs="Times New Roman"/>
          <w:sz w:val="16"/>
          <w:szCs w:val="16"/>
        </w:rPr>
        <w:t xml:space="preserve"> 529 (1993).</w:t>
      </w:r>
    </w:p>
  </w:footnote>
  <w:footnote w:id="56">
    <w:p w:rsidR="00461364" w:rsidRPr="00A260B3" w:rsidRDefault="00461364" w:rsidP="00AA5662">
      <w:pPr>
        <w:pStyle w:val="FootnoteText"/>
        <w:spacing w:line="240" w:lineRule="exact"/>
        <w:ind w:firstLine="284"/>
        <w:rPr>
          <w:rFonts w:ascii="Times New Roman" w:hAnsi="Times New Roman" w:cs="Times New Roman"/>
          <w:spacing w:val="-2"/>
          <w:sz w:val="16"/>
          <w:szCs w:val="16"/>
        </w:rPr>
      </w:pPr>
      <w:r w:rsidRPr="00AA5662">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Rebecca J. </w:t>
      </w:r>
      <w:proofErr w:type="gramStart"/>
      <w:r>
        <w:rPr>
          <w:rFonts w:ascii="Times New Roman" w:hAnsi="Times New Roman" w:cs="Times New Roman"/>
          <w:sz w:val="16"/>
          <w:szCs w:val="16"/>
        </w:rPr>
        <w:t>Cook,</w:t>
      </w:r>
      <w:r w:rsidRPr="00AA5662">
        <w:rPr>
          <w:rFonts w:ascii="Times New Roman" w:hAnsi="Times New Roman" w:cs="Times New Roman"/>
          <w:sz w:val="16"/>
          <w:szCs w:val="16"/>
        </w:rPr>
        <w:t>“</w:t>
      </w:r>
      <w:proofErr w:type="gramEnd"/>
      <w:r w:rsidRPr="00AA5662">
        <w:rPr>
          <w:rFonts w:ascii="Times New Roman" w:hAnsi="Times New Roman" w:cs="Times New Roman"/>
          <w:sz w:val="16"/>
          <w:szCs w:val="16"/>
        </w:rPr>
        <w:t>Women’s International Human Ri</w:t>
      </w:r>
      <w:r>
        <w:rPr>
          <w:rFonts w:ascii="Times New Roman" w:hAnsi="Times New Roman" w:cs="Times New Roman"/>
          <w:sz w:val="16"/>
          <w:szCs w:val="16"/>
        </w:rPr>
        <w:t>ghts Law:</w:t>
      </w:r>
      <w:r w:rsidRPr="00AA5662">
        <w:rPr>
          <w:rFonts w:ascii="Times New Roman" w:hAnsi="Times New Roman" w:cs="Times New Roman"/>
          <w:sz w:val="16"/>
          <w:szCs w:val="16"/>
        </w:rPr>
        <w:t xml:space="preserve">The Way Forward,” in </w:t>
      </w:r>
      <w:r w:rsidRPr="00AA5662">
        <w:rPr>
          <w:rFonts w:ascii="Times New Roman" w:hAnsi="Times New Roman" w:cs="Times New Roman"/>
          <w:i/>
          <w:iCs/>
          <w:sz w:val="16"/>
          <w:szCs w:val="16"/>
        </w:rPr>
        <w:t xml:space="preserve">Human Rights </w:t>
      </w:r>
      <w:r w:rsidRPr="00A260B3">
        <w:rPr>
          <w:rFonts w:ascii="Times New Roman" w:hAnsi="Times New Roman" w:cs="Times New Roman"/>
          <w:i/>
          <w:iCs/>
          <w:spacing w:val="-2"/>
          <w:sz w:val="16"/>
          <w:szCs w:val="16"/>
        </w:rPr>
        <w:t>of Women: National and International Perspectives</w:t>
      </w:r>
      <w:r w:rsidRPr="00A260B3">
        <w:rPr>
          <w:rFonts w:ascii="Times New Roman" w:hAnsi="Times New Roman" w:cs="Times New Roman"/>
          <w:spacing w:val="-2"/>
          <w:sz w:val="16"/>
          <w:szCs w:val="16"/>
        </w:rPr>
        <w:t xml:space="preserve"> 3, 6-7 (Rebecca J. Cook, ed., 1994). Quoted in Michael J. Perry, </w:t>
      </w:r>
      <w:r w:rsidRPr="00A260B3">
        <w:rPr>
          <w:rFonts w:ascii="Times New Roman" w:hAnsi="Times New Roman" w:cs="Times New Roman"/>
          <w:i/>
          <w:iCs/>
          <w:spacing w:val="-2"/>
          <w:sz w:val="16"/>
          <w:szCs w:val="16"/>
        </w:rPr>
        <w:t>The Idea of Human Rights: Four Inquiries</w:t>
      </w:r>
      <w:r w:rsidRPr="00A260B3">
        <w:rPr>
          <w:rFonts w:ascii="Times New Roman" w:hAnsi="Times New Roman" w:cs="Times New Roman"/>
          <w:spacing w:val="-2"/>
          <w:sz w:val="16"/>
          <w:szCs w:val="16"/>
        </w:rPr>
        <w:t xml:space="preserve"> (New York: Oxford University Press, 1998), p. 44.</w:t>
      </w:r>
    </w:p>
  </w:footnote>
  <w:footnote w:id="5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Henry J. Steiner and Philip Alston, </w:t>
      </w:r>
      <w:r w:rsidRPr="00AA5662">
        <w:rPr>
          <w:rFonts w:ascii="Times New Roman" w:hAnsi="Times New Roman" w:cs="Times New Roman"/>
          <w:i/>
          <w:iCs/>
          <w:sz w:val="16"/>
          <w:szCs w:val="16"/>
        </w:rPr>
        <w:t>International Human Rights in Context: Law, Politics, Morals</w:t>
      </w:r>
      <w:r w:rsidRPr="00AA5662">
        <w:rPr>
          <w:rFonts w:ascii="Times New Roman" w:hAnsi="Times New Roman" w:cs="Times New Roman"/>
          <w:sz w:val="16"/>
          <w:szCs w:val="16"/>
        </w:rPr>
        <w:t xml:space="preserve"> (Oxford, England: Oxford University Press, 1996).</w:t>
      </w:r>
    </w:p>
  </w:footnote>
  <w:footnote w:id="5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12.</w:t>
      </w:r>
    </w:p>
  </w:footnote>
  <w:footnote w:id="5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123.</w:t>
      </w:r>
    </w:p>
  </w:footnote>
  <w:footnote w:id="6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 fact, in the 2008 state elections in </w:t>
      </w:r>
      <w:smartTag w:uri="urn:schemas-microsoft-com:office:smarttags" w:element="State">
        <w:smartTag w:uri="urn:schemas-microsoft-com:office:smarttags" w:element="place">
          <w:r w:rsidRPr="00AA5662">
            <w:rPr>
              <w:rFonts w:ascii="Times New Roman" w:hAnsi="Times New Roman" w:cs="Times New Roman"/>
              <w:sz w:val="16"/>
              <w:szCs w:val="16"/>
            </w:rPr>
            <w:t>California</w:t>
          </w:r>
        </w:smartTag>
      </w:smartTag>
      <w:r w:rsidRPr="00AA5662">
        <w:rPr>
          <w:rFonts w:ascii="Times New Roman" w:hAnsi="Times New Roman" w:cs="Times New Roman"/>
          <w:sz w:val="16"/>
          <w:szCs w:val="16"/>
        </w:rPr>
        <w:t>, Proposition 8 dealt with same-sex marriages. Very few, if any, during the discussions made the claim that restricting same-sex marriage would be a violation of international human rights laws. (It was interesting to watch the demonstrations that took place after the proposition banning same-sex laws was banned. Many same-sex marriage proponents are also adamant supporters of democracy. However, it is often recognized that democracy itself must be sacrificed if other, greater issues are involved.)</w:t>
      </w:r>
    </w:p>
  </w:footnote>
  <w:footnote w:id="6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pp. 168-169. Incidentally, Article 9 of the European Convention on Human Rights (ECHR, 1950) states virtually the same.</w:t>
      </w:r>
    </w:p>
  </w:footnote>
  <w:footnote w:id="6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Competing Claims</w:t>
      </w:r>
      <w:r w:rsidRPr="00AA5662">
        <w:rPr>
          <w:rFonts w:ascii="Times New Roman" w:hAnsi="Times New Roman" w:cs="Times New Roman"/>
          <w:sz w:val="16"/>
          <w:szCs w:val="16"/>
        </w:rPr>
        <w:t>, p. 192</w:t>
      </w:r>
    </w:p>
  </w:footnote>
  <w:footnote w:id="6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Howland, p. 187. Note that Howland was not writing about Islam alone but also Judaism, Christianity, Buddhism and Hinduism. In particular, the targets of her arguments are those that she describes as “fundamentalists” among these different religions. </w:t>
      </w:r>
    </w:p>
  </w:footnote>
  <w:footnote w:id="6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Howland, p. 198.</w:t>
      </w:r>
    </w:p>
  </w:footnote>
  <w:footnote w:id="6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Howland, p. 201.</w:t>
      </w:r>
    </w:p>
  </w:footnote>
  <w:footnote w:id="6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12.</w:t>
      </w:r>
    </w:p>
  </w:footnote>
  <w:footnote w:id="6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Baderin, p. 221.</w:t>
      </w:r>
    </w:p>
  </w:footnote>
  <w:footnote w:id="6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Nanda, V.P., “Islam and International Human Rights Law: Selected Aspects,” </w:t>
      </w:r>
      <w:r w:rsidRPr="00AA5662">
        <w:rPr>
          <w:rFonts w:ascii="Times New Roman" w:hAnsi="Times New Roman" w:cs="Times New Roman"/>
          <w:i/>
          <w:iCs/>
          <w:sz w:val="16"/>
          <w:szCs w:val="16"/>
        </w:rPr>
        <w:t>American Society of International Law Proceedings</w:t>
      </w:r>
      <w:r w:rsidRPr="00AA5662">
        <w:rPr>
          <w:rFonts w:ascii="Times New Roman" w:hAnsi="Times New Roman" w:cs="Times New Roman"/>
          <w:sz w:val="16"/>
          <w:szCs w:val="16"/>
        </w:rPr>
        <w:t>, (1993), p. 331. Quoted in Baderin, p. 222.</w:t>
      </w:r>
    </w:p>
  </w:footnote>
  <w:footnote w:id="6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Christina Hoff Sommers, </w:t>
      </w:r>
      <w:r w:rsidRPr="00AA5662">
        <w:rPr>
          <w:rFonts w:ascii="Times New Roman" w:hAnsi="Times New Roman" w:cs="Times New Roman"/>
          <w:i/>
          <w:iCs/>
          <w:sz w:val="16"/>
          <w:szCs w:val="16"/>
        </w:rPr>
        <w:t xml:space="preserve">Who Stole Feminism? </w:t>
      </w:r>
      <w:r w:rsidRPr="00AA5662">
        <w:rPr>
          <w:rFonts w:ascii="Times New Roman" w:hAnsi="Times New Roman" w:cs="Times New Roman"/>
          <w:sz w:val="16"/>
          <w:szCs w:val="16"/>
        </w:rPr>
        <w:t>(New York, Simon and Schuster, 1994), pp. 256-257.</w:t>
      </w:r>
    </w:p>
  </w:footnote>
  <w:footnote w:id="7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Since many of these proponents come from the West, they probably view religion as a matter of blind faith, as many Christians emphasize that such is what faith is all about. However, this view of religious belief does not hold in Islam. The belief of a Muslim should be built upon reasoning and thought, as throughout the Quran humankind is directed to ponder and consider the realities of this existence.</w:t>
      </w:r>
    </w:p>
  </w:footnote>
  <w:footnote w:id="7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presentation of such claims, see Donnelly, p. 72;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pp. 58ff.</w:t>
      </w:r>
    </w:p>
  </w:footnote>
  <w:footnote w:id="7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example, for a critique of some of the apologetic responses concerning women and “fundamentalist Islam,” see Howland, in Bucar and Barnett, pp. 169-172.</w:t>
      </w:r>
    </w:p>
  </w:footnote>
  <w:footnote w:id="7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 particular, by authors like Mayer, Howland and others.</w:t>
      </w:r>
    </w:p>
  </w:footnote>
  <w:footnote w:id="7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following topics, for example, were covered in a typical book of this nature entitled, </w:t>
      </w:r>
      <w:r w:rsidRPr="00AA5662">
        <w:rPr>
          <w:rFonts w:ascii="Times New Roman" w:hAnsi="Times New Roman" w:cs="Times New Roman"/>
          <w:i/>
          <w:iCs/>
          <w:sz w:val="16"/>
          <w:szCs w:val="16"/>
        </w:rPr>
        <w:t>In Pursuit of Justice: The Jurisprudence of Human Rights in Islam</w:t>
      </w:r>
      <w:r w:rsidRPr="00AA5662">
        <w:rPr>
          <w:rFonts w:ascii="Times New Roman" w:hAnsi="Times New Roman" w:cs="Times New Roman"/>
          <w:sz w:val="16"/>
          <w:szCs w:val="16"/>
        </w:rPr>
        <w:t xml:space="preserve">: Sanctity of Life, Freedom of Speech, Freedom of Religion, The Status of Women, Non-Muslims, Property Rights, Citizenship, Freedom of Association, Freedom of Movement, Children, Security of Person, Slavery and Social Services. Cf., Hathout, Maher with Uzma Jamil, Gasser Hathout and Nayyer Ali, </w:t>
      </w:r>
      <w:r w:rsidRPr="00AA5662">
        <w:rPr>
          <w:rFonts w:ascii="Times New Roman" w:hAnsi="Times New Roman" w:cs="Times New Roman"/>
          <w:i/>
          <w:iCs/>
          <w:sz w:val="16"/>
          <w:szCs w:val="16"/>
        </w:rPr>
        <w:t>In Pursuit of Justice: The Jurisprudence of Human Rights in Islam</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Los Angeles</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CA</w:t>
          </w:r>
        </w:smartTag>
      </w:smartTag>
      <w:r w:rsidRPr="00AA5662">
        <w:rPr>
          <w:rFonts w:ascii="Times New Roman" w:hAnsi="Times New Roman" w:cs="Times New Roman"/>
          <w:sz w:val="16"/>
          <w:szCs w:val="16"/>
        </w:rPr>
        <w:t xml:space="preserve">: Muslim Public Affairs Council, 2006). In Marwaan al-Qaisi’s </w:t>
      </w:r>
      <w:r w:rsidRPr="00AA5662">
        <w:rPr>
          <w:rFonts w:ascii="Times New Roman" w:hAnsi="Times New Roman" w:cs="Times New Roman"/>
          <w:i/>
          <w:iCs/>
          <w:sz w:val="16"/>
          <w:szCs w:val="16"/>
        </w:rPr>
        <w:t>Mausooah Huqooq al-Insaan fi al-Islaam</w:t>
      </w:r>
      <w:r w:rsidRPr="00AA5662">
        <w:rPr>
          <w:rFonts w:ascii="Times New Roman" w:hAnsi="Times New Roman" w:cs="Times New Roman"/>
          <w:sz w:val="16"/>
          <w:szCs w:val="16"/>
        </w:rPr>
        <w:t xml:space="preserve"> (“Encyclopedia of Human Rights in Islam”), everything from a spouse’s wife to privacy to the rights of the deceased is covered.</w:t>
      </w:r>
    </w:p>
  </w:footnote>
  <w:footnote w:id="7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Abdullah ibn Baih, </w:t>
      </w:r>
      <w:r w:rsidRPr="00AA5662">
        <w:rPr>
          <w:rFonts w:ascii="Times New Roman" w:hAnsi="Times New Roman" w:cs="Times New Roman"/>
          <w:i/>
          <w:iCs/>
          <w:sz w:val="16"/>
          <w:szCs w:val="16"/>
        </w:rPr>
        <w:t>Hawaar an Bu’d Haul Huqooq al-Insaan fi al-Islaam</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Riyadh</w:t>
          </w:r>
        </w:smartTag>
      </w:smartTag>
      <w:r w:rsidRPr="00AA5662">
        <w:rPr>
          <w:rFonts w:ascii="Times New Roman" w:hAnsi="Times New Roman" w:cs="Times New Roman"/>
          <w:sz w:val="16"/>
          <w:szCs w:val="16"/>
        </w:rPr>
        <w:t xml:space="preserve">: Maktabah al-Ubaikaan, 2007), pp. 15ff. Many Muslims who write about Islam and human rights emphasize the rights that Islam gave women over and above what was given to women in numerous pre-Islamic cultures. [See, for example, virtually the entire chapter devoted to this discussion in </w:t>
      </w:r>
      <w:r w:rsidRPr="00AA5662">
        <w:rPr>
          <w:rFonts w:ascii="Times New Roman" w:hAnsi="Times New Roman" w:cs="Times New Roman"/>
          <w:i/>
          <w:iCs/>
          <w:sz w:val="16"/>
          <w:szCs w:val="16"/>
        </w:rPr>
        <w:t>Conferences of Riyad, Paris, Vatican City, Geneva and Strassbourg on Moslem Doctrine and Human Rights in Islam between Saudi Canonists and Eminent European Jurists and Intellectuals</w:t>
      </w:r>
      <w:r w:rsidRPr="00AA5662">
        <w:rPr>
          <w:rFonts w:ascii="Times New Roman" w:hAnsi="Times New Roman" w:cs="Times New Roman"/>
          <w:sz w:val="16"/>
          <w:szCs w:val="16"/>
        </w:rPr>
        <w:t xml:space="preserve"> (Riyadh, Saudi Arabia: Ministry of Justice, n.d.), pp. 155-190.]  Although no unbiased person can doubt what Islam did for women at that time, these writers seem to miss the point that all of that is irrelevant. The feminists, for example, argue that women have been oppressed in all earlier societies, including Muslim societies, and what they have achieved and what they continue to achieve is the contemporary standard that one must speak about.</w:t>
      </w:r>
    </w:p>
  </w:footnote>
  <w:footnote w:id="7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ibn Baih, pp. 49-59.</w:t>
      </w:r>
    </w:p>
  </w:footnote>
  <w:footnote w:id="7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ibn Baih, p. 51.</w:t>
      </w:r>
    </w:p>
  </w:footnote>
  <w:footnote w:id="7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Ibn Baih, p. 52.</w:t>
      </w:r>
    </w:p>
  </w:footnote>
  <w:footnote w:id="7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Ibn Baih, p. 53.</w:t>
      </w:r>
    </w:p>
  </w:footnote>
  <w:footnote w:id="8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Ibn Baih, p. 57.</w:t>
      </w:r>
    </w:p>
  </w:footnote>
  <w:footnote w:id="8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Ibn Baih, p. 58.</w:t>
      </w:r>
    </w:p>
  </w:footnote>
  <w:footnote w:id="8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19.</w:t>
      </w:r>
    </w:p>
  </w:footnote>
  <w:footnote w:id="8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 68.</w:t>
      </w:r>
    </w:p>
  </w:footnote>
  <w:footnote w:id="8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w:t>
      </w:r>
      <w:r w:rsidRPr="00AA5662">
        <w:rPr>
          <w:rFonts w:ascii="Times New Roman" w:hAnsi="Times New Roman" w:cs="Times New Roman"/>
          <w:i/>
          <w:iCs/>
          <w:sz w:val="16"/>
          <w:szCs w:val="16"/>
        </w:rPr>
        <w:t>Competing Claims,</w:t>
      </w:r>
      <w:r w:rsidRPr="00AA5662">
        <w:rPr>
          <w:rFonts w:ascii="Times New Roman" w:hAnsi="Times New Roman" w:cs="Times New Roman"/>
          <w:sz w:val="16"/>
          <w:szCs w:val="16"/>
        </w:rPr>
        <w:t xml:space="preserve"> p. 182, see also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xml:space="preserve"> p. xii (although that passage contains many overgeneralizations itself, for the most part its critique is noteworthy). Many of Mayer’s statements about Muslim writings on human rights are also open to various criticisms. </w:t>
      </w:r>
    </w:p>
  </w:footnote>
  <w:footnote w:id="8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Mayer’s conclusion,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pp. 69-70</w:t>
      </w:r>
    </w:p>
  </w:footnote>
  <w:footnote w:id="8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in particular,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pp. 193-6.</w:t>
      </w:r>
    </w:p>
  </w:footnote>
  <w:footnote w:id="8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pp. 4-5.</w:t>
      </w:r>
    </w:p>
  </w:footnote>
  <w:footnote w:id="8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6. He elaborates on this further toward the end of his work, see pp. 220ff. Concerning the margin of appreciation, Baderin writes, “The margin of appreciation doctrine exists within the European human rights regime and it has been defined as ‘the line at which international supervision should give way to a State Party’s discretion in enacting or enforcing its laws’.” Baderin, p. 231.</w:t>
      </w:r>
    </w:p>
  </w:footnote>
  <w:footnote w:id="8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219.</w:t>
      </w:r>
    </w:p>
  </w:footnote>
  <w:footnote w:id="9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13.</w:t>
      </w:r>
    </w:p>
  </w:footnote>
  <w:footnote w:id="9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14.</w:t>
      </w:r>
    </w:p>
  </w:footnote>
  <w:footnote w:id="9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pp 219-220.</w:t>
      </w:r>
    </w:p>
  </w:footnote>
  <w:footnote w:id="9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Baderin, pp. 63-66.</w:t>
      </w:r>
    </w:p>
  </w:footnote>
  <w:footnote w:id="9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59.</w:t>
      </w:r>
    </w:p>
  </w:footnote>
  <w:footnote w:id="9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pp. 39-40.</w:t>
      </w:r>
    </w:p>
  </w:footnote>
  <w:footnote w:id="9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120.</w:t>
      </w:r>
    </w:p>
  </w:footnote>
  <w:footnote w:id="9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pp. </w:t>
      </w:r>
      <w:smartTag w:uri="urn:schemas-microsoft-com:office:smarttags" w:element="metricconverter">
        <w:smartTagPr>
          <w:attr w:name="ProductID" w:val="121f"/>
        </w:smartTagPr>
        <w:r w:rsidRPr="00AA5662">
          <w:rPr>
            <w:rFonts w:ascii="Times New Roman" w:hAnsi="Times New Roman" w:cs="Times New Roman"/>
            <w:sz w:val="16"/>
            <w:szCs w:val="16"/>
          </w:rPr>
          <w:t>121f</w:t>
        </w:r>
      </w:smartTag>
      <w:r w:rsidRPr="00AA5662">
        <w:rPr>
          <w:rFonts w:ascii="Times New Roman" w:hAnsi="Times New Roman" w:cs="Times New Roman"/>
          <w:sz w:val="16"/>
          <w:szCs w:val="16"/>
        </w:rPr>
        <w:t>. He also, perhaps for the sake of “completeness,” also points out ibn Hazm’s extreme view on this question.</w:t>
      </w:r>
    </w:p>
  </w:footnote>
  <w:footnote w:id="9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151.</w:t>
      </w:r>
    </w:p>
  </w:footnote>
  <w:footnote w:id="9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151.</w:t>
      </w:r>
    </w:p>
  </w:footnote>
  <w:footnote w:id="10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Baderin, p. 74.</w:t>
      </w:r>
    </w:p>
  </w:footnote>
  <w:footnote w:id="10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218.</w:t>
      </w:r>
    </w:p>
  </w:footnote>
  <w:footnote w:id="10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231. This was a relevant issue, as it had to do with censuring of homosexual display on the media. It shall be referred to later. It should also be noted that even in that case, the embrace of a concept of margin of appreciation was very far from explicit.</w:t>
      </w:r>
    </w:p>
  </w:footnote>
  <w:footnote w:id="10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232.</w:t>
      </w:r>
    </w:p>
  </w:footnote>
  <w:footnote w:id="10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31.</w:t>
      </w:r>
    </w:p>
  </w:footnote>
  <w:footnote w:id="10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Baderin, pp. </w:t>
      </w:r>
      <w:smartTag w:uri="urn:schemas-microsoft-com:office:smarttags" w:element="metricconverter">
        <w:smartTagPr>
          <w:attr w:name="ProductID" w:val="40f"/>
        </w:smartTagPr>
        <w:r w:rsidRPr="00AA5662">
          <w:rPr>
            <w:rFonts w:ascii="Times New Roman" w:hAnsi="Times New Roman" w:cs="Times New Roman"/>
            <w:sz w:val="16"/>
            <w:szCs w:val="16"/>
          </w:rPr>
          <w:t>40f</w:t>
        </w:r>
      </w:smartTag>
      <w:r w:rsidRPr="00AA5662">
        <w:rPr>
          <w:rFonts w:ascii="Times New Roman" w:hAnsi="Times New Roman" w:cs="Times New Roman"/>
          <w:sz w:val="16"/>
          <w:szCs w:val="16"/>
        </w:rPr>
        <w:t xml:space="preserve">. He defines </w:t>
      </w:r>
      <w:r w:rsidRPr="00AA5662">
        <w:rPr>
          <w:rFonts w:ascii="Times New Roman" w:hAnsi="Times New Roman" w:cs="Times New Roman"/>
          <w:i/>
          <w:iCs/>
          <w:sz w:val="16"/>
          <w:szCs w:val="16"/>
        </w:rPr>
        <w:t>maqaasid al-Shareeah</w:t>
      </w:r>
      <w:r w:rsidRPr="00AA5662">
        <w:rPr>
          <w:rFonts w:ascii="Times New Roman" w:hAnsi="Times New Roman" w:cs="Times New Roman"/>
          <w:sz w:val="16"/>
          <w:szCs w:val="16"/>
        </w:rPr>
        <w:t xml:space="preserve"> as, “the object and purpose of the Shari’ah” and </w:t>
      </w:r>
      <w:r w:rsidRPr="00AA5662">
        <w:rPr>
          <w:rFonts w:ascii="Times New Roman" w:hAnsi="Times New Roman" w:cs="Times New Roman"/>
          <w:i/>
          <w:iCs/>
          <w:sz w:val="16"/>
          <w:szCs w:val="16"/>
        </w:rPr>
        <w:t>maslahah</w:t>
      </w:r>
      <w:r w:rsidRPr="00AA5662">
        <w:rPr>
          <w:rFonts w:ascii="Times New Roman" w:hAnsi="Times New Roman" w:cs="Times New Roman"/>
          <w:sz w:val="16"/>
          <w:szCs w:val="16"/>
        </w:rPr>
        <w:t xml:space="preserve"> as “promotion of human welfare and prevention of harm.”</w:t>
      </w:r>
    </w:p>
  </w:footnote>
  <w:footnote w:id="10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pp. 43-44.</w:t>
      </w:r>
    </w:p>
  </w:footnote>
  <w:footnote w:id="10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46.</w:t>
      </w:r>
    </w:p>
  </w:footnote>
  <w:footnote w:id="10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44.</w:t>
      </w:r>
    </w:p>
  </w:footnote>
  <w:footnote w:id="10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There are others who may not fall within the different categories described in this chapter. For example, Abu Ala Mawdudi’s </w:t>
      </w:r>
      <w:r w:rsidRPr="00AA5662">
        <w:rPr>
          <w:rFonts w:ascii="Times New Roman" w:hAnsi="Times New Roman" w:cs="Times New Roman"/>
          <w:i/>
          <w:iCs/>
          <w:sz w:val="16"/>
          <w:szCs w:val="16"/>
        </w:rPr>
        <w:t>Human Rights in Islam</w:t>
      </w:r>
      <w:r w:rsidRPr="00AA5662">
        <w:rPr>
          <w:rFonts w:ascii="Times New Roman" w:hAnsi="Times New Roman" w:cs="Times New Roman"/>
          <w:sz w:val="16"/>
          <w:szCs w:val="16"/>
        </w:rPr>
        <w:t xml:space="preserve"> (Leicester, England: the Islamic Foundation, 1976) is distinct in a number of ways from the works reviewed here. However, as Mayer pointed out, even though Maudoodi sees a fundamental conflict between human rights and Islam, he does go out of his way to demonstrate that Islam originally provided human rights and so on. Cf.,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xml:space="preserve">, pp. </w:t>
      </w:r>
      <w:smartTag w:uri="urn:schemas-microsoft-com:office:smarttags" w:element="metricconverter">
        <w:smartTagPr>
          <w:attr w:name="ProductID" w:val="73f"/>
        </w:smartTagPr>
        <w:r w:rsidRPr="00AA5662">
          <w:rPr>
            <w:rFonts w:ascii="Times New Roman" w:hAnsi="Times New Roman" w:cs="Times New Roman"/>
            <w:sz w:val="16"/>
            <w:szCs w:val="16"/>
          </w:rPr>
          <w:t>73f</w:t>
        </w:r>
      </w:smartTag>
      <w:r w:rsidRPr="00AA5662">
        <w:rPr>
          <w:rFonts w:ascii="Times New Roman" w:hAnsi="Times New Roman" w:cs="Times New Roman"/>
          <w:sz w:val="16"/>
          <w:szCs w:val="16"/>
        </w:rPr>
        <w:t>.</w:t>
      </w:r>
    </w:p>
  </w:footnote>
  <w:footnote w:id="11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Michael Ignatiefff, </w:t>
      </w:r>
      <w:r w:rsidRPr="00AA5662">
        <w:rPr>
          <w:rFonts w:ascii="Times New Roman" w:hAnsi="Times New Roman" w:cs="Times New Roman"/>
          <w:i/>
          <w:iCs/>
          <w:sz w:val="16"/>
          <w:szCs w:val="16"/>
        </w:rPr>
        <w:t>Human Rights as Politics and Religion</w:t>
      </w:r>
      <w:r w:rsidRPr="00AA5662">
        <w:rPr>
          <w:rFonts w:ascii="Times New Roman" w:hAnsi="Times New Roman" w:cs="Times New Roman"/>
          <w:sz w:val="16"/>
          <w:szCs w:val="16"/>
        </w:rPr>
        <w:t xml:space="preserve"> (with commentary by K. Anthony Appiah, David A. Hollinger, Thomas W. Laqueur, Diane F. Orentlicher) (Princeton, NJ: Princeton University Press, 2001), p. 59.</w:t>
      </w:r>
    </w:p>
  </w:footnote>
  <w:footnote w:id="11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3) states that human rights advocates must appreciate the ex-colonial environment that many Muslim states have or are experiencing, making them very suspicious of any “ideology” that is demanded of them from the West. Bricmont (p. 10) writes, “[W]hen the first Europeans arrived in distant lands, they discovered ‘barbarous customs’: human sacrifices, cruel punishments, binding of women’s feet, and so on. Violations of human rights, the absence of democracy or the fate of women in Muslim countries are the contemporary version of those barbarous customs.” Bricmont (p. 20) also discusses how this human rights discourse is used as justifying military intervention in other parts of the world, while previously the excuses where those of the white man’s burden, spreading Christianity and the like. In fact, Bricmont stated (p. 29), “Whenever dictators, monarchs, bosses, aristocrats, bureaucrats, or colonialists exercise power over others, they need a justifying ideology. That justification almost always comes down to the same formula: when A exercises power over B, he does so for B’s ‘own good.’ In short, power habitually presents itself as altruistic.” Bricmont then goes on to give numerous examples to justify this claim. See Jean Bricmont, </w:t>
      </w:r>
      <w:r w:rsidRPr="00AA5662">
        <w:rPr>
          <w:rFonts w:ascii="Times New Roman" w:hAnsi="Times New Roman" w:cs="Times New Roman"/>
          <w:i/>
          <w:iCs/>
          <w:sz w:val="16"/>
          <w:szCs w:val="16"/>
        </w:rPr>
        <w:t>Humanitarian Imperialism: Using Human Rights to Sell War</w:t>
      </w:r>
      <w:r w:rsidRPr="00AA5662">
        <w:rPr>
          <w:rFonts w:ascii="Times New Roman" w:hAnsi="Times New Roman" w:cs="Times New Roman"/>
          <w:sz w:val="16"/>
          <w:szCs w:val="16"/>
        </w:rPr>
        <w:t xml:space="preserve"> (</w:t>
      </w:r>
      <w:smartTag w:uri="urn:schemas-microsoft-com:office:smarttags" w:element="State">
        <w:smartTag w:uri="urn:schemas-microsoft-com:office:smarttags" w:element="place">
          <w:r w:rsidRPr="00AA5662">
            <w:rPr>
              <w:rFonts w:ascii="Times New Roman" w:hAnsi="Times New Roman" w:cs="Times New Roman"/>
              <w:sz w:val="16"/>
              <w:szCs w:val="16"/>
            </w:rPr>
            <w:t>New York</w:t>
          </w:r>
        </w:smartTag>
      </w:smartTag>
      <w:r w:rsidRPr="00AA5662">
        <w:rPr>
          <w:rFonts w:ascii="Times New Roman" w:hAnsi="Times New Roman" w:cs="Times New Roman"/>
          <w:sz w:val="16"/>
          <w:szCs w:val="16"/>
        </w:rPr>
        <w:t>: Monthly Review Press, 2006).</w:t>
      </w:r>
    </w:p>
  </w:footnote>
  <w:footnote w:id="11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 Elizabeth Mayer, </w:t>
      </w:r>
      <w:r w:rsidRPr="00AA5662">
        <w:rPr>
          <w:rFonts w:ascii="Times New Roman" w:hAnsi="Times New Roman" w:cs="Times New Roman"/>
          <w:i/>
          <w:iCs/>
          <w:sz w:val="16"/>
          <w:szCs w:val="16"/>
        </w:rPr>
        <w:t>Islam and Human Rights</w:t>
      </w:r>
      <w:r w:rsidRPr="00AA5662">
        <w:rPr>
          <w:rFonts w:ascii="Times New Roman" w:hAnsi="Times New Roman" w:cs="Times New Roman"/>
          <w:sz w:val="16"/>
          <w:szCs w:val="16"/>
        </w:rPr>
        <w:t xml:space="preserve"> (Boulder, CO: Westview Press, 1999), p. 9.</w:t>
      </w:r>
    </w:p>
  </w:footnote>
  <w:footnote w:id="11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J. Donnelly, “Human Rights and Dignity: An Analytic Critique of Non-Western Human Rights Conceptions” </w:t>
      </w:r>
      <w:r w:rsidRPr="00AA5662">
        <w:rPr>
          <w:rFonts w:ascii="Times New Roman" w:hAnsi="Times New Roman" w:cs="Times New Roman"/>
          <w:i/>
          <w:iCs/>
          <w:sz w:val="16"/>
          <w:szCs w:val="16"/>
        </w:rPr>
        <w:t>American Political Science Review</w:t>
      </w:r>
      <w:r w:rsidRPr="00AA5662">
        <w:rPr>
          <w:rFonts w:ascii="Times New Roman" w:hAnsi="Times New Roman" w:cs="Times New Roman"/>
          <w:sz w:val="16"/>
          <w:szCs w:val="16"/>
        </w:rPr>
        <w:t xml:space="preserve"> (1982, 76), p. 303. Quoted in Ali, p. 17.</w:t>
      </w:r>
    </w:p>
  </w:footnote>
  <w:footnote w:id="114">
    <w:p w:rsidR="00461364" w:rsidRPr="00503570" w:rsidRDefault="00461364" w:rsidP="00AA5662">
      <w:pPr>
        <w:pStyle w:val="FootnoteText"/>
        <w:spacing w:line="240" w:lineRule="exact"/>
        <w:ind w:firstLine="284"/>
        <w:rPr>
          <w:rFonts w:ascii="Times New Roman" w:hAnsi="Times New Roman" w:cs="Times New Roman"/>
          <w:spacing w:val="-2"/>
          <w:sz w:val="16"/>
          <w:szCs w:val="16"/>
        </w:rPr>
      </w:pPr>
      <w:r w:rsidRPr="00503570">
        <w:rPr>
          <w:rStyle w:val="FootnoteReference"/>
          <w:rFonts w:ascii="Times New Roman" w:hAnsi="Times New Roman" w:cs="Times New Roman"/>
          <w:spacing w:val="-2"/>
          <w:sz w:val="16"/>
          <w:szCs w:val="16"/>
        </w:rPr>
        <w:footnoteRef/>
      </w:r>
      <w:r w:rsidRPr="00503570">
        <w:rPr>
          <w:rFonts w:ascii="Times New Roman" w:hAnsi="Times New Roman" w:cs="Times New Roman"/>
          <w:spacing w:val="-2"/>
          <w:sz w:val="16"/>
          <w:szCs w:val="16"/>
        </w:rPr>
        <w:t xml:space="preserve"> </w:t>
      </w:r>
      <w:bookmarkStart w:id="73" w:name="_Toc233424643"/>
      <w:r w:rsidRPr="00503570">
        <w:rPr>
          <w:rFonts w:ascii="Times New Roman" w:hAnsi="Times New Roman" w:cs="Times New Roman"/>
          <w:spacing w:val="-2"/>
          <w:sz w:val="16"/>
          <w:szCs w:val="16"/>
        </w:rPr>
        <w:t xml:space="preserve">Jack Donnelly, </w:t>
      </w:r>
      <w:r w:rsidRPr="00503570">
        <w:rPr>
          <w:rFonts w:ascii="Times New Roman" w:hAnsi="Times New Roman" w:cs="Times New Roman"/>
          <w:i/>
          <w:iCs/>
          <w:spacing w:val="-2"/>
          <w:sz w:val="16"/>
          <w:szCs w:val="16"/>
        </w:rPr>
        <w:t>Universal Human Rights in Theory &amp; Practice</w:t>
      </w:r>
      <w:r w:rsidRPr="00503570">
        <w:rPr>
          <w:rFonts w:ascii="Times New Roman" w:hAnsi="Times New Roman" w:cs="Times New Roman"/>
          <w:spacing w:val="-2"/>
          <w:sz w:val="16"/>
          <w:szCs w:val="16"/>
        </w:rPr>
        <w:t xml:space="preserve"> (</w:t>
      </w:r>
      <w:smartTag w:uri="urn:schemas-microsoft-com:office:smarttags" w:element="City">
        <w:r w:rsidRPr="00503570">
          <w:rPr>
            <w:rFonts w:ascii="Times New Roman" w:hAnsi="Times New Roman" w:cs="Times New Roman"/>
            <w:spacing w:val="-2"/>
            <w:sz w:val="16"/>
            <w:szCs w:val="16"/>
          </w:rPr>
          <w:t>Ithaca</w:t>
        </w:r>
      </w:smartTag>
      <w:r w:rsidRPr="00503570">
        <w:rPr>
          <w:rFonts w:ascii="Times New Roman" w:hAnsi="Times New Roman" w:cs="Times New Roman"/>
          <w:spacing w:val="-2"/>
          <w:sz w:val="16"/>
          <w:szCs w:val="16"/>
        </w:rPr>
        <w:t xml:space="preserve">: </w:t>
      </w:r>
      <w:smartTag w:uri="urn:schemas-microsoft-com:office:smarttags" w:element="place">
        <w:smartTag w:uri="urn:schemas-microsoft-com:office:smarttags" w:element="PlaceName">
          <w:r w:rsidRPr="00503570">
            <w:rPr>
              <w:rFonts w:ascii="Times New Roman" w:hAnsi="Times New Roman" w:cs="Times New Roman"/>
              <w:spacing w:val="-2"/>
              <w:sz w:val="16"/>
              <w:szCs w:val="16"/>
            </w:rPr>
            <w:t>Cornell</w:t>
          </w:r>
        </w:smartTag>
        <w:r w:rsidRPr="00503570">
          <w:rPr>
            <w:rFonts w:ascii="Times New Roman" w:hAnsi="Times New Roman" w:cs="Times New Roman"/>
            <w:spacing w:val="-2"/>
            <w:sz w:val="16"/>
            <w:szCs w:val="16"/>
          </w:rPr>
          <w:t xml:space="preserve"> </w:t>
        </w:r>
        <w:smartTag w:uri="urn:schemas-microsoft-com:office:smarttags" w:element="PlaceType">
          <w:r w:rsidRPr="00503570">
            <w:rPr>
              <w:rFonts w:ascii="Times New Roman" w:hAnsi="Times New Roman" w:cs="Times New Roman"/>
              <w:spacing w:val="-2"/>
              <w:sz w:val="16"/>
              <w:szCs w:val="16"/>
            </w:rPr>
            <w:t>University</w:t>
          </w:r>
        </w:smartTag>
      </w:smartTag>
      <w:r w:rsidRPr="00503570">
        <w:rPr>
          <w:rFonts w:ascii="Times New Roman" w:hAnsi="Times New Roman" w:cs="Times New Roman"/>
          <w:spacing w:val="-2"/>
          <w:sz w:val="16"/>
          <w:szCs w:val="16"/>
        </w:rPr>
        <w:t xml:space="preserve"> Press, 2003)</w:t>
      </w:r>
      <w:bookmarkEnd w:id="73"/>
      <w:r w:rsidRPr="00503570">
        <w:rPr>
          <w:rFonts w:ascii="Times New Roman" w:hAnsi="Times New Roman" w:cs="Times New Roman"/>
          <w:spacing w:val="-2"/>
          <w:sz w:val="16"/>
          <w:szCs w:val="16"/>
        </w:rPr>
        <w:t>, p. 71. Concerning the pre-modern West, Donnelly writes (p. 76), “I want to turn immediately to the premodern West, where it is equally clear that the idea and practice of human rights were utterly foreign.”</w:t>
      </w:r>
    </w:p>
  </w:footnote>
  <w:footnote w:id="11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Donnelly, </w:t>
      </w:r>
      <w:r w:rsidRPr="00AA5662">
        <w:rPr>
          <w:rFonts w:ascii="Times New Roman" w:hAnsi="Times New Roman" w:cs="Times New Roman"/>
          <w:i/>
          <w:iCs/>
          <w:sz w:val="16"/>
          <w:szCs w:val="16"/>
        </w:rPr>
        <w:t>Universal</w:t>
      </w:r>
      <w:r w:rsidRPr="00AA5662">
        <w:rPr>
          <w:rFonts w:ascii="Times New Roman" w:hAnsi="Times New Roman" w:cs="Times New Roman"/>
          <w:sz w:val="16"/>
          <w:szCs w:val="16"/>
        </w:rPr>
        <w:t>, p. 71. Donnelly calls this claim “patently absurd.”</w:t>
      </w:r>
    </w:p>
  </w:footnote>
  <w:footnote w:id="11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“Human rights,”</w:t>
      </w:r>
      <w:r>
        <w:rPr>
          <w:rFonts w:ascii="Times New Roman" w:hAnsi="Times New Roman" w:cs="Times New Roman"/>
          <w:b/>
          <w:bCs/>
          <w:sz w:val="16"/>
          <w:szCs w:val="16"/>
        </w:rPr>
        <w:t xml:space="preserve"> </w:t>
      </w:r>
      <w:r w:rsidRPr="00AA5662">
        <w:rPr>
          <w:rFonts w:ascii="Times New Roman" w:hAnsi="Times New Roman" w:cs="Times New Roman"/>
          <w:i/>
          <w:iCs/>
          <w:sz w:val="16"/>
          <w:szCs w:val="16"/>
        </w:rPr>
        <w:t xml:space="preserve">Encyclopædia Britannica: Ultimate Reference </w:t>
      </w:r>
      <w:proofErr w:type="gramStart"/>
      <w:r w:rsidRPr="00AA5662">
        <w:rPr>
          <w:rFonts w:ascii="Times New Roman" w:hAnsi="Times New Roman" w:cs="Times New Roman"/>
          <w:i/>
          <w:iCs/>
          <w:sz w:val="16"/>
          <w:szCs w:val="16"/>
        </w:rPr>
        <w:t>Suite</w:t>
      </w:r>
      <w:r w:rsidRPr="00AA5662">
        <w:rPr>
          <w:rFonts w:ascii="Times New Roman" w:hAnsi="Times New Roman" w:cs="Times New Roman"/>
          <w:sz w:val="16"/>
          <w:szCs w:val="16"/>
        </w:rPr>
        <w:t>  (</w:t>
      </w:r>
      <w:proofErr w:type="gramEnd"/>
      <w:smartTag w:uri="urn:schemas-microsoft-com:office:smarttags" w:element="place">
        <w:smartTag w:uri="urn:schemas-microsoft-com:office:smarttags" w:element="City">
          <w:r w:rsidRPr="00AA5662">
            <w:rPr>
              <w:rFonts w:ascii="Times New Roman" w:hAnsi="Times New Roman" w:cs="Times New Roman"/>
              <w:sz w:val="16"/>
              <w:szCs w:val="16"/>
            </w:rPr>
            <w:t>Chicago</w:t>
          </w:r>
        </w:smartTag>
      </w:smartTag>
      <w:r w:rsidRPr="00AA5662">
        <w:rPr>
          <w:rFonts w:ascii="Times New Roman" w:hAnsi="Times New Roman" w:cs="Times New Roman"/>
          <w:sz w:val="16"/>
          <w:szCs w:val="16"/>
        </w:rPr>
        <w:t xml:space="preserve">: Encyclopædia Britannica, 2009). An interesting and detailed discussion of “human rights” or related concept in Roman times </w:t>
      </w:r>
      <w:proofErr w:type="gramStart"/>
      <w:r w:rsidRPr="00AA5662">
        <w:rPr>
          <w:rFonts w:ascii="Times New Roman" w:hAnsi="Times New Roman" w:cs="Times New Roman"/>
          <w:sz w:val="16"/>
          <w:szCs w:val="16"/>
        </w:rPr>
        <w:t>is  Richard</w:t>
      </w:r>
      <w:proofErr w:type="gramEnd"/>
      <w:r w:rsidRPr="00AA5662">
        <w:rPr>
          <w:rFonts w:ascii="Times New Roman" w:hAnsi="Times New Roman" w:cs="Times New Roman"/>
          <w:sz w:val="16"/>
          <w:szCs w:val="16"/>
        </w:rPr>
        <w:t xml:space="preserve"> A. Bauman, </w:t>
      </w:r>
      <w:r w:rsidRPr="00AA5662">
        <w:rPr>
          <w:rFonts w:ascii="Times New Roman" w:hAnsi="Times New Roman" w:cs="Times New Roman"/>
          <w:i/>
          <w:iCs/>
          <w:sz w:val="16"/>
          <w:szCs w:val="16"/>
        </w:rPr>
        <w:t>Human Rights in Ancient Rome</w:t>
      </w:r>
      <w:r w:rsidRPr="00AA5662">
        <w:rPr>
          <w:rFonts w:ascii="Times New Roman" w:hAnsi="Times New Roman" w:cs="Times New Roman"/>
          <w:sz w:val="16"/>
          <w:szCs w:val="16"/>
        </w:rPr>
        <w:t xml:space="preserve"> (Routledge: London, 2000). One concludes from this work, as Bauman did (p. 130), that the current system owes it debt to Roman times.</w:t>
      </w:r>
    </w:p>
  </w:footnote>
  <w:footnote w:id="11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72.</w:t>
      </w:r>
    </w:p>
  </w:footnote>
  <w:footnote w:id="11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72.</w:t>
      </w:r>
    </w:p>
  </w:footnote>
  <w:footnote w:id="11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Micheline R. Ishay, </w:t>
      </w:r>
      <w:r w:rsidRPr="00AA5662">
        <w:rPr>
          <w:rFonts w:ascii="Times New Roman" w:hAnsi="Times New Roman" w:cs="Times New Roman"/>
          <w:i/>
          <w:iCs/>
          <w:sz w:val="16"/>
          <w:szCs w:val="16"/>
        </w:rPr>
        <w:t>The History of Human Rights: From Ancient Times to the Globalization Era</w:t>
      </w:r>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Berkeley</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CA</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Type">
          <w:r w:rsidRPr="00AA5662">
            <w:rPr>
              <w:rFonts w:ascii="Times New Roman" w:hAnsi="Times New Roman" w:cs="Times New Roman"/>
              <w:sz w:val="16"/>
              <w:szCs w:val="16"/>
            </w:rPr>
            <w:t>University</w:t>
          </w:r>
        </w:smartTag>
        <w:r w:rsidRPr="00AA5662">
          <w:rPr>
            <w:rFonts w:ascii="Times New Roman" w:hAnsi="Times New Roman" w:cs="Times New Roman"/>
            <w:sz w:val="16"/>
            <w:szCs w:val="16"/>
          </w:rPr>
          <w:t xml:space="preserve"> of </w:t>
        </w:r>
        <w:smartTag w:uri="urn:schemas-microsoft-com:office:smarttags" w:element="PlaceName">
          <w:r w:rsidRPr="00AA5662">
            <w:rPr>
              <w:rFonts w:ascii="Times New Roman" w:hAnsi="Times New Roman" w:cs="Times New Roman"/>
              <w:sz w:val="16"/>
              <w:szCs w:val="16"/>
            </w:rPr>
            <w:t>California</w:t>
          </w:r>
        </w:smartTag>
      </w:smartTag>
      <w:r w:rsidRPr="00AA5662">
        <w:rPr>
          <w:rFonts w:ascii="Times New Roman" w:hAnsi="Times New Roman" w:cs="Times New Roman"/>
          <w:sz w:val="16"/>
          <w:szCs w:val="16"/>
        </w:rPr>
        <w:t xml:space="preserve"> Press, 2004), p. 6.</w:t>
      </w:r>
    </w:p>
  </w:footnote>
  <w:footnote w:id="12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Many of those rights were restricted to certain classes of society or were not completely available to non-citizens. In reality, in the world of nation states today, that process continues. Sometimes people are dealt with in a very different fashion simply because they are non-citizens. In the </w:t>
      </w:r>
      <w:smartTag w:uri="urn:schemas-microsoft-com:office:smarttags" w:element="country-region">
        <w:r w:rsidRPr="00AA5662">
          <w:rPr>
            <w:rFonts w:ascii="Times New Roman" w:hAnsi="Times New Roman" w:cs="Times New Roman"/>
            <w:sz w:val="16"/>
            <w:szCs w:val="16"/>
          </w:rPr>
          <w:t>United States</w:t>
        </w:r>
      </w:smartTag>
      <w:r w:rsidRPr="00AA5662">
        <w:rPr>
          <w:rFonts w:ascii="Times New Roman" w:hAnsi="Times New Roman" w:cs="Times New Roman"/>
          <w:sz w:val="16"/>
          <w:szCs w:val="16"/>
        </w:rPr>
        <w:t xml:space="preserve">, for example, a born citizen born outside of the </w:t>
      </w:r>
      <w:smartTag w:uri="urn:schemas-microsoft-com:office:smarttags" w:element="country-region">
        <w:r w:rsidRPr="00AA5662">
          <w:rPr>
            <w:rFonts w:ascii="Times New Roman" w:hAnsi="Times New Roman" w:cs="Times New Roman"/>
            <w:sz w:val="16"/>
            <w:szCs w:val="16"/>
          </w:rPr>
          <w:t>United States</w:t>
        </w:r>
      </w:smartTag>
      <w:r w:rsidRPr="00AA5662">
        <w:rPr>
          <w:rFonts w:ascii="Times New Roman" w:hAnsi="Times New Roman" w:cs="Times New Roman"/>
          <w:sz w:val="16"/>
          <w:szCs w:val="16"/>
        </w:rPr>
        <w:t xml:space="preserve"> does not have the right to become President of the </w:t>
      </w:r>
      <w:smartTag w:uri="urn:schemas-microsoft-com:office:smarttags" w:element="country-region">
        <w:smartTag w:uri="urn:schemas-microsoft-com:office:smarttags" w:element="place">
          <w:r w:rsidRPr="00AA5662">
            <w:rPr>
              <w:rFonts w:ascii="Times New Roman" w:hAnsi="Times New Roman" w:cs="Times New Roman"/>
              <w:sz w:val="16"/>
              <w:szCs w:val="16"/>
            </w:rPr>
            <w:t>United States</w:t>
          </w:r>
        </w:smartTag>
      </w:smartTag>
      <w:r w:rsidRPr="00AA5662">
        <w:rPr>
          <w:rFonts w:ascii="Times New Roman" w:hAnsi="Times New Roman" w:cs="Times New Roman"/>
          <w:sz w:val="16"/>
          <w:szCs w:val="16"/>
        </w:rPr>
        <w:t>.</w:t>
      </w:r>
    </w:p>
  </w:footnote>
  <w:footnote w:id="12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Allah says in the Quran, “What is prohibited for you has been expounded in detail” (</w:t>
      </w:r>
      <w:r w:rsidRPr="00AA5662">
        <w:rPr>
          <w:rFonts w:ascii="Times New Roman" w:hAnsi="Times New Roman" w:cs="Times New Roman"/>
          <w:i/>
          <w:iCs/>
          <w:sz w:val="16"/>
          <w:szCs w:val="16"/>
        </w:rPr>
        <w:t>al-Anaam</w:t>
      </w:r>
      <w:r w:rsidRPr="00AA5662">
        <w:rPr>
          <w:rFonts w:ascii="Times New Roman" w:hAnsi="Times New Roman" w:cs="Times New Roman"/>
          <w:sz w:val="16"/>
          <w:szCs w:val="16"/>
        </w:rPr>
        <w:t xml:space="preserve"> 119). Beyond the basic harmful aspects that have been prohibited, humans are free to act and pursue any adventures they wish. For a discussion of this principle see Abdullah al-Judai, </w:t>
      </w:r>
      <w:r w:rsidRPr="00AA5662">
        <w:rPr>
          <w:rFonts w:ascii="Times New Roman" w:hAnsi="Times New Roman" w:cs="Times New Roman"/>
          <w:i/>
          <w:iCs/>
          <w:sz w:val="16"/>
          <w:szCs w:val="16"/>
        </w:rPr>
        <w:t>Taiseer Ilm Usool al-Fiqh</w:t>
      </w:r>
      <w:r w:rsidRPr="00AA5662">
        <w:rPr>
          <w:rFonts w:ascii="Times New Roman" w:hAnsi="Times New Roman" w:cs="Times New Roman"/>
          <w:sz w:val="16"/>
          <w:szCs w:val="16"/>
        </w:rPr>
        <w:t xml:space="preserve"> (Beirut: Muassasah al-Rayyaan, 1997), pp. </w:t>
      </w:r>
      <w:smartTag w:uri="urn:schemas-microsoft-com:office:smarttags" w:element="metricconverter">
        <w:smartTagPr>
          <w:attr w:name="ProductID" w:val="48f"/>
        </w:smartTagPr>
        <w:r w:rsidRPr="00AA5662">
          <w:rPr>
            <w:rFonts w:ascii="Times New Roman" w:hAnsi="Times New Roman" w:cs="Times New Roman"/>
            <w:sz w:val="16"/>
            <w:szCs w:val="16"/>
          </w:rPr>
          <w:t>48f</w:t>
        </w:r>
      </w:smartTag>
      <w:r w:rsidRPr="00AA5662">
        <w:rPr>
          <w:rFonts w:ascii="Times New Roman" w:hAnsi="Times New Roman" w:cs="Times New Roman"/>
          <w:sz w:val="16"/>
          <w:szCs w:val="16"/>
        </w:rPr>
        <w:t>.</w:t>
      </w:r>
    </w:p>
  </w:footnote>
  <w:footnote w:id="12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71.</w:t>
      </w:r>
    </w:p>
  </w:footnote>
  <w:footnote w:id="12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claims that rights are “tools given to the oppressed” while duties are nothing but “obligations of the privileged.” However, “With this distinction in mind, rights nonetheless lack significance if no one accepts the duty to aid those whose rights have been violated. The rights of the oppressed, although they can always be claimed, cannot be realized or restored unless those who are in a position to help believe that they have a duty to do so” (Oh, p. 25). In many ways, the differences between rights and obligations may be overblown or the dichotomy may be overemphasized. If rights do not correspond to some type of obligation upon others—even the obligation just to let the other be—it is a right that can never truly be fulfilled. Furthermore, if people do not accept the obligations that are upon them, attaining rights will always be a struggle, which is something clearly reflected in the contemporary human rights movement. Abu El Fadl in Bucar and Barnett, pp. 88-91, has a lengthy refutation of those who imply that the idea of rights never existed in previous cultures or in Islamic culture in particular. He begins his discussion by saying, “To argue that the juristic tradition did not develop the idea of fundamental or basic individual rights does not mean that tradition was oblivious to the notion. In fact, the juristic tradition tended to sympathize with individuals who were unjustly executed for their beliefs or those who died fighting against injustice…” See also Oh, pp. 26-27.</w:t>
      </w:r>
    </w:p>
  </w:footnote>
  <w:footnote w:id="12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“Human rights,”</w:t>
      </w:r>
      <w:r w:rsidRPr="00AA5662">
        <w:rPr>
          <w:rFonts w:ascii="Times New Roman" w:hAnsi="Times New Roman" w:cs="Times New Roman"/>
          <w:b/>
          <w:bCs/>
          <w:sz w:val="16"/>
          <w:szCs w:val="16"/>
        </w:rPr>
        <w:t xml:space="preserve"> </w:t>
      </w:r>
      <w:r w:rsidRPr="00AA5662">
        <w:rPr>
          <w:rFonts w:ascii="Times New Roman" w:hAnsi="Times New Roman" w:cs="Times New Roman"/>
          <w:i/>
          <w:iCs/>
          <w:sz w:val="16"/>
          <w:szCs w:val="16"/>
        </w:rPr>
        <w:t xml:space="preserve">Encyclopædia Britannica: Ultimate Reference </w:t>
      </w:r>
      <w:proofErr w:type="gramStart"/>
      <w:r w:rsidRPr="00AA5662">
        <w:rPr>
          <w:rFonts w:ascii="Times New Roman" w:hAnsi="Times New Roman" w:cs="Times New Roman"/>
          <w:i/>
          <w:iCs/>
          <w:sz w:val="16"/>
          <w:szCs w:val="16"/>
        </w:rPr>
        <w:t>Suite</w:t>
      </w:r>
      <w:r w:rsidRPr="00AA5662">
        <w:rPr>
          <w:rFonts w:ascii="Times New Roman" w:hAnsi="Times New Roman" w:cs="Times New Roman"/>
          <w:sz w:val="16"/>
          <w:szCs w:val="16"/>
        </w:rPr>
        <w:t>  (</w:t>
      </w:r>
      <w:proofErr w:type="gramEnd"/>
      <w:smartTag w:uri="urn:schemas-microsoft-com:office:smarttags" w:element="place">
        <w:smartTag w:uri="urn:schemas-microsoft-com:office:smarttags" w:element="City">
          <w:r w:rsidRPr="00AA5662">
            <w:rPr>
              <w:rFonts w:ascii="Times New Roman" w:hAnsi="Times New Roman" w:cs="Times New Roman"/>
              <w:sz w:val="16"/>
              <w:szCs w:val="16"/>
            </w:rPr>
            <w:t>Chicago</w:t>
          </w:r>
        </w:smartTag>
      </w:smartTag>
      <w:r w:rsidRPr="00AA5662">
        <w:rPr>
          <w:rFonts w:ascii="Times New Roman" w:hAnsi="Times New Roman" w:cs="Times New Roman"/>
          <w:sz w:val="16"/>
          <w:szCs w:val="16"/>
        </w:rPr>
        <w:t>: Encyclopædia Britannica, 2009).</w:t>
      </w:r>
    </w:p>
  </w:footnote>
  <w:footnote w:id="12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seems that Donnely recognizes this reality but it is not willing to state it in such blatant terms. Hence, he states (p. 62), “This historical priority, of course, reflects no special Western virtue or merit. The characteristic indignities and injustices of modern markets and modern states simply happen to have been experienced first in the West.”</w:t>
      </w:r>
    </w:p>
  </w:footnote>
  <w:footnote w:id="12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“Human rights,”</w:t>
      </w:r>
      <w:r w:rsidRPr="00AA5662">
        <w:rPr>
          <w:rFonts w:ascii="Times New Roman" w:hAnsi="Times New Roman" w:cs="Times New Roman"/>
          <w:b/>
          <w:bCs/>
          <w:sz w:val="16"/>
          <w:szCs w:val="16"/>
        </w:rPr>
        <w:t xml:space="preserve"> </w:t>
      </w:r>
      <w:r w:rsidRPr="00AA5662">
        <w:rPr>
          <w:rFonts w:ascii="Times New Roman" w:hAnsi="Times New Roman" w:cs="Times New Roman"/>
          <w:i/>
          <w:iCs/>
          <w:sz w:val="16"/>
          <w:szCs w:val="16"/>
        </w:rPr>
        <w:t xml:space="preserve">Encyclopædia Britannica: Ultimate Reference </w:t>
      </w:r>
      <w:proofErr w:type="gramStart"/>
      <w:r w:rsidRPr="00AA5662">
        <w:rPr>
          <w:rFonts w:ascii="Times New Roman" w:hAnsi="Times New Roman" w:cs="Times New Roman"/>
          <w:i/>
          <w:iCs/>
          <w:sz w:val="16"/>
          <w:szCs w:val="16"/>
        </w:rPr>
        <w:t>Suite</w:t>
      </w:r>
      <w:r w:rsidRPr="00AA5662">
        <w:rPr>
          <w:rFonts w:ascii="Times New Roman" w:hAnsi="Times New Roman" w:cs="Times New Roman"/>
          <w:sz w:val="16"/>
          <w:szCs w:val="16"/>
        </w:rPr>
        <w:t>  (</w:t>
      </w:r>
      <w:proofErr w:type="gramEnd"/>
      <w:smartTag w:uri="urn:schemas-microsoft-com:office:smarttags" w:element="place">
        <w:smartTag w:uri="urn:schemas-microsoft-com:office:smarttags" w:element="City">
          <w:r w:rsidRPr="00AA5662">
            <w:rPr>
              <w:rFonts w:ascii="Times New Roman" w:hAnsi="Times New Roman" w:cs="Times New Roman"/>
              <w:sz w:val="16"/>
              <w:szCs w:val="16"/>
            </w:rPr>
            <w:t>Chicago</w:t>
          </w:r>
        </w:smartTag>
      </w:smartTag>
      <w:r w:rsidRPr="00AA5662">
        <w:rPr>
          <w:rFonts w:ascii="Times New Roman" w:hAnsi="Times New Roman" w:cs="Times New Roman"/>
          <w:sz w:val="16"/>
          <w:szCs w:val="16"/>
        </w:rPr>
        <w:t>: Encyclopædia Britannica, 2009). See also Ishay, p. 64.</w:t>
      </w:r>
    </w:p>
  </w:footnote>
  <w:footnote w:id="12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Ignatieff, p. </w:t>
      </w:r>
      <w:smartTag w:uri="urn:schemas-microsoft-com:office:smarttags" w:element="metricconverter">
        <w:smartTagPr>
          <w:attr w:name="ProductID" w:val="65. In"/>
        </w:smartTagPr>
        <w:r w:rsidRPr="00AA5662">
          <w:rPr>
            <w:rFonts w:ascii="Times New Roman" w:hAnsi="Times New Roman" w:cs="Times New Roman"/>
            <w:sz w:val="16"/>
            <w:szCs w:val="16"/>
          </w:rPr>
          <w:t>65. In</w:t>
        </w:r>
      </w:smartTag>
      <w:r w:rsidRPr="00AA5662">
        <w:rPr>
          <w:rFonts w:ascii="Times New Roman" w:hAnsi="Times New Roman" w:cs="Times New Roman"/>
          <w:sz w:val="16"/>
          <w:szCs w:val="16"/>
        </w:rPr>
        <w:t xml:space="preserve"> the same book, he also wrote (p. 4), “Calling the global diffusion of Western human rights a sign of moral progress may seem Eurocentric. Yet the human rights instruments created after 1945 were not a triumphant expression of European imperial self-confidence but a war-weary generation’s reflection on European nihilism and its consequences.”</w:t>
      </w:r>
    </w:p>
  </w:footnote>
  <w:footnote w:id="12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Ishay, p. 77.</w:t>
      </w:r>
    </w:p>
  </w:footnote>
  <w:footnote w:id="12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Ishay, p. 71.</w:t>
      </w:r>
    </w:p>
  </w:footnote>
  <w:footnote w:id="13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Dominic McGoldrick, </w:t>
      </w:r>
      <w:r w:rsidRPr="00AA5662">
        <w:rPr>
          <w:rFonts w:ascii="Times New Roman" w:hAnsi="Times New Roman" w:cs="Times New Roman"/>
          <w:i/>
          <w:iCs/>
          <w:sz w:val="16"/>
          <w:szCs w:val="16"/>
        </w:rPr>
        <w:t>Human Rights and Religion: The Islamic Headscarf Debate in Europe</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Portland</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OR</w:t>
          </w:r>
        </w:smartTag>
      </w:smartTag>
      <w:r w:rsidRPr="00AA5662">
        <w:rPr>
          <w:rFonts w:ascii="Times New Roman" w:hAnsi="Times New Roman" w:cs="Times New Roman"/>
          <w:sz w:val="16"/>
          <w:szCs w:val="16"/>
        </w:rPr>
        <w:t>: Hart Publishing, 2006), p. 34. He goes on to discuss more of the anti-clerical feelings in French history, see pp. 34ff.</w:t>
      </w:r>
    </w:p>
  </w:footnote>
  <w:footnote w:id="13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However, Muslim critics have noted that “human reasoning” many times is not much different from “human wants and desires” or </w:t>
      </w:r>
      <w:r w:rsidRPr="00AA5662">
        <w:rPr>
          <w:rFonts w:ascii="Times New Roman" w:hAnsi="Times New Roman" w:cs="Times New Roman"/>
          <w:i/>
          <w:sz w:val="16"/>
          <w:szCs w:val="16"/>
        </w:rPr>
        <w:t>ahwaa</w:t>
      </w:r>
      <w:r w:rsidRPr="00AA5662">
        <w:rPr>
          <w:rFonts w:ascii="Times New Roman" w:hAnsi="Times New Roman" w:cs="Times New Roman"/>
          <w:iCs/>
          <w:sz w:val="16"/>
          <w:szCs w:val="16"/>
        </w:rPr>
        <w:t>, especially when it is freed from the constraints of religion and even morality.</w:t>
      </w:r>
    </w:p>
  </w:footnote>
  <w:footnote w:id="13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Larry Rasmussen, “</w:t>
      </w:r>
      <w:r w:rsidRPr="00AA5662">
        <w:rPr>
          <w:rFonts w:ascii="Times New Roman" w:hAnsi="Times New Roman" w:cs="Times New Roman"/>
          <w:i/>
          <w:iCs/>
          <w:sz w:val="16"/>
          <w:szCs w:val="16"/>
        </w:rPr>
        <w:t>Human Environmental Rights and/or Biotic Rights</w:t>
      </w:r>
      <w:r w:rsidRPr="00AA5662">
        <w:rPr>
          <w:rFonts w:ascii="Times New Roman" w:hAnsi="Times New Roman" w:cs="Times New Roman"/>
          <w:sz w:val="16"/>
          <w:szCs w:val="16"/>
        </w:rPr>
        <w:t>,” in Gustafson and Juviler, pp. 37-38.</w:t>
      </w:r>
    </w:p>
  </w:footnote>
  <w:footnote w:id="13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pp. 47-48, emphasis added.</w:t>
      </w:r>
    </w:p>
  </w:footnote>
  <w:footnote w:id="13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Max Stackhouse, “Why Human Rights Needs God: A Christian Perspective,” in Bucar and Barnett, p. 13.</w:t>
      </w:r>
    </w:p>
  </w:footnote>
  <w:footnote w:id="13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Baderin, pp. 1718. </w:t>
      </w:r>
    </w:p>
  </w:footnote>
  <w:footnote w:id="13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 copy of this document is provided in the Appendix.</w:t>
      </w:r>
    </w:p>
  </w:footnote>
  <w:footnote w:id="13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Micheline R. Ishay, </w:t>
      </w:r>
      <w:r w:rsidRPr="00AA5662">
        <w:rPr>
          <w:rFonts w:ascii="Times New Roman" w:hAnsi="Times New Roman" w:cs="Times New Roman"/>
          <w:i/>
          <w:iCs/>
          <w:sz w:val="16"/>
          <w:szCs w:val="16"/>
        </w:rPr>
        <w:t>The History of Human Rights: From Ancient Times to the Globalization Era</w:t>
      </w:r>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Berkeley</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CA</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Type">
          <w:r w:rsidRPr="00AA5662">
            <w:rPr>
              <w:rFonts w:ascii="Times New Roman" w:hAnsi="Times New Roman" w:cs="Times New Roman"/>
              <w:sz w:val="16"/>
              <w:szCs w:val="16"/>
            </w:rPr>
            <w:t>University</w:t>
          </w:r>
        </w:smartTag>
        <w:r w:rsidRPr="00AA5662">
          <w:rPr>
            <w:rFonts w:ascii="Times New Roman" w:hAnsi="Times New Roman" w:cs="Times New Roman"/>
            <w:sz w:val="16"/>
            <w:szCs w:val="16"/>
          </w:rPr>
          <w:t xml:space="preserve"> of </w:t>
        </w:r>
        <w:smartTag w:uri="urn:schemas-microsoft-com:office:smarttags" w:element="PlaceName">
          <w:r w:rsidRPr="00AA5662">
            <w:rPr>
              <w:rFonts w:ascii="Times New Roman" w:hAnsi="Times New Roman" w:cs="Times New Roman"/>
              <w:sz w:val="16"/>
              <w:szCs w:val="16"/>
            </w:rPr>
            <w:t>California</w:t>
          </w:r>
        </w:smartTag>
      </w:smartTag>
      <w:r w:rsidRPr="00AA5662">
        <w:rPr>
          <w:rFonts w:ascii="Times New Roman" w:hAnsi="Times New Roman" w:cs="Times New Roman"/>
          <w:sz w:val="16"/>
          <w:szCs w:val="16"/>
        </w:rPr>
        <w:t xml:space="preserve"> Press, 2004), p. 221.</w:t>
      </w:r>
    </w:p>
  </w:footnote>
  <w:footnote w:id="13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Ishay, p. 223.</w:t>
      </w:r>
    </w:p>
  </w:footnote>
  <w:footnote w:id="13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texts of both are provided in the Appendix.</w:t>
      </w:r>
    </w:p>
  </w:footnote>
  <w:footnote w:id="14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Civil and political rights are also known as “first generation rights” while economic, social and cultural rights are known as “second general rights.” </w:t>
      </w:r>
    </w:p>
  </w:footnote>
  <w:footnote w:id="14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Baderin, p. 21. </w:t>
      </w:r>
    </w:p>
  </w:footnote>
  <w:footnote w:id="14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15.</w:t>
      </w:r>
    </w:p>
  </w:footnote>
  <w:footnote w:id="14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xml:space="preserve">, pp. 12ff. She begins her discussion by stating, “Indeed, </w:t>
      </w:r>
      <w:r w:rsidRPr="00AA5662">
        <w:rPr>
          <w:rFonts w:ascii="Times New Roman" w:hAnsi="Times New Roman" w:cs="Times New Roman"/>
          <w:i/>
          <w:iCs/>
          <w:sz w:val="16"/>
          <w:szCs w:val="16"/>
        </w:rPr>
        <w:t>in a welcome development,</w:t>
      </w:r>
      <w:r w:rsidRPr="00AA5662">
        <w:rPr>
          <w:rFonts w:ascii="Times New Roman" w:hAnsi="Times New Roman" w:cs="Times New Roman"/>
          <w:sz w:val="16"/>
          <w:szCs w:val="16"/>
        </w:rPr>
        <w:t xml:space="preserve"> a number of recent studies on the genesis of the international human rights system have amplified our appreciation of how input from representatives of Muslim countries influenced foundational UN human rights instruments. The studies document the relatively minor role played by Western powers such as the United States and highlight the significant contributions made by representatives of countries outside the North Atlantic region—including several Muslim countries”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xml:space="preserve">, p. 12, emphasis added). Waltz’ article is </w:t>
      </w:r>
      <w:r w:rsidRPr="00AA5662">
        <w:rPr>
          <w:rFonts w:ascii="Times New Roman" w:hAnsi="Times New Roman" w:cs="Times New Roman"/>
          <w:i/>
          <w:iCs/>
          <w:sz w:val="16"/>
          <w:szCs w:val="16"/>
        </w:rPr>
        <w:t>Human Rights Quarterly</w:t>
      </w:r>
      <w:r w:rsidRPr="00AA5662">
        <w:rPr>
          <w:rFonts w:ascii="Times New Roman" w:hAnsi="Times New Roman" w:cs="Times New Roman"/>
          <w:sz w:val="16"/>
          <w:szCs w:val="16"/>
        </w:rPr>
        <w:t xml:space="preserve"> (vol. 26, 2004, pp. 799-844).</w:t>
      </w:r>
    </w:p>
  </w:footnote>
  <w:footnote w:id="14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pp. 21-22.</w:t>
      </w:r>
    </w:p>
  </w:footnote>
  <w:footnote w:id="14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25.</w:t>
      </w:r>
    </w:p>
  </w:footnote>
  <w:footnote w:id="14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13.</w:t>
      </w:r>
    </w:p>
  </w:footnote>
  <w:footnote w:id="14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 fully recognizes the changes that have taken among Muslims. She herself wrote (p. xiv), “What currently distinguishes Muslims’ approaches to rights is their frequent recourse to interpretations of religious sources to develop positions supporting or condemning rights…”</w:t>
      </w:r>
    </w:p>
  </w:footnote>
  <w:footnote w:id="14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xml:space="preserve">, p. 13. Interestingly, Mayer does not seem to find this ironic or a sign of a lack of preparation on the part of Muslim authors at that time. </w:t>
      </w:r>
      <w:r w:rsidRPr="00AA5662">
        <w:rPr>
          <w:rFonts w:ascii="Times New Roman" w:hAnsi="Times New Roman" w:cs="Times New Roman"/>
          <w:i/>
          <w:iCs/>
          <w:sz w:val="16"/>
          <w:szCs w:val="16"/>
        </w:rPr>
        <w:t>Mayer, Islam and Human Rights</w:t>
      </w:r>
      <w:r w:rsidRPr="00AA5662">
        <w:rPr>
          <w:rFonts w:ascii="Times New Roman" w:hAnsi="Times New Roman" w:cs="Times New Roman"/>
          <w:sz w:val="16"/>
          <w:szCs w:val="16"/>
        </w:rPr>
        <w:t>, p. 11, also wrote, “Muslims since the 1980s have produced a large literature trying to define where Islam stands on human rights and comparing Islamic and international human rights.”</w:t>
      </w:r>
    </w:p>
  </w:footnote>
  <w:footnote w:id="14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49.</w:t>
      </w:r>
    </w:p>
  </w:footnote>
  <w:footnote w:id="15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14.</w:t>
      </w:r>
    </w:p>
  </w:footnote>
  <w:footnote w:id="15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xml:space="preserve">, p. 14. Mayer also stated, “It was not only Muslim countries that quibbled; the United States, where states at the time had laws criminalizing interracial marriage, objected to a proposal for prohibiting limitations on marriage based on race, nationality, or religion. Significantly, such an objection, which showed that the </w:t>
      </w:r>
      <w:smartTag w:uri="urn:schemas-microsoft-com:office:smarttags" w:element="country-region">
        <w:smartTag w:uri="urn:schemas-microsoft-com:office:smarttags" w:element="place">
          <w:r w:rsidRPr="00AA5662">
            <w:rPr>
              <w:rFonts w:ascii="Times New Roman" w:hAnsi="Times New Roman" w:cs="Times New Roman"/>
              <w:sz w:val="16"/>
              <w:szCs w:val="16"/>
            </w:rPr>
            <w:t>United States</w:t>
          </w:r>
        </w:smartTag>
      </w:smartTag>
      <w:r w:rsidRPr="00AA5662">
        <w:rPr>
          <w:rFonts w:ascii="Times New Roman" w:hAnsi="Times New Roman" w:cs="Times New Roman"/>
          <w:sz w:val="16"/>
          <w:szCs w:val="16"/>
        </w:rPr>
        <w:t xml:space="preserve"> was unwilling to accommodate one of the most basic human rights ideals, has rarely been highlighted in accounts of the work leading up to the UDHR.”</w:t>
      </w:r>
    </w:p>
  </w:footnote>
  <w:footnote w:id="15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16.</w:t>
      </w:r>
    </w:p>
  </w:footnote>
  <w:footnote w:id="15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16.</w:t>
      </w:r>
    </w:p>
  </w:footnote>
  <w:footnote w:id="15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221, quoting from Joseph, S., Schultz, J., and Castan, M., </w:t>
      </w:r>
      <w:r w:rsidRPr="00AA5662">
        <w:rPr>
          <w:rFonts w:ascii="Times New Roman" w:hAnsi="Times New Roman" w:cs="Times New Roman"/>
          <w:i/>
          <w:iCs/>
          <w:sz w:val="16"/>
          <w:szCs w:val="16"/>
        </w:rPr>
        <w:t>The International Covenant on Civil and Political Rights, Cases, Materials, and Commentary</w:t>
      </w:r>
      <w:r w:rsidRPr="00AA5662">
        <w:rPr>
          <w:rFonts w:ascii="Times New Roman" w:hAnsi="Times New Roman" w:cs="Times New Roman"/>
          <w:sz w:val="16"/>
          <w:szCs w:val="16"/>
        </w:rPr>
        <w:t xml:space="preserve"> (2000) p. 10.</w:t>
      </w:r>
    </w:p>
  </w:footnote>
  <w:footnote w:id="15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Kausar, p. 7.</w:t>
      </w:r>
    </w:p>
  </w:footnote>
  <w:footnote w:id="15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kern w:val="0"/>
          <w:sz w:val="16"/>
          <w:szCs w:val="16"/>
        </w:rPr>
        <w:t xml:space="preserve">Manisha Desai, “Women’s Rights,” in James R. Lewis and Carl Skutsch, </w:t>
      </w:r>
      <w:r w:rsidRPr="00AA5662">
        <w:rPr>
          <w:rFonts w:ascii="Times New Roman" w:hAnsi="Times New Roman" w:cs="Times New Roman"/>
          <w:i/>
          <w:iCs/>
          <w:kern w:val="0"/>
          <w:sz w:val="16"/>
          <w:szCs w:val="16"/>
        </w:rPr>
        <w:t>The Human Rights Encyclopedia</w:t>
      </w:r>
      <w:r w:rsidRPr="00AA5662">
        <w:rPr>
          <w:rFonts w:ascii="Times New Roman" w:hAnsi="Times New Roman" w:cs="Times New Roman"/>
          <w:kern w:val="0"/>
          <w:sz w:val="16"/>
          <w:szCs w:val="16"/>
        </w:rPr>
        <w:t xml:space="preserve"> (Armonk, New York: Sharpe Reference, 2001), vol. 3, p. 949.</w:t>
      </w:r>
    </w:p>
  </w:footnote>
  <w:footnote w:id="15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complete discussion of the various debates and controversies surrounding the Beijing Conference, see Zeenath Kausar, </w:t>
      </w:r>
      <w:r w:rsidRPr="00AA5662">
        <w:rPr>
          <w:rFonts w:ascii="Times New Roman" w:hAnsi="Times New Roman" w:cs="Times New Roman"/>
          <w:i/>
          <w:iCs/>
          <w:sz w:val="16"/>
          <w:szCs w:val="16"/>
        </w:rPr>
        <w:t>Woman’s Empowerment and Islam: The UN Beijing Document Platform for Action</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Selangor</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Malaysia</w:t>
          </w:r>
        </w:smartTag>
      </w:smartTag>
      <w:r w:rsidRPr="00AA5662">
        <w:rPr>
          <w:rFonts w:ascii="Times New Roman" w:hAnsi="Times New Roman" w:cs="Times New Roman"/>
          <w:sz w:val="16"/>
          <w:szCs w:val="16"/>
        </w:rPr>
        <w:t xml:space="preserve">: Ilmiah Publishers, 2002), </w:t>
      </w:r>
      <w:r w:rsidRPr="00AA5662">
        <w:rPr>
          <w:rFonts w:ascii="Times New Roman" w:hAnsi="Times New Roman" w:cs="Times New Roman"/>
          <w:i/>
          <w:iCs/>
          <w:sz w:val="16"/>
          <w:szCs w:val="16"/>
        </w:rPr>
        <w:t>passim</w:t>
      </w:r>
      <w:r w:rsidRPr="00AA5662">
        <w:rPr>
          <w:rFonts w:ascii="Times New Roman" w:hAnsi="Times New Roman" w:cs="Times New Roman"/>
          <w:sz w:val="16"/>
          <w:szCs w:val="16"/>
        </w:rPr>
        <w:t>.</w:t>
      </w:r>
    </w:p>
  </w:footnote>
  <w:footnote w:id="15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kern w:val="0"/>
          <w:sz w:val="16"/>
          <w:szCs w:val="16"/>
        </w:rPr>
        <w:t>Desai, p. 948.</w:t>
      </w:r>
    </w:p>
  </w:footnote>
  <w:footnote w:id="15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21.</w:t>
      </w:r>
    </w:p>
  </w:footnote>
  <w:footnote w:id="16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pp. 21-22. They are some authors, such as Henry Shue, who argue that the rich have, from a human rights perspective, a great responsibility toward those living in poverty throughout the world. See Henry Shue, </w:t>
      </w:r>
      <w:r w:rsidRPr="00AA5662">
        <w:rPr>
          <w:rFonts w:ascii="Times New Roman" w:hAnsi="Times New Roman" w:cs="Times New Roman"/>
          <w:i/>
          <w:iCs/>
          <w:sz w:val="16"/>
          <w:szCs w:val="16"/>
        </w:rPr>
        <w:t xml:space="preserve">Basic Rights: Subsistence, Affluence and </w:t>
      </w:r>
      <w:smartTag w:uri="urn:schemas-microsoft-com:office:smarttags" w:element="country-region">
        <w:smartTag w:uri="urn:schemas-microsoft-com:office:smarttags" w:element="place">
          <w:r w:rsidRPr="00AA5662">
            <w:rPr>
              <w:rFonts w:ascii="Times New Roman" w:hAnsi="Times New Roman" w:cs="Times New Roman"/>
              <w:i/>
              <w:iCs/>
              <w:sz w:val="16"/>
              <w:szCs w:val="16"/>
            </w:rPr>
            <w:t>U.S.</w:t>
          </w:r>
        </w:smartTag>
      </w:smartTag>
      <w:r w:rsidRPr="00AA5662">
        <w:rPr>
          <w:rFonts w:ascii="Times New Roman" w:hAnsi="Times New Roman" w:cs="Times New Roman"/>
          <w:i/>
          <w:iCs/>
          <w:sz w:val="16"/>
          <w:szCs w:val="16"/>
        </w:rPr>
        <w:t xml:space="preserve"> Foreign Policy</w:t>
      </w:r>
      <w:r w:rsidRPr="00AA5662">
        <w:rPr>
          <w:rFonts w:ascii="Times New Roman" w:hAnsi="Times New Roman" w:cs="Times New Roman"/>
          <w:sz w:val="16"/>
          <w:szCs w:val="16"/>
        </w:rPr>
        <w:t xml:space="preserve"> (Princeton University Press, 1980). However, voices like that are sadly very few and far between in the contemporary human rights literature. </w:t>
      </w:r>
    </w:p>
  </w:footnote>
  <w:footnote w:id="16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Bricmont, p. 83.</w:t>
      </w:r>
    </w:p>
  </w:footnote>
  <w:footnote w:id="16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Bricomon, pp. 83-84. Bricmont is obviously very left leaning but he makes an interesting point about </w:t>
      </w:r>
      <w:smartTag w:uri="urn:schemas-microsoft-com:office:smarttags" w:element="country-region">
        <w:smartTag w:uri="urn:schemas-microsoft-com:office:smarttags" w:element="place">
          <w:r w:rsidRPr="00AA5662">
            <w:rPr>
              <w:rFonts w:ascii="Times New Roman" w:hAnsi="Times New Roman" w:cs="Times New Roman"/>
              <w:sz w:val="16"/>
              <w:szCs w:val="16"/>
            </w:rPr>
            <w:t>Cuba</w:t>
          </w:r>
        </w:smartTag>
      </w:smartTag>
      <w:r w:rsidRPr="00AA5662">
        <w:rPr>
          <w:rFonts w:ascii="Times New Roman" w:hAnsi="Times New Roman" w:cs="Times New Roman"/>
          <w:sz w:val="16"/>
          <w:szCs w:val="16"/>
        </w:rPr>
        <w:t xml:space="preserve">. On p. 84, he writes, “For some time now, the European left has largely taken up the demand for democratization of </w:t>
      </w:r>
      <w:smartTag w:uri="urn:schemas-microsoft-com:office:smarttags" w:element="country-region">
        <w:smartTag w:uri="urn:schemas-microsoft-com:office:smarttags" w:element="place">
          <w:r w:rsidRPr="00AA5662">
            <w:rPr>
              <w:rFonts w:ascii="Times New Roman" w:hAnsi="Times New Roman" w:cs="Times New Roman"/>
              <w:sz w:val="16"/>
              <w:szCs w:val="16"/>
            </w:rPr>
            <w:t>Cuba</w:t>
          </w:r>
        </w:smartTag>
      </w:smartTag>
      <w:r w:rsidRPr="00AA5662">
        <w:rPr>
          <w:rFonts w:ascii="Times New Roman" w:hAnsi="Times New Roman" w:cs="Times New Roman"/>
          <w:sz w:val="16"/>
          <w:szCs w:val="16"/>
        </w:rPr>
        <w:t xml:space="preserve">. Let us admit, for the sake of argument, that the Cuban regime is as “totalitarian” as our media claim. Nevertheless, it is perfectly clear that in the rest of Latin America, where the sort of democracy </w:t>
      </w:r>
      <w:smartTag w:uri="urn:schemas-microsoft-com:office:smarttags" w:element="place">
        <w:smartTag w:uri="urn:schemas-microsoft-com:office:smarttags" w:element="country-region">
          <w:r w:rsidRPr="00AA5662">
            <w:rPr>
              <w:rFonts w:ascii="Times New Roman" w:hAnsi="Times New Roman" w:cs="Times New Roman"/>
              <w:sz w:val="16"/>
              <w:szCs w:val="16"/>
            </w:rPr>
            <w:t>Cuba</w:t>
          </w:r>
        </w:smartTag>
      </w:smartTag>
      <w:r w:rsidRPr="00AA5662">
        <w:rPr>
          <w:rFonts w:ascii="Times New Roman" w:hAnsi="Times New Roman" w:cs="Times New Roman"/>
          <w:sz w:val="16"/>
          <w:szCs w:val="16"/>
        </w:rPr>
        <w:t xml:space="preserve"> is exhorted to install already exists, both health care and education are of a notably lower quality and less accessible for the poor majority of the population. If the Cuban public health policy were adopted elsewhere in </w:t>
      </w:r>
      <w:smartTag w:uri="urn:schemas-microsoft-com:office:smarttags" w:element="place">
        <w:r w:rsidRPr="00AA5662">
          <w:rPr>
            <w:rFonts w:ascii="Times New Roman" w:hAnsi="Times New Roman" w:cs="Times New Roman"/>
            <w:sz w:val="16"/>
            <w:szCs w:val="16"/>
          </w:rPr>
          <w:t>Latin America</w:t>
        </w:r>
      </w:smartTag>
      <w:r w:rsidRPr="00AA5662">
        <w:rPr>
          <w:rFonts w:ascii="Times New Roman" w:hAnsi="Times New Roman" w:cs="Times New Roman"/>
          <w:sz w:val="16"/>
          <w:szCs w:val="16"/>
        </w:rPr>
        <w:t xml:space="preserve">, hundreds of thousands of human lives would undoubtedly be saved. It should also be noted that Cuban efforts to provide public health care and education have continued long after the island ceased being “subsidized” by the Soviet Union, and despite being subjected to a severe embargo and countless acts of sabotage caused by the North American superpower, which obviously obliged the Cuban government to allot extra resources to defense, counterespionage, and so on.” Incidentally, Donnelly is adamant in his rejection of this perception of the Western world concerning these types of rights. He says that the welfare states of Europe and the </w:t>
      </w:r>
      <w:smartTag w:uri="urn:schemas-microsoft-com:office:smarttags" w:element="country-region">
        <w:smartTag w:uri="urn:schemas-microsoft-com:office:smarttags" w:element="place">
          <w:r w:rsidRPr="00AA5662">
            <w:rPr>
              <w:rFonts w:ascii="Times New Roman" w:hAnsi="Times New Roman" w:cs="Times New Roman"/>
              <w:sz w:val="16"/>
              <w:szCs w:val="16"/>
            </w:rPr>
            <w:t>United States</w:t>
          </w:r>
        </w:smartTag>
      </w:smartTag>
      <w:r w:rsidRPr="00AA5662">
        <w:rPr>
          <w:rFonts w:ascii="Times New Roman" w:hAnsi="Times New Roman" w:cs="Times New Roman"/>
          <w:sz w:val="16"/>
          <w:szCs w:val="16"/>
        </w:rPr>
        <w:t xml:space="preserve"> are sufficient to demonstrate that the West has always taken these rights seriously. See his full discussion in Donnelly, pp. 49ff.</w:t>
      </w:r>
    </w:p>
  </w:footnote>
  <w:footnote w:id="16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 1984, the UN General Assembly issued the “Declaration on the Right of Peoples to Peace.”</w:t>
      </w:r>
    </w:p>
  </w:footnote>
  <w:footnote w:id="16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There are some who try to highlight this discrepancy and call for change in the perspectives on human rights, such as the contributors to Anuradha Mittal and Peter Rosset, </w:t>
      </w:r>
      <w:r w:rsidRPr="00AA5662">
        <w:rPr>
          <w:rFonts w:ascii="Times New Roman" w:hAnsi="Times New Roman" w:cs="Times New Roman"/>
          <w:i/>
          <w:iCs/>
          <w:sz w:val="16"/>
          <w:szCs w:val="16"/>
        </w:rPr>
        <w:t xml:space="preserve">America </w:t>
      </w:r>
      <w:r w:rsidRPr="00AA5662">
        <w:rPr>
          <w:rFonts w:ascii="Times New Roman" w:hAnsi="Times New Roman" w:cs="Times New Roman"/>
          <w:sz w:val="16"/>
          <w:szCs w:val="16"/>
        </w:rPr>
        <w:t>Needs</w:t>
      </w:r>
      <w:r w:rsidRPr="00AA5662">
        <w:rPr>
          <w:rFonts w:ascii="Times New Roman" w:hAnsi="Times New Roman" w:cs="Times New Roman"/>
          <w:i/>
          <w:iCs/>
          <w:sz w:val="16"/>
          <w:szCs w:val="16"/>
        </w:rPr>
        <w:t xml:space="preserve"> Human Rights</w:t>
      </w:r>
      <w:r w:rsidRPr="00AA5662">
        <w:rPr>
          <w:rFonts w:ascii="Times New Roman" w:hAnsi="Times New Roman" w:cs="Times New Roman"/>
          <w:sz w:val="16"/>
          <w:szCs w:val="16"/>
        </w:rPr>
        <w:t xml:space="preserve"> (Oakland, CA: Food First Books, 1999), </w:t>
      </w:r>
      <w:r w:rsidRPr="00AA5662">
        <w:rPr>
          <w:rFonts w:ascii="Times New Roman" w:hAnsi="Times New Roman" w:cs="Times New Roman"/>
          <w:i/>
          <w:iCs/>
          <w:sz w:val="16"/>
          <w:szCs w:val="16"/>
        </w:rPr>
        <w:t>passim</w:t>
      </w:r>
      <w:r w:rsidRPr="00AA5662">
        <w:rPr>
          <w:rFonts w:ascii="Times New Roman" w:hAnsi="Times New Roman" w:cs="Times New Roman"/>
          <w:sz w:val="16"/>
          <w:szCs w:val="16"/>
        </w:rPr>
        <w:t xml:space="preserve">. Articles in that work include: “Hunger in the </w:t>
      </w:r>
      <w:smartTag w:uri="urn:schemas-microsoft-com:office:smarttags" w:element="place">
        <w:smartTag w:uri="urn:schemas-microsoft-com:office:smarttags" w:element="PlaceType">
          <w:r w:rsidRPr="00AA5662">
            <w:rPr>
              <w:rFonts w:ascii="Times New Roman" w:hAnsi="Times New Roman" w:cs="Times New Roman"/>
              <w:sz w:val="16"/>
              <w:szCs w:val="16"/>
            </w:rPr>
            <w:t>Land</w:t>
          </w:r>
        </w:smartTag>
        <w:r w:rsidRPr="00AA5662">
          <w:rPr>
            <w:rFonts w:ascii="Times New Roman" w:hAnsi="Times New Roman" w:cs="Times New Roman"/>
            <w:sz w:val="16"/>
            <w:szCs w:val="16"/>
          </w:rPr>
          <w:t xml:space="preserve"> of </w:t>
        </w:r>
        <w:smartTag w:uri="urn:schemas-microsoft-com:office:smarttags" w:element="PlaceName">
          <w:r w:rsidRPr="00AA5662">
            <w:rPr>
              <w:rFonts w:ascii="Times New Roman" w:hAnsi="Times New Roman" w:cs="Times New Roman"/>
              <w:sz w:val="16"/>
              <w:szCs w:val="16"/>
            </w:rPr>
            <w:t>Plenty</w:t>
          </w:r>
        </w:smartTag>
      </w:smartTag>
      <w:proofErr w:type="gramStart"/>
      <w:r w:rsidRPr="00AA5662">
        <w:rPr>
          <w:rFonts w:ascii="Times New Roman" w:hAnsi="Times New Roman" w:cs="Times New Roman"/>
          <w:sz w:val="16"/>
          <w:szCs w:val="16"/>
        </w:rPr>
        <w:t>,”  “</w:t>
      </w:r>
      <w:proofErr w:type="gramEnd"/>
      <w:r w:rsidRPr="00AA5662">
        <w:rPr>
          <w:rFonts w:ascii="Times New Roman" w:hAnsi="Times New Roman" w:cs="Times New Roman"/>
          <w:sz w:val="16"/>
          <w:szCs w:val="16"/>
        </w:rPr>
        <w:t xml:space="preserve">How the US Economy Creates Poverty and Inequality,” “The War on the Poor,” and “Welfare Reform Violates Human Rights.” One could argue that the current debate and resistance to the Obama Administration’s health care reform is an overall reflection of the rejection of such social “human rights” in American society. In fact, even Donnelly (p. 33) wrote, “As an American, I want to note explicitly that this includes the </w:t>
      </w:r>
      <w:smartTag w:uri="urn:schemas-microsoft-com:office:smarttags" w:element="country-region">
        <w:smartTag w:uri="urn:schemas-microsoft-com:office:smarttags" w:element="place">
          <w:r w:rsidRPr="00AA5662">
            <w:rPr>
              <w:rFonts w:ascii="Times New Roman" w:hAnsi="Times New Roman" w:cs="Times New Roman"/>
              <w:sz w:val="16"/>
              <w:szCs w:val="16"/>
            </w:rPr>
            <w:t>United States</w:t>
          </w:r>
        </w:smartTag>
      </w:smartTag>
      <w:r w:rsidRPr="00AA5662">
        <w:rPr>
          <w:rFonts w:ascii="Times New Roman" w:hAnsi="Times New Roman" w:cs="Times New Roman"/>
          <w:sz w:val="16"/>
          <w:szCs w:val="16"/>
        </w:rPr>
        <w:t>, where economic and social rights are systematically violated in significant measure because they still are seen as not really matters of rights (entitlement) but as considerations of justice, charity, or utility.”</w:t>
      </w:r>
    </w:p>
  </w:footnote>
  <w:footnote w:id="16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Abdullahi An-Na’im, “The Synergy and Interdependence of Human Rights, Religion and Secularism,” in Runzo, et al., p. 28.</w:t>
      </w:r>
    </w:p>
  </w:footnote>
  <w:footnote w:id="16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Elizabeth M. Bucar and Barbra Barnett, “Introduction: The ‘Why’ of Human Rights,” in Elizabeth M. Bucar and Barbra Barnett, eds., </w:t>
      </w:r>
      <w:r w:rsidRPr="00AA5662">
        <w:rPr>
          <w:rFonts w:ascii="Times New Roman" w:hAnsi="Times New Roman" w:cs="Times New Roman"/>
          <w:i/>
          <w:iCs/>
          <w:sz w:val="16"/>
          <w:szCs w:val="16"/>
        </w:rPr>
        <w:t>Does Human Rights Need God?</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Grand Rapids</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Michigan</w:t>
          </w:r>
        </w:smartTag>
      </w:smartTag>
      <w:r w:rsidRPr="00AA5662">
        <w:rPr>
          <w:rFonts w:ascii="Times New Roman" w:hAnsi="Times New Roman" w:cs="Times New Roman"/>
          <w:sz w:val="16"/>
          <w:szCs w:val="16"/>
        </w:rPr>
        <w:t>: William B. Eerdmans Publishing Company, 2005), pp. 1-2.</w:t>
      </w:r>
    </w:p>
  </w:footnote>
  <w:footnote w:id="16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bookmarkStart w:id="108" w:name="_Toc209341869"/>
      <w:r w:rsidRPr="00AA5662">
        <w:rPr>
          <w:rFonts w:ascii="Times New Roman" w:hAnsi="Times New Roman" w:cs="Times New Roman"/>
          <w:sz w:val="16"/>
          <w:szCs w:val="16"/>
        </w:rPr>
        <w:t xml:space="preserve">Bucar </w:t>
      </w:r>
      <w:proofErr w:type="gramStart"/>
      <w:r w:rsidRPr="00AA5662">
        <w:rPr>
          <w:rFonts w:ascii="Times New Roman" w:hAnsi="Times New Roman" w:cs="Times New Roman"/>
          <w:sz w:val="16"/>
          <w:szCs w:val="16"/>
        </w:rPr>
        <w:t>and  Barnett</w:t>
      </w:r>
      <w:proofErr w:type="gramEnd"/>
      <w:r w:rsidRPr="00AA5662">
        <w:rPr>
          <w:rFonts w:ascii="Times New Roman" w:hAnsi="Times New Roman" w:cs="Times New Roman"/>
          <w:sz w:val="16"/>
          <w:szCs w:val="16"/>
        </w:rPr>
        <w:t xml:space="preserve">, “Introduction: The ‘Why’ of Human Rights,” in Bucar and Barnett, </w:t>
      </w:r>
      <w:bookmarkEnd w:id="108"/>
      <w:r w:rsidRPr="00AA5662">
        <w:rPr>
          <w:rFonts w:ascii="Times New Roman" w:hAnsi="Times New Roman" w:cs="Times New Roman"/>
          <w:sz w:val="16"/>
          <w:szCs w:val="16"/>
        </w:rPr>
        <w:t>p. 2.</w:t>
      </w:r>
    </w:p>
  </w:footnote>
  <w:footnote w:id="16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Baderin, pp. 1-2.</w:t>
      </w:r>
    </w:p>
  </w:footnote>
  <w:footnote w:id="16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Gutman, p. xvii.</w:t>
      </w:r>
    </w:p>
  </w:footnote>
  <w:footnote w:id="17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Donnelly, p. 20.</w:t>
      </w:r>
    </w:p>
  </w:footnote>
  <w:footnote w:id="17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Brian Orend, </w:t>
      </w:r>
      <w:r w:rsidRPr="00AA5662">
        <w:rPr>
          <w:rFonts w:ascii="Times New Roman" w:hAnsi="Times New Roman" w:cs="Times New Roman"/>
          <w:i/>
          <w:iCs/>
          <w:sz w:val="16"/>
          <w:szCs w:val="16"/>
        </w:rPr>
        <w:t>Human Rights: Concept and Context</w:t>
      </w:r>
      <w:r w:rsidRPr="00AA5662">
        <w:rPr>
          <w:rFonts w:ascii="Times New Roman" w:hAnsi="Times New Roman" w:cs="Times New Roman"/>
          <w:sz w:val="16"/>
          <w:szCs w:val="16"/>
        </w:rPr>
        <w:t xml:space="preserve"> (Broadview Press, 2002).</w:t>
      </w:r>
    </w:p>
  </w:footnote>
  <w:footnote w:id="17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Orend, pp. 69-70.</w:t>
      </w:r>
    </w:p>
  </w:footnote>
  <w:footnote w:id="17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Orend, p. 70.</w:t>
      </w:r>
    </w:p>
  </w:footnote>
  <w:footnote w:id="17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Note what Orend wrote (p. 71), “[T]hat is why it is ultimately the use of force, and the threat of coercive punishment and rectification, which stands as the most effective and reliable guarantee against human rights violation. When human rights violators fail to respond to other appeals, we respond with force, and rightfully so. Rights, to be real, need to be enforced.” Can there be any clearer way of saying: “If those people cannot be convinced to believe in the human rights platform and to respect what they do not believe in, we will just use force against them.”  </w:t>
      </w:r>
    </w:p>
  </w:footnote>
  <w:footnote w:id="17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Orend, p. 69.</w:t>
      </w:r>
    </w:p>
  </w:footnote>
  <w:footnote w:id="17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Ishay, p. 221</w:t>
      </w:r>
    </w:p>
  </w:footnote>
  <w:footnote w:id="17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Islamic perspectives shall be dealt with later.</w:t>
      </w:r>
    </w:p>
  </w:footnote>
  <w:footnote w:id="17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 fact, if the “flesh” is evil, as many Christians have traditionally held, it is difficult to imagine that that evil “flesh” is deserving of a great multitude of “human rights.” </w:t>
      </w:r>
    </w:p>
  </w:footnote>
  <w:footnote w:id="17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Vigen Guroian, “Human Rights and Modern Western Faith: An Orthodox Christian Assessment,” in Bucar and Barnett, p. 42.</w:t>
      </w:r>
    </w:p>
  </w:footnote>
  <w:footnote w:id="18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Guorian p. 45.</w:t>
      </w:r>
    </w:p>
  </w:footnote>
  <w:footnote w:id="18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This is a theme that runs throughout the work </w:t>
      </w:r>
      <w:r w:rsidRPr="00AA5662">
        <w:rPr>
          <w:rFonts w:ascii="Times New Roman" w:hAnsi="Times New Roman" w:cs="Times New Roman"/>
          <w:sz w:val="16"/>
          <w:szCs w:val="16"/>
          <w:lang w:val="en"/>
        </w:rPr>
        <w:t xml:space="preserve">Joseph Runzo, Nancy M. Martin and Arvind Sharma, eds., </w:t>
      </w:r>
      <w:r w:rsidRPr="00AA5662">
        <w:rPr>
          <w:rFonts w:ascii="Times New Roman" w:hAnsi="Times New Roman" w:cs="Times New Roman"/>
          <w:i/>
          <w:iCs/>
          <w:sz w:val="16"/>
          <w:szCs w:val="16"/>
          <w:lang w:val="en"/>
        </w:rPr>
        <w:t>Human Rights and Responsibilities in the World Religions</w:t>
      </w:r>
      <w:r w:rsidRPr="00AA5662">
        <w:rPr>
          <w:rFonts w:ascii="Times New Roman" w:hAnsi="Times New Roman" w:cs="Times New Roman"/>
          <w:sz w:val="16"/>
          <w:szCs w:val="16"/>
          <w:lang w:val="en"/>
        </w:rPr>
        <w:t xml:space="preserve"> (Oxford, England: One World, 2003).</w:t>
      </w:r>
    </w:p>
  </w:footnote>
  <w:footnote w:id="18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Michael J. Perry, </w:t>
      </w:r>
      <w:r w:rsidRPr="00AA5662">
        <w:rPr>
          <w:rFonts w:ascii="Times New Roman" w:hAnsi="Times New Roman" w:cs="Times New Roman"/>
          <w:i/>
          <w:iCs/>
          <w:sz w:val="16"/>
          <w:szCs w:val="16"/>
        </w:rPr>
        <w:t>The Idea of Human Rights: Four Inquiries</w:t>
      </w:r>
      <w:r w:rsidRPr="00AA5662">
        <w:rPr>
          <w:rFonts w:ascii="Times New Roman" w:hAnsi="Times New Roman" w:cs="Times New Roman"/>
          <w:sz w:val="16"/>
          <w:szCs w:val="16"/>
        </w:rPr>
        <w:t xml:space="preserve"> (New York: Oxford University Press, 1998), p. 5.</w:t>
      </w:r>
    </w:p>
  </w:footnote>
  <w:footnote w:id="18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Perry, p. 11.</w:t>
      </w:r>
    </w:p>
  </w:footnote>
  <w:footnote w:id="184">
    <w:p w:rsidR="00461364" w:rsidRPr="000D6476" w:rsidRDefault="00461364" w:rsidP="00AA5662">
      <w:pPr>
        <w:pStyle w:val="FootnoteText"/>
        <w:spacing w:line="240" w:lineRule="exact"/>
        <w:ind w:firstLine="284"/>
        <w:rPr>
          <w:rFonts w:ascii="Times New Roman" w:hAnsi="Times New Roman" w:cs="Times New Roman"/>
          <w:spacing w:val="-2"/>
          <w:sz w:val="16"/>
          <w:szCs w:val="16"/>
        </w:rPr>
      </w:pPr>
      <w:r w:rsidRPr="000D6476">
        <w:rPr>
          <w:rStyle w:val="FootnoteReference"/>
          <w:rFonts w:ascii="Times New Roman" w:hAnsi="Times New Roman" w:cs="Times New Roman"/>
          <w:spacing w:val="-2"/>
          <w:sz w:val="16"/>
          <w:szCs w:val="16"/>
        </w:rPr>
        <w:footnoteRef/>
      </w:r>
      <w:r w:rsidRPr="000D6476">
        <w:rPr>
          <w:rFonts w:ascii="Times New Roman" w:hAnsi="Times New Roman" w:cs="Times New Roman"/>
          <w:spacing w:val="-2"/>
          <w:sz w:val="16"/>
          <w:szCs w:val="16"/>
        </w:rPr>
        <w:t xml:space="preserve"> Ignateif, pp. 81-82. It is interesting to see that in this passage, Ignatieff does not mention Muslim scholars who make the same argument although he comments on Islam and Muslims throughout the work.</w:t>
      </w:r>
    </w:p>
  </w:footnote>
  <w:footnote w:id="18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Ignatieff, p. 83.</w:t>
      </w:r>
    </w:p>
  </w:footnote>
  <w:footnote w:id="18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Ignatieff, p. 83.</w:t>
      </w:r>
    </w:p>
  </w:footnote>
  <w:footnote w:id="18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Orend, p. 73.</w:t>
      </w:r>
    </w:p>
  </w:footnote>
  <w:footnote w:id="18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Secularism, of course, is also a dominant paradigm in the world today. It is another “ideology” that Muslims are being impressed upon to accept.</w:t>
      </w:r>
    </w:p>
  </w:footnote>
  <w:footnote w:id="18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Mahmood Mamdani, </w:t>
      </w:r>
      <w:r w:rsidRPr="00AA5662">
        <w:rPr>
          <w:rFonts w:ascii="Times New Roman" w:hAnsi="Times New Roman" w:cs="Times New Roman"/>
          <w:i/>
          <w:iCs/>
          <w:sz w:val="16"/>
          <w:szCs w:val="16"/>
        </w:rPr>
        <w:t xml:space="preserve">Good Muslim, Bad Muslim: </w:t>
      </w:r>
      <w:smartTag w:uri="urn:schemas-microsoft-com:office:smarttags" w:element="country-region">
        <w:r w:rsidRPr="00AA5662">
          <w:rPr>
            <w:rFonts w:ascii="Times New Roman" w:hAnsi="Times New Roman" w:cs="Times New Roman"/>
            <w:i/>
            <w:iCs/>
            <w:sz w:val="16"/>
            <w:szCs w:val="16"/>
          </w:rPr>
          <w:t>America</w:t>
        </w:r>
      </w:smartTag>
      <w:r w:rsidRPr="00AA5662">
        <w:rPr>
          <w:rFonts w:ascii="Times New Roman" w:hAnsi="Times New Roman" w:cs="Times New Roman"/>
          <w:i/>
          <w:iCs/>
          <w:sz w:val="16"/>
          <w:szCs w:val="16"/>
        </w:rPr>
        <w:t xml:space="preserve">, the Cold War, and the Roots of Terror </w:t>
      </w:r>
      <w:r w:rsidRPr="00AA5662">
        <w:rPr>
          <w:rFonts w:ascii="Times New Roman" w:hAnsi="Times New Roman" w:cs="Times New Roman"/>
          <w:sz w:val="16"/>
          <w:szCs w:val="16"/>
        </w:rPr>
        <w:t>(</w:t>
      </w:r>
      <w:smartTag w:uri="urn:schemas-microsoft-com:office:smarttags" w:element="State">
        <w:smartTag w:uri="urn:schemas-microsoft-com:office:smarttags" w:element="place">
          <w:r w:rsidRPr="00AA5662">
            <w:rPr>
              <w:rFonts w:ascii="Times New Roman" w:hAnsi="Times New Roman" w:cs="Times New Roman"/>
              <w:sz w:val="16"/>
              <w:szCs w:val="16"/>
            </w:rPr>
            <w:t>New York</w:t>
          </w:r>
        </w:smartTag>
      </w:smartTag>
      <w:r w:rsidRPr="00AA5662">
        <w:rPr>
          <w:rFonts w:ascii="Times New Roman" w:hAnsi="Times New Roman" w:cs="Times New Roman"/>
          <w:sz w:val="16"/>
          <w:szCs w:val="16"/>
        </w:rPr>
        <w:t>: Pantheon Books, 2004), p. 262.</w:t>
      </w:r>
    </w:p>
  </w:footnote>
  <w:footnote w:id="19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Stackhouse, p. 21.</w:t>
      </w:r>
    </w:p>
  </w:footnote>
  <w:footnote w:id="19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bookmarkStart w:id="113" w:name="_Toc209341887"/>
      <w:r w:rsidRPr="00AA5662">
        <w:rPr>
          <w:rFonts w:ascii="Times New Roman" w:hAnsi="Times New Roman" w:cs="Times New Roman"/>
          <w:sz w:val="16"/>
          <w:szCs w:val="16"/>
        </w:rPr>
        <w:t xml:space="preserve">Carrie Gustafson and Peter Juviler, “Foreword,” in Carrie Gustafson and Peter Juviler, eds., </w:t>
      </w:r>
      <w:r w:rsidRPr="00AA5662">
        <w:rPr>
          <w:rFonts w:ascii="Times New Roman" w:hAnsi="Times New Roman" w:cs="Times New Roman"/>
          <w:i/>
          <w:iCs/>
          <w:sz w:val="16"/>
          <w:szCs w:val="16"/>
        </w:rPr>
        <w:t>Religion and Human Rights: Competing Claims</w:t>
      </w:r>
      <w:r w:rsidRPr="00AA5662">
        <w:rPr>
          <w:rFonts w:ascii="Times New Roman" w:hAnsi="Times New Roman" w:cs="Times New Roman"/>
          <w:sz w:val="16"/>
          <w:szCs w:val="16"/>
        </w:rPr>
        <w:t xml:space="preserve"> (Armonk, New York: M. E. Sharpe, 1999)</w:t>
      </w:r>
      <w:bookmarkEnd w:id="113"/>
      <w:r w:rsidRPr="00AA5662">
        <w:rPr>
          <w:rFonts w:ascii="Times New Roman" w:hAnsi="Times New Roman" w:cs="Times New Roman"/>
          <w:sz w:val="16"/>
          <w:szCs w:val="16"/>
        </w:rPr>
        <w:t>, p. ix.</w:t>
      </w:r>
    </w:p>
  </w:footnote>
  <w:footnote w:id="19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Steven Pinker, “The Mystery of Consciousness,” </w:t>
      </w:r>
      <w:r w:rsidRPr="00AA5662">
        <w:rPr>
          <w:rFonts w:ascii="Times New Roman" w:hAnsi="Times New Roman" w:cs="Times New Roman"/>
          <w:i/>
          <w:iCs/>
          <w:sz w:val="16"/>
          <w:szCs w:val="16"/>
        </w:rPr>
        <w:t>Time Magazine</w:t>
      </w:r>
      <w:r w:rsidRPr="00AA5662">
        <w:rPr>
          <w:rFonts w:ascii="Times New Roman" w:hAnsi="Times New Roman" w:cs="Times New Roman"/>
          <w:sz w:val="16"/>
          <w:szCs w:val="16"/>
        </w:rPr>
        <w:t xml:space="preserve"> (Friday, Jan. 19, 2007). Strangely, Pinker concludes that somehow such conclusions will lead to the “core of morality.”</w:t>
      </w:r>
    </w:p>
  </w:footnote>
  <w:footnote w:id="19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Just to take one example from </w:t>
      </w:r>
      <w:r w:rsidRPr="00AA5662">
        <w:rPr>
          <w:rFonts w:ascii="Times New Roman" w:hAnsi="Times New Roman" w:cs="Times New Roman"/>
          <w:i/>
          <w:iCs/>
          <w:sz w:val="16"/>
          <w:szCs w:val="16"/>
        </w:rPr>
        <w:t>Spectrum</w:t>
      </w:r>
      <w:r w:rsidRPr="00AA5662">
        <w:rPr>
          <w:rFonts w:ascii="Times New Roman" w:hAnsi="Times New Roman" w:cs="Times New Roman"/>
          <w:sz w:val="16"/>
          <w:szCs w:val="16"/>
        </w:rPr>
        <w:t xml:space="preserve">, in the article, “I, Rodney Books, am a Robot,” by Rodney Brooks, the author wrote, “Of all the hypotheses I've held during my 30-year career, this one in particular has been central to my research in robotics and artificial intelligence. I, you, our family, friends, and dogs—we all are machines… Accepting this hypothesis opens up a remarkable possibility. If we really are machines and if—this is a big </w:t>
      </w:r>
      <w:r w:rsidRPr="00AA5662">
        <w:rPr>
          <w:rFonts w:ascii="Times New Roman" w:hAnsi="Times New Roman" w:cs="Times New Roman"/>
          <w:i/>
          <w:iCs/>
          <w:sz w:val="16"/>
          <w:szCs w:val="16"/>
        </w:rPr>
        <w:t>if</w:t>
      </w:r>
      <w:r w:rsidRPr="00AA5662">
        <w:rPr>
          <w:rFonts w:ascii="Times New Roman" w:hAnsi="Times New Roman" w:cs="Times New Roman"/>
          <w:sz w:val="16"/>
          <w:szCs w:val="16"/>
        </w:rPr>
        <w:t>—we learn the rules governing our brains, then in principle there's no reason why we shouldn't be able to replicate those rules in, say, silicon and steel. I believe our creation would exhibit genuine human-level intelligence, emotions, and even consciousness.”</w:t>
      </w:r>
    </w:p>
  </w:footnote>
  <w:footnote w:id="19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91.</w:t>
      </w:r>
    </w:p>
  </w:footnote>
  <w:footnote w:id="19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One of the early proponents of this theory, Hugo Grotius (1583–1645), insisted on the soundness of “natural law” “even if we were to suppose…that God does not exist or is not concerned with human affairs.” The heyday of the support for natural law thinking was in the 17</w:t>
      </w:r>
      <w:r w:rsidRPr="00AA5662">
        <w:rPr>
          <w:rFonts w:ascii="Times New Roman" w:hAnsi="Times New Roman" w:cs="Times New Roman"/>
          <w:sz w:val="16"/>
          <w:szCs w:val="16"/>
          <w:vertAlign w:val="superscript"/>
        </w:rPr>
        <w:t>th</w:t>
      </w:r>
      <w:r w:rsidRPr="00AA5662">
        <w:rPr>
          <w:rFonts w:ascii="Times New Roman" w:hAnsi="Times New Roman" w:cs="Times New Roman"/>
          <w:sz w:val="16"/>
          <w:szCs w:val="16"/>
        </w:rPr>
        <w:t xml:space="preserve"> and 18</w:t>
      </w:r>
      <w:r w:rsidRPr="00AA5662">
        <w:rPr>
          <w:rFonts w:ascii="Times New Roman" w:hAnsi="Times New Roman" w:cs="Times New Roman"/>
          <w:sz w:val="16"/>
          <w:szCs w:val="16"/>
          <w:vertAlign w:val="superscript"/>
        </w:rPr>
        <w:t>th</w:t>
      </w:r>
      <w:r w:rsidRPr="00AA5662">
        <w:rPr>
          <w:rFonts w:ascii="Times New Roman" w:hAnsi="Times New Roman" w:cs="Times New Roman"/>
          <w:sz w:val="16"/>
          <w:szCs w:val="16"/>
        </w:rPr>
        <w:t xml:space="preserve"> centuries. However, its thought does continue today with some human rights thinkers and just war advocates. See “Natural Law,”</w:t>
      </w:r>
      <w:r w:rsidRPr="00AA5662">
        <w:rPr>
          <w:rFonts w:ascii="Times New Roman" w:hAnsi="Times New Roman" w:cs="Times New Roman"/>
          <w:b/>
          <w:bCs/>
          <w:sz w:val="16"/>
          <w:szCs w:val="16"/>
        </w:rPr>
        <w:t xml:space="preserve"> </w:t>
      </w:r>
      <w:r w:rsidRPr="00AA5662">
        <w:rPr>
          <w:rFonts w:ascii="Times New Roman" w:hAnsi="Times New Roman" w:cs="Times New Roman"/>
          <w:i/>
          <w:iCs/>
          <w:sz w:val="16"/>
          <w:szCs w:val="16"/>
        </w:rPr>
        <w:t xml:space="preserve">Encyclopædia Britannica Ultimate Reference </w:t>
      </w:r>
      <w:proofErr w:type="gramStart"/>
      <w:r w:rsidRPr="00AA5662">
        <w:rPr>
          <w:rFonts w:ascii="Times New Roman" w:hAnsi="Times New Roman" w:cs="Times New Roman"/>
          <w:i/>
          <w:iCs/>
          <w:sz w:val="16"/>
          <w:szCs w:val="16"/>
        </w:rPr>
        <w:t>Suite</w:t>
      </w:r>
      <w:r w:rsidRPr="00AA5662">
        <w:rPr>
          <w:rFonts w:ascii="Times New Roman" w:hAnsi="Times New Roman" w:cs="Times New Roman"/>
          <w:sz w:val="16"/>
          <w:szCs w:val="16"/>
        </w:rPr>
        <w:t>  (</w:t>
      </w:r>
      <w:proofErr w:type="gramEnd"/>
      <w:smartTag w:uri="urn:schemas-microsoft-com:office:smarttags" w:element="place">
        <w:smartTag w:uri="urn:schemas-microsoft-com:office:smarttags" w:element="City">
          <w:r w:rsidRPr="00AA5662">
            <w:rPr>
              <w:rFonts w:ascii="Times New Roman" w:hAnsi="Times New Roman" w:cs="Times New Roman"/>
              <w:sz w:val="16"/>
              <w:szCs w:val="16"/>
            </w:rPr>
            <w:t>Chicago</w:t>
          </w:r>
        </w:smartTag>
      </w:smartTag>
      <w:r w:rsidRPr="00AA5662">
        <w:rPr>
          <w:rFonts w:ascii="Times New Roman" w:hAnsi="Times New Roman" w:cs="Times New Roman"/>
          <w:sz w:val="16"/>
          <w:szCs w:val="16"/>
        </w:rPr>
        <w:t xml:space="preserve">: Encyclopædia Britannica, </w:t>
      </w:r>
      <w:r w:rsidRPr="00AA5662">
        <w:rPr>
          <w:rFonts w:ascii="Times New Roman" w:hAnsi="Times New Roman" w:cs="Times New Roman"/>
          <w:sz w:val="16"/>
          <w:szCs w:val="16"/>
        </w:rPr>
        <w:pict/>
      </w:r>
      <w:r w:rsidRPr="00AA5662">
        <w:rPr>
          <w:rFonts w:ascii="Times New Roman" w:hAnsi="Times New Roman" w:cs="Times New Roman"/>
          <w:sz w:val="16"/>
          <w:szCs w:val="16"/>
        </w:rPr>
        <w:t>2009).</w:t>
      </w:r>
    </w:p>
  </w:footnote>
  <w:footnote w:id="19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general discourse, see the discussion with Robert George in Robert P. George, “Natural Law and Human Rights: A Conversation,” in Bucar and Barnett, pp. 135-144.</w:t>
      </w:r>
    </w:p>
  </w:footnote>
  <w:footnote w:id="19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James Turner Johnson, “Historical Roots and Sources of the Just War Tradition in Western Culture,” in John Kelsay and James Turner Johnson, </w:t>
      </w:r>
      <w:r w:rsidRPr="00AA5662">
        <w:rPr>
          <w:rFonts w:ascii="Times New Roman" w:hAnsi="Times New Roman" w:cs="Times New Roman"/>
          <w:i/>
          <w:iCs/>
          <w:sz w:val="16"/>
          <w:szCs w:val="16"/>
        </w:rPr>
        <w:t xml:space="preserve">Historical and Theoretical Perspectives </w:t>
      </w:r>
      <w:proofErr w:type="gramStart"/>
      <w:r w:rsidRPr="00AA5662">
        <w:rPr>
          <w:rFonts w:ascii="Times New Roman" w:hAnsi="Times New Roman" w:cs="Times New Roman"/>
          <w:i/>
          <w:iCs/>
          <w:sz w:val="16"/>
          <w:szCs w:val="16"/>
        </w:rPr>
        <w:t>On</w:t>
      </w:r>
      <w:proofErr w:type="gramEnd"/>
      <w:r w:rsidRPr="00AA5662">
        <w:rPr>
          <w:rFonts w:ascii="Times New Roman" w:hAnsi="Times New Roman" w:cs="Times New Roman"/>
          <w:i/>
          <w:iCs/>
          <w:sz w:val="16"/>
          <w:szCs w:val="16"/>
        </w:rPr>
        <w:t xml:space="preserve"> War And Peace In Western And Islamic Traditions </w:t>
      </w:r>
      <w:r w:rsidRPr="00AA5662">
        <w:rPr>
          <w:rFonts w:ascii="Times New Roman" w:hAnsi="Times New Roman" w:cs="Times New Roman"/>
          <w:sz w:val="16"/>
          <w:szCs w:val="16"/>
        </w:rPr>
        <w:t xml:space="preserve">(New York: Greenwood Press, 1991), p. 26. Also see p. 17 of the same work. Bainton also notes Victoria’s reasoning and then states, “Later the great theologian Sepulveda adapted the theory of the just war to the new situation by having recourse to its most ancient formulation declared by Aristotle, who had said that a just war is one waged to enslave those who by nature are destined to be slaves and who resist their destiny.” Roland H. Bainton, </w:t>
      </w:r>
      <w:r w:rsidRPr="00AA5662">
        <w:rPr>
          <w:rFonts w:ascii="Times New Roman" w:hAnsi="Times New Roman" w:cs="Times New Roman"/>
          <w:i/>
          <w:iCs/>
          <w:sz w:val="16"/>
          <w:szCs w:val="16"/>
        </w:rPr>
        <w:t>Christian Attitudes Toward War &amp; Peace: A Historical Survey and Critical Re-Evaluation</w:t>
      </w:r>
      <w:r w:rsidRPr="00AA5662">
        <w:rPr>
          <w:rFonts w:ascii="Times New Roman" w:hAnsi="Times New Roman" w:cs="Times New Roman"/>
          <w:sz w:val="16"/>
          <w:szCs w:val="16"/>
        </w:rPr>
        <w:t xml:space="preserve"> (Nashville, TN: Abingdon Press, 1990), p. 166.</w:t>
      </w:r>
    </w:p>
  </w:footnote>
  <w:footnote w:id="19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George, p. 140.</w:t>
      </w:r>
    </w:p>
  </w:footnote>
  <w:footnote w:id="19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Brian Orend, </w:t>
      </w:r>
      <w:r w:rsidRPr="00AA5662">
        <w:rPr>
          <w:rFonts w:ascii="Times New Roman" w:hAnsi="Times New Roman" w:cs="Times New Roman"/>
          <w:i/>
          <w:iCs/>
          <w:sz w:val="16"/>
          <w:szCs w:val="16"/>
        </w:rPr>
        <w:t>Human Rights: Concept and Context</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Ontario</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Canada</w:t>
          </w:r>
        </w:smartTag>
      </w:smartTag>
      <w:r w:rsidRPr="00AA5662">
        <w:rPr>
          <w:rFonts w:ascii="Times New Roman" w:hAnsi="Times New Roman" w:cs="Times New Roman"/>
          <w:sz w:val="16"/>
          <w:szCs w:val="16"/>
        </w:rPr>
        <w:t xml:space="preserve">: Broadview Press, 2002), p. 68. </w:t>
      </w:r>
    </w:p>
  </w:footnote>
  <w:footnote w:id="20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George stated (p. 141), “Natural law theorists do not deny that God can reveal moral truths and most believe that God has chosen to reveal many such truths. Natural law theorists also affirm, however, that many moral truths, including some that are revealed, can also be grasped by ethical reflection apart from revelation. They assert, with </w:t>
      </w:r>
      <w:smartTag w:uri="urn:schemas-microsoft-com:office:smarttags" w:element="place">
        <w:smartTag w:uri="urn:schemas-microsoft-com:office:smarttags" w:element="City">
          <w:r w:rsidRPr="00AA5662">
            <w:rPr>
              <w:rFonts w:ascii="Times New Roman" w:hAnsi="Times New Roman" w:cs="Times New Roman"/>
              <w:sz w:val="16"/>
              <w:szCs w:val="16"/>
            </w:rPr>
            <w:t>St. Paul</w:t>
          </w:r>
        </w:smartTag>
      </w:smartTag>
      <w:r w:rsidRPr="00AA5662">
        <w:rPr>
          <w:rFonts w:ascii="Times New Roman" w:hAnsi="Times New Roman" w:cs="Times New Roman"/>
          <w:sz w:val="16"/>
          <w:szCs w:val="16"/>
        </w:rPr>
        <w:t xml:space="preserve">, that there is a law "written on the hearts" even of the Gentiles who did not know the law of Moses. </w:t>
      </w:r>
      <w:proofErr w:type="gramStart"/>
      <w:r w:rsidRPr="00AA5662">
        <w:rPr>
          <w:rFonts w:ascii="Times New Roman" w:hAnsi="Times New Roman" w:cs="Times New Roman"/>
          <w:sz w:val="16"/>
          <w:szCs w:val="16"/>
        </w:rPr>
        <w:t>So</w:t>
      </w:r>
      <w:proofErr w:type="gramEnd"/>
      <w:r w:rsidRPr="00AA5662">
        <w:rPr>
          <w:rFonts w:ascii="Times New Roman" w:hAnsi="Times New Roman" w:cs="Times New Roman"/>
          <w:sz w:val="16"/>
          <w:szCs w:val="16"/>
        </w:rPr>
        <w:t xml:space="preserve"> the basic norms against murder and theft, though revealed in the Decalogue, are knowable even apart from God's special revelation. The natural law can be known by us, and we can conform our conduct to its terms, by virtue of our natural human capacities for deliberation, judgment, and choice. The absence of a divine source of the natural law would be a puzzling thing, but only in the sense that the absence of a divine source of any and every other intelligible order in human experience would be a puzzling thing.”</w:t>
      </w:r>
    </w:p>
  </w:footnote>
  <w:footnote w:id="20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Jean Bethke Elshtain, “Afterword,” in Bucar and Barnett, p. 292. Edmund Burke, Jeremy Bentham and Karl Marx are known for presenting some of the same and the strongest arguments against the concept of “natural rights.” See J. Waldron, ed., </w:t>
      </w:r>
      <w:r w:rsidRPr="00AA5662">
        <w:rPr>
          <w:rFonts w:ascii="Times New Roman" w:hAnsi="Times New Roman" w:cs="Times New Roman"/>
          <w:i/>
          <w:iCs/>
          <w:sz w:val="16"/>
          <w:szCs w:val="16"/>
        </w:rPr>
        <w:t>“Nonsense Upon Stilts”: Bentham, Burke and Marx on the Rights of Men</w:t>
      </w:r>
      <w:r w:rsidRPr="00AA5662">
        <w:rPr>
          <w:rFonts w:ascii="Times New Roman" w:hAnsi="Times New Roman" w:cs="Times New Roman"/>
          <w:sz w:val="16"/>
          <w:szCs w:val="16"/>
        </w:rPr>
        <w:t xml:space="preserve"> (London, England: Methuen, 1987), </w:t>
      </w:r>
      <w:r w:rsidRPr="00AA5662">
        <w:rPr>
          <w:rFonts w:ascii="Times New Roman" w:hAnsi="Times New Roman" w:cs="Times New Roman"/>
          <w:i/>
          <w:iCs/>
          <w:sz w:val="16"/>
          <w:szCs w:val="16"/>
        </w:rPr>
        <w:t>passim</w:t>
      </w:r>
      <w:r w:rsidRPr="00AA5662">
        <w:rPr>
          <w:rFonts w:ascii="Times New Roman" w:hAnsi="Times New Roman" w:cs="Times New Roman"/>
          <w:sz w:val="16"/>
          <w:szCs w:val="16"/>
        </w:rPr>
        <w:t>.</w:t>
      </w:r>
    </w:p>
  </w:footnote>
  <w:footnote w:id="20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Louis Henkin, “Religion, Religions, and Human Rights,” in Bucar and Barnett, P. 147.</w:t>
      </w:r>
    </w:p>
  </w:footnote>
  <w:footnote w:id="20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Orend, p. 87.</w:t>
      </w:r>
    </w:p>
  </w:footnote>
  <w:footnote w:id="20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Orend, p. 87.</w:t>
      </w:r>
    </w:p>
  </w:footnote>
  <w:footnote w:id="20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Orend.</w:t>
      </w:r>
    </w:p>
  </w:footnote>
  <w:footnote w:id="20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Feminists used to complain a lot about the exploitation of women via pornography, media, prostitution and the like. However, it seems that today there is so much lesbian “exploitation” of the female body via the same means that one rarely hears such arguments any more.</w:t>
      </w:r>
    </w:p>
  </w:footnote>
  <w:footnote w:id="20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Such as a not too distant art display in </w:t>
      </w:r>
      <w:smartTag w:uri="urn:schemas-microsoft-com:office:smarttags" w:element="place">
        <w:smartTag w:uri="urn:schemas-microsoft-com:office:smarttags" w:element="City">
          <w:r w:rsidRPr="00AA5662">
            <w:rPr>
              <w:rFonts w:ascii="Times New Roman" w:hAnsi="Times New Roman" w:cs="Times New Roman"/>
              <w:sz w:val="16"/>
              <w:szCs w:val="16"/>
            </w:rPr>
            <w:t>Cincinnati</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Ohio</w:t>
          </w:r>
        </w:smartTag>
      </w:smartTag>
      <w:r w:rsidRPr="00AA5662">
        <w:rPr>
          <w:rFonts w:ascii="Times New Roman" w:hAnsi="Times New Roman" w:cs="Times New Roman"/>
          <w:sz w:val="16"/>
          <w:szCs w:val="16"/>
        </w:rPr>
        <w:t>.</w:t>
      </w:r>
    </w:p>
  </w:footnote>
  <w:footnote w:id="20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Ignatieff, p. 164.</w:t>
      </w:r>
    </w:p>
  </w:footnote>
  <w:footnote w:id="20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Ignatieff, p. 54.</w:t>
      </w:r>
    </w:p>
  </w:footnote>
  <w:footnote w:id="210">
    <w:p w:rsidR="00461364" w:rsidRPr="00AA5662" w:rsidRDefault="00461364" w:rsidP="00227D30">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reality is that division is caused by human rights when there is no a</w:t>
      </w:r>
      <w:r>
        <w:rPr>
          <w:rFonts w:ascii="Times New Roman" w:hAnsi="Times New Roman" w:cs="Times New Roman"/>
          <w:sz w:val="16"/>
          <w:szCs w:val="16"/>
        </w:rPr>
        <w:t xml:space="preserve">greed upon justification. Thus, </w:t>
      </w:r>
      <w:r w:rsidRPr="00AA5662">
        <w:rPr>
          <w:rFonts w:ascii="Times New Roman" w:hAnsi="Times New Roman" w:cs="Times New Roman"/>
          <w:sz w:val="16"/>
          <w:szCs w:val="16"/>
        </w:rPr>
        <w:t>one will find portions of a population fighting in the streets against those who wish to follow a different way</w:t>
      </w:r>
      <w:r>
        <w:rPr>
          <w:rFonts w:ascii="Times New Roman" w:hAnsi="Times New Roman" w:cs="Times New Roman"/>
          <w:sz w:val="16"/>
          <w:szCs w:val="16"/>
        </w:rPr>
        <w:t>-</w:t>
      </w:r>
      <w:r w:rsidRPr="00AA5662">
        <w:rPr>
          <w:rFonts w:ascii="Times New Roman" w:hAnsi="Times New Roman" w:cs="Times New Roman"/>
          <w:sz w:val="16"/>
          <w:szCs w:val="16"/>
        </w:rPr>
        <w:t>one following the way of human rights and the other a cultural or religious view of the world. Is this the good that results that should lead one to overlook the justifications? It is only good when one starts out with the premise that “freedom” is the best of all possible worlds and submission to God is a bygone premise that has no reality. Otherwise, the suffering and sadness that results when people are forced to give up their cultures and religion in the name of human rights in itself, it can be argued, is enough to say that the “results” of human rights can also not be used as a justification for human rights.</w:t>
      </w:r>
    </w:p>
  </w:footnote>
  <w:footnote w:id="21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Incidentally, Orend also says that, among other things, human dignity is “contested a concept to serve as a solid starting point for justifying rights.”</w:t>
      </w:r>
    </w:p>
  </w:footnote>
  <w:footnote w:id="21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Henkin, p. 147.</w:t>
      </w:r>
    </w:p>
  </w:footnote>
  <w:footnote w:id="21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Henkin, p. 148. Incidentally, he repeats a rather fallacious claim, “The Bible—and the Qur'an, too, I think—knew not rights but duties” (p. 149).</w:t>
      </w:r>
    </w:p>
  </w:footnote>
  <w:footnote w:id="21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An-Na’im, </w:t>
      </w:r>
      <w:r w:rsidRPr="00AA5662">
        <w:rPr>
          <w:rFonts w:ascii="Times New Roman" w:hAnsi="Times New Roman" w:cs="Times New Roman"/>
          <w:i/>
          <w:iCs/>
          <w:sz w:val="16"/>
          <w:szCs w:val="16"/>
        </w:rPr>
        <w:t xml:space="preserve">Toward, </w:t>
      </w:r>
      <w:r w:rsidRPr="00AA5662">
        <w:rPr>
          <w:rFonts w:ascii="Times New Roman" w:hAnsi="Times New Roman" w:cs="Times New Roman"/>
          <w:sz w:val="16"/>
          <w:szCs w:val="16"/>
        </w:rPr>
        <w:t>p. 162.</w:t>
      </w:r>
    </w:p>
  </w:footnote>
  <w:footnote w:id="21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An-Na’im, </w:t>
      </w:r>
      <w:r w:rsidRPr="00AA5662">
        <w:rPr>
          <w:rFonts w:ascii="Times New Roman" w:hAnsi="Times New Roman" w:cs="Times New Roman"/>
          <w:i/>
          <w:iCs/>
          <w:sz w:val="16"/>
          <w:szCs w:val="16"/>
        </w:rPr>
        <w:t xml:space="preserve">Toward, </w:t>
      </w:r>
      <w:r w:rsidRPr="00AA5662">
        <w:rPr>
          <w:rFonts w:ascii="Times New Roman" w:hAnsi="Times New Roman" w:cs="Times New Roman"/>
          <w:sz w:val="16"/>
          <w:szCs w:val="16"/>
        </w:rPr>
        <w:t>pp. 163-164.</w:t>
      </w:r>
    </w:p>
  </w:footnote>
  <w:footnote w:id="21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An-Na’im, </w:t>
      </w:r>
      <w:r w:rsidRPr="00AA5662">
        <w:rPr>
          <w:rFonts w:ascii="Times New Roman" w:hAnsi="Times New Roman" w:cs="Times New Roman"/>
          <w:i/>
          <w:iCs/>
          <w:sz w:val="16"/>
          <w:szCs w:val="16"/>
        </w:rPr>
        <w:t xml:space="preserve">Toward, </w:t>
      </w:r>
      <w:r w:rsidRPr="00AA5662">
        <w:rPr>
          <w:rFonts w:ascii="Times New Roman" w:hAnsi="Times New Roman" w:cs="Times New Roman"/>
          <w:sz w:val="16"/>
          <w:szCs w:val="16"/>
        </w:rPr>
        <w:t>p. 164.</w:t>
      </w:r>
    </w:p>
  </w:footnote>
  <w:footnote w:id="21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Bricmont, p. 61.</w:t>
      </w:r>
    </w:p>
  </w:footnote>
  <w:footnote w:id="21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Stackhouse notes that the lecturers were Steven Lukes, John Rawls, Catharine MacKinnon, Richard Rorty, Jean-Francois Lyotard, Agnes Heller, and Jon Elster.</w:t>
      </w:r>
    </w:p>
  </w:footnote>
  <w:footnote w:id="21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Stackhouse, p. 19.</w:t>
      </w:r>
    </w:p>
  </w:footnote>
  <w:footnote w:id="22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Orend, pp. 78-79.</w:t>
      </w:r>
    </w:p>
  </w:footnote>
  <w:footnote w:id="22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is interesting to note that many human rights advocates, especially those from </w:t>
      </w:r>
      <w:smartTag w:uri="urn:schemas-microsoft-com:office:smarttags" w:element="place">
        <w:r w:rsidRPr="00AA5662">
          <w:rPr>
            <w:rFonts w:ascii="Times New Roman" w:hAnsi="Times New Roman" w:cs="Times New Roman"/>
            <w:sz w:val="16"/>
            <w:szCs w:val="16"/>
          </w:rPr>
          <w:t>Europe</w:t>
        </w:r>
      </w:smartTag>
      <w:r w:rsidRPr="00AA5662">
        <w:rPr>
          <w:rFonts w:ascii="Times New Roman" w:hAnsi="Times New Roman" w:cs="Times New Roman"/>
          <w:sz w:val="16"/>
          <w:szCs w:val="16"/>
        </w:rPr>
        <w:t>, are completely against the death penalty, even if the criminal were a serial murderer. At the same time, though, many of the same people accept the concept of military intervention in the case of gross human rights violations. In the latter case, one guilty individual who had taken the lives (and human rights) of others is punished for his deed while in the latter numerous innocent lives are put at risk in what could certainly be a futile attempt to correct an undesirable situation.</w:t>
      </w:r>
    </w:p>
  </w:footnote>
  <w:footnote w:id="22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That male circumcision is a violation of human rights is exactly the argument made in George Denniston, Frederick Hodges and Marylin F. Milos, </w:t>
      </w:r>
      <w:r w:rsidRPr="00AA5662">
        <w:rPr>
          <w:rFonts w:ascii="Times New Roman" w:hAnsi="Times New Roman" w:cs="Times New Roman"/>
          <w:i/>
          <w:iCs/>
          <w:sz w:val="16"/>
          <w:szCs w:val="16"/>
        </w:rPr>
        <w:t>Circumcision and Human Rights</w:t>
      </w:r>
      <w:r w:rsidRPr="00AA5662">
        <w:rPr>
          <w:rFonts w:ascii="Times New Roman" w:hAnsi="Times New Roman" w:cs="Times New Roman"/>
          <w:sz w:val="16"/>
          <w:szCs w:val="16"/>
        </w:rPr>
        <w:t xml:space="preserve"> (Springer, 2009), </w:t>
      </w:r>
      <w:r w:rsidRPr="00AA5662">
        <w:rPr>
          <w:rFonts w:ascii="Times New Roman" w:hAnsi="Times New Roman" w:cs="Times New Roman"/>
          <w:i/>
          <w:iCs/>
          <w:sz w:val="16"/>
          <w:szCs w:val="16"/>
        </w:rPr>
        <w:t>passim</w:t>
      </w:r>
      <w:r w:rsidRPr="00AA5662">
        <w:rPr>
          <w:rFonts w:ascii="Times New Roman" w:hAnsi="Times New Roman" w:cs="Times New Roman"/>
          <w:sz w:val="16"/>
          <w:szCs w:val="16"/>
        </w:rPr>
        <w:t>. This is quite a contrast to some Muslim authors who mention circumcision as one of the rights of a child. See Yaaseen, pp. 309-312 and al-Jaarid, pp. 534-536. Both of those authors also demonstrate the fact, quoting scholars from long before contemporary times, that was is commonly referred to today as female genital mutilation is prohibited in Islamic Law and has negative consequences for the woman.</w:t>
      </w:r>
    </w:p>
  </w:footnote>
  <w:footnote w:id="22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example, for a discussion of genetics and artificial procreation, see the various relevant articles in Marie-Therese Meulders-Klein, Ruth Deech and Paul Vlaardingerbroek, </w:t>
      </w:r>
      <w:r w:rsidRPr="00AA5662">
        <w:rPr>
          <w:rFonts w:ascii="Times New Roman" w:hAnsi="Times New Roman" w:cs="Times New Roman"/>
          <w:i/>
          <w:iCs/>
          <w:sz w:val="16"/>
          <w:szCs w:val="16"/>
        </w:rPr>
        <w:t>Biomedicine, the Family and Human Rights</w:t>
      </w:r>
      <w:r w:rsidRPr="00AA5662">
        <w:rPr>
          <w:rFonts w:ascii="Times New Roman" w:hAnsi="Times New Roman" w:cs="Times New Roman"/>
          <w:sz w:val="16"/>
          <w:szCs w:val="16"/>
        </w:rPr>
        <w:t xml:space="preserve"> (The Hague: Kluwer Law International, 2002).</w:t>
      </w:r>
    </w:p>
  </w:footnote>
  <w:footnote w:id="22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233.</w:t>
      </w:r>
    </w:p>
  </w:footnote>
  <w:footnote w:id="22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This would imply that human rights would take precedence over democratic rule. However, as shall be noted later, when convenient, the roles seem to be reversed and human rights are subjected to the principles of democracy.</w:t>
      </w:r>
    </w:p>
  </w:footnote>
  <w:footnote w:id="22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pp. 236-237.</w:t>
      </w:r>
    </w:p>
  </w:footnote>
  <w:footnote w:id="22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207.</w:t>
      </w:r>
    </w:p>
  </w:footnote>
  <w:footnote w:id="22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78.</w:t>
      </w:r>
    </w:p>
  </w:footnote>
  <w:footnote w:id="229">
    <w:p w:rsidR="00461364" w:rsidRPr="00164E2F" w:rsidRDefault="00461364" w:rsidP="00AA5662">
      <w:pPr>
        <w:pStyle w:val="FootnoteText"/>
        <w:spacing w:line="240" w:lineRule="exact"/>
        <w:ind w:firstLine="284"/>
        <w:rPr>
          <w:rFonts w:ascii="Times New Roman" w:hAnsi="Times New Roman" w:cs="Times New Roman"/>
          <w:spacing w:val="-2"/>
          <w:sz w:val="16"/>
          <w:szCs w:val="16"/>
        </w:rPr>
      </w:pPr>
      <w:r w:rsidRPr="00164E2F">
        <w:rPr>
          <w:rStyle w:val="FootnoteReference"/>
          <w:rFonts w:ascii="Times New Roman" w:hAnsi="Times New Roman" w:cs="Times New Roman"/>
          <w:spacing w:val="-2"/>
          <w:sz w:val="16"/>
          <w:szCs w:val="16"/>
        </w:rPr>
        <w:footnoteRef/>
      </w:r>
      <w:r w:rsidRPr="00164E2F">
        <w:rPr>
          <w:rFonts w:ascii="Times New Roman" w:hAnsi="Times New Roman" w:cs="Times New Roman"/>
          <w:spacing w:val="-2"/>
          <w:sz w:val="16"/>
          <w:szCs w:val="16"/>
        </w:rPr>
        <w:t xml:space="preserve"> Mayer</w:t>
      </w:r>
      <w:r w:rsidRPr="00164E2F">
        <w:rPr>
          <w:rFonts w:ascii="Times New Roman" w:hAnsi="Times New Roman" w:cs="Times New Roman"/>
          <w:i/>
          <w:iCs/>
          <w:spacing w:val="-2"/>
          <w:sz w:val="16"/>
          <w:szCs w:val="16"/>
        </w:rPr>
        <w:t>, Islam and Human Rights</w:t>
      </w:r>
      <w:r w:rsidRPr="00164E2F">
        <w:rPr>
          <w:rFonts w:ascii="Times New Roman" w:hAnsi="Times New Roman" w:cs="Times New Roman"/>
          <w:spacing w:val="-2"/>
          <w:sz w:val="16"/>
          <w:szCs w:val="16"/>
        </w:rPr>
        <w:t>, p. 168. Mayer herself notes earlier how so many rights are not “absolute”. She is probably these exaggerated claims at this portion of her book in order to try to critique Islam and its stance on freedom of religion, as she made statements a part of her discussion of the law of apostasy. Otherwise, previously (on p. 77), she wrote, “International law recognizes that many rights protections are not absolute and may be suspended or qualified in exceptional circumstances such as wars or public emergencies or even in normal circumstances in the interests of certain overriding considerations.”</w:t>
      </w:r>
    </w:p>
  </w:footnote>
  <w:footnote w:id="23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“Though not necessarily” implies that it is still a viable option if deemed necessary—all because a people did not believe in interreligious marriages.</w:t>
      </w:r>
    </w:p>
  </w:footnote>
  <w:footnote w:id="23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32.</w:t>
      </w:r>
    </w:p>
  </w:footnote>
  <w:footnote w:id="23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Unless, of course, one means by freedom of religion that which someone believes in his or her heart. In reality, there is no possible way to constrain what a person believes in his or her heart. However, this is not what Article 18 seems to be speaking about, as it speaks about in public, private and so on.</w:t>
      </w:r>
    </w:p>
  </w:footnote>
  <w:footnote w:id="23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Larry Alexander, </w:t>
      </w:r>
      <w:r w:rsidRPr="00AA5662">
        <w:rPr>
          <w:rFonts w:ascii="Times New Roman" w:hAnsi="Times New Roman" w:cs="Times New Roman"/>
          <w:i/>
          <w:iCs/>
          <w:sz w:val="16"/>
          <w:szCs w:val="16"/>
        </w:rPr>
        <w:t>Is There a Right of Freedom of Expression?</w:t>
      </w:r>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New York</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Cambridge</w:t>
          </w:r>
        </w:smartTag>
      </w:smartTag>
      <w:r w:rsidRPr="00AA5662">
        <w:rPr>
          <w:rFonts w:ascii="Times New Roman" w:hAnsi="Times New Roman" w:cs="Times New Roman"/>
          <w:sz w:val="16"/>
          <w:szCs w:val="16"/>
        </w:rPr>
        <w:t xml:space="preserve"> University Press, 2005), </w:t>
      </w:r>
      <w:r w:rsidRPr="00AA5662">
        <w:rPr>
          <w:rFonts w:ascii="Times New Roman" w:hAnsi="Times New Roman" w:cs="Times New Roman"/>
          <w:i/>
          <w:iCs/>
          <w:sz w:val="16"/>
          <w:szCs w:val="16"/>
        </w:rPr>
        <w:t>passim</w:t>
      </w:r>
      <w:r w:rsidRPr="00AA5662">
        <w:rPr>
          <w:rFonts w:ascii="Times New Roman" w:hAnsi="Times New Roman" w:cs="Times New Roman"/>
          <w:sz w:val="16"/>
          <w:szCs w:val="16"/>
        </w:rPr>
        <w:t>.</w:t>
      </w:r>
    </w:p>
  </w:footnote>
  <w:footnote w:id="23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Alexander, p. 185.</w:t>
      </w:r>
    </w:p>
  </w:footnote>
  <w:footnote w:id="23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Alexander, pp. 163-164.</w:t>
      </w:r>
    </w:p>
  </w:footnote>
  <w:footnote w:id="23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Michael Freeman, </w:t>
      </w:r>
      <w:r w:rsidRPr="00AA5662">
        <w:rPr>
          <w:rFonts w:ascii="Times New Roman" w:hAnsi="Times New Roman" w:cs="Times New Roman"/>
          <w:i/>
          <w:iCs/>
          <w:sz w:val="16"/>
          <w:szCs w:val="16"/>
        </w:rPr>
        <w:t>Human Rights</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Cambridge</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England</w:t>
          </w:r>
        </w:smartTag>
      </w:smartTag>
      <w:r w:rsidRPr="00AA5662">
        <w:rPr>
          <w:rFonts w:ascii="Times New Roman" w:hAnsi="Times New Roman" w:cs="Times New Roman"/>
          <w:sz w:val="16"/>
          <w:szCs w:val="16"/>
        </w:rPr>
        <w:t>: Polity Press, 2002), pp. 4-5.</w:t>
      </w:r>
    </w:p>
  </w:footnote>
  <w:footnote w:id="23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Bucar and Barnett, </w:t>
      </w:r>
      <w:r w:rsidRPr="00AA5662">
        <w:rPr>
          <w:rFonts w:ascii="Times New Roman" w:hAnsi="Times New Roman" w:cs="Times New Roman"/>
          <w:i/>
          <w:iCs/>
          <w:sz w:val="16"/>
          <w:szCs w:val="16"/>
        </w:rPr>
        <w:t>Competing Claims</w:t>
      </w:r>
      <w:r w:rsidRPr="00AA5662">
        <w:rPr>
          <w:rFonts w:ascii="Times New Roman" w:hAnsi="Times New Roman" w:cs="Times New Roman"/>
          <w:sz w:val="16"/>
          <w:szCs w:val="16"/>
        </w:rPr>
        <w:t>, p. 7.</w:t>
      </w:r>
    </w:p>
  </w:footnote>
  <w:footnote w:id="23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pp. 92-93.</w:t>
      </w:r>
    </w:p>
  </w:footnote>
  <w:footnote w:id="23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Orentlicher, in Ignatiefff, p. 144.</w:t>
      </w:r>
    </w:p>
  </w:footnote>
  <w:footnote w:id="24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Howland, in Bucar and Barnett, p. 317 (emphasis added).</w:t>
      </w:r>
    </w:p>
  </w:footnote>
  <w:footnote w:id="24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32.</w:t>
      </w:r>
    </w:p>
  </w:footnote>
  <w:footnote w:id="24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123.</w:t>
      </w:r>
    </w:p>
  </w:footnote>
  <w:footnote w:id="24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At least when Muslims proclaim that Islam is the real guidance for all humankind they are making this statement on the belief that it is the true, complete and perfect guidance from God.</w:t>
      </w:r>
    </w:p>
  </w:footnote>
  <w:footnote w:id="24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52. Emphasis added.</w:t>
      </w:r>
    </w:p>
  </w:footnote>
  <w:footnote w:id="24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Francis Fukuyama, "The End of History," </w:t>
      </w:r>
      <w:r w:rsidRPr="00AA5662">
        <w:rPr>
          <w:rFonts w:ascii="Times New Roman" w:hAnsi="Times New Roman" w:cs="Times New Roman"/>
          <w:i/>
          <w:iCs/>
          <w:sz w:val="16"/>
          <w:szCs w:val="16"/>
        </w:rPr>
        <w:t>National Interest</w:t>
      </w:r>
      <w:r w:rsidRPr="00AA5662">
        <w:rPr>
          <w:rFonts w:ascii="Times New Roman" w:hAnsi="Times New Roman" w:cs="Times New Roman"/>
          <w:sz w:val="16"/>
          <w:szCs w:val="16"/>
        </w:rPr>
        <w:t>, 16 (Summer 1989).</w:t>
      </w:r>
    </w:p>
  </w:footnote>
  <w:footnote w:id="24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Allan Bloom’s famous statement in </w:t>
      </w:r>
      <w:r w:rsidRPr="00AA5662">
        <w:rPr>
          <w:rFonts w:ascii="Times New Roman" w:hAnsi="Times New Roman" w:cs="Times New Roman"/>
          <w:i/>
          <w:iCs/>
          <w:sz w:val="16"/>
          <w:szCs w:val="16"/>
        </w:rPr>
        <w:t xml:space="preserve">The Closing of the American Mind </w:t>
      </w:r>
      <w:r w:rsidRPr="00AA5662">
        <w:rPr>
          <w:rFonts w:ascii="Times New Roman" w:hAnsi="Times New Roman" w:cs="Times New Roman"/>
          <w:sz w:val="16"/>
          <w:szCs w:val="16"/>
        </w:rPr>
        <w:t>(New York: Simon and Schuster, 1987), p, 330. </w:t>
      </w:r>
    </w:p>
  </w:footnote>
  <w:footnote w:id="24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contemporary dogmatic liberalism (which must include the human rights paradigm) has been called the rise of the new Jacobins. This is a reference to Revolutionary France where the Jacobins “saw themselves as virtuous champions of a great moral cause and as joined by fraternity and solidarity. They were guardians of revolutionary principles. They were ushering in a new way of life, a society of equality and democracy, a glorious goal that permitted no mercy for those who stood in the way. Jacobinism inspired the French Revolution's murderous hatred of traditional elites, its reign of terror, and its messianic ambitions.” Claes G. Ryn, </w:t>
      </w:r>
      <w:smartTag w:uri="urn:schemas-microsoft-com:office:smarttags" w:element="country-region">
        <w:r w:rsidRPr="00AA5662">
          <w:rPr>
            <w:rFonts w:ascii="Times New Roman" w:hAnsi="Times New Roman" w:cs="Times New Roman"/>
            <w:i/>
            <w:iCs/>
            <w:sz w:val="16"/>
            <w:szCs w:val="16"/>
          </w:rPr>
          <w:t>America</w:t>
        </w:r>
      </w:smartTag>
      <w:r w:rsidRPr="00AA5662">
        <w:rPr>
          <w:rFonts w:ascii="Times New Roman" w:hAnsi="Times New Roman" w:cs="Times New Roman"/>
          <w:i/>
          <w:iCs/>
          <w:sz w:val="16"/>
          <w:szCs w:val="16"/>
        </w:rPr>
        <w:t xml:space="preserve"> the Virtuous: The Crisis of Democracy and the Quest for Empire</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New Brunswick</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New Jersey</w:t>
          </w:r>
        </w:smartTag>
      </w:smartTag>
      <w:r w:rsidRPr="00AA5662">
        <w:rPr>
          <w:rFonts w:ascii="Times New Roman" w:hAnsi="Times New Roman" w:cs="Times New Roman"/>
          <w:sz w:val="16"/>
          <w:szCs w:val="16"/>
        </w:rPr>
        <w:t xml:space="preserve">: Transaction Publishers, 2004), p. 19. See that entire work for the discussion of the rise and dangers of this new Jacobinism. </w:t>
      </w:r>
    </w:p>
  </w:footnote>
  <w:footnote w:id="24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kern w:val="0"/>
          <w:sz w:val="16"/>
          <w:szCs w:val="16"/>
        </w:rPr>
        <w:t xml:space="preserve">Jack Donnelly, “An Overview,” in David P. Forsythe, ed., </w:t>
      </w:r>
      <w:r w:rsidRPr="00AA5662">
        <w:rPr>
          <w:rFonts w:ascii="Times New Roman" w:hAnsi="Times New Roman" w:cs="Times New Roman"/>
          <w:i/>
          <w:iCs/>
          <w:kern w:val="0"/>
          <w:sz w:val="16"/>
          <w:szCs w:val="16"/>
        </w:rPr>
        <w:t>Human Rights and Comparative Foreign Policy</w:t>
      </w:r>
      <w:r w:rsidRPr="00AA5662">
        <w:rPr>
          <w:rFonts w:ascii="Times New Roman" w:hAnsi="Times New Roman" w:cs="Times New Roman"/>
          <w:kern w:val="0"/>
          <w:sz w:val="16"/>
          <w:szCs w:val="16"/>
        </w:rPr>
        <w:t xml:space="preserve"> (</w:t>
      </w:r>
      <w:smartTag w:uri="urn:schemas-microsoft-com:office:smarttags" w:element="City">
        <w:r w:rsidRPr="00AA5662">
          <w:rPr>
            <w:rFonts w:ascii="Times New Roman" w:hAnsi="Times New Roman" w:cs="Times New Roman"/>
            <w:kern w:val="0"/>
            <w:sz w:val="16"/>
            <w:szCs w:val="16"/>
          </w:rPr>
          <w:t>Tokyo</w:t>
        </w:r>
      </w:smartTag>
      <w:r w:rsidRPr="00AA5662">
        <w:rPr>
          <w:rFonts w:ascii="Times New Roman" w:hAnsi="Times New Roman" w:cs="Times New Roman"/>
          <w:kern w:val="0"/>
          <w:sz w:val="16"/>
          <w:szCs w:val="16"/>
        </w:rPr>
        <w:t xml:space="preserve">, </w:t>
      </w:r>
      <w:smartTag w:uri="urn:schemas-microsoft-com:office:smarttags" w:element="country-region">
        <w:r w:rsidRPr="00AA5662">
          <w:rPr>
            <w:rFonts w:ascii="Times New Roman" w:hAnsi="Times New Roman" w:cs="Times New Roman"/>
            <w:kern w:val="0"/>
            <w:sz w:val="16"/>
            <w:szCs w:val="16"/>
          </w:rPr>
          <w:t>Japan</w:t>
        </w:r>
      </w:smartTag>
      <w:r w:rsidRPr="00AA5662">
        <w:rPr>
          <w:rFonts w:ascii="Times New Roman" w:hAnsi="Times New Roman" w:cs="Times New Roman"/>
          <w:kern w:val="0"/>
          <w:sz w:val="16"/>
          <w:szCs w:val="16"/>
        </w:rPr>
        <w:t xml:space="preserve">: United </w:t>
      </w:r>
      <w:smartTag w:uri="urn:schemas-microsoft-com:office:smarttags" w:element="place">
        <w:smartTag w:uri="urn:schemas-microsoft-com:office:smarttags" w:element="PlaceName">
          <w:r w:rsidRPr="00AA5662">
            <w:rPr>
              <w:rFonts w:ascii="Times New Roman" w:hAnsi="Times New Roman" w:cs="Times New Roman"/>
              <w:kern w:val="0"/>
              <w:sz w:val="16"/>
              <w:szCs w:val="16"/>
            </w:rPr>
            <w:t>Nations</w:t>
          </w:r>
        </w:smartTag>
        <w:r w:rsidRPr="00AA5662">
          <w:rPr>
            <w:rFonts w:ascii="Times New Roman" w:hAnsi="Times New Roman" w:cs="Times New Roman"/>
            <w:kern w:val="0"/>
            <w:sz w:val="16"/>
            <w:szCs w:val="16"/>
          </w:rPr>
          <w:t xml:space="preserve"> </w:t>
        </w:r>
        <w:smartTag w:uri="urn:schemas-microsoft-com:office:smarttags" w:element="PlaceType">
          <w:r w:rsidRPr="00AA5662">
            <w:rPr>
              <w:rFonts w:ascii="Times New Roman" w:hAnsi="Times New Roman" w:cs="Times New Roman"/>
              <w:kern w:val="0"/>
              <w:sz w:val="16"/>
              <w:szCs w:val="16"/>
            </w:rPr>
            <w:t>University</w:t>
          </w:r>
        </w:smartTag>
      </w:smartTag>
      <w:r w:rsidRPr="00AA5662">
        <w:rPr>
          <w:rFonts w:ascii="Times New Roman" w:hAnsi="Times New Roman" w:cs="Times New Roman"/>
          <w:kern w:val="0"/>
          <w:sz w:val="16"/>
          <w:szCs w:val="16"/>
        </w:rPr>
        <w:t xml:space="preserve"> Press, 2000) p. 310.</w:t>
      </w:r>
    </w:p>
  </w:footnote>
  <w:footnote w:id="24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 171.</w:t>
      </w:r>
    </w:p>
  </w:footnote>
  <w:footnote w:id="25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motives and ultimate goals behind such interventions can always be questioned. An interesting work challenging the claim of altruistic and “progressive” motivations is David Chandler, </w:t>
      </w:r>
      <w:r w:rsidRPr="00AA5662">
        <w:rPr>
          <w:rFonts w:ascii="Times New Roman" w:hAnsi="Times New Roman" w:cs="Times New Roman"/>
          <w:i/>
          <w:iCs/>
          <w:sz w:val="16"/>
          <w:szCs w:val="16"/>
        </w:rPr>
        <w:t>From Kosovo to Kabul: Human Rights and International Intervention</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Sterling</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VA</w:t>
          </w:r>
        </w:smartTag>
      </w:smartTag>
      <w:r w:rsidRPr="00AA5662">
        <w:rPr>
          <w:rFonts w:ascii="Times New Roman" w:hAnsi="Times New Roman" w:cs="Times New Roman"/>
          <w:sz w:val="16"/>
          <w:szCs w:val="16"/>
        </w:rPr>
        <w:t xml:space="preserve">: Pluto Press, 2002). Ignatiefff (p. 40) also notes that in the 1990s humanitarian interventions were only seriously considered if the area in which human rights violations were taking place were considered “strategically important” to the most powerful nations in the world. Ignatiefff (pp. </w:t>
      </w:r>
      <w:smartTag w:uri="urn:schemas-microsoft-com:office:smarttags" w:element="metricconverter">
        <w:smartTagPr>
          <w:attr w:name="ProductID" w:val="47f"/>
        </w:smartTagPr>
        <w:r w:rsidRPr="00AA5662">
          <w:rPr>
            <w:rFonts w:ascii="Times New Roman" w:hAnsi="Times New Roman" w:cs="Times New Roman"/>
            <w:sz w:val="16"/>
            <w:szCs w:val="16"/>
          </w:rPr>
          <w:t>47f</w:t>
        </w:r>
      </w:smartTag>
      <w:r w:rsidRPr="00AA5662">
        <w:rPr>
          <w:rFonts w:ascii="Times New Roman" w:hAnsi="Times New Roman" w:cs="Times New Roman"/>
          <w:sz w:val="16"/>
          <w:szCs w:val="16"/>
        </w:rPr>
        <w:t>) further emphasizes that such humanitarian interventions have actually made matters worse rather than better.</w:t>
      </w:r>
    </w:p>
  </w:footnote>
  <w:footnote w:id="25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Ishay, p. 227.</w:t>
      </w:r>
    </w:p>
  </w:footnote>
  <w:footnote w:id="25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Baderin, p. 15.</w:t>
      </w:r>
    </w:p>
  </w:footnote>
  <w:footnote w:id="25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Baderin, p. 15.</w:t>
      </w:r>
    </w:p>
  </w:footnote>
  <w:footnote w:id="25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Bricmont, p. 76.</w:t>
      </w:r>
    </w:p>
  </w:footnote>
  <w:footnote w:id="25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Due to a Western problem with Islamophobia, as Baderin (pp. </w:t>
      </w:r>
      <w:smartTag w:uri="urn:schemas-microsoft-com:office:smarttags" w:element="metricconverter">
        <w:smartTagPr>
          <w:attr w:name="ProductID" w:val="11f"/>
        </w:smartTagPr>
        <w:r w:rsidRPr="00AA5662">
          <w:rPr>
            <w:rFonts w:ascii="Times New Roman" w:hAnsi="Times New Roman" w:cs="Times New Roman"/>
            <w:sz w:val="16"/>
            <w:szCs w:val="16"/>
          </w:rPr>
          <w:t>11f</w:t>
        </w:r>
      </w:smartTag>
      <w:r w:rsidRPr="00AA5662">
        <w:rPr>
          <w:rFonts w:ascii="Times New Roman" w:hAnsi="Times New Roman" w:cs="Times New Roman"/>
          <w:sz w:val="16"/>
          <w:szCs w:val="16"/>
        </w:rPr>
        <w:t>) points out.</w:t>
      </w:r>
    </w:p>
  </w:footnote>
  <w:footnote w:id="25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Bricmont, pp. 157-158. Bricmont then goes on to explicit critiques of both Human Rights Watch and Amnesty International.</w:t>
      </w:r>
    </w:p>
  </w:footnote>
  <w:footnote w:id="25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Other important international treaties include: the Convention on the Prevention and Punishment of the Crime of Genocide (1948), the International Convention on the Elimination of All Forms of Racial Discrimination (1965), the UN Covenant on Civil and Political Rights (1966), the Covenant on Economic, Social and Cultural Rights (1966), the Convention on the Elimination of All Forms of Discrimination Against Women (1979), the Convention against Torture and Other Cruel, Inhuman or Degrading Treatment or Punishment (1984), and the Convention on the Rights of the Child (1989). Each of these is ratified by numerous countries. Interestingly, the Convention on the Rights of the Child has been ratified by virtually every country in the world except the </w:t>
      </w:r>
      <w:smartTag w:uri="urn:schemas-microsoft-com:office:smarttags" w:element="country-region">
        <w:r w:rsidRPr="00AA5662">
          <w:rPr>
            <w:rFonts w:ascii="Times New Roman" w:hAnsi="Times New Roman" w:cs="Times New Roman"/>
            <w:sz w:val="16"/>
            <w:szCs w:val="16"/>
          </w:rPr>
          <w:t>United States</w:t>
        </w:r>
      </w:smartTag>
      <w:r w:rsidRPr="00AA5662">
        <w:rPr>
          <w:rFonts w:ascii="Times New Roman" w:hAnsi="Times New Roman" w:cs="Times New Roman"/>
          <w:sz w:val="16"/>
          <w:szCs w:val="16"/>
        </w:rPr>
        <w:t xml:space="preserve">, the accepted leader of the “family of civilized nations” and </w:t>
      </w:r>
      <w:smartTag w:uri="urn:schemas-microsoft-com:office:smarttags" w:element="place">
        <w:smartTag w:uri="urn:schemas-microsoft-com:office:smarttags" w:element="country-region">
          <w:r w:rsidRPr="00AA5662">
            <w:rPr>
              <w:rFonts w:ascii="Times New Roman" w:hAnsi="Times New Roman" w:cs="Times New Roman"/>
              <w:sz w:val="16"/>
              <w:szCs w:val="16"/>
            </w:rPr>
            <w:t>Somalia</w:t>
          </w:r>
        </w:smartTag>
      </w:smartTag>
      <w:r w:rsidRPr="00AA5662">
        <w:rPr>
          <w:rFonts w:ascii="Times New Roman" w:hAnsi="Times New Roman" w:cs="Times New Roman"/>
          <w:sz w:val="16"/>
          <w:szCs w:val="16"/>
        </w:rPr>
        <w:t>, obviously a member, many of the West would imply, of the “barbaric” nations of the world.</w:t>
      </w:r>
    </w:p>
  </w:footnote>
  <w:footnote w:id="25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 1993-2003 Microsoft Corporation. All rights reserved.</w:t>
      </w:r>
    </w:p>
  </w:footnote>
  <w:footnote w:id="25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Stephen Schwartz, </w:t>
      </w:r>
      <w:r w:rsidRPr="00AA5662">
        <w:rPr>
          <w:rFonts w:ascii="Times New Roman" w:hAnsi="Times New Roman" w:cs="Times New Roman"/>
          <w:i/>
          <w:iCs/>
          <w:sz w:val="16"/>
          <w:szCs w:val="16"/>
        </w:rPr>
        <w:t xml:space="preserve">The Two Faces of Islam: The House of Sa’ud from Tradition to Terror </w:t>
      </w:r>
      <w:r w:rsidRPr="00AA5662">
        <w:rPr>
          <w:rFonts w:ascii="Times New Roman" w:hAnsi="Times New Roman" w:cs="Times New Roman"/>
          <w:sz w:val="16"/>
          <w:szCs w:val="16"/>
        </w:rPr>
        <w:t>(</w:t>
      </w:r>
      <w:smartTag w:uri="urn:schemas-microsoft-com:office:smarttags" w:element="place">
        <w:smartTag w:uri="urn:schemas-microsoft-com:office:smarttags" w:element="State">
          <w:r w:rsidRPr="00AA5662">
            <w:rPr>
              <w:rFonts w:ascii="Times New Roman" w:hAnsi="Times New Roman" w:cs="Times New Roman"/>
              <w:sz w:val="16"/>
              <w:szCs w:val="16"/>
            </w:rPr>
            <w:t>New York</w:t>
          </w:r>
        </w:smartTag>
      </w:smartTag>
      <w:r w:rsidRPr="00AA5662">
        <w:rPr>
          <w:rFonts w:ascii="Times New Roman" w:hAnsi="Times New Roman" w:cs="Times New Roman"/>
          <w:sz w:val="16"/>
          <w:szCs w:val="16"/>
        </w:rPr>
        <w:t>: Doubleday, 2002), p. 134.</w:t>
      </w:r>
    </w:p>
  </w:footnote>
  <w:footnote w:id="26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Many of those extremists, it should be noted, found their way later to </w:t>
      </w:r>
      <w:smartTag w:uri="urn:schemas-microsoft-com:office:smarttags" w:element="place">
        <w:smartTag w:uri="urn:schemas-microsoft-com:office:smarttags" w:element="country-region">
          <w:r w:rsidRPr="00AA5662">
            <w:rPr>
              <w:rFonts w:ascii="Times New Roman" w:hAnsi="Times New Roman" w:cs="Times New Roman"/>
              <w:sz w:val="16"/>
              <w:szCs w:val="16"/>
            </w:rPr>
            <w:t>Afghanistan</w:t>
          </w:r>
        </w:smartTag>
      </w:smartTag>
      <w:r w:rsidRPr="00AA5662">
        <w:rPr>
          <w:rFonts w:ascii="Times New Roman" w:hAnsi="Times New Roman" w:cs="Times New Roman"/>
          <w:sz w:val="16"/>
          <w:szCs w:val="16"/>
        </w:rPr>
        <w:t xml:space="preserve">. For more on the development of this extremism under Nasser, see Abdul Rahmaan al-Luwaihiq, </w:t>
      </w:r>
      <w:r w:rsidRPr="00AA5662">
        <w:rPr>
          <w:rFonts w:ascii="Times New Roman" w:hAnsi="Times New Roman" w:cs="Times New Roman"/>
          <w:i/>
          <w:iCs/>
          <w:sz w:val="16"/>
          <w:szCs w:val="16"/>
        </w:rPr>
        <w:t>Religious Extremism in the Lives of Contemporary Muslims</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Denver</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CO</w:t>
          </w:r>
        </w:smartTag>
      </w:smartTag>
      <w:r w:rsidRPr="00AA5662">
        <w:rPr>
          <w:rFonts w:ascii="Times New Roman" w:hAnsi="Times New Roman" w:cs="Times New Roman"/>
          <w:sz w:val="16"/>
          <w:szCs w:val="16"/>
        </w:rPr>
        <w:t>: Al-Basheer Company for Publications and Translations, 2001), pp. 95-123.</w:t>
      </w:r>
    </w:p>
  </w:footnote>
  <w:footnote w:id="26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w:t>
      </w:r>
      <w:r w:rsidRPr="00AA5662">
        <w:rPr>
          <w:rFonts w:ascii="Times New Roman" w:hAnsi="Times New Roman" w:cs="Times New Roman"/>
          <w:i/>
          <w:iCs/>
          <w:sz w:val="16"/>
          <w:szCs w:val="16"/>
        </w:rPr>
        <w:t>Time Magazine</w:t>
      </w:r>
      <w:r w:rsidRPr="00AA5662">
        <w:rPr>
          <w:rFonts w:ascii="Times New Roman" w:hAnsi="Times New Roman" w:cs="Times New Roman"/>
          <w:sz w:val="16"/>
          <w:szCs w:val="16"/>
        </w:rPr>
        <w:t>, March 6, 2006, p. 15.</w:t>
      </w:r>
    </w:p>
  </w:footnote>
  <w:footnote w:id="26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Abrahamov scandal has shown that there are even forced abortions among the labor force in Saipan, a land owned by the </w:t>
      </w:r>
      <w:smartTag w:uri="urn:schemas-microsoft-com:office:smarttags" w:element="country-region">
        <w:r w:rsidRPr="00AA5662">
          <w:rPr>
            <w:rFonts w:ascii="Times New Roman" w:hAnsi="Times New Roman" w:cs="Times New Roman"/>
            <w:sz w:val="16"/>
            <w:szCs w:val="16"/>
          </w:rPr>
          <w:t>United States</w:t>
        </w:r>
      </w:smartTag>
      <w:r w:rsidRPr="00AA5662">
        <w:rPr>
          <w:rFonts w:ascii="Times New Roman" w:hAnsi="Times New Roman" w:cs="Times New Roman"/>
          <w:sz w:val="16"/>
          <w:szCs w:val="16"/>
        </w:rPr>
        <w:t xml:space="preserve"> and therefore what is manufactured there may have the label, “Made in the </w:t>
      </w:r>
      <w:smartTag w:uri="urn:schemas-microsoft-com:office:smarttags" w:element="place">
        <w:smartTag w:uri="urn:schemas-microsoft-com:office:smarttags" w:element="country-region">
          <w:r w:rsidRPr="00AA5662">
            <w:rPr>
              <w:rFonts w:ascii="Times New Roman" w:hAnsi="Times New Roman" w:cs="Times New Roman"/>
              <w:sz w:val="16"/>
              <w:szCs w:val="16"/>
            </w:rPr>
            <w:t>U.S.</w:t>
          </w:r>
        </w:smartTag>
      </w:smartTag>
      <w:r w:rsidRPr="00AA5662">
        <w:rPr>
          <w:rFonts w:ascii="Times New Roman" w:hAnsi="Times New Roman" w:cs="Times New Roman"/>
          <w:sz w:val="16"/>
          <w:szCs w:val="16"/>
        </w:rPr>
        <w:t xml:space="preserve">” The referred to labor force includes a large number of young women brought in from other countries, such as the </w:t>
      </w:r>
      <w:smartTag w:uri="urn:schemas-microsoft-com:office:smarttags" w:element="country-region">
        <w:smartTag w:uri="urn:schemas-microsoft-com:office:smarttags" w:element="place">
          <w:r w:rsidRPr="00AA5662">
            <w:rPr>
              <w:rFonts w:ascii="Times New Roman" w:hAnsi="Times New Roman" w:cs="Times New Roman"/>
              <w:sz w:val="16"/>
              <w:szCs w:val="16"/>
            </w:rPr>
            <w:t>Philippines</w:t>
          </w:r>
        </w:smartTag>
      </w:smartTag>
      <w:r w:rsidRPr="00AA5662">
        <w:rPr>
          <w:rFonts w:ascii="Times New Roman" w:hAnsi="Times New Roman" w:cs="Times New Roman"/>
          <w:sz w:val="16"/>
          <w:szCs w:val="16"/>
        </w:rPr>
        <w:t xml:space="preserve">. </w:t>
      </w:r>
    </w:p>
  </w:footnote>
  <w:footnote w:id="26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 171.</w:t>
      </w:r>
    </w:p>
  </w:footnote>
  <w:footnote w:id="26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 Elizabeth Mayer, “</w:t>
      </w:r>
      <w:r w:rsidRPr="00AA5662">
        <w:rPr>
          <w:rFonts w:ascii="Times New Roman" w:hAnsi="Times New Roman" w:cs="Times New Roman"/>
          <w:kern w:val="0"/>
          <w:sz w:val="16"/>
          <w:szCs w:val="16"/>
        </w:rPr>
        <w:t>Reconsidering the Human Rights Framework for Applying Islamic Criminal Law,</w:t>
      </w:r>
      <w:r w:rsidRPr="00AA5662">
        <w:rPr>
          <w:rFonts w:ascii="Times New Roman" w:hAnsi="Times New Roman" w:cs="Times New Roman"/>
          <w:sz w:val="16"/>
          <w:szCs w:val="16"/>
        </w:rPr>
        <w:t xml:space="preserve">” p. 3. Found at </w:t>
      </w:r>
      <w:hyperlink r:id="rId1" w:history="1">
        <w:r w:rsidRPr="00AA5662">
          <w:rPr>
            <w:rStyle w:val="Hyperlink"/>
            <w:rFonts w:ascii="Times New Roman" w:hAnsi="Times New Roman" w:cs="Times New Roman"/>
            <w:color w:val="auto"/>
            <w:sz w:val="16"/>
            <w:szCs w:val="16"/>
            <w:u w:val="none"/>
          </w:rPr>
          <w:t>http://lgst.wharton.upenn.edu/mayera/Documents/mayerislamabad05.pdf</w:t>
        </w:r>
      </w:hyperlink>
      <w:r w:rsidRPr="00AA5662">
        <w:rPr>
          <w:rFonts w:ascii="Times New Roman" w:hAnsi="Times New Roman" w:cs="Times New Roman"/>
          <w:sz w:val="16"/>
          <w:szCs w:val="16"/>
        </w:rPr>
        <w:t>.</w:t>
      </w:r>
    </w:p>
  </w:footnote>
  <w:footnote w:id="26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those interested in the universality versus cultural relativism debate, Baderin has presented a good summary and critique of the various issues involved. See Baderin, pp. 23-</w:t>
      </w:r>
      <w:smartTag w:uri="urn:schemas-microsoft-com:office:smarttags" w:element="metricconverter">
        <w:smartTagPr>
          <w:attr w:name="ProductID" w:val="32. In"/>
        </w:smartTagPr>
        <w:r w:rsidRPr="00AA5662">
          <w:rPr>
            <w:rFonts w:ascii="Times New Roman" w:hAnsi="Times New Roman" w:cs="Times New Roman"/>
            <w:sz w:val="16"/>
            <w:szCs w:val="16"/>
          </w:rPr>
          <w:t>32. In</w:t>
        </w:r>
      </w:smartTag>
      <w:r w:rsidRPr="00AA5662">
        <w:rPr>
          <w:rFonts w:ascii="Times New Roman" w:hAnsi="Times New Roman" w:cs="Times New Roman"/>
          <w:sz w:val="16"/>
          <w:szCs w:val="16"/>
        </w:rPr>
        <w:t xml:space="preserve"> fact, he questions whether there is any true uniformity or universality within the “Western” approaches to human rights themselves.</w:t>
      </w:r>
    </w:p>
  </w:footnote>
  <w:footnote w:id="26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Of course, for those who believe in a Hereafter, most human rights advocates would have to admit that they cannot guarantee anything with respect to what will happen to an individual if he forsakes a portion of his religion in the name of “human rights.” </w:t>
      </w:r>
    </w:p>
  </w:footnote>
  <w:footnote w:id="26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Rudiger Wolfrum and Ulrike Deutsch, eds., </w:t>
      </w:r>
      <w:r w:rsidRPr="00AA5662">
        <w:rPr>
          <w:rFonts w:ascii="Times New Roman" w:hAnsi="Times New Roman" w:cs="Times New Roman"/>
          <w:i/>
          <w:iCs/>
          <w:sz w:val="16"/>
          <w:szCs w:val="16"/>
        </w:rPr>
        <w:t xml:space="preserve">The European Court of Human Rights Overwhelmed by Applications: Problems and Possible Solutions </w:t>
      </w:r>
      <w:r w:rsidRPr="00AA5662">
        <w:rPr>
          <w:rFonts w:ascii="Times New Roman" w:hAnsi="Times New Roman" w:cs="Times New Roman"/>
          <w:sz w:val="16"/>
          <w:szCs w:val="16"/>
        </w:rPr>
        <w:t>(</w:t>
      </w:r>
      <w:smartTag w:uri="urn:schemas-microsoft-com:office:smarttags" w:element="place">
        <w:smartTag w:uri="urn:schemas-microsoft-com:office:smarttags" w:element="City">
          <w:r w:rsidRPr="00AA5662">
            <w:rPr>
              <w:rFonts w:ascii="Times New Roman" w:hAnsi="Times New Roman" w:cs="Times New Roman"/>
              <w:sz w:val="16"/>
              <w:szCs w:val="16"/>
            </w:rPr>
            <w:t>Berlin</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Germany</w:t>
          </w:r>
        </w:smartTag>
      </w:smartTag>
      <w:r w:rsidRPr="00AA5662">
        <w:rPr>
          <w:rFonts w:ascii="Times New Roman" w:hAnsi="Times New Roman" w:cs="Times New Roman"/>
          <w:sz w:val="16"/>
          <w:szCs w:val="16"/>
        </w:rPr>
        <w:t>: Springer, 2009), p. v.</w:t>
      </w:r>
    </w:p>
  </w:footnote>
  <w:footnote w:id="26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Khalid Abou El Fadhl has demonstrated that in reality both obligations and rights have been historically emphasized by the jurists of Islam. Abou El Fadhl in Bucar and Barnett, pp. 83ff.</w:t>
      </w:r>
    </w:p>
  </w:footnote>
  <w:footnote w:id="26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Examples include the following: Hathout, Maher with Uzma Jamil, Gasser Hathout and Nayyer Ali (Los Angeles, CA: Muslim Public Affairs Council, 2006); Mohammad Khoder, </w:t>
      </w:r>
      <w:r w:rsidRPr="00AA5662">
        <w:rPr>
          <w:rFonts w:ascii="Times New Roman" w:hAnsi="Times New Roman" w:cs="Times New Roman"/>
          <w:i/>
          <w:iCs/>
          <w:sz w:val="16"/>
          <w:szCs w:val="16"/>
        </w:rPr>
        <w:t>Human Rights in Islam</w:t>
      </w:r>
      <w:r w:rsidRPr="00AA5662">
        <w:rPr>
          <w:rFonts w:ascii="Times New Roman" w:hAnsi="Times New Roman" w:cs="Times New Roman"/>
          <w:sz w:val="16"/>
          <w:szCs w:val="16"/>
        </w:rPr>
        <w:t xml:space="preserve"> (Beirut: Dar Khoder); Ibrahim al-Marzouqi, </w:t>
      </w:r>
      <w:r w:rsidRPr="00AA5662">
        <w:rPr>
          <w:rFonts w:ascii="Times New Roman" w:hAnsi="Times New Roman" w:cs="Times New Roman"/>
          <w:i/>
          <w:iCs/>
          <w:sz w:val="16"/>
          <w:szCs w:val="16"/>
        </w:rPr>
        <w:t xml:space="preserve">Human Rights in Islamic Law </w:t>
      </w:r>
      <w:r w:rsidRPr="00AA5662">
        <w:rPr>
          <w:rFonts w:ascii="Times New Roman" w:hAnsi="Times New Roman" w:cs="Times New Roman"/>
          <w:sz w:val="16"/>
          <w:szCs w:val="16"/>
        </w:rPr>
        <w:t xml:space="preserve">(Abu Dhabi, UAE: 2000); Adnaan al-Wazzaan, </w:t>
      </w:r>
      <w:r w:rsidRPr="00AA5662">
        <w:rPr>
          <w:rFonts w:ascii="Times New Roman" w:hAnsi="Times New Roman" w:cs="Times New Roman"/>
          <w:i/>
          <w:iCs/>
          <w:sz w:val="16"/>
          <w:szCs w:val="16"/>
        </w:rPr>
        <w:t>Mausooah Huqooq al-Insaan fi al-Islaam</w:t>
      </w:r>
      <w:r w:rsidRPr="00AA5662">
        <w:rPr>
          <w:rFonts w:ascii="Times New Roman" w:hAnsi="Times New Roman" w:cs="Times New Roman"/>
          <w:sz w:val="16"/>
          <w:szCs w:val="16"/>
        </w:rPr>
        <w:t xml:space="preserve"> (“Encyclopedia of Human Rights in Islam”) (Beirut, Lebanon: Muasassah al-Risaalah, 2005, eight volumes); Khadeejah al-Nabraawi, </w:t>
      </w:r>
      <w:r w:rsidRPr="00AA5662">
        <w:rPr>
          <w:rFonts w:ascii="Times New Roman" w:hAnsi="Times New Roman" w:cs="Times New Roman"/>
          <w:i/>
          <w:iCs/>
          <w:sz w:val="16"/>
          <w:szCs w:val="16"/>
        </w:rPr>
        <w:t>Mausooah Huqooq al-Insaan fi al-Islaam</w:t>
      </w:r>
      <w:r w:rsidRPr="00AA5662">
        <w:rPr>
          <w:rFonts w:ascii="Times New Roman" w:hAnsi="Times New Roman" w:cs="Times New Roman"/>
          <w:sz w:val="16"/>
          <w:szCs w:val="16"/>
        </w:rPr>
        <w:t xml:space="preserve"> (“Encyclopedia of Human Rights in Islam”) (Cairo, Egypt: Dar al-Salaam, 2006); Abdul Lateef al-Ghaamidi, </w:t>
      </w:r>
      <w:r w:rsidRPr="00AA5662">
        <w:rPr>
          <w:rFonts w:ascii="Times New Roman" w:hAnsi="Times New Roman" w:cs="Times New Roman"/>
          <w:i/>
          <w:iCs/>
          <w:sz w:val="16"/>
          <w:szCs w:val="16"/>
        </w:rPr>
        <w:t xml:space="preserve">Huqooq al-Insaan fi al-Islaam </w:t>
      </w:r>
      <w:r w:rsidRPr="00AA5662">
        <w:rPr>
          <w:rFonts w:ascii="Times New Roman" w:hAnsi="Times New Roman" w:cs="Times New Roman"/>
          <w:sz w:val="16"/>
          <w:szCs w:val="16"/>
        </w:rPr>
        <w:t xml:space="preserve">(Riyadh, Saudi Arabia: Naif Arab Academy for Security Sciences, 2000); Marwaan al-Qaisi, </w:t>
      </w:r>
      <w:r w:rsidRPr="00AA5662">
        <w:rPr>
          <w:rFonts w:ascii="Times New Roman" w:hAnsi="Times New Roman" w:cs="Times New Roman"/>
          <w:i/>
          <w:iCs/>
          <w:sz w:val="16"/>
          <w:szCs w:val="16"/>
        </w:rPr>
        <w:t>Mausooah Huqooq al-Insaan fi al-Islaam</w:t>
      </w:r>
      <w:r w:rsidRPr="00AA5662">
        <w:rPr>
          <w:rFonts w:ascii="Times New Roman" w:hAnsi="Times New Roman" w:cs="Times New Roman"/>
          <w:sz w:val="16"/>
          <w:szCs w:val="16"/>
        </w:rPr>
        <w:t xml:space="preserve"> (“Encyclopedia of Human Rights in Islam”), available at </w:t>
      </w:r>
      <w:hyperlink r:id="rId2" w:history="1">
        <w:r w:rsidRPr="00AA5662">
          <w:rPr>
            <w:rStyle w:val="Hyperlink"/>
            <w:rFonts w:ascii="Times New Roman" w:hAnsi="Times New Roman" w:cs="Times New Roman"/>
            <w:sz w:val="16"/>
            <w:szCs w:val="16"/>
          </w:rPr>
          <w:t>http://www.scribd.com/doc/970694/1-</w:t>
        </w:r>
      </w:hyperlink>
      <w:r w:rsidRPr="00AA5662">
        <w:rPr>
          <w:rFonts w:ascii="Times New Roman" w:hAnsi="Times New Roman" w:cs="Times New Roman"/>
          <w:sz w:val="16"/>
          <w:szCs w:val="16"/>
        </w:rPr>
        <w:t xml:space="preserve">. There are also a few books that emphasize the human rights aspects that are found in the Sunnah in particular, such as Hikmat Yaaseen, </w:t>
      </w:r>
      <w:r w:rsidRPr="00AA5662">
        <w:rPr>
          <w:rFonts w:ascii="Times New Roman" w:hAnsi="Times New Roman" w:cs="Times New Roman"/>
          <w:i/>
          <w:iCs/>
          <w:sz w:val="16"/>
          <w:szCs w:val="16"/>
        </w:rPr>
        <w:t xml:space="preserve">Inaayah al-Sunnah al-Nabawiyyah bi-Huqooq al-Insaan </w:t>
      </w:r>
      <w:r w:rsidRPr="00AA5662">
        <w:rPr>
          <w:rFonts w:ascii="Times New Roman" w:hAnsi="Times New Roman" w:cs="Times New Roman"/>
          <w:sz w:val="16"/>
          <w:szCs w:val="16"/>
        </w:rPr>
        <w:t xml:space="preserve">(Riyadh, Saudi Arabia: Naif Prize, 2005), Faatimah al-Jaarid, </w:t>
      </w:r>
      <w:r w:rsidRPr="00AA5662">
        <w:rPr>
          <w:rFonts w:ascii="Times New Roman" w:hAnsi="Times New Roman" w:cs="Times New Roman"/>
          <w:i/>
          <w:iCs/>
          <w:sz w:val="16"/>
          <w:szCs w:val="16"/>
        </w:rPr>
        <w:t xml:space="preserve">Inaayah al-Sunnah al-Nabawiyyah bi-Huqooq al-Insaan </w:t>
      </w:r>
      <w:r w:rsidRPr="00AA5662">
        <w:rPr>
          <w:rFonts w:ascii="Times New Roman" w:hAnsi="Times New Roman" w:cs="Times New Roman"/>
          <w:sz w:val="16"/>
          <w:szCs w:val="16"/>
        </w:rPr>
        <w:t xml:space="preserve">(Riyadh, Saudi Arabia: Naif Prize, 2005) and Sayid Thaur al-Nakhoori, </w:t>
      </w:r>
      <w:r w:rsidRPr="00AA5662">
        <w:rPr>
          <w:rFonts w:ascii="Times New Roman" w:hAnsi="Times New Roman" w:cs="Times New Roman"/>
          <w:i/>
          <w:iCs/>
          <w:sz w:val="16"/>
          <w:szCs w:val="16"/>
        </w:rPr>
        <w:t>Inaayah al-Sunnah al-Nabawiyyah bi-Huqooq al-Insaan</w:t>
      </w:r>
      <w:r w:rsidRPr="00AA5662">
        <w:rPr>
          <w:rFonts w:ascii="Times New Roman" w:hAnsi="Times New Roman" w:cs="Times New Roman"/>
          <w:sz w:val="16"/>
          <w:szCs w:val="16"/>
        </w:rPr>
        <w:t xml:space="preserve"> (2007).</w:t>
      </w:r>
    </w:p>
  </w:footnote>
  <w:footnote w:id="27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 discussion of human rights was undertaken by the OIC’s Majma al-Fiqhi and by the Muslim World League. Their papers are published, respectively, in </w:t>
      </w:r>
      <w:r w:rsidRPr="00AA5662">
        <w:rPr>
          <w:rFonts w:ascii="Times New Roman" w:hAnsi="Times New Roman" w:cs="Times New Roman"/>
          <w:i/>
          <w:iCs/>
          <w:sz w:val="16"/>
          <w:szCs w:val="16"/>
        </w:rPr>
        <w:t xml:space="preserve">Majallah Majma al-Fiqh al-Islaami </w:t>
      </w:r>
      <w:r w:rsidRPr="00AA5662">
        <w:rPr>
          <w:rFonts w:ascii="Times New Roman" w:hAnsi="Times New Roman" w:cs="Times New Roman"/>
          <w:sz w:val="16"/>
          <w:szCs w:val="16"/>
        </w:rPr>
        <w:t xml:space="preserve">(No. 13, vol. 1, 2001) and </w:t>
      </w:r>
      <w:r w:rsidRPr="00AA5662">
        <w:rPr>
          <w:rFonts w:ascii="Times New Roman" w:hAnsi="Times New Roman" w:cs="Times New Roman"/>
          <w:i/>
          <w:iCs/>
          <w:sz w:val="16"/>
          <w:szCs w:val="16"/>
        </w:rPr>
        <w:t>Nadwah Huqooq al-Insaan fi al-Islaam</w:t>
      </w:r>
      <w:r w:rsidRPr="00AA5662">
        <w:rPr>
          <w:rFonts w:ascii="Times New Roman" w:hAnsi="Times New Roman" w:cs="Times New Roman"/>
          <w:sz w:val="16"/>
          <w:szCs w:val="16"/>
        </w:rPr>
        <w:t xml:space="preserve"> (Makkah, Saudi Arabia: Raabitah al-Aalim al-Islaami, 2000).</w:t>
      </w:r>
    </w:p>
  </w:footnote>
  <w:footnote w:id="27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Two such documents are included as appendices to this work.</w:t>
      </w:r>
    </w:p>
  </w:footnote>
  <w:footnote w:id="27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author considers it sufficient to include some of the “Islamic human rights documents” as appendices.</w:t>
      </w:r>
    </w:p>
  </w:footnote>
  <w:footnote w:id="27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Technically speaking, the word </w:t>
      </w:r>
      <w:r w:rsidRPr="00AA5662">
        <w:rPr>
          <w:rFonts w:ascii="Times New Roman" w:hAnsi="Times New Roman" w:cs="Times New Roman"/>
          <w:i/>
          <w:iCs/>
          <w:sz w:val="16"/>
          <w:szCs w:val="16"/>
        </w:rPr>
        <w:t>shareeah</w:t>
      </w:r>
      <w:r w:rsidRPr="00AA5662">
        <w:rPr>
          <w:rFonts w:ascii="Times New Roman" w:hAnsi="Times New Roman" w:cs="Times New Roman"/>
          <w:sz w:val="16"/>
          <w:szCs w:val="16"/>
        </w:rPr>
        <w:t xml:space="preserve"> refers to the clear texts of the Quran and Sunnah. Rules that are derived from those sources and which are not clear in and of themselves are known as </w:t>
      </w:r>
      <w:r w:rsidRPr="00AA5662">
        <w:rPr>
          <w:rFonts w:ascii="Times New Roman" w:hAnsi="Times New Roman" w:cs="Times New Roman"/>
          <w:i/>
          <w:iCs/>
          <w:sz w:val="16"/>
          <w:szCs w:val="16"/>
        </w:rPr>
        <w:t>fiqh</w:t>
      </w:r>
      <w:r w:rsidRPr="00AA5662">
        <w:rPr>
          <w:rFonts w:ascii="Times New Roman" w:hAnsi="Times New Roman" w:cs="Times New Roman"/>
          <w:sz w:val="16"/>
          <w:szCs w:val="16"/>
        </w:rPr>
        <w:t>. A number of writers who have touched upon Islamic Law and human rights have confused or blurred the meaning of these two terms.</w:t>
      </w:r>
    </w:p>
  </w:footnote>
  <w:footnote w:id="27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xml:space="preserve">, pp. 60ff. She also gives the impression that Muslim scholars are against the use of “reason.” In reality, reason has its role in Islamic Legal Theory but Mayer, at least from this passage, does not seem to understand or recognize its role. </w:t>
      </w:r>
    </w:p>
  </w:footnote>
  <w:footnote w:id="27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 important issue that is, however, beyond the realm of this work has to do with the preservation of that revealed message. Obviously, to make such claims about the revelation would be irrelevant if the revealed message was not preserved. The author discusses this issue in detail in his </w:t>
      </w:r>
      <w:r w:rsidRPr="00AA5662">
        <w:rPr>
          <w:rFonts w:ascii="Times New Roman" w:hAnsi="Times New Roman" w:cs="Times New Roman"/>
          <w:i/>
          <w:iCs/>
          <w:sz w:val="16"/>
          <w:szCs w:val="16"/>
        </w:rPr>
        <w:t>What is Islam</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Riyadh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smartTag>
      <w:r w:rsidRPr="00AA5662">
        <w:rPr>
          <w:rFonts w:ascii="Times New Roman" w:hAnsi="Times New Roman" w:cs="Times New Roman"/>
          <w:sz w:val="16"/>
          <w:szCs w:val="16"/>
        </w:rPr>
        <w:t>: Ministry of Religious Affairs, 2005), pp. 74ff.</w:t>
      </w:r>
    </w:p>
  </w:footnote>
  <w:footnote w:id="27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Ismaaeel ibn Katheer, </w:t>
      </w:r>
      <w:r w:rsidRPr="00AA5662">
        <w:rPr>
          <w:rFonts w:ascii="Times New Roman" w:hAnsi="Times New Roman" w:cs="Times New Roman"/>
          <w:i/>
          <w:iCs/>
          <w:sz w:val="16"/>
          <w:szCs w:val="16"/>
        </w:rPr>
        <w:t>Al-Bidaayah wa al-Nihaayah</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Beirut</w:t>
          </w:r>
        </w:smartTag>
      </w:smartTag>
      <w:r w:rsidRPr="00AA5662">
        <w:rPr>
          <w:rFonts w:ascii="Times New Roman" w:hAnsi="Times New Roman" w:cs="Times New Roman"/>
          <w:sz w:val="16"/>
          <w:szCs w:val="16"/>
        </w:rPr>
        <w:t>: Dar al-Kutub al-Ilmiyya, n.d.), vol. 7, pp. 39-40.</w:t>
      </w:r>
    </w:p>
  </w:footnote>
  <w:footnote w:id="27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is important to highlight this aspect of Christianity as it contributed to the rift between science and religion that eventually resulted in what could be called the first of the Western human rights movement. That rift and the resulting attitude toward religion continues to have its influence today and has undoubtedly influenced many a human rights proponent.</w:t>
      </w:r>
    </w:p>
  </w:footnote>
  <w:footnote w:id="27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i/>
          <w:iCs/>
          <w:sz w:val="16"/>
          <w:szCs w:val="16"/>
        </w:rPr>
        <w:t>Miftaah Daar al-Saadah</w:t>
      </w:r>
      <w:r w:rsidRPr="00AA5662">
        <w:rPr>
          <w:rFonts w:ascii="Times New Roman" w:hAnsi="Times New Roman" w:cs="Times New Roman"/>
          <w:sz w:val="16"/>
          <w:szCs w:val="16"/>
        </w:rPr>
        <w:t xml:space="preserve">, vol. 2, pp. 22-23.  For similar passages, see </w:t>
      </w:r>
      <w:r w:rsidRPr="00AA5662">
        <w:rPr>
          <w:rFonts w:ascii="Times New Roman" w:hAnsi="Times New Roman" w:cs="Times New Roman"/>
          <w:i/>
          <w:iCs/>
          <w:sz w:val="16"/>
          <w:szCs w:val="16"/>
        </w:rPr>
        <w:t>Ilaam al-Muwaqieen</w:t>
      </w:r>
      <w:r w:rsidRPr="00AA5662">
        <w:rPr>
          <w:rFonts w:ascii="Times New Roman" w:hAnsi="Times New Roman" w:cs="Times New Roman"/>
          <w:sz w:val="16"/>
          <w:szCs w:val="16"/>
        </w:rPr>
        <w:t xml:space="preserve">, vol. 3, p. 3 and </w:t>
      </w:r>
      <w:r w:rsidRPr="00AA5662">
        <w:rPr>
          <w:rFonts w:ascii="Times New Roman" w:hAnsi="Times New Roman" w:cs="Times New Roman"/>
          <w:i/>
          <w:iCs/>
          <w:sz w:val="16"/>
          <w:szCs w:val="16"/>
        </w:rPr>
        <w:t>Majmoo Fataawaa ibn Taimiyyah</w:t>
      </w:r>
      <w:r w:rsidRPr="00AA5662">
        <w:rPr>
          <w:rFonts w:ascii="Times New Roman" w:hAnsi="Times New Roman" w:cs="Times New Roman"/>
          <w:sz w:val="16"/>
          <w:szCs w:val="16"/>
        </w:rPr>
        <w:t>, vol. 20, p. 48; vol. 13, p. 96; vol. 11, pp. 352 and 354.</w:t>
      </w:r>
    </w:p>
  </w:footnote>
  <w:footnote w:id="279">
    <w:p w:rsidR="00461364" w:rsidRPr="00AA5662" w:rsidRDefault="00461364" w:rsidP="00AA5662">
      <w:pPr>
        <w:pStyle w:val="FootnoteText"/>
        <w:spacing w:line="240" w:lineRule="exact"/>
        <w:ind w:firstLine="284"/>
        <w:rPr>
          <w:rFonts w:ascii="Times New Roman" w:hAnsi="Times New Roman" w:cs="Times New Roman"/>
          <w:iCs/>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i/>
          <w:iCs/>
          <w:sz w:val="16"/>
          <w:szCs w:val="16"/>
        </w:rPr>
        <w:t>Shifaa al-Aleel fi Masaail al-Qadha wa al-Qadar wa al-Hikmah wa al-Taleel</w:t>
      </w:r>
      <w:r w:rsidRPr="00AA5662">
        <w:rPr>
          <w:rFonts w:ascii="Times New Roman" w:hAnsi="Times New Roman" w:cs="Times New Roman"/>
          <w:sz w:val="16"/>
          <w:szCs w:val="16"/>
        </w:rPr>
        <w:t xml:space="preserve">, p. 205. He has a similar passage in </w:t>
      </w:r>
      <w:r w:rsidRPr="00AA5662">
        <w:rPr>
          <w:rFonts w:ascii="Times New Roman" w:hAnsi="Times New Roman" w:cs="Times New Roman"/>
          <w:i/>
          <w:sz w:val="16"/>
          <w:szCs w:val="16"/>
        </w:rPr>
        <w:t>Madaarij al-Saalikeen</w:t>
      </w:r>
      <w:r w:rsidRPr="00AA5662">
        <w:rPr>
          <w:rFonts w:ascii="Times New Roman" w:hAnsi="Times New Roman" w:cs="Times New Roman"/>
          <w:iCs/>
          <w:sz w:val="16"/>
          <w:szCs w:val="16"/>
        </w:rPr>
        <w:t xml:space="preserve">, vol. 1, p. 242. </w:t>
      </w:r>
    </w:p>
  </w:footnote>
  <w:footnote w:id="28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Muhammad Abu Zahrah, </w:t>
      </w:r>
      <w:r w:rsidRPr="00AA5662">
        <w:rPr>
          <w:rFonts w:ascii="Times New Roman" w:hAnsi="Times New Roman" w:cs="Times New Roman"/>
          <w:i/>
          <w:iCs/>
          <w:sz w:val="16"/>
          <w:szCs w:val="16"/>
        </w:rPr>
        <w:t xml:space="preserve">Maalik: Hayaatuhu wa Asruhu Araauhu wa Fiqhuhu </w:t>
      </w:r>
      <w:r w:rsidRPr="00AA5662">
        <w:rPr>
          <w:rFonts w:ascii="Times New Roman" w:hAnsi="Times New Roman" w:cs="Times New Roman"/>
          <w:sz w:val="16"/>
          <w:szCs w:val="16"/>
        </w:rPr>
        <w:t>(Daar al-Fikr al-Arabi), pp. 293-294.</w:t>
      </w:r>
    </w:p>
  </w:footnote>
  <w:footnote w:id="28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is important to note that these basic priorities of the </w:t>
      </w:r>
      <w:r w:rsidRPr="00AA5662">
        <w:rPr>
          <w:rFonts w:ascii="Times New Roman" w:hAnsi="Times New Roman" w:cs="Times New Roman"/>
          <w:i/>
          <w:iCs/>
          <w:sz w:val="16"/>
          <w:szCs w:val="16"/>
        </w:rPr>
        <w:t>Shareeah</w:t>
      </w:r>
      <w:r w:rsidRPr="00AA5662">
        <w:rPr>
          <w:rFonts w:ascii="Times New Roman" w:hAnsi="Times New Roman" w:cs="Times New Roman"/>
          <w:sz w:val="16"/>
          <w:szCs w:val="16"/>
        </w:rPr>
        <w:t xml:space="preserve"> are easy to define and identify by reading the texts of the Quran and Sunnah. One set of verses that alludes to many of them is </w:t>
      </w:r>
      <w:r w:rsidRPr="00AA5662">
        <w:rPr>
          <w:rFonts w:ascii="Times New Roman" w:hAnsi="Times New Roman" w:cs="Times New Roman"/>
          <w:i/>
          <w:iCs/>
          <w:sz w:val="16"/>
          <w:szCs w:val="16"/>
        </w:rPr>
        <w:t>al-Anaam</w:t>
      </w:r>
      <w:r w:rsidRPr="00AA5662">
        <w:rPr>
          <w:rFonts w:ascii="Times New Roman" w:hAnsi="Times New Roman" w:cs="Times New Roman"/>
          <w:sz w:val="16"/>
          <w:szCs w:val="16"/>
        </w:rPr>
        <w:t xml:space="preserve"> verses 151-153. Beyond the “necessities,” the Law then attempts to fulfill the needs and amenities of life. However, for the purposes here, a reference to the “necessities” is sufficient. Furthermore, like all “principles” rather than specific laws, one has to be careful not to take this principle to an extreme and somehow try to give it precedence over the laws themselves. This is an approach that some “modernists” have attempted to make in contemporary times.</w:t>
      </w:r>
    </w:p>
  </w:footnote>
  <w:footnote w:id="28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Sherman Jackson argues that the scholars were correct in identifying these general goals but they failed to extend the idea of these goals beyond mere empiricism. See Sherman Jackson, “Concretizing the Maqaasid: Islam in the Modern World,” </w:t>
      </w:r>
      <w:r w:rsidRPr="00AA5662">
        <w:rPr>
          <w:rFonts w:ascii="Times New Roman" w:hAnsi="Times New Roman" w:cs="Times New Roman"/>
          <w:i/>
          <w:iCs/>
          <w:kern w:val="0"/>
          <w:sz w:val="16"/>
          <w:szCs w:val="16"/>
        </w:rPr>
        <w:t>International Conference on Islamic Jurisprudence and the Challenges of the 21st Century</w:t>
      </w:r>
      <w:r w:rsidRPr="00AA5662">
        <w:rPr>
          <w:rFonts w:ascii="Times New Roman" w:hAnsi="Times New Roman" w:cs="Times New Roman"/>
          <w:i/>
          <w:iCs/>
          <w:color w:val="333333"/>
          <w:kern w:val="0"/>
          <w:sz w:val="16"/>
          <w:szCs w:val="16"/>
        </w:rPr>
        <w:t xml:space="preserve">: </w:t>
      </w:r>
      <w:r w:rsidRPr="00AA5662">
        <w:rPr>
          <w:rFonts w:ascii="Times New Roman" w:hAnsi="Times New Roman" w:cs="Times New Roman"/>
          <w:i/>
          <w:iCs/>
          <w:kern w:val="0"/>
          <w:sz w:val="16"/>
          <w:szCs w:val="16"/>
        </w:rPr>
        <w:t>Maqasid al-Shari’ah and its Realization in Contemporary Societies</w:t>
      </w:r>
      <w:r w:rsidRPr="00AA5662">
        <w:rPr>
          <w:rFonts w:ascii="Times New Roman" w:hAnsi="Times New Roman" w:cs="Times New Roman"/>
          <w:kern w:val="0"/>
          <w:sz w:val="16"/>
          <w:szCs w:val="16"/>
        </w:rPr>
        <w:t xml:space="preserve"> (</w:t>
      </w:r>
      <w:smartTag w:uri="urn:schemas-microsoft-com:office:smarttags" w:element="City">
        <w:r w:rsidRPr="00AA5662">
          <w:rPr>
            <w:rFonts w:ascii="Times New Roman" w:hAnsi="Times New Roman" w:cs="Times New Roman"/>
            <w:kern w:val="0"/>
            <w:sz w:val="16"/>
            <w:szCs w:val="16"/>
          </w:rPr>
          <w:t>Kuala Lumpur</w:t>
        </w:r>
      </w:smartTag>
      <w:r w:rsidRPr="00AA5662">
        <w:rPr>
          <w:rFonts w:ascii="Times New Roman" w:hAnsi="Times New Roman" w:cs="Times New Roman"/>
          <w:kern w:val="0"/>
          <w:sz w:val="16"/>
          <w:szCs w:val="16"/>
        </w:rPr>
        <w:t xml:space="preserve">, </w:t>
      </w:r>
      <w:smartTag w:uri="urn:schemas-microsoft-com:office:smarttags" w:element="country-region">
        <w:r w:rsidRPr="00AA5662">
          <w:rPr>
            <w:rFonts w:ascii="Times New Roman" w:hAnsi="Times New Roman" w:cs="Times New Roman"/>
            <w:kern w:val="0"/>
            <w:sz w:val="16"/>
            <w:szCs w:val="16"/>
          </w:rPr>
          <w:t>Malaysia</w:t>
        </w:r>
      </w:smartTag>
      <w:r w:rsidRPr="00AA5662">
        <w:rPr>
          <w:rFonts w:ascii="Times New Roman" w:hAnsi="Times New Roman" w:cs="Times New Roman"/>
          <w:kern w:val="0"/>
          <w:sz w:val="16"/>
          <w:szCs w:val="16"/>
        </w:rPr>
        <w:t xml:space="preserve">: International Islamic University </w:t>
      </w:r>
      <w:smartTag w:uri="urn:schemas-microsoft-com:office:smarttags" w:element="country-region">
        <w:smartTag w:uri="urn:schemas-microsoft-com:office:smarttags" w:element="place">
          <w:r w:rsidRPr="00AA5662">
            <w:rPr>
              <w:rFonts w:ascii="Times New Roman" w:hAnsi="Times New Roman" w:cs="Times New Roman"/>
              <w:kern w:val="0"/>
              <w:sz w:val="16"/>
              <w:szCs w:val="16"/>
            </w:rPr>
            <w:t>Malaysia</w:t>
          </w:r>
        </w:smartTag>
      </w:smartTag>
      <w:r w:rsidRPr="00AA5662">
        <w:rPr>
          <w:rFonts w:ascii="Times New Roman" w:hAnsi="Times New Roman" w:cs="Times New Roman"/>
          <w:kern w:val="0"/>
          <w:sz w:val="16"/>
          <w:szCs w:val="16"/>
        </w:rPr>
        <w:t>, 2006), pp. 1-9.</w:t>
      </w:r>
    </w:p>
  </w:footnote>
  <w:footnote w:id="28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As Allah says in the Quran, “O you who have believed, respond to Allah and to the Messenger when he calls you to that which gives you life” (</w:t>
      </w:r>
      <w:r w:rsidRPr="00AA5662">
        <w:rPr>
          <w:rFonts w:ascii="Times New Roman" w:hAnsi="Times New Roman" w:cs="Times New Roman"/>
          <w:i/>
          <w:iCs/>
          <w:sz w:val="16"/>
          <w:szCs w:val="16"/>
        </w:rPr>
        <w:t>al-Anfaal</w:t>
      </w:r>
      <w:r w:rsidRPr="00AA5662">
        <w:rPr>
          <w:rFonts w:ascii="Times New Roman" w:hAnsi="Times New Roman" w:cs="Times New Roman"/>
          <w:sz w:val="16"/>
          <w:szCs w:val="16"/>
        </w:rPr>
        <w:t xml:space="preserve"> 24).</w:t>
      </w:r>
    </w:p>
  </w:footnote>
  <w:footnote w:id="28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 the reading of Hamzah and al-Kisaa`ee, it is, “In them is much sin.” Thus, the Quran emphasizes both the quality of the harm that is resultant from alcohol as well as its quantity. See Ahmad ibn Mujaahid, </w:t>
      </w:r>
      <w:r w:rsidRPr="00AA5662">
        <w:rPr>
          <w:rFonts w:ascii="Times New Roman" w:hAnsi="Times New Roman" w:cs="Times New Roman"/>
          <w:i/>
          <w:iCs/>
          <w:sz w:val="16"/>
          <w:szCs w:val="16"/>
        </w:rPr>
        <w:t xml:space="preserve">Kitaab al-Saba fi al-Qiraat </w:t>
      </w:r>
      <w:r w:rsidRPr="00AA5662">
        <w:rPr>
          <w:rFonts w:ascii="Times New Roman" w:hAnsi="Times New Roman" w:cs="Times New Roman"/>
          <w:sz w:val="16"/>
          <w:szCs w:val="16"/>
        </w:rPr>
        <w:t>(</w:t>
      </w:r>
      <w:smartTag w:uri="urn:schemas-microsoft-com:office:smarttags" w:element="place">
        <w:smartTag w:uri="urn:schemas-microsoft-com:office:smarttags" w:element="City">
          <w:r w:rsidRPr="00AA5662">
            <w:rPr>
              <w:rFonts w:ascii="Times New Roman" w:hAnsi="Times New Roman" w:cs="Times New Roman"/>
              <w:sz w:val="16"/>
              <w:szCs w:val="16"/>
            </w:rPr>
            <w:t>Cairo</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Egypt</w:t>
          </w:r>
        </w:smartTag>
      </w:smartTag>
      <w:r w:rsidRPr="00AA5662">
        <w:rPr>
          <w:rFonts w:ascii="Times New Roman" w:hAnsi="Times New Roman" w:cs="Times New Roman"/>
          <w:sz w:val="16"/>
          <w:szCs w:val="16"/>
        </w:rPr>
        <w:t>: Daar al-Maarif, n.d.), p. 182.</w:t>
      </w:r>
    </w:p>
  </w:footnote>
  <w:footnote w:id="28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crash of the Exxon Valdez demonstrates the effect that alcohol consumption can have on the environment as well.</w:t>
      </w:r>
    </w:p>
  </w:footnote>
  <w:footnote w:id="28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Although difficult to capture in English, the original wording of this verse in Arabic, with the Form II verb </w:t>
      </w:r>
      <w:r w:rsidRPr="00AA5662">
        <w:rPr>
          <w:rFonts w:ascii="Times New Roman" w:hAnsi="Times New Roman" w:cs="Times New Roman"/>
          <w:i/>
          <w:iCs/>
          <w:sz w:val="16"/>
          <w:szCs w:val="16"/>
        </w:rPr>
        <w:t>karrama</w:t>
      </w:r>
      <w:r w:rsidRPr="00AA5662">
        <w:rPr>
          <w:rFonts w:ascii="Times New Roman" w:hAnsi="Times New Roman" w:cs="Times New Roman"/>
          <w:sz w:val="16"/>
          <w:szCs w:val="16"/>
        </w:rPr>
        <w:t xml:space="preserve">, demonstrates the magnitude and greatness in which Allah has honored humans. Cf., Muhammad ibn Ahmad al-Qurtubi, </w:t>
      </w:r>
      <w:r w:rsidRPr="00AA5662">
        <w:rPr>
          <w:rFonts w:ascii="Times New Roman" w:hAnsi="Times New Roman" w:cs="Times New Roman"/>
          <w:i/>
          <w:iCs/>
          <w:sz w:val="16"/>
          <w:szCs w:val="16"/>
        </w:rPr>
        <w:t>al-Jaami li-Ahkaam al-Quraan</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Riyadh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smartTag>
      <w:r w:rsidRPr="00AA5662">
        <w:rPr>
          <w:rFonts w:ascii="Times New Roman" w:hAnsi="Times New Roman" w:cs="Times New Roman"/>
          <w:sz w:val="16"/>
          <w:szCs w:val="16"/>
        </w:rPr>
        <w:t>: Daar Aalim al-Kutub), vol. 10, p. 293.</w:t>
      </w:r>
    </w:p>
  </w:footnote>
  <w:footnote w:id="28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This important incident is referred to in each of the following verses of the Quran: al-Baqarah 34, al-Araaf 11, al-Israa 61, al-Kahf 50 and Taha 116.</w:t>
      </w:r>
    </w:p>
  </w:footnote>
  <w:footnote w:id="28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al-Bukhari. </w:t>
      </w:r>
    </w:p>
  </w:footnote>
  <w:footnote w:id="28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Quranic passage as a whole is </w:t>
      </w:r>
      <w:r w:rsidRPr="00AA5662">
        <w:rPr>
          <w:rFonts w:ascii="Times New Roman" w:hAnsi="Times New Roman" w:cs="Times New Roman"/>
          <w:i/>
          <w:iCs/>
          <w:sz w:val="16"/>
          <w:szCs w:val="16"/>
        </w:rPr>
        <w:t>al-Maarij</w:t>
      </w:r>
      <w:r w:rsidRPr="00AA5662">
        <w:rPr>
          <w:rFonts w:ascii="Times New Roman" w:hAnsi="Times New Roman" w:cs="Times New Roman"/>
          <w:sz w:val="16"/>
          <w:szCs w:val="16"/>
        </w:rPr>
        <w:t xml:space="preserve"> 19-27. Verses 24-25 state, “And those within whose wealth is a known right, for the petitioner and the deprived.” In a similar vein, the Prophet (peace and blessings of Allah be upon him) was reported to have said, “In wealth, there is a right [for the poor] in addition to the [obligatory] zakat (alms).” This hadith was recorded by al-Tirmidhi, al-Baihaqi, al-Daaraqutni, al-Tabaraani and al-Daarimi; however, its chain is weak.</w:t>
      </w:r>
    </w:p>
  </w:footnote>
  <w:footnote w:id="29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al-Bukhari and Muslim in their authentic collections.</w:t>
      </w:r>
    </w:p>
  </w:footnote>
  <w:footnote w:id="29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al-Bukhari in his authentic collection.</w:t>
      </w:r>
    </w:p>
  </w:footnote>
  <w:footnote w:id="29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al-Bukhari. </w:t>
      </w:r>
    </w:p>
  </w:footnote>
  <w:footnote w:id="29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Beyond that, the rulers are explicitly required to behave on behalf of the ruled. An important principle states that the rulers’ decisions made in regard to the ruled must be based on </w:t>
      </w:r>
      <w:r w:rsidRPr="00AA5662">
        <w:rPr>
          <w:rFonts w:ascii="Times New Roman" w:hAnsi="Times New Roman" w:cs="Times New Roman"/>
          <w:i/>
          <w:iCs/>
          <w:sz w:val="16"/>
          <w:szCs w:val="16"/>
        </w:rPr>
        <w:t>maslahah</w:t>
      </w:r>
      <w:r w:rsidRPr="00AA5662">
        <w:rPr>
          <w:rFonts w:ascii="Times New Roman" w:hAnsi="Times New Roman" w:cs="Times New Roman"/>
          <w:sz w:val="16"/>
          <w:szCs w:val="16"/>
        </w:rPr>
        <w:t xml:space="preserve"> or public interest. For a detailed discussion, see Naasir al-Ghaamidi, “Qaaidah al-Tasarruf ala al-Raiyyah Manoot bi-l-Maslahah: Diraasah Taseeliyyah Tabqeeqiyyah Fiqhiyyah,” </w:t>
      </w:r>
      <w:r w:rsidRPr="00AA5662">
        <w:rPr>
          <w:rFonts w:ascii="Times New Roman" w:hAnsi="Times New Roman" w:cs="Times New Roman"/>
          <w:i/>
          <w:iCs/>
          <w:sz w:val="16"/>
          <w:szCs w:val="16"/>
        </w:rPr>
        <w:t>Majallah Jaamiat Umm al-Qura li-Uloom al-Shareeah wa al-Diraasaat al-Islaamiyyah</w:t>
      </w:r>
      <w:r w:rsidRPr="00AA5662">
        <w:rPr>
          <w:rFonts w:ascii="Times New Roman" w:hAnsi="Times New Roman" w:cs="Times New Roman"/>
          <w:sz w:val="16"/>
          <w:szCs w:val="16"/>
        </w:rPr>
        <w:t xml:space="preserve"> (No.46, Muharram 1430), pp. 155-218; Saeedah Bumiraaf, “Al-Taleel al-Maslahi li-Tasarrufaat al-Haakim,” (Master’s Thesis, </w:t>
      </w:r>
      <w:smartTag w:uri="urn:schemas-microsoft-com:office:smarttags" w:element="place">
        <w:smartTag w:uri="urn:schemas-microsoft-com:office:smarttags" w:element="City">
          <w:r w:rsidRPr="00AA5662">
            <w:rPr>
              <w:rFonts w:ascii="Times New Roman" w:hAnsi="Times New Roman" w:cs="Times New Roman"/>
              <w:sz w:val="16"/>
              <w:szCs w:val="16"/>
            </w:rPr>
            <w:t>University of Baatinah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Algeria</w:t>
          </w:r>
        </w:smartTag>
      </w:smartTag>
      <w:r w:rsidRPr="00AA5662">
        <w:rPr>
          <w:rFonts w:ascii="Times New Roman" w:hAnsi="Times New Roman" w:cs="Times New Roman"/>
          <w:sz w:val="16"/>
          <w:szCs w:val="16"/>
        </w:rPr>
        <w:t>, 2008).</w:t>
      </w:r>
    </w:p>
  </w:footnote>
  <w:footnote w:id="29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One of the differences between Islamic Law and Western thought is that the act of adultery is considered a violation of the “rights of Allah” from an Islamic perspective while it has become a matter of consent and freedom in contemporary Western thought. From the Islamic perspective, an act of that nature does not simply affect the husband, wife or family of those who commit that sin. Instead, it strikes at the very moral and actual foundation of society. Hence, it cannot be overlooked by society and the punishment for it must be great.</w:t>
      </w:r>
    </w:p>
  </w:footnote>
  <w:footnote w:id="29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Sulaiman al-Huqail, </w:t>
      </w:r>
      <w:r w:rsidRPr="00AA5662">
        <w:rPr>
          <w:rFonts w:ascii="Times New Roman" w:hAnsi="Times New Roman" w:cs="Times New Roman"/>
          <w:i/>
          <w:iCs/>
          <w:sz w:val="16"/>
          <w:szCs w:val="16"/>
        </w:rPr>
        <w:t xml:space="preserve">Huqooq al-Insaan fi al-Islaam wa al-Radd ala al-Shubuhaat al-Mathaarah Haulahaa </w:t>
      </w:r>
      <w:r w:rsidRPr="00AA5662">
        <w:rPr>
          <w:rFonts w:ascii="Times New Roman" w:hAnsi="Times New Roman" w:cs="Times New Roman"/>
          <w:sz w:val="16"/>
          <w:szCs w:val="16"/>
        </w:rPr>
        <w:t>(self-published, 2003), p. 53.</w:t>
      </w:r>
    </w:p>
  </w:footnote>
  <w:footnote w:id="29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Some Islamically derived human rights will be based on texts which are definitive and there should be no debate about them. Others may be derived from conjectural (</w:t>
      </w:r>
      <w:r w:rsidRPr="00AA5662">
        <w:rPr>
          <w:rFonts w:ascii="Times New Roman" w:hAnsi="Times New Roman" w:cs="Times New Roman"/>
          <w:i/>
          <w:iCs/>
          <w:sz w:val="16"/>
          <w:szCs w:val="16"/>
        </w:rPr>
        <w:t>dhanni</w:t>
      </w:r>
      <w:r w:rsidRPr="00AA5662">
        <w:rPr>
          <w:rFonts w:ascii="Times New Roman" w:hAnsi="Times New Roman" w:cs="Times New Roman"/>
          <w:sz w:val="16"/>
          <w:szCs w:val="16"/>
        </w:rPr>
        <w:t xml:space="preserve">, non-definitive) evidences. Concerning those derived “rights,” it is possible that scholars may differ over them. Such legal differences and interpretations are common among all legal systems. It should also be noted that Abou El Fadhl repeats in a number of his articles (such as the one in Runzo, et al.) a rather bogus argument in which he tries to paint all of the Shareeah as “vague” and therefore no one could say what is God’s law. This is not the appropriate place to go into a lengthy refutation of his argument, but if his argument is to be taken seriously, it means that all human speech is vague and no one could say what anyone is trying to say, in contracts, law and so on. Abou El Fadhl goes into a rather bogus argument concerning knowing what is God’s law. After discussing the well-known debate about whether or not every </w:t>
      </w:r>
      <w:r w:rsidRPr="00AA5662">
        <w:rPr>
          <w:rFonts w:ascii="Times New Roman" w:hAnsi="Times New Roman" w:cs="Times New Roman"/>
          <w:i/>
          <w:iCs/>
          <w:sz w:val="16"/>
          <w:szCs w:val="16"/>
        </w:rPr>
        <w:t>mujtahid</w:t>
      </w:r>
      <w:r w:rsidRPr="00AA5662">
        <w:rPr>
          <w:rFonts w:ascii="Times New Roman" w:hAnsi="Times New Roman" w:cs="Times New Roman"/>
          <w:sz w:val="16"/>
          <w:szCs w:val="16"/>
        </w:rPr>
        <w:t xml:space="preserve"> is considered correct, Abou El Fadhl concludes that no one can state what is God’s law and thus all laws are humans. However, he gives the impression that all the laws of Islam are a result of </w:t>
      </w:r>
      <w:r w:rsidRPr="00AA5662">
        <w:rPr>
          <w:rFonts w:ascii="Times New Roman" w:hAnsi="Times New Roman" w:cs="Times New Roman"/>
          <w:i/>
          <w:iCs/>
          <w:sz w:val="16"/>
          <w:szCs w:val="16"/>
        </w:rPr>
        <w:t>ijtihaad</w:t>
      </w:r>
      <w:r w:rsidRPr="00AA5662">
        <w:rPr>
          <w:rFonts w:ascii="Times New Roman" w:hAnsi="Times New Roman" w:cs="Times New Roman"/>
          <w:sz w:val="16"/>
          <w:szCs w:val="16"/>
        </w:rPr>
        <w:t xml:space="preserve"> (juristic reasoning). But </w:t>
      </w:r>
      <w:r w:rsidRPr="00AA5662">
        <w:rPr>
          <w:rFonts w:ascii="Times New Roman" w:hAnsi="Times New Roman" w:cs="Times New Roman"/>
          <w:i/>
          <w:iCs/>
          <w:sz w:val="16"/>
          <w:szCs w:val="16"/>
        </w:rPr>
        <w:t>ijtihaad</w:t>
      </w:r>
      <w:r w:rsidRPr="00AA5662">
        <w:rPr>
          <w:rFonts w:ascii="Times New Roman" w:hAnsi="Times New Roman" w:cs="Times New Roman"/>
          <w:sz w:val="16"/>
          <w:szCs w:val="16"/>
        </w:rPr>
        <w:t xml:space="preserve"> is only to be resorted to in the absence of a definitive text of the Quran and Sunnah. He never makes this point and his mostly non-Muslim audience probably does not realize the straw man argument that he is making. (Actually, if one were to take his argument seriously, then one could also not say what a human right is either because all the human rights documents have been open to discussion and debate.) Furthermore, his position is even more so weakened by the fact that many of the disputed issues related to the Islam and the human rights movement are not matters of </w:t>
      </w:r>
      <w:r w:rsidRPr="00AA5662">
        <w:rPr>
          <w:rFonts w:ascii="Times New Roman" w:hAnsi="Times New Roman" w:cs="Times New Roman"/>
          <w:i/>
          <w:iCs/>
          <w:sz w:val="16"/>
          <w:szCs w:val="16"/>
        </w:rPr>
        <w:t>ijtihaad</w:t>
      </w:r>
      <w:r w:rsidRPr="00AA5662">
        <w:rPr>
          <w:rFonts w:ascii="Times New Roman" w:hAnsi="Times New Roman" w:cs="Times New Roman"/>
          <w:sz w:val="16"/>
          <w:szCs w:val="16"/>
        </w:rPr>
        <w:t xml:space="preserve"> but have to do with clear texts of the Quran and Sunnah.</w:t>
      </w:r>
    </w:p>
  </w:footnote>
  <w:footnote w:id="29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more on this point, see the author’s </w:t>
      </w:r>
      <w:r w:rsidRPr="00AA5662">
        <w:rPr>
          <w:rFonts w:ascii="Times New Roman" w:hAnsi="Times New Roman" w:cs="Times New Roman"/>
          <w:i/>
          <w:iCs/>
          <w:sz w:val="16"/>
          <w:szCs w:val="16"/>
        </w:rPr>
        <w:t>A Guide for the New Muslim</w:t>
      </w:r>
      <w:r w:rsidRPr="00AA5662">
        <w:rPr>
          <w:rFonts w:ascii="Times New Roman" w:hAnsi="Times New Roman" w:cs="Times New Roman"/>
          <w:sz w:val="16"/>
          <w:szCs w:val="16"/>
        </w:rPr>
        <w:t xml:space="preserve"> (Islamhouse.com), pp. 18ff. </w:t>
      </w:r>
    </w:p>
  </w:footnote>
  <w:footnote w:id="29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68.</w:t>
      </w:r>
    </w:p>
  </w:footnote>
  <w:footnote w:id="29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Khalid Abou El Fadhl has an illuminating discussion on this point wherein he argues that the Muslim’s emphasis on societal rights is probably the remnant of socialist influences in the </w:t>
      </w:r>
      <w:smartTag w:uri="urn:schemas-microsoft-com:office:smarttags" w:element="place">
        <w:r w:rsidRPr="00AA5662">
          <w:rPr>
            <w:rFonts w:ascii="Times New Roman" w:hAnsi="Times New Roman" w:cs="Times New Roman"/>
            <w:sz w:val="16"/>
            <w:szCs w:val="16"/>
          </w:rPr>
          <w:t>Third World</w:t>
        </w:r>
      </w:smartTag>
      <w:r w:rsidRPr="00AA5662">
        <w:rPr>
          <w:rFonts w:ascii="Times New Roman" w:hAnsi="Times New Roman" w:cs="Times New Roman"/>
          <w:sz w:val="16"/>
          <w:szCs w:val="16"/>
        </w:rPr>
        <w:t xml:space="preserve"> prior to the 1980s. See Khalid Abou El Fadhl, “The Human Rights Commitment in Modern Islam,” in Runzo, et al., p. 308.</w:t>
      </w:r>
    </w:p>
  </w:footnote>
  <w:footnote w:id="30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al-Qaisi, p. 50.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 66, envisions a virtual complete dichotomy between the rights of society and the rights of individual, pointing to Islamic expressions as “trying to preserve traditional anti-individualistic, communitarian values and priorities while paradoxically trying to associate their projects with human rights.”</w:t>
      </w:r>
    </w:p>
  </w:footnote>
  <w:footnote w:id="30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interested reader may consult Muhammad al-Bahi, </w:t>
      </w:r>
      <w:r w:rsidRPr="00AA5662">
        <w:rPr>
          <w:rFonts w:ascii="Times New Roman" w:hAnsi="Times New Roman" w:cs="Times New Roman"/>
          <w:i/>
          <w:iCs/>
          <w:sz w:val="16"/>
          <w:szCs w:val="16"/>
        </w:rPr>
        <w:t>al-Tafriqah al-Unsiriyyah wa al-Islaam</w:t>
      </w:r>
      <w:r w:rsidRPr="00AA5662">
        <w:rPr>
          <w:rFonts w:ascii="Times New Roman" w:hAnsi="Times New Roman" w:cs="Times New Roman"/>
          <w:sz w:val="16"/>
          <w:szCs w:val="16"/>
        </w:rPr>
        <w:t xml:space="preserve"> (Cairo: Maktabah Wahba, 1979), passim.</w:t>
      </w:r>
    </w:p>
  </w:footnote>
  <w:footnote w:id="30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Ahmad and others. Authenticated by al-Albaani and Shuaib al-Arnaaoot. See, respectively, Al-Albaani, </w:t>
      </w:r>
      <w:r w:rsidRPr="00AA5662">
        <w:rPr>
          <w:rFonts w:ascii="Times New Roman" w:hAnsi="Times New Roman" w:cs="Times New Roman"/>
          <w:i/>
          <w:iCs/>
          <w:sz w:val="16"/>
          <w:szCs w:val="16"/>
        </w:rPr>
        <w:t>Silsilat al-Ahaadeeth al-Saheehah</w:t>
      </w:r>
      <w:r w:rsidRPr="00AA5662">
        <w:rPr>
          <w:rFonts w:ascii="Times New Roman" w:hAnsi="Times New Roman" w:cs="Times New Roman"/>
          <w:sz w:val="16"/>
          <w:szCs w:val="16"/>
        </w:rPr>
        <w:t xml:space="preserve">, vol. 6, p. </w:t>
      </w:r>
      <w:proofErr w:type="gramStart"/>
      <w:r w:rsidRPr="00AA5662">
        <w:rPr>
          <w:rFonts w:ascii="Times New Roman" w:hAnsi="Times New Roman" w:cs="Times New Roman"/>
          <w:sz w:val="16"/>
          <w:szCs w:val="16"/>
        </w:rPr>
        <w:t>449;  Musnad</w:t>
      </w:r>
      <w:proofErr w:type="gramEnd"/>
      <w:r w:rsidRPr="00AA5662">
        <w:rPr>
          <w:rFonts w:ascii="Times New Roman" w:hAnsi="Times New Roman" w:cs="Times New Roman"/>
          <w:sz w:val="16"/>
          <w:szCs w:val="16"/>
        </w:rPr>
        <w:t xml:space="preserve"> #23536</w:t>
      </w:r>
    </w:p>
  </w:footnote>
  <w:footnote w:id="30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al-Bukhari and Muslim. Amputation of the hand is the prescribed punishment for theft.</w:t>
      </w:r>
    </w:p>
  </w:footnote>
  <w:footnote w:id="30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numerous anecdotes demonstrating such equality, justice and removal of discrimination, see Sayed Kotb, </w:t>
      </w:r>
      <w:r w:rsidRPr="00AA5662">
        <w:rPr>
          <w:rFonts w:ascii="Times New Roman" w:hAnsi="Times New Roman" w:cs="Times New Roman"/>
          <w:i/>
          <w:iCs/>
          <w:sz w:val="16"/>
          <w:szCs w:val="16"/>
        </w:rPr>
        <w:t>Social Justice in Islam</w:t>
      </w:r>
      <w:r w:rsidRPr="00AA5662">
        <w:rPr>
          <w:rFonts w:ascii="Times New Roman" w:hAnsi="Times New Roman" w:cs="Times New Roman"/>
          <w:sz w:val="16"/>
          <w:szCs w:val="16"/>
        </w:rPr>
        <w:t xml:space="preserve"> (New York, New York: Octagon Books, 1970), pp. 139-226.</w:t>
      </w:r>
    </w:p>
  </w:footnote>
  <w:footnote w:id="30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Kotb, p. 161. The entire story may be found in Ali Muhammad al-Sallabi, </w:t>
      </w:r>
      <w:r w:rsidRPr="00AA5662">
        <w:rPr>
          <w:rFonts w:ascii="Times New Roman" w:hAnsi="Times New Roman" w:cs="Times New Roman"/>
          <w:i/>
          <w:iCs/>
          <w:sz w:val="16"/>
          <w:szCs w:val="16"/>
        </w:rPr>
        <w:t>Umar ibn al-Khattab: His Life &amp; Times</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Riyadh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smartTag>
      <w:r w:rsidRPr="00AA5662">
        <w:rPr>
          <w:rFonts w:ascii="Times New Roman" w:hAnsi="Times New Roman" w:cs="Times New Roman"/>
          <w:sz w:val="16"/>
          <w:szCs w:val="16"/>
        </w:rPr>
        <w:t>: International Islamic Publishing House, 2007), vol. 1, pp. 191-192.</w:t>
      </w:r>
    </w:p>
  </w:footnote>
  <w:footnote w:id="30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Ali ibn Abi Taalib was the cousin of the Prophet (peace and blessings of Allah be upon him) and the fourth caliph in Islam. Like Umar before him, he is respected and emulated by Muslims.</w:t>
      </w:r>
    </w:p>
  </w:footnote>
  <w:footnote w:id="30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Ismaaeel ibn Katheer, </w:t>
      </w:r>
      <w:r w:rsidRPr="00AA5662">
        <w:rPr>
          <w:rFonts w:ascii="Times New Roman" w:hAnsi="Times New Roman" w:cs="Times New Roman"/>
          <w:i/>
          <w:iCs/>
          <w:sz w:val="16"/>
          <w:szCs w:val="16"/>
        </w:rPr>
        <w:t>al-Bidaayah wa al-Nihaayah</w:t>
      </w:r>
      <w:r w:rsidRPr="00AA5662">
        <w:rPr>
          <w:rFonts w:ascii="Times New Roman" w:hAnsi="Times New Roman" w:cs="Times New Roman"/>
          <w:sz w:val="16"/>
          <w:szCs w:val="16"/>
        </w:rPr>
        <w:t xml:space="preserve"> (Beirut, Lebanon: Maktabah al-Maarif, n.d.), vol. 8, p. 4; Ali ibn al-Hasan ibn Asaakeer, </w:t>
      </w:r>
      <w:r w:rsidRPr="00AA5662">
        <w:rPr>
          <w:rFonts w:ascii="Times New Roman" w:hAnsi="Times New Roman" w:cs="Times New Roman"/>
          <w:i/>
          <w:iCs/>
          <w:sz w:val="16"/>
          <w:szCs w:val="16"/>
        </w:rPr>
        <w:t>Tareekh Madeenah Dimashq</w:t>
      </w:r>
      <w:r w:rsidRPr="00AA5662">
        <w:rPr>
          <w:rFonts w:ascii="Times New Roman" w:hAnsi="Times New Roman" w:cs="Times New Roman"/>
          <w:sz w:val="16"/>
          <w:szCs w:val="16"/>
        </w:rPr>
        <w:t xml:space="preserve"> (Beirut, Lebanon: Daar al-Fikr, 1995), vol. 42, p. </w:t>
      </w:r>
      <w:smartTag w:uri="urn:schemas-microsoft-com:office:smarttags" w:element="metricconverter">
        <w:smartTagPr>
          <w:attr w:name="ProductID" w:val="487. In"/>
        </w:smartTagPr>
        <w:r w:rsidRPr="00AA5662">
          <w:rPr>
            <w:rFonts w:ascii="Times New Roman" w:hAnsi="Times New Roman" w:cs="Times New Roman"/>
            <w:sz w:val="16"/>
            <w:szCs w:val="16"/>
          </w:rPr>
          <w:t>487. In</w:t>
        </w:r>
      </w:smartTag>
      <w:r w:rsidRPr="00AA5662">
        <w:rPr>
          <w:rFonts w:ascii="Times New Roman" w:hAnsi="Times New Roman" w:cs="Times New Roman"/>
          <w:sz w:val="16"/>
          <w:szCs w:val="16"/>
        </w:rPr>
        <w:t xml:space="preserve"> both of these works, the chain for this report goes through Jaabir al-Jufi, which casts a great doubt on the authenticity of this story. However, a very similar story is found in a much earlier work with a different chain: Abu Nuaim al-Asbahaani, </w:t>
      </w:r>
      <w:r w:rsidRPr="00AA5662">
        <w:rPr>
          <w:rFonts w:ascii="Times New Roman" w:hAnsi="Times New Roman" w:cs="Times New Roman"/>
          <w:i/>
          <w:iCs/>
          <w:sz w:val="16"/>
          <w:szCs w:val="16"/>
        </w:rPr>
        <w:t xml:space="preserve">Hilyah al-Auliyaa </w:t>
      </w:r>
      <w:r w:rsidRPr="00AA5662">
        <w:rPr>
          <w:rFonts w:ascii="Times New Roman" w:hAnsi="Times New Roman" w:cs="Times New Roman"/>
          <w:sz w:val="16"/>
          <w:szCs w:val="16"/>
        </w:rPr>
        <w:t>(</w:t>
      </w:r>
      <w:smartTag w:uri="urn:schemas-microsoft-com:office:smarttags" w:element="place">
        <w:smartTag w:uri="urn:schemas-microsoft-com:office:smarttags" w:element="City">
          <w:r w:rsidRPr="00AA5662">
            <w:rPr>
              <w:rFonts w:ascii="Times New Roman" w:hAnsi="Times New Roman" w:cs="Times New Roman"/>
              <w:sz w:val="16"/>
              <w:szCs w:val="16"/>
            </w:rPr>
            <w:t>Beirut</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Lebanon</w:t>
          </w:r>
        </w:smartTag>
      </w:smartTag>
      <w:r w:rsidRPr="00AA5662">
        <w:rPr>
          <w:rFonts w:ascii="Times New Roman" w:hAnsi="Times New Roman" w:cs="Times New Roman"/>
          <w:sz w:val="16"/>
          <w:szCs w:val="16"/>
        </w:rPr>
        <w:t xml:space="preserve">: Daar al-Kitaab al-Arabi, </w:t>
      </w:r>
      <w:smartTag w:uri="urn:schemas-microsoft-com:office:smarttags" w:element="metricconverter">
        <w:smartTagPr>
          <w:attr w:name="ProductID" w:val="1405 A"/>
        </w:smartTagPr>
        <w:r w:rsidRPr="00AA5662">
          <w:rPr>
            <w:rFonts w:ascii="Times New Roman" w:hAnsi="Times New Roman" w:cs="Times New Roman"/>
            <w:sz w:val="16"/>
            <w:szCs w:val="16"/>
          </w:rPr>
          <w:t>1405 A</w:t>
        </w:r>
      </w:smartTag>
      <w:r w:rsidRPr="00AA5662">
        <w:rPr>
          <w:rFonts w:ascii="Times New Roman" w:hAnsi="Times New Roman" w:cs="Times New Roman"/>
          <w:sz w:val="16"/>
          <w:szCs w:val="16"/>
        </w:rPr>
        <w:t>.H.), vol. 4, p. 139.</w:t>
      </w:r>
    </w:p>
  </w:footnote>
  <w:footnote w:id="30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al-Baihaqi and others. </w:t>
      </w:r>
    </w:p>
  </w:footnote>
  <w:footnote w:id="30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Muhammad ibn al-Qayyim, </w:t>
      </w:r>
      <w:r w:rsidRPr="00AA5662">
        <w:rPr>
          <w:rFonts w:ascii="Times New Roman" w:hAnsi="Times New Roman" w:cs="Times New Roman"/>
          <w:i/>
          <w:iCs/>
          <w:sz w:val="16"/>
          <w:szCs w:val="16"/>
        </w:rPr>
        <w:t>Al-Turuq al-Hukumiyyah</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Cairo</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Egypt</w:t>
          </w:r>
        </w:smartTag>
      </w:smartTag>
      <w:r w:rsidRPr="00AA5662">
        <w:rPr>
          <w:rFonts w:ascii="Times New Roman" w:hAnsi="Times New Roman" w:cs="Times New Roman"/>
          <w:sz w:val="16"/>
          <w:szCs w:val="16"/>
        </w:rPr>
        <w:t>: Matbaah al-Madani, n.d.), p. 147.</w:t>
      </w:r>
    </w:p>
  </w:footnote>
  <w:footnote w:id="31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more on this point, see Khadeejah al-Nabraawi, </w:t>
      </w:r>
      <w:r w:rsidRPr="00AA5662">
        <w:rPr>
          <w:rFonts w:ascii="Times New Roman" w:hAnsi="Times New Roman" w:cs="Times New Roman"/>
          <w:i/>
          <w:iCs/>
          <w:sz w:val="16"/>
          <w:szCs w:val="16"/>
        </w:rPr>
        <w:t>Mausooah Huqooq al-Insaan fi al-Islaam</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Cairo</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Egypt</w:t>
          </w:r>
        </w:smartTag>
      </w:smartTag>
      <w:r w:rsidRPr="00AA5662">
        <w:rPr>
          <w:rFonts w:ascii="Times New Roman" w:hAnsi="Times New Roman" w:cs="Times New Roman"/>
          <w:sz w:val="16"/>
          <w:szCs w:val="16"/>
        </w:rPr>
        <w:t>: Daar al-Salaam, 2006), pp. 312ff.</w:t>
      </w:r>
    </w:p>
  </w:footnote>
  <w:footnote w:id="31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ibn Abi Shaibah with a broken chain. According to al-Albaani, it has been narrated in other works with authentic chains. In many books on human rights in Islam, such as al-Nabraawi (p. 312), one finds the hadith, “Put off the prescribed punishment due to any doubt.” Another version of the same hadith states, “Abstain from the prescribed punishments upon the Muslims as much as possible. If the person has a way out, let him go. It is better for the ruler to make a mistake in forgiving someone than to make a mistake in meting out a punishment.” However, as a hadith of the Prophet (peace and blessings of Allah be upon him) this is a weak narration. The strongest view is that it is a statement of Umar, as quoted above, and not a statement of the Prophet (peace and blessings of Allah be upon him). See Ismaaeel al-Ajalooni, </w:t>
      </w:r>
      <w:r w:rsidRPr="00AA5662">
        <w:rPr>
          <w:rFonts w:ascii="Times New Roman" w:hAnsi="Times New Roman" w:cs="Times New Roman"/>
          <w:i/>
          <w:iCs/>
          <w:sz w:val="16"/>
          <w:szCs w:val="16"/>
        </w:rPr>
        <w:t xml:space="preserve">Kashf al-Khafaa </w:t>
      </w:r>
      <w:r w:rsidRPr="00AA5662">
        <w:rPr>
          <w:rFonts w:ascii="Times New Roman" w:hAnsi="Times New Roman" w:cs="Times New Roman"/>
          <w:sz w:val="16"/>
          <w:szCs w:val="16"/>
        </w:rPr>
        <w:t xml:space="preserve">(Beirut, Lebanon: Muasassah al-Risaalah, </w:t>
      </w:r>
      <w:smartTag w:uri="urn:schemas-microsoft-com:office:smarttags" w:element="metricconverter">
        <w:smartTagPr>
          <w:attr w:name="ProductID" w:val="1405 A"/>
        </w:smartTagPr>
        <w:r w:rsidRPr="00AA5662">
          <w:rPr>
            <w:rFonts w:ascii="Times New Roman" w:hAnsi="Times New Roman" w:cs="Times New Roman"/>
            <w:sz w:val="16"/>
            <w:szCs w:val="16"/>
          </w:rPr>
          <w:t>1405 A</w:t>
        </w:r>
      </w:smartTag>
      <w:r w:rsidRPr="00AA5662">
        <w:rPr>
          <w:rFonts w:ascii="Times New Roman" w:hAnsi="Times New Roman" w:cs="Times New Roman"/>
          <w:sz w:val="16"/>
          <w:szCs w:val="16"/>
        </w:rPr>
        <w:t xml:space="preserve">.H.), vol. 1, pp. 73-74; Muhammad Naasir al-Deen al-Albaani, </w:t>
      </w:r>
      <w:r w:rsidRPr="00AA5662">
        <w:rPr>
          <w:rFonts w:ascii="Times New Roman" w:hAnsi="Times New Roman" w:cs="Times New Roman"/>
          <w:i/>
          <w:iCs/>
          <w:sz w:val="16"/>
          <w:szCs w:val="16"/>
        </w:rPr>
        <w:t>Irwaa al-Ghaleel fi Takhreej Ahaadeeth Manaar al-Sabeel</w:t>
      </w:r>
      <w:r w:rsidRPr="00AA5662">
        <w:rPr>
          <w:rFonts w:ascii="Times New Roman" w:hAnsi="Times New Roman" w:cs="Times New Roman"/>
          <w:sz w:val="16"/>
          <w:szCs w:val="16"/>
        </w:rPr>
        <w:t xml:space="preserve"> (Beirut, Lebanon: al-Maktab al-Islaami, 1985), vol. 7, pp. 361-362.</w:t>
      </w:r>
    </w:p>
  </w:footnote>
  <w:footnote w:id="31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Ishay (p. 260) notes, “Recent reports from the United Nations Development Programme show that the poorest countries are getting poorer, not just in relative terms, but also in absolute terms. Around 1.2 billion people live on less than $1 a day, and 2.8 billion on less than $2 a day. In </w:t>
      </w:r>
      <w:smartTag w:uri="urn:schemas-microsoft-com:office:smarttags" w:element="place">
        <w:r w:rsidRPr="00AA5662">
          <w:rPr>
            <w:rFonts w:ascii="Times New Roman" w:hAnsi="Times New Roman" w:cs="Times New Roman"/>
            <w:sz w:val="16"/>
            <w:szCs w:val="16"/>
          </w:rPr>
          <w:t>Africa</w:t>
        </w:r>
      </w:smartTag>
      <w:r w:rsidRPr="00AA5662">
        <w:rPr>
          <w:rFonts w:ascii="Times New Roman" w:hAnsi="Times New Roman" w:cs="Times New Roman"/>
          <w:sz w:val="16"/>
          <w:szCs w:val="16"/>
        </w:rPr>
        <w:t xml:space="preserve">, reality shows its cruelest face: 46 percent of the population earns less than $1 a day, and foreign direct investment has fallen sharply since the mid-1990s, the $9.1 billion invested in 2000 amounting to less than I percent of total world investment. In Latin America and the </w:t>
      </w:r>
      <w:smartTag w:uri="urn:schemas-microsoft-com:office:smarttags" w:element="place">
        <w:r w:rsidRPr="00AA5662">
          <w:rPr>
            <w:rFonts w:ascii="Times New Roman" w:hAnsi="Times New Roman" w:cs="Times New Roman"/>
            <w:sz w:val="16"/>
            <w:szCs w:val="16"/>
          </w:rPr>
          <w:t>Caribbean</w:t>
        </w:r>
      </w:smartTag>
      <w:r w:rsidRPr="00AA5662">
        <w:rPr>
          <w:rFonts w:ascii="Times New Roman" w:hAnsi="Times New Roman" w:cs="Times New Roman"/>
          <w:sz w:val="16"/>
          <w:szCs w:val="16"/>
        </w:rPr>
        <w:t>, the percentage of people living in poverty has increased, peaking at 40 percent during the 1990s.”</w:t>
      </w:r>
    </w:p>
  </w:footnote>
  <w:footnote w:id="31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 173.</w:t>
      </w:r>
    </w:p>
  </w:footnote>
  <w:footnote w:id="31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pp. 176-177.</w:t>
      </w:r>
    </w:p>
  </w:footnote>
  <w:footnote w:id="31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James Griffin, </w:t>
      </w:r>
      <w:r w:rsidRPr="00AA5662">
        <w:rPr>
          <w:rFonts w:ascii="Times New Roman" w:hAnsi="Times New Roman" w:cs="Times New Roman"/>
          <w:i/>
          <w:iCs/>
          <w:sz w:val="16"/>
          <w:szCs w:val="16"/>
        </w:rPr>
        <w:t>On Human Rights</w:t>
      </w:r>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Oxford</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England</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Name">
          <w:r w:rsidRPr="00AA5662">
            <w:rPr>
              <w:rFonts w:ascii="Times New Roman" w:hAnsi="Times New Roman" w:cs="Times New Roman"/>
              <w:sz w:val="16"/>
              <w:szCs w:val="16"/>
            </w:rPr>
            <w:t>Oxford</w:t>
          </w:r>
        </w:smartTag>
        <w:r w:rsidRPr="00AA5662">
          <w:rPr>
            <w:rFonts w:ascii="Times New Roman" w:hAnsi="Times New Roman" w:cs="Times New Roman"/>
            <w:sz w:val="16"/>
            <w:szCs w:val="16"/>
          </w:rPr>
          <w:t xml:space="preserve"> </w:t>
        </w:r>
        <w:smartTag w:uri="urn:schemas-microsoft-com:office:smarttags" w:element="PlaceType">
          <w:r w:rsidRPr="00AA5662">
            <w:rPr>
              <w:rFonts w:ascii="Times New Roman" w:hAnsi="Times New Roman" w:cs="Times New Roman"/>
              <w:sz w:val="16"/>
              <w:szCs w:val="16"/>
            </w:rPr>
            <w:t>University</w:t>
          </w:r>
        </w:smartTag>
      </w:smartTag>
      <w:r w:rsidRPr="00AA5662">
        <w:rPr>
          <w:rFonts w:ascii="Times New Roman" w:hAnsi="Times New Roman" w:cs="Times New Roman"/>
          <w:sz w:val="16"/>
          <w:szCs w:val="16"/>
        </w:rPr>
        <w:t xml:space="preserve"> Press, 2008), p. 177. </w:t>
      </w:r>
      <w:smartTag w:uri="urn:schemas-microsoft-com:office:smarttags" w:element="City">
        <w:smartTag w:uri="urn:schemas-microsoft-com:office:smarttags" w:element="place">
          <w:r w:rsidRPr="00AA5662">
            <w:rPr>
              <w:rFonts w:ascii="Times New Roman" w:hAnsi="Times New Roman" w:cs="Times New Roman"/>
              <w:sz w:val="16"/>
              <w:szCs w:val="16"/>
            </w:rPr>
            <w:t>Griffin</w:t>
          </w:r>
        </w:smartTag>
      </w:smartTag>
      <w:r w:rsidRPr="00AA5662">
        <w:rPr>
          <w:rFonts w:ascii="Times New Roman" w:hAnsi="Times New Roman" w:cs="Times New Roman"/>
          <w:sz w:val="16"/>
          <w:szCs w:val="16"/>
        </w:rPr>
        <w:t xml:space="preserve"> himself concludes that “welfare” is a “human right”; however, he had to go through a long process to substantiate his claim.</w:t>
      </w:r>
    </w:p>
  </w:footnote>
  <w:footnote w:id="31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review of different worldviews on poverty, see Nasseri bin Taib, “Islam and Eradication of Poverty: An Ethical Dimension of Development with Special Reference to </w:t>
      </w:r>
      <w:smartTag w:uri="urn:schemas-microsoft-com:office:smarttags" w:element="country-region">
        <w:smartTag w:uri="urn:schemas-microsoft-com:office:smarttags" w:element="place">
          <w:r w:rsidRPr="00AA5662">
            <w:rPr>
              <w:rFonts w:ascii="Times New Roman" w:hAnsi="Times New Roman" w:cs="Times New Roman"/>
              <w:sz w:val="16"/>
              <w:szCs w:val="16"/>
            </w:rPr>
            <w:t>Malaysia</w:t>
          </w:r>
        </w:smartTag>
      </w:smartTag>
      <w:r w:rsidRPr="00AA5662">
        <w:rPr>
          <w:rFonts w:ascii="Times New Roman" w:hAnsi="Times New Roman" w:cs="Times New Roman"/>
          <w:sz w:val="16"/>
          <w:szCs w:val="16"/>
        </w:rPr>
        <w:t xml:space="preserve">’s </w:t>
      </w:r>
      <w:proofErr w:type="gramStart"/>
      <w:r w:rsidRPr="00AA5662">
        <w:rPr>
          <w:rFonts w:ascii="Times New Roman" w:hAnsi="Times New Roman" w:cs="Times New Roman"/>
          <w:sz w:val="16"/>
          <w:szCs w:val="16"/>
        </w:rPr>
        <w:t>Five Year</w:t>
      </w:r>
      <w:proofErr w:type="gramEnd"/>
      <w:r w:rsidRPr="00AA5662">
        <w:rPr>
          <w:rFonts w:ascii="Times New Roman" w:hAnsi="Times New Roman" w:cs="Times New Roman"/>
          <w:sz w:val="16"/>
          <w:szCs w:val="16"/>
        </w:rPr>
        <w:t xml:space="preserve"> Plans” (Ph.D. Dissertation, Temple University, 1989), pp. 28-41. </w:t>
      </w:r>
    </w:p>
  </w:footnote>
  <w:footnote w:id="31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p.31, notes that even some feminists are “wary of human rights approaches because they may not address structural inequalities.”</w:t>
      </w:r>
    </w:p>
  </w:footnote>
  <w:footnote w:id="31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Cf., Noreena Hertz, </w:t>
      </w:r>
      <w:r w:rsidRPr="00AA5662">
        <w:rPr>
          <w:rFonts w:ascii="Times New Roman" w:hAnsi="Times New Roman" w:cs="Times New Roman"/>
          <w:i/>
          <w:iCs/>
          <w:sz w:val="16"/>
          <w:szCs w:val="16"/>
        </w:rPr>
        <w:t>The Debt Threat</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State">
          <w:r w:rsidRPr="00AA5662">
            <w:rPr>
              <w:rFonts w:ascii="Times New Roman" w:hAnsi="Times New Roman" w:cs="Times New Roman"/>
              <w:sz w:val="16"/>
              <w:szCs w:val="16"/>
            </w:rPr>
            <w:t>New York</w:t>
          </w:r>
        </w:smartTag>
      </w:smartTag>
      <w:r w:rsidRPr="00AA5662">
        <w:rPr>
          <w:rFonts w:ascii="Times New Roman" w:hAnsi="Times New Roman" w:cs="Times New Roman"/>
          <w:sz w:val="16"/>
          <w:szCs w:val="16"/>
        </w:rPr>
        <w:t xml:space="preserve">: HarperBusiness, 2004), p. 3. Donnelly puts the blame for these realities on “neoliberalism,” which he argues is very different from the human rights perspective that he defends. In his words (p. 48): “In fact, microeconomic, utilitarian ‘neoliberalism’ is fundamentally opposed to the liberal human rights perspective I defend… its logic of efficiency contrasts sharply with the logic of individual human rights. Neoliberal equality involves political indifference to competing preferences—unbiased treatment in the marketplace—rather than guaranteed access to essential goods, services, and opportunities. And neoliberal structural adjustment is very different from the welfare states of Europe and </w:t>
      </w:r>
      <w:smartTag w:uri="urn:schemas-microsoft-com:office:smarttags" w:element="place">
        <w:r w:rsidRPr="00AA5662">
          <w:rPr>
            <w:rFonts w:ascii="Times New Roman" w:hAnsi="Times New Roman" w:cs="Times New Roman"/>
            <w:sz w:val="16"/>
            <w:szCs w:val="16"/>
          </w:rPr>
          <w:t>North America</w:t>
        </w:r>
      </w:smartTag>
      <w:r w:rsidRPr="00AA5662">
        <w:rPr>
          <w:rFonts w:ascii="Times New Roman" w:hAnsi="Times New Roman" w:cs="Times New Roman"/>
          <w:sz w:val="16"/>
          <w:szCs w:val="16"/>
        </w:rPr>
        <w:t xml:space="preserve"> with which the Universal Declaration model has (rightly) been specially associated.” However, those welfare states that he praises and supports have made only meager steps in solving the kinds of structural issues referred to in the text above.</w:t>
      </w:r>
    </w:p>
  </w:footnote>
  <w:footnote w:id="31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bookmarkStart w:id="205" w:name="_Toc104089612"/>
      <w:bookmarkStart w:id="206" w:name="_Toc106337424"/>
      <w:bookmarkStart w:id="207" w:name="_Toc106597386"/>
      <w:r w:rsidRPr="00AA5662">
        <w:rPr>
          <w:rFonts w:ascii="Times New Roman" w:hAnsi="Times New Roman" w:cs="Times New Roman"/>
          <w:sz w:val="16"/>
          <w:szCs w:val="16"/>
        </w:rPr>
        <w:t xml:space="preserve">Ali Mohammadi and Muhammad Ahsan, </w:t>
      </w:r>
      <w:r w:rsidRPr="00AA5662">
        <w:rPr>
          <w:rFonts w:ascii="Times New Roman" w:hAnsi="Times New Roman" w:cs="Times New Roman"/>
          <w:i/>
          <w:iCs/>
          <w:sz w:val="16"/>
          <w:szCs w:val="16"/>
        </w:rPr>
        <w:t>Globalisation or Reconolisation? The Muslim World in the 21st Century</w:t>
      </w:r>
      <w:r w:rsidRPr="00AA5662">
        <w:rPr>
          <w:rFonts w:ascii="Times New Roman" w:hAnsi="Times New Roman" w:cs="Times New Roman"/>
          <w:sz w:val="16"/>
          <w:szCs w:val="16"/>
        </w:rPr>
        <w:t xml:space="preserve"> (</w:t>
      </w:r>
      <w:smartTag w:uri="urn:schemas-microsoft-com:office:smarttags" w:element="City">
        <w:smartTag w:uri="urn:schemas-microsoft-com:office:smarttags" w:element="place">
          <w:r w:rsidRPr="00AA5662">
            <w:rPr>
              <w:rFonts w:ascii="Times New Roman" w:hAnsi="Times New Roman" w:cs="Times New Roman"/>
              <w:sz w:val="16"/>
              <w:szCs w:val="16"/>
            </w:rPr>
            <w:t>London</w:t>
          </w:r>
        </w:smartTag>
      </w:smartTag>
      <w:r w:rsidRPr="00AA5662">
        <w:rPr>
          <w:rFonts w:ascii="Times New Roman" w:hAnsi="Times New Roman" w:cs="Times New Roman"/>
          <w:sz w:val="16"/>
          <w:szCs w:val="16"/>
        </w:rPr>
        <w:t>: Ta-Ha Publishers, Ltd. 2002), p.</w:t>
      </w:r>
      <w:bookmarkEnd w:id="205"/>
      <w:bookmarkEnd w:id="206"/>
      <w:bookmarkEnd w:id="207"/>
      <w:r w:rsidRPr="00AA5662">
        <w:rPr>
          <w:rFonts w:ascii="Times New Roman" w:hAnsi="Times New Roman" w:cs="Times New Roman"/>
          <w:sz w:val="16"/>
          <w:szCs w:val="16"/>
        </w:rPr>
        <w:t xml:space="preserve"> 38.</w:t>
      </w:r>
    </w:p>
  </w:footnote>
  <w:footnote w:id="32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Mohammadi and Muhammad Ahsan, p. 43.</w:t>
      </w:r>
    </w:p>
  </w:footnote>
  <w:footnote w:id="32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al-Nasaaee in </w:t>
      </w:r>
      <w:r w:rsidRPr="00AA5662">
        <w:rPr>
          <w:rFonts w:ascii="Times New Roman" w:hAnsi="Times New Roman" w:cs="Times New Roman"/>
          <w:i/>
          <w:iCs/>
          <w:sz w:val="16"/>
          <w:szCs w:val="16"/>
        </w:rPr>
        <w:t>al-Kubraa</w:t>
      </w:r>
      <w:r w:rsidRPr="00AA5662">
        <w:rPr>
          <w:rFonts w:ascii="Times New Roman" w:hAnsi="Times New Roman" w:cs="Times New Roman"/>
          <w:sz w:val="16"/>
          <w:szCs w:val="16"/>
        </w:rPr>
        <w:t xml:space="preserve">, al-Haakim and others. Authenticated by al-Albaani. Cf., </w:t>
      </w:r>
      <w:r w:rsidRPr="00AA5662">
        <w:rPr>
          <w:rFonts w:ascii="Times New Roman" w:hAnsi="Times New Roman" w:cs="Times New Roman"/>
          <w:i/>
          <w:iCs/>
          <w:sz w:val="16"/>
          <w:szCs w:val="16"/>
        </w:rPr>
        <w:t xml:space="preserve">Saheeh al-Jaami al-Sagheer </w:t>
      </w:r>
      <w:r w:rsidRPr="00AA5662">
        <w:rPr>
          <w:rFonts w:ascii="Times New Roman" w:hAnsi="Times New Roman" w:cs="Times New Roman"/>
          <w:sz w:val="16"/>
          <w:szCs w:val="16"/>
        </w:rPr>
        <w:t>#2165.</w:t>
      </w:r>
    </w:p>
  </w:footnote>
  <w:footnote w:id="32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Hadith of this nature may be found in </w:t>
      </w:r>
      <w:r w:rsidRPr="00AA5662">
        <w:rPr>
          <w:rFonts w:ascii="Times New Roman" w:hAnsi="Times New Roman" w:cs="Times New Roman"/>
          <w:i/>
          <w:iCs/>
          <w:sz w:val="16"/>
          <w:szCs w:val="16"/>
        </w:rPr>
        <w:t>Sahih al-Bukhari</w:t>
      </w:r>
      <w:r w:rsidRPr="00AA5662">
        <w:rPr>
          <w:rFonts w:ascii="Times New Roman" w:hAnsi="Times New Roman" w:cs="Times New Roman"/>
          <w:sz w:val="16"/>
          <w:szCs w:val="16"/>
        </w:rPr>
        <w:t>.</w:t>
      </w:r>
    </w:p>
  </w:footnote>
  <w:footnote w:id="32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Found in </w:t>
      </w:r>
      <w:r w:rsidRPr="00AA5662">
        <w:rPr>
          <w:rFonts w:ascii="Times New Roman" w:hAnsi="Times New Roman" w:cs="Times New Roman"/>
          <w:i/>
          <w:iCs/>
          <w:sz w:val="16"/>
          <w:szCs w:val="16"/>
        </w:rPr>
        <w:t>al-Qalam</w:t>
      </w:r>
      <w:r w:rsidRPr="00AA5662">
        <w:rPr>
          <w:rFonts w:ascii="Times New Roman" w:hAnsi="Times New Roman" w:cs="Times New Roman"/>
          <w:sz w:val="16"/>
          <w:szCs w:val="16"/>
        </w:rPr>
        <w:t xml:space="preserve"> 17-33.</w:t>
      </w:r>
    </w:p>
  </w:footnote>
  <w:footnote w:id="32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al-Haakim, al-Tabaraani, al-Baihaqi and al-Bukhari in </w:t>
      </w:r>
      <w:r w:rsidRPr="00AA5662">
        <w:rPr>
          <w:rFonts w:ascii="Times New Roman" w:hAnsi="Times New Roman" w:cs="Times New Roman"/>
          <w:i/>
          <w:iCs/>
          <w:sz w:val="16"/>
          <w:szCs w:val="16"/>
        </w:rPr>
        <w:t>al-Adab al-Mufrad</w:t>
      </w:r>
      <w:r w:rsidRPr="00AA5662">
        <w:rPr>
          <w:rFonts w:ascii="Times New Roman" w:hAnsi="Times New Roman" w:cs="Times New Roman"/>
          <w:sz w:val="16"/>
          <w:szCs w:val="16"/>
        </w:rPr>
        <w:t xml:space="preserve">. Authenticated by al-Albaani. See </w:t>
      </w:r>
      <w:r w:rsidRPr="00AA5662">
        <w:rPr>
          <w:rFonts w:ascii="Times New Roman" w:hAnsi="Times New Roman" w:cs="Times New Roman"/>
          <w:i/>
          <w:iCs/>
          <w:sz w:val="16"/>
          <w:szCs w:val="16"/>
        </w:rPr>
        <w:t>Saheeh wa Dhaeef al-Jaami al-Sagheer</w:t>
      </w:r>
      <w:r w:rsidRPr="00AA5662">
        <w:rPr>
          <w:rFonts w:ascii="Times New Roman" w:hAnsi="Times New Roman" w:cs="Times New Roman"/>
          <w:sz w:val="16"/>
          <w:szCs w:val="16"/>
        </w:rPr>
        <w:t xml:space="preserve"> #5382.</w:t>
      </w:r>
    </w:p>
  </w:footnote>
  <w:footnote w:id="32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al-Bukhari.</w:t>
      </w:r>
    </w:p>
  </w:footnote>
  <w:footnote w:id="32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Taib, p. 68.</w:t>
      </w:r>
    </w:p>
  </w:footnote>
  <w:footnote w:id="32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Ahmad, al-Tabaraani and others. Another narration is, “…if it involves disobedience to the Creator.” According to al-Albaani and Shuaib al-Arnaaoot, it is authentic. See </w:t>
      </w:r>
      <w:r w:rsidRPr="00AA5662">
        <w:rPr>
          <w:rFonts w:ascii="Times New Roman" w:hAnsi="Times New Roman" w:cs="Times New Roman"/>
          <w:i/>
          <w:iCs/>
          <w:sz w:val="16"/>
          <w:szCs w:val="16"/>
        </w:rPr>
        <w:t>Silsilat al-Ahaadeeth al-Saheehah</w:t>
      </w:r>
      <w:r w:rsidRPr="00AA5662">
        <w:rPr>
          <w:rFonts w:ascii="Times New Roman" w:hAnsi="Times New Roman" w:cs="Times New Roman"/>
          <w:sz w:val="16"/>
          <w:szCs w:val="16"/>
        </w:rPr>
        <w:t xml:space="preserve">, vol. 1, p. 297; </w:t>
      </w:r>
      <w:r w:rsidRPr="00AA5662">
        <w:rPr>
          <w:rFonts w:ascii="Times New Roman" w:hAnsi="Times New Roman" w:cs="Times New Roman"/>
          <w:i/>
          <w:iCs/>
          <w:sz w:val="16"/>
          <w:szCs w:val="16"/>
        </w:rPr>
        <w:t>Musnad Ahmad</w:t>
      </w:r>
      <w:r w:rsidRPr="00AA5662">
        <w:rPr>
          <w:rFonts w:ascii="Times New Roman" w:hAnsi="Times New Roman" w:cs="Times New Roman"/>
          <w:sz w:val="16"/>
          <w:szCs w:val="16"/>
        </w:rPr>
        <w:t>, #1095.</w:t>
      </w:r>
    </w:p>
  </w:footnote>
  <w:footnote w:id="32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Muslim. </w:t>
      </w:r>
    </w:p>
  </w:footnote>
  <w:footnote w:id="32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Muslim.</w:t>
      </w:r>
    </w:p>
  </w:footnote>
  <w:footnote w:id="33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Muslim.</w:t>
      </w:r>
    </w:p>
  </w:footnote>
  <w:footnote w:id="33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Ali al-Sallaabee, </w:t>
      </w:r>
      <w:r w:rsidRPr="00AA5662">
        <w:rPr>
          <w:rFonts w:ascii="Times New Roman" w:hAnsi="Times New Roman" w:cs="Times New Roman"/>
          <w:i/>
          <w:iCs/>
          <w:sz w:val="16"/>
          <w:szCs w:val="16"/>
        </w:rPr>
        <w:t xml:space="preserve">The Biography of Abu Bakr As-Siddeeq </w:t>
      </w:r>
      <w:r w:rsidRPr="00AA5662">
        <w:rPr>
          <w:rFonts w:ascii="Times New Roman" w:hAnsi="Times New Roman" w:cs="Times New Roman"/>
          <w:sz w:val="16"/>
          <w:szCs w:val="16"/>
        </w:rPr>
        <w:t>(</w:t>
      </w:r>
      <w:smartTag w:uri="urn:schemas-microsoft-com:office:smarttags" w:element="place">
        <w:smartTag w:uri="urn:schemas-microsoft-com:office:smarttags" w:element="City">
          <w:r w:rsidRPr="00AA5662">
            <w:rPr>
              <w:rFonts w:ascii="Times New Roman" w:hAnsi="Times New Roman" w:cs="Times New Roman"/>
              <w:sz w:val="16"/>
              <w:szCs w:val="16"/>
            </w:rPr>
            <w:t>Riyadh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smartTag>
      <w:r w:rsidRPr="00AA5662">
        <w:rPr>
          <w:rFonts w:ascii="Times New Roman" w:hAnsi="Times New Roman" w:cs="Times New Roman"/>
          <w:sz w:val="16"/>
          <w:szCs w:val="16"/>
        </w:rPr>
        <w:t>: Daar al-Salaam, 2007), p. 246.</w:t>
      </w:r>
    </w:p>
  </w:footnote>
  <w:footnote w:id="33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Al-Sallabi, p. 213.</w:t>
      </w:r>
    </w:p>
  </w:footnote>
  <w:footnote w:id="33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history of the relationship between the scholars and the rulers, see Abdul Azeez al-Badri, </w:t>
      </w:r>
      <w:r w:rsidRPr="00AA5662">
        <w:rPr>
          <w:rFonts w:ascii="Times New Roman" w:hAnsi="Times New Roman" w:cs="Times New Roman"/>
          <w:i/>
          <w:iCs/>
          <w:sz w:val="16"/>
          <w:szCs w:val="16"/>
        </w:rPr>
        <w:t>al-Islaam bain al-Ulamaa wa al-Hukkaam</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Madinah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smartTag>
      <w:r w:rsidRPr="00AA5662">
        <w:rPr>
          <w:rFonts w:ascii="Times New Roman" w:hAnsi="Times New Roman" w:cs="Times New Roman"/>
          <w:sz w:val="16"/>
          <w:szCs w:val="16"/>
        </w:rPr>
        <w:t>: al-Maktabah al-Ilmiyyah, n.d.).</w:t>
      </w:r>
    </w:p>
  </w:footnote>
  <w:footnote w:id="33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example, </w:t>
      </w:r>
      <w:r w:rsidRPr="00AA5662">
        <w:rPr>
          <w:rFonts w:ascii="Times New Roman" w:hAnsi="Times New Roman" w:cs="Times New Roman"/>
          <w:i/>
          <w:iCs/>
          <w:sz w:val="16"/>
          <w:szCs w:val="16"/>
        </w:rPr>
        <w:t>adl</w:t>
      </w:r>
      <w:r w:rsidRPr="00AA5662">
        <w:rPr>
          <w:rFonts w:ascii="Times New Roman" w:hAnsi="Times New Roman" w:cs="Times New Roman"/>
          <w:sz w:val="16"/>
          <w:szCs w:val="16"/>
        </w:rPr>
        <w:t xml:space="preserve"> or justice occurs 13 times, </w:t>
      </w:r>
      <w:r w:rsidRPr="00AA5662">
        <w:rPr>
          <w:rFonts w:ascii="Times New Roman" w:hAnsi="Times New Roman" w:cs="Times New Roman"/>
          <w:i/>
          <w:iCs/>
          <w:sz w:val="16"/>
          <w:szCs w:val="16"/>
        </w:rPr>
        <w:t>idiloo</w:t>
      </w:r>
      <w:r w:rsidRPr="00AA5662">
        <w:rPr>
          <w:rFonts w:ascii="Times New Roman" w:hAnsi="Times New Roman" w:cs="Times New Roman"/>
          <w:sz w:val="16"/>
          <w:szCs w:val="16"/>
        </w:rPr>
        <w:t xml:space="preserve">, the command to be just, occurs twice, </w:t>
      </w:r>
      <w:r w:rsidRPr="00AA5662">
        <w:rPr>
          <w:rFonts w:ascii="Times New Roman" w:hAnsi="Times New Roman" w:cs="Times New Roman"/>
          <w:i/>
          <w:iCs/>
          <w:sz w:val="16"/>
          <w:szCs w:val="16"/>
        </w:rPr>
        <w:t>tadiloo</w:t>
      </w:r>
      <w:r w:rsidRPr="00AA5662">
        <w:rPr>
          <w:rFonts w:ascii="Times New Roman" w:hAnsi="Times New Roman" w:cs="Times New Roman"/>
          <w:sz w:val="16"/>
          <w:szCs w:val="16"/>
        </w:rPr>
        <w:t xml:space="preserve"> occurs 4 times, the word </w:t>
      </w:r>
      <w:r w:rsidRPr="00AA5662">
        <w:rPr>
          <w:rFonts w:ascii="Times New Roman" w:hAnsi="Times New Roman" w:cs="Times New Roman"/>
          <w:i/>
          <w:iCs/>
          <w:sz w:val="16"/>
          <w:szCs w:val="16"/>
        </w:rPr>
        <w:t>al-qist</w:t>
      </w:r>
      <w:r w:rsidRPr="00AA5662">
        <w:rPr>
          <w:rFonts w:ascii="Times New Roman" w:hAnsi="Times New Roman" w:cs="Times New Roman"/>
          <w:sz w:val="16"/>
          <w:szCs w:val="16"/>
        </w:rPr>
        <w:t xml:space="preserve"> (just, justice) occurs 15 times, </w:t>
      </w:r>
      <w:r w:rsidRPr="00AA5662">
        <w:rPr>
          <w:rFonts w:ascii="Times New Roman" w:hAnsi="Times New Roman" w:cs="Times New Roman"/>
          <w:i/>
          <w:iCs/>
          <w:sz w:val="16"/>
          <w:szCs w:val="16"/>
        </w:rPr>
        <w:t>al-muqsiteen</w:t>
      </w:r>
      <w:r w:rsidRPr="00AA5662">
        <w:rPr>
          <w:rFonts w:ascii="Times New Roman" w:hAnsi="Times New Roman" w:cs="Times New Roman"/>
          <w:sz w:val="16"/>
          <w:szCs w:val="16"/>
        </w:rPr>
        <w:t xml:space="preserve"> (those who are just) occurs 3 times, and so on. See the relevant entries in Muhammad Fuad Abdul Baaqi, </w:t>
      </w:r>
      <w:r w:rsidRPr="00AA5662">
        <w:rPr>
          <w:rFonts w:ascii="Times New Roman" w:hAnsi="Times New Roman" w:cs="Times New Roman"/>
          <w:i/>
          <w:iCs/>
          <w:sz w:val="16"/>
          <w:szCs w:val="16"/>
        </w:rPr>
        <w:t>al-Mujam al-Mufahras li-Alfaadh al-Quran al-Kareem</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Cairo</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Egypt</w:t>
          </w:r>
        </w:smartTag>
      </w:smartTag>
      <w:r w:rsidRPr="00AA5662">
        <w:rPr>
          <w:rFonts w:ascii="Times New Roman" w:hAnsi="Times New Roman" w:cs="Times New Roman"/>
          <w:sz w:val="16"/>
          <w:szCs w:val="16"/>
        </w:rPr>
        <w:t xml:space="preserve">: Daar al-Hadeeth, </w:t>
      </w:r>
      <w:smartTag w:uri="urn:schemas-microsoft-com:office:smarttags" w:element="metricconverter">
        <w:smartTagPr>
          <w:attr w:name="ProductID" w:val="1364 A"/>
        </w:smartTagPr>
        <w:r w:rsidRPr="00AA5662">
          <w:rPr>
            <w:rFonts w:ascii="Times New Roman" w:hAnsi="Times New Roman" w:cs="Times New Roman"/>
            <w:sz w:val="16"/>
            <w:szCs w:val="16"/>
          </w:rPr>
          <w:t>1364 A</w:t>
        </w:r>
      </w:smartTag>
      <w:r w:rsidRPr="00AA5662">
        <w:rPr>
          <w:rFonts w:ascii="Times New Roman" w:hAnsi="Times New Roman" w:cs="Times New Roman"/>
          <w:sz w:val="16"/>
          <w:szCs w:val="16"/>
        </w:rPr>
        <w:t xml:space="preserve">.H.). The emphasis on justice is so great in the Quran and Sunnah that it led the famed Islamic scholar ibn Taimiyyah to state, “Allah will support a just state even though it is a disbelieving state while He will not support a tyrannical state even if it were a Muslim state. See Ahmad ibn Taimiyyah, </w:t>
      </w:r>
      <w:r w:rsidRPr="00AA5662">
        <w:rPr>
          <w:rFonts w:ascii="Times New Roman" w:hAnsi="Times New Roman" w:cs="Times New Roman"/>
          <w:i/>
          <w:iCs/>
          <w:sz w:val="16"/>
          <w:szCs w:val="16"/>
        </w:rPr>
        <w:t>Majmooah Fataawa ibn Taimiyyah</w:t>
      </w:r>
      <w:r w:rsidRPr="00AA5662">
        <w:rPr>
          <w:rFonts w:ascii="Times New Roman" w:hAnsi="Times New Roman" w:cs="Times New Roman"/>
          <w:sz w:val="16"/>
          <w:szCs w:val="16"/>
        </w:rPr>
        <w:t xml:space="preserve"> (</w:t>
      </w:r>
      <w:smartTag w:uri="urn:schemas-microsoft-com:office:smarttags" w:element="City">
        <w:smartTag w:uri="urn:schemas-microsoft-com:office:smarttags" w:element="place">
          <w:r w:rsidRPr="00AA5662">
            <w:rPr>
              <w:rFonts w:ascii="Times New Roman" w:hAnsi="Times New Roman" w:cs="Times New Roman"/>
              <w:sz w:val="16"/>
              <w:szCs w:val="16"/>
            </w:rPr>
            <w:t>Riyadh</w:t>
          </w:r>
        </w:smartTag>
      </w:smartTag>
      <w:r w:rsidRPr="00AA5662">
        <w:rPr>
          <w:rFonts w:ascii="Times New Roman" w:hAnsi="Times New Roman" w:cs="Times New Roman"/>
          <w:sz w:val="16"/>
          <w:szCs w:val="16"/>
        </w:rPr>
        <w:t>: collected by Abdul Rahmaan ibn al-Qaasim and his son Muhammad), vol. 28, p. 146.</w:t>
      </w:r>
    </w:p>
  </w:footnote>
  <w:footnote w:id="33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Kaamil al-Shareef notes how there is nothing explicit in the international human rights documents about actively opposing and eradicating </w:t>
      </w:r>
      <w:r w:rsidRPr="00AA5662">
        <w:rPr>
          <w:rFonts w:ascii="Times New Roman" w:hAnsi="Times New Roman" w:cs="Times New Roman"/>
          <w:i/>
          <w:iCs/>
          <w:sz w:val="16"/>
          <w:szCs w:val="16"/>
        </w:rPr>
        <w:t>dhulm</w:t>
      </w:r>
      <w:r w:rsidRPr="00AA5662">
        <w:rPr>
          <w:rFonts w:ascii="Times New Roman" w:hAnsi="Times New Roman" w:cs="Times New Roman"/>
          <w:sz w:val="16"/>
          <w:szCs w:val="16"/>
        </w:rPr>
        <w:t xml:space="preserve"> or oppression, tyranny and related practices. (Interestingly, many countries remained colonies even after their home countries signed the UDHR.) Al-Shareef notes that from the first time the Prophet Muhammad (peace and blessings of Allah be upon him) formed the Islamic State in Madinah, he constructed a constitution with the Jewish communities and other non-Muslim communities in the area. This constitution is filled with the concept of mutual support and assistance to oppose any and all forms of oppression and tyranny. See Kaamil al-Shareef, “Huqooq al-Insaan fi Saheefah al-Madeenah,” in </w:t>
      </w:r>
      <w:r w:rsidRPr="00AA5662">
        <w:rPr>
          <w:rFonts w:ascii="Times New Roman" w:hAnsi="Times New Roman" w:cs="Times New Roman"/>
          <w:i/>
          <w:iCs/>
          <w:sz w:val="16"/>
          <w:szCs w:val="16"/>
        </w:rPr>
        <w:t xml:space="preserve">Huqooq al-Insaan bain al-Shareeah al-Islaamiyyah wa al-Qaanoon al-Widhiee </w:t>
      </w:r>
      <w:r w:rsidRPr="00AA5662">
        <w:rPr>
          <w:rFonts w:ascii="Times New Roman" w:hAnsi="Times New Roman" w:cs="Times New Roman"/>
          <w:sz w:val="16"/>
          <w:szCs w:val="16"/>
        </w:rPr>
        <w:t>(</w:t>
      </w:r>
      <w:smartTag w:uri="urn:schemas-microsoft-com:office:smarttags" w:element="City">
        <w:r w:rsidRPr="00AA5662">
          <w:rPr>
            <w:rFonts w:ascii="Times New Roman" w:hAnsi="Times New Roman" w:cs="Times New Roman"/>
            <w:sz w:val="16"/>
            <w:szCs w:val="16"/>
          </w:rPr>
          <w:t>Riyadh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Name">
          <w:r w:rsidRPr="00AA5662">
            <w:rPr>
              <w:rFonts w:ascii="Times New Roman" w:hAnsi="Times New Roman" w:cs="Times New Roman"/>
              <w:sz w:val="16"/>
              <w:szCs w:val="16"/>
            </w:rPr>
            <w:t>Naif</w:t>
          </w:r>
        </w:smartTag>
        <w:r w:rsidRPr="00AA5662">
          <w:rPr>
            <w:rFonts w:ascii="Times New Roman" w:hAnsi="Times New Roman" w:cs="Times New Roman"/>
            <w:sz w:val="16"/>
            <w:szCs w:val="16"/>
          </w:rPr>
          <w:t xml:space="preserve"> </w:t>
        </w:r>
        <w:smartTag w:uri="urn:schemas-microsoft-com:office:smarttags" w:element="PlaceName">
          <w:r w:rsidRPr="00AA5662">
            <w:rPr>
              <w:rFonts w:ascii="Times New Roman" w:hAnsi="Times New Roman" w:cs="Times New Roman"/>
              <w:sz w:val="16"/>
              <w:szCs w:val="16"/>
            </w:rPr>
            <w:t>Arab</w:t>
          </w:r>
        </w:smartTag>
        <w:r w:rsidRPr="00AA5662">
          <w:rPr>
            <w:rFonts w:ascii="Times New Roman" w:hAnsi="Times New Roman" w:cs="Times New Roman"/>
            <w:sz w:val="16"/>
            <w:szCs w:val="16"/>
          </w:rPr>
          <w:t xml:space="preserve"> </w:t>
        </w:r>
        <w:smartTag w:uri="urn:schemas-microsoft-com:office:smarttags" w:element="PlaceType">
          <w:r w:rsidRPr="00AA5662">
            <w:rPr>
              <w:rFonts w:ascii="Times New Roman" w:hAnsi="Times New Roman" w:cs="Times New Roman"/>
              <w:sz w:val="16"/>
              <w:szCs w:val="16"/>
            </w:rPr>
            <w:t>Academy</w:t>
          </w:r>
        </w:smartTag>
      </w:smartTag>
      <w:r w:rsidRPr="00AA5662">
        <w:rPr>
          <w:rFonts w:ascii="Times New Roman" w:hAnsi="Times New Roman" w:cs="Times New Roman"/>
          <w:sz w:val="16"/>
          <w:szCs w:val="16"/>
        </w:rPr>
        <w:t xml:space="preserve"> for Security Sciences, 2001), vol. 1, p. 76.</w:t>
      </w:r>
    </w:p>
  </w:footnote>
  <w:footnote w:id="33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pp. 61-62.</w:t>
      </w:r>
    </w:p>
  </w:footnote>
  <w:footnote w:id="33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complete review of the radical feminist movement and its role in the Beijing Conference, see Zeenath Kausar, </w:t>
      </w:r>
      <w:r w:rsidRPr="00AA5662">
        <w:rPr>
          <w:rFonts w:ascii="Times New Roman" w:hAnsi="Times New Roman" w:cs="Times New Roman"/>
          <w:i/>
          <w:iCs/>
          <w:sz w:val="16"/>
          <w:szCs w:val="16"/>
        </w:rPr>
        <w:t>Woman’s Empowerment and Islam: The UN Beijing Document Platform for Action</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Selangor</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Malaysia</w:t>
          </w:r>
        </w:smartTag>
      </w:smartTag>
      <w:r w:rsidRPr="00AA5662">
        <w:rPr>
          <w:rFonts w:ascii="Times New Roman" w:hAnsi="Times New Roman" w:cs="Times New Roman"/>
          <w:sz w:val="16"/>
          <w:szCs w:val="16"/>
        </w:rPr>
        <w:t>: Ilmiah Publishers, 2002).</w:t>
      </w:r>
    </w:p>
  </w:footnote>
  <w:footnote w:id="33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Kausar, p. x. </w:t>
      </w:r>
    </w:p>
  </w:footnote>
  <w:footnote w:id="33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Kausar, p. 104. Kausar (p. 106) notes that the phrase “gender perspective” was never defined nor elaborated upon in the document.</w:t>
      </w:r>
    </w:p>
  </w:footnote>
  <w:footnote w:id="34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w:t>
      </w:r>
      <w:proofErr w:type="gramStart"/>
      <w:r w:rsidRPr="00AA5662">
        <w:rPr>
          <w:rFonts w:ascii="Times New Roman" w:hAnsi="Times New Roman" w:cs="Times New Roman"/>
          <w:sz w:val="16"/>
          <w:szCs w:val="16"/>
        </w:rPr>
        <w:t>Kausar,  p.</w:t>
      </w:r>
      <w:proofErr w:type="gramEnd"/>
      <w:r w:rsidRPr="00AA5662">
        <w:rPr>
          <w:rFonts w:ascii="Times New Roman" w:hAnsi="Times New Roman" w:cs="Times New Roman"/>
          <w:sz w:val="16"/>
          <w:szCs w:val="16"/>
        </w:rPr>
        <w:t xml:space="preserve"> 108.</w:t>
      </w:r>
    </w:p>
  </w:footnote>
  <w:footnote w:id="34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Kausar, p. 109.</w:t>
      </w:r>
    </w:p>
  </w:footnote>
  <w:footnote w:id="34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Kausar, p. 115.</w:t>
      </w:r>
    </w:p>
  </w:footnote>
  <w:footnote w:id="34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Kausar, p. 116.</w:t>
      </w:r>
    </w:p>
  </w:footnote>
  <w:footnote w:id="34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Kausar, p. 124.</w:t>
      </w:r>
    </w:p>
  </w:footnote>
  <w:footnote w:id="34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Some of the other major issues that these feminists are explicitly demanding as human rights is the complete control over one’s body, including a complete right to abortion, as well as complete freedom of sexual choices.</w:t>
      </w:r>
    </w:p>
  </w:footnote>
  <w:footnote w:id="34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 couple of interesting books highlighting the differences between men and women are Barbara Pease and Allan Pease, </w:t>
      </w:r>
      <w:r w:rsidRPr="00AA5662">
        <w:rPr>
          <w:rFonts w:ascii="Times New Roman" w:hAnsi="Times New Roman" w:cs="Times New Roman"/>
          <w:i/>
          <w:iCs/>
          <w:sz w:val="16"/>
          <w:szCs w:val="16"/>
        </w:rPr>
        <w:t>Why Men Don’t Listen &amp; Women Can’t Read Maps</w:t>
      </w:r>
      <w:r w:rsidRPr="00AA5662">
        <w:rPr>
          <w:rFonts w:ascii="Times New Roman" w:hAnsi="Times New Roman" w:cs="Times New Roman"/>
          <w:sz w:val="16"/>
          <w:szCs w:val="16"/>
        </w:rPr>
        <w:t xml:space="preserve"> (Broadway, 2001) and </w:t>
      </w:r>
      <w:r w:rsidRPr="00AA5662">
        <w:rPr>
          <w:rFonts w:ascii="Times New Roman" w:hAnsi="Times New Roman" w:cs="Times New Roman"/>
          <w:kern w:val="0"/>
          <w:sz w:val="16"/>
          <w:szCs w:val="16"/>
        </w:rPr>
        <w:t xml:space="preserve">John Gray, </w:t>
      </w:r>
      <w:r w:rsidRPr="00AA5662">
        <w:rPr>
          <w:rFonts w:ascii="Times New Roman" w:hAnsi="Times New Roman" w:cs="Times New Roman"/>
          <w:i/>
          <w:iCs/>
          <w:kern w:val="0"/>
          <w:sz w:val="16"/>
          <w:szCs w:val="16"/>
        </w:rPr>
        <w:t>Men are from Mars, Women are from Venus</w:t>
      </w:r>
      <w:r w:rsidRPr="00AA5662">
        <w:rPr>
          <w:rFonts w:ascii="Times New Roman" w:hAnsi="Times New Roman" w:cs="Times New Roman"/>
          <w:kern w:val="0"/>
          <w:sz w:val="16"/>
          <w:szCs w:val="16"/>
        </w:rPr>
        <w:t xml:space="preserve"> (New York, New York: Harpers Paperback, 2004). </w:t>
      </w:r>
    </w:p>
  </w:footnote>
  <w:footnote w:id="34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i/>
          <w:iCs/>
          <w:sz w:val="16"/>
          <w:szCs w:val="16"/>
        </w:rPr>
        <w:t>Talaaq</w:t>
      </w:r>
      <w:r w:rsidRPr="00AA5662">
        <w:rPr>
          <w:rFonts w:ascii="Times New Roman" w:hAnsi="Times New Roman" w:cs="Times New Roman"/>
          <w:sz w:val="16"/>
          <w:szCs w:val="16"/>
        </w:rPr>
        <w:t xml:space="preserve">, often times (probably improperly) translated as “divorce,” is one of three means by which a marriage is dissolved in Islam. For the most part, the right of </w:t>
      </w:r>
      <w:r w:rsidRPr="00AA5662">
        <w:rPr>
          <w:rFonts w:ascii="Times New Roman" w:hAnsi="Times New Roman" w:cs="Times New Roman"/>
          <w:i/>
          <w:iCs/>
          <w:sz w:val="16"/>
          <w:szCs w:val="16"/>
        </w:rPr>
        <w:t>talaaq</w:t>
      </w:r>
      <w:r w:rsidRPr="00AA5662">
        <w:rPr>
          <w:rFonts w:ascii="Times New Roman" w:hAnsi="Times New Roman" w:cs="Times New Roman"/>
          <w:sz w:val="16"/>
          <w:szCs w:val="16"/>
        </w:rPr>
        <w:t xml:space="preserve"> rests with the husband.</w:t>
      </w:r>
    </w:p>
  </w:footnote>
  <w:footnote w:id="34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pp. 143-146.</w:t>
      </w:r>
    </w:p>
  </w:footnote>
  <w:footnote w:id="34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Kausar, p. 155.</w:t>
      </w:r>
    </w:p>
  </w:footnote>
  <w:footnote w:id="35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Kausar, p. 157.</w:t>
      </w:r>
    </w:p>
  </w:footnote>
  <w:footnote w:id="35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There is no question that numerous rights of Muslim women are violated throughout the Muslim world. These are not simply “human rights” but rights that Islam has given such women. If human rights activists first concentrated on these types of issues, their credibility and impact upon women would be much greater. In fact, Muslim scholars and leaders themselves are struggling to meet these goals. For example, in some parts of </w:t>
      </w:r>
      <w:smartTag w:uri="urn:schemas-microsoft-com:office:smarttags" w:element="country-region">
        <w:smartTag w:uri="urn:schemas-microsoft-com:office:smarttags" w:element="place">
          <w:r w:rsidRPr="00AA5662">
            <w:rPr>
              <w:rFonts w:ascii="Times New Roman" w:hAnsi="Times New Roman" w:cs="Times New Roman"/>
              <w:sz w:val="16"/>
              <w:szCs w:val="16"/>
            </w:rPr>
            <w:t>India</w:t>
          </w:r>
        </w:smartTag>
      </w:smartTag>
      <w:r w:rsidRPr="00AA5662">
        <w:rPr>
          <w:rFonts w:ascii="Times New Roman" w:hAnsi="Times New Roman" w:cs="Times New Roman"/>
          <w:sz w:val="16"/>
          <w:szCs w:val="16"/>
        </w:rPr>
        <w:t xml:space="preserve">, the Muslim woman still pays the dowry. In some parts of the Indo-Pak subcontinent, the woman only gets a dower in case of divorce or death, and even </w:t>
      </w:r>
      <w:proofErr w:type="gramStart"/>
      <w:r w:rsidRPr="00AA5662">
        <w:rPr>
          <w:rFonts w:ascii="Times New Roman" w:hAnsi="Times New Roman" w:cs="Times New Roman"/>
          <w:sz w:val="16"/>
          <w:szCs w:val="16"/>
        </w:rPr>
        <w:t>then</w:t>
      </w:r>
      <w:proofErr w:type="gramEnd"/>
      <w:r w:rsidRPr="00AA5662">
        <w:rPr>
          <w:rFonts w:ascii="Times New Roman" w:hAnsi="Times New Roman" w:cs="Times New Roman"/>
          <w:sz w:val="16"/>
          <w:szCs w:val="16"/>
        </w:rPr>
        <w:t xml:space="preserve"> she does not get it. These are the kinds of things that are existing in our culture that we can agree with them that have to be removed. Indeed, all of us should work to remove it. However, of course, our goal and why we are removing it may be very different. These are not “women’s rights” in Islam, they are rights of Islam. To a Muslim, it should not matter whether something is concerned with men or women. These are all munkar that need to be removed or maroof that needs to be implemented.</w:t>
      </w:r>
    </w:p>
  </w:footnote>
  <w:footnote w:id="35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 1.</w:t>
      </w:r>
    </w:p>
  </w:footnote>
  <w:footnote w:id="35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Howland, p. 171.</w:t>
      </w:r>
    </w:p>
  </w:footnote>
  <w:footnote w:id="35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 Islam, the only dower to be paid is directly from the husband to the wife and it becomes part of her private property.</w:t>
      </w:r>
    </w:p>
  </w:footnote>
  <w:footnote w:id="35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al-Tirmidhi and authenticated by al-Albaani. See al-Albaani, </w:t>
      </w:r>
      <w:r w:rsidRPr="00AA5662">
        <w:rPr>
          <w:rFonts w:ascii="Times New Roman" w:hAnsi="Times New Roman" w:cs="Times New Roman"/>
          <w:i/>
          <w:iCs/>
          <w:sz w:val="16"/>
          <w:szCs w:val="16"/>
        </w:rPr>
        <w:t>Saheeh al-Jaami al-Sagheer</w:t>
      </w:r>
      <w:r w:rsidRPr="00AA5662">
        <w:rPr>
          <w:rFonts w:ascii="Times New Roman" w:hAnsi="Times New Roman" w:cs="Times New Roman"/>
          <w:sz w:val="16"/>
          <w:szCs w:val="16"/>
        </w:rPr>
        <w:t xml:space="preserve"> #3057.</w:t>
      </w:r>
    </w:p>
  </w:footnote>
  <w:footnote w:id="35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Overall economic improvement of a society itself has been found to lead to more respect of the women of a country. See Alison Swicker Gokal, “</w:t>
      </w:r>
      <w:r w:rsidRPr="00AA5662">
        <w:rPr>
          <w:rFonts w:ascii="Times New Roman" w:hAnsi="Times New Roman" w:cs="Times New Roman"/>
          <w:kern w:val="0"/>
          <w:sz w:val="16"/>
          <w:szCs w:val="16"/>
        </w:rPr>
        <w:t xml:space="preserve">Human Rights and Shari’a: An Essay on the development and use of Shari’a in Islamic States and its meaning for Women in Iran, a country with a history of criticism from Human Rights groups and the United Nations,” </w:t>
      </w:r>
      <w:r w:rsidRPr="00AA5662">
        <w:rPr>
          <w:rFonts w:ascii="Times New Roman" w:hAnsi="Times New Roman" w:cs="Times New Roman"/>
          <w:i/>
          <w:iCs/>
          <w:kern w:val="0"/>
          <w:sz w:val="16"/>
          <w:szCs w:val="16"/>
        </w:rPr>
        <w:t>Hertfordshire Law Journal</w:t>
      </w:r>
      <w:r w:rsidRPr="00AA5662">
        <w:rPr>
          <w:rFonts w:ascii="Times New Roman" w:hAnsi="Times New Roman" w:cs="Times New Roman"/>
          <w:kern w:val="0"/>
          <w:sz w:val="16"/>
          <w:szCs w:val="16"/>
        </w:rPr>
        <w:t xml:space="preserve"> 5(1), pp. 86-106.</w:t>
      </w:r>
    </w:p>
  </w:footnote>
  <w:footnote w:id="35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“His servants” refers to all human beings.</w:t>
      </w:r>
    </w:p>
  </w:footnote>
  <w:footnote w:id="35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al-Bukhari and Muslim.</w:t>
      </w:r>
    </w:p>
  </w:footnote>
  <w:footnote w:id="35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231.</w:t>
      </w:r>
    </w:p>
  </w:footnote>
  <w:footnote w:id="36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Others recognize that it can be an autonomous expression of one’s identity.</w:t>
      </w:r>
    </w:p>
  </w:footnote>
  <w:footnote w:id="36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was only fifty years ago, during France’s “civilizing mission,” that on “on 16 May </w:t>
      </w:r>
      <w:smartTag w:uri="urn:schemas-microsoft-com:office:smarttags" w:element="metricconverter">
        <w:smartTagPr>
          <w:attr w:name="ProductID" w:val="1958 a"/>
        </w:smartTagPr>
        <w:r w:rsidRPr="00AA5662">
          <w:rPr>
            <w:rFonts w:ascii="Times New Roman" w:hAnsi="Times New Roman" w:cs="Times New Roman"/>
            <w:sz w:val="16"/>
            <w:szCs w:val="16"/>
          </w:rPr>
          <w:t>1958 a</w:t>
        </w:r>
      </w:smartTag>
      <w:r w:rsidRPr="00AA5662">
        <w:rPr>
          <w:rFonts w:ascii="Times New Roman" w:hAnsi="Times New Roman" w:cs="Times New Roman"/>
          <w:sz w:val="16"/>
          <w:szCs w:val="16"/>
        </w:rPr>
        <w:t xml:space="preserve"> formal ceremony took place in which French women unveiled Algerian women to show to the world that Algerian women were on their way to becoming modern” (McGoldrick, p. 55).</w:t>
      </w:r>
    </w:p>
  </w:footnote>
  <w:footnote w:id="36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McGoldrick, p. 15. Parris further states, “Whether she feels oppressed or not, the condition oppresses her and it should not be seen in the streets of a liberal modern country” (McGoldrick, p. 15). One wonders what the meaning of the world “liberal” is if it cannot even acquiesce to people holding different views about dress.</w:t>
      </w:r>
    </w:p>
  </w:footnote>
  <w:footnote w:id="36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14.</w:t>
      </w:r>
    </w:p>
  </w:footnote>
  <w:footnote w:id="36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McGoldrick, pp. 13-14.</w:t>
      </w:r>
    </w:p>
  </w:footnote>
  <w:footnote w:id="36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is unique even with respect to the </w:t>
      </w:r>
      <w:smartTag w:uri="urn:schemas-microsoft-com:office:smarttags" w:element="country-region">
        <w:smartTag w:uri="urn:schemas-microsoft-com:office:smarttags" w:element="place">
          <w:r w:rsidRPr="00AA5662">
            <w:rPr>
              <w:rFonts w:ascii="Times New Roman" w:hAnsi="Times New Roman" w:cs="Times New Roman"/>
              <w:sz w:val="16"/>
              <w:szCs w:val="16"/>
            </w:rPr>
            <w:t>United States</w:t>
          </w:r>
        </w:smartTag>
      </w:smartTag>
      <w:r w:rsidRPr="00AA5662">
        <w:rPr>
          <w:rFonts w:ascii="Times New Roman" w:hAnsi="Times New Roman" w:cs="Times New Roman"/>
          <w:sz w:val="16"/>
          <w:szCs w:val="16"/>
        </w:rPr>
        <w:t xml:space="preserve">. In fact, even though many European lawyers were influenced by American law and trained in the </w:t>
      </w:r>
      <w:smartTag w:uri="urn:schemas-microsoft-com:office:smarttags" w:element="country-region">
        <w:r w:rsidRPr="00AA5662">
          <w:rPr>
            <w:rFonts w:ascii="Times New Roman" w:hAnsi="Times New Roman" w:cs="Times New Roman"/>
            <w:sz w:val="16"/>
            <w:szCs w:val="16"/>
          </w:rPr>
          <w:t>United States</w:t>
        </w:r>
      </w:smartTag>
      <w:r w:rsidRPr="00AA5662">
        <w:rPr>
          <w:rFonts w:ascii="Times New Roman" w:hAnsi="Times New Roman" w:cs="Times New Roman"/>
          <w:sz w:val="16"/>
          <w:szCs w:val="16"/>
        </w:rPr>
        <w:t xml:space="preserve">, Goldhaber, argues that Europe is setting the lead and the example for the </w:t>
      </w:r>
      <w:smartTag w:uri="urn:schemas-microsoft-com:office:smarttags" w:element="country-region">
        <w:r w:rsidRPr="00AA5662">
          <w:rPr>
            <w:rFonts w:ascii="Times New Roman" w:hAnsi="Times New Roman" w:cs="Times New Roman"/>
            <w:sz w:val="16"/>
            <w:szCs w:val="16"/>
          </w:rPr>
          <w:t>United States</w:t>
        </w:r>
      </w:smartTag>
      <w:r w:rsidRPr="00AA5662">
        <w:rPr>
          <w:rFonts w:ascii="Times New Roman" w:hAnsi="Times New Roman" w:cs="Times New Roman"/>
          <w:sz w:val="16"/>
          <w:szCs w:val="16"/>
        </w:rPr>
        <w:t xml:space="preserve">, although the </w:t>
      </w:r>
      <w:smartTag w:uri="urn:schemas-microsoft-com:office:smarttags" w:element="place">
        <w:smartTag w:uri="urn:schemas-microsoft-com:office:smarttags" w:element="country-region">
          <w:r w:rsidRPr="00AA5662">
            <w:rPr>
              <w:rFonts w:ascii="Times New Roman" w:hAnsi="Times New Roman" w:cs="Times New Roman"/>
              <w:sz w:val="16"/>
              <w:szCs w:val="16"/>
            </w:rPr>
            <w:t>United States</w:t>
          </w:r>
        </w:smartTag>
      </w:smartTag>
      <w:r w:rsidRPr="00AA5662">
        <w:rPr>
          <w:rFonts w:ascii="Times New Roman" w:hAnsi="Times New Roman" w:cs="Times New Roman"/>
          <w:sz w:val="16"/>
          <w:szCs w:val="16"/>
        </w:rPr>
        <w:t xml:space="preserve"> lags behind on many important issues. See Michael Goldhaber, </w:t>
      </w:r>
      <w:r w:rsidRPr="00AA5662">
        <w:rPr>
          <w:rFonts w:ascii="Times New Roman" w:hAnsi="Times New Roman" w:cs="Times New Roman"/>
          <w:i/>
          <w:iCs/>
          <w:sz w:val="16"/>
          <w:szCs w:val="16"/>
        </w:rPr>
        <w:t xml:space="preserve">A People’s History of the European Court of Human Rights </w:t>
      </w:r>
      <w:r w:rsidRPr="00AA5662">
        <w:rPr>
          <w:rFonts w:ascii="Times New Roman" w:hAnsi="Times New Roman" w:cs="Times New Roman"/>
          <w:sz w:val="16"/>
          <w:szCs w:val="16"/>
        </w:rPr>
        <w:t>(</w:t>
      </w:r>
      <w:smartTag w:uri="urn:schemas-microsoft-com:office:smarttags" w:element="place">
        <w:smartTag w:uri="urn:schemas-microsoft-com:office:smarttags" w:element="City">
          <w:r w:rsidRPr="00AA5662">
            <w:rPr>
              <w:rFonts w:ascii="Times New Roman" w:hAnsi="Times New Roman" w:cs="Times New Roman"/>
              <w:sz w:val="16"/>
              <w:szCs w:val="16"/>
            </w:rPr>
            <w:t>New Brunswick</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NJ</w:t>
          </w:r>
        </w:smartTag>
      </w:smartTag>
      <w:r w:rsidRPr="00AA5662">
        <w:rPr>
          <w:rFonts w:ascii="Times New Roman" w:hAnsi="Times New Roman" w:cs="Times New Roman"/>
          <w:sz w:val="16"/>
          <w:szCs w:val="16"/>
        </w:rPr>
        <w:t>: Rutgers University Press, 2007), pp. 181-185.</w:t>
      </w:r>
    </w:p>
  </w:footnote>
  <w:footnote w:id="36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In preparing this section, the author greatly benefited from Dominic McGoldrick, </w:t>
      </w:r>
      <w:r w:rsidRPr="00AA5662">
        <w:rPr>
          <w:rFonts w:ascii="Times New Roman" w:hAnsi="Times New Roman" w:cs="Times New Roman"/>
          <w:i/>
          <w:iCs/>
          <w:sz w:val="16"/>
          <w:szCs w:val="16"/>
        </w:rPr>
        <w:t>Human Rights and Religion: The Islamic Headscarf Debate in Europe</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Portland</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OR</w:t>
          </w:r>
        </w:smartTag>
      </w:smartTag>
      <w:r w:rsidRPr="00AA5662">
        <w:rPr>
          <w:rFonts w:ascii="Times New Roman" w:hAnsi="Times New Roman" w:cs="Times New Roman"/>
          <w:sz w:val="16"/>
          <w:szCs w:val="16"/>
        </w:rPr>
        <w:t>: Hart Publishing, 2006).</w:t>
      </w:r>
    </w:p>
  </w:footnote>
  <w:footnote w:id="36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smartTag w:uri="urn:schemas-microsoft-com:office:smarttags" w:element="country-region">
        <w:smartTag w:uri="urn:schemas-microsoft-com:office:smarttags" w:element="place">
          <w:r w:rsidRPr="00AA5662">
            <w:rPr>
              <w:rFonts w:ascii="Times New Roman" w:hAnsi="Times New Roman" w:cs="Times New Roman"/>
              <w:sz w:val="16"/>
              <w:szCs w:val="16"/>
            </w:rPr>
            <w:t>France</w:t>
          </w:r>
        </w:smartTag>
      </w:smartTag>
      <w:r w:rsidRPr="00AA5662">
        <w:rPr>
          <w:rFonts w:ascii="Times New Roman" w:hAnsi="Times New Roman" w:cs="Times New Roman"/>
          <w:sz w:val="16"/>
          <w:szCs w:val="16"/>
        </w:rPr>
        <w:t xml:space="preserve">, of course, has some rather unique beliefs about itself and its special form of society, laicite. In particular, they claim not to accept the concept of “minorities,” as all are supposed equally “French.” </w:t>
      </w:r>
    </w:p>
  </w:footnote>
  <w:footnote w:id="36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McGoldrick, p. 90.</w:t>
      </w:r>
    </w:p>
  </w:footnote>
  <w:footnote w:id="36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2 (emphasis added).</w:t>
      </w:r>
    </w:p>
  </w:footnote>
  <w:footnote w:id="37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Article 9 of the European Convention on Human Rights states virtually the same.</w:t>
      </w:r>
    </w:p>
  </w:footnote>
  <w:footnote w:id="37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discussion of the details of such practice in </w:t>
      </w:r>
      <w:smartTag w:uri="urn:schemas-microsoft-com:office:smarttags" w:element="country-region">
        <w:smartTag w:uri="urn:schemas-microsoft-com:office:smarttags" w:element="place">
          <w:r w:rsidRPr="00AA5662">
            <w:rPr>
              <w:rFonts w:ascii="Times New Roman" w:hAnsi="Times New Roman" w:cs="Times New Roman"/>
              <w:sz w:val="16"/>
              <w:szCs w:val="16"/>
            </w:rPr>
            <w:t>France</w:t>
          </w:r>
        </w:smartTag>
      </w:smartTag>
      <w:r w:rsidRPr="00AA5662">
        <w:rPr>
          <w:rFonts w:ascii="Times New Roman" w:hAnsi="Times New Roman" w:cs="Times New Roman"/>
          <w:sz w:val="16"/>
          <w:szCs w:val="16"/>
        </w:rPr>
        <w:t>, see McGoldrick, pp. 73ff.</w:t>
      </w:r>
    </w:p>
  </w:footnote>
  <w:footnote w:id="37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more details about this case, see McGoldrick, pp. 120ff.</w:t>
      </w:r>
    </w:p>
  </w:footnote>
  <w:footnote w:id="37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113. McGoldrick (pp. 114-115) points out that in a German case, the Ludin case, the majority of judges found that “there was insufficient empirical data to indicate any harmful influence of the headscarf-</w:t>
      </w:r>
      <w:r w:rsidRPr="00AA5662">
        <w:rPr>
          <w:rFonts w:ascii="Times New Roman" w:hAnsi="Times New Roman" w:cs="Times New Roman"/>
          <w:i/>
          <w:iCs/>
          <w:sz w:val="16"/>
          <w:szCs w:val="16"/>
        </w:rPr>
        <w:t>hijab</w:t>
      </w:r>
      <w:r w:rsidRPr="00AA5662">
        <w:rPr>
          <w:rFonts w:ascii="Times New Roman" w:hAnsi="Times New Roman" w:cs="Times New Roman"/>
          <w:sz w:val="16"/>
          <w:szCs w:val="16"/>
        </w:rPr>
        <w:t xml:space="preserve"> on children.” The minority judges argued, though, that the headscarf “could be prohibited without evidence that it actually endangered school peace.”</w:t>
      </w:r>
    </w:p>
  </w:footnote>
  <w:footnote w:id="37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is interesting that some argued that the pupils may be “influenced” by the dress of the Muslim woman. Interestingly, they </w:t>
      </w:r>
      <w:proofErr w:type="gramStart"/>
      <w:r w:rsidRPr="00AA5662">
        <w:rPr>
          <w:rFonts w:ascii="Times New Roman" w:hAnsi="Times New Roman" w:cs="Times New Roman"/>
          <w:sz w:val="16"/>
          <w:szCs w:val="16"/>
        </w:rPr>
        <w:t>do  not</w:t>
      </w:r>
      <w:proofErr w:type="gramEnd"/>
      <w:r w:rsidRPr="00AA5662">
        <w:rPr>
          <w:rFonts w:ascii="Times New Roman" w:hAnsi="Times New Roman" w:cs="Times New Roman"/>
          <w:sz w:val="16"/>
          <w:szCs w:val="16"/>
        </w:rPr>
        <w:t xml:space="preserve"> seem to think that children will be influenced by teachers not wearing any religious apparel, perhaps giving the sign that religious practice is not that important in life. The child might think that his or her family (ignorant folk) all wear </w:t>
      </w:r>
      <w:r w:rsidRPr="00AA5662">
        <w:rPr>
          <w:rFonts w:ascii="Times New Roman" w:hAnsi="Times New Roman" w:cs="Times New Roman"/>
          <w:i/>
          <w:iCs/>
          <w:sz w:val="16"/>
          <w:szCs w:val="16"/>
        </w:rPr>
        <w:t>hijab</w:t>
      </w:r>
      <w:r w:rsidRPr="00AA5662">
        <w:rPr>
          <w:rFonts w:ascii="Times New Roman" w:hAnsi="Times New Roman" w:cs="Times New Roman"/>
          <w:sz w:val="16"/>
          <w:szCs w:val="16"/>
        </w:rPr>
        <w:t xml:space="preserve"> while their teachers (the educated folk) do not—of course, the children will not understand that that is only because those teachers are prohibited by law from being religious in that setting but all are free to be irreligious in that setting. Perhaps this would give them the impression that religious people are not into education or something like that—certainly such youth should not be expected to understand the concept that in these settings one is not allowed to display religious symbols, which of course adds to the dichotomy of the issue where the child sees that in some arenas one does not or must not practice his religion.</w:t>
      </w:r>
    </w:p>
  </w:footnote>
  <w:footnote w:id="37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McGoldrick, p. 129. </w:t>
      </w:r>
    </w:p>
  </w:footnote>
  <w:footnote w:id="37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McGoldrick, p. 129.</w:t>
      </w:r>
    </w:p>
  </w:footnote>
  <w:footnote w:id="37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115.</w:t>
      </w:r>
    </w:p>
  </w:footnote>
  <w:footnote w:id="37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116.</w:t>
      </w:r>
    </w:p>
  </w:footnote>
  <w:footnote w:id="37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McGoldrick, pp. 114ff.</w:t>
      </w:r>
    </w:p>
  </w:footnote>
  <w:footnote w:id="38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135.</w:t>
      </w:r>
    </w:p>
  </w:footnote>
  <w:footnote w:id="38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pp. 138-139. But if those other students </w:t>
      </w:r>
      <w:r w:rsidRPr="00AA5662">
        <w:rPr>
          <w:rFonts w:ascii="Times New Roman" w:hAnsi="Times New Roman" w:cs="Times New Roman"/>
          <w:i/>
          <w:iCs/>
          <w:sz w:val="16"/>
          <w:szCs w:val="16"/>
        </w:rPr>
        <w:t>chose</w:t>
      </w:r>
      <w:r w:rsidRPr="00AA5662">
        <w:rPr>
          <w:rFonts w:ascii="Times New Roman" w:hAnsi="Times New Roman" w:cs="Times New Roman"/>
          <w:sz w:val="16"/>
          <w:szCs w:val="16"/>
        </w:rPr>
        <w:t xml:space="preserve"> to attend a school in a predominantly Muslim land, shouldn’t it be expected of them to accept the fact that the majority of the people around them would display Muslim traits?</w:t>
      </w:r>
    </w:p>
  </w:footnote>
  <w:footnote w:id="38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140.</w:t>
      </w:r>
    </w:p>
  </w:footnote>
  <w:footnote w:id="38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140.</w:t>
      </w:r>
    </w:p>
  </w:footnote>
  <w:footnote w:id="38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152.</w:t>
      </w:r>
    </w:p>
  </w:footnote>
  <w:footnote w:id="38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153.</w:t>
      </w:r>
    </w:p>
  </w:footnote>
  <w:footnote w:id="38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150.</w:t>
      </w:r>
    </w:p>
  </w:footnote>
  <w:footnote w:id="38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pp. 71-72. People critique the socialist governments for being the worst violators of human rights yet they forget that socialism—in the eyes of many—is the greatest form of democracy.</w:t>
      </w:r>
    </w:p>
  </w:footnote>
  <w:footnote w:id="38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289.</w:t>
      </w:r>
    </w:p>
  </w:footnote>
  <w:footnote w:id="38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98.</w:t>
      </w:r>
    </w:p>
  </w:footnote>
  <w:footnote w:id="39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Emphasis added.</w:t>
      </w:r>
    </w:p>
  </w:footnote>
  <w:footnote w:id="39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McGoldrick, p. 81</w:t>
      </w:r>
    </w:p>
  </w:footnote>
  <w:footnote w:id="39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Oh, p. 88,</w:t>
      </w:r>
    </w:p>
  </w:footnote>
  <w:footnote w:id="39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Alexander, p. 148.</w:t>
      </w:r>
    </w:p>
  </w:footnote>
  <w:footnote w:id="39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McGoldrick, p. 16.</w:t>
      </w:r>
    </w:p>
  </w:footnote>
  <w:footnote w:id="39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“‘There is no such thing as free speech’: an interview with Stanley Fish” (</w:t>
      </w:r>
      <w:hyperlink r:id="rId3" w:history="1">
        <w:r w:rsidRPr="00AA5662">
          <w:rPr>
            <w:rStyle w:val="Hyperlink"/>
            <w:rFonts w:ascii="Times New Roman" w:hAnsi="Times New Roman" w:cs="Times New Roman"/>
            <w:color w:val="auto"/>
            <w:sz w:val="16"/>
            <w:szCs w:val="16"/>
            <w:u w:val="none"/>
          </w:rPr>
          <w:t>http://www.australianhumanitiesreview.org/archive/Issue-February-1998/fish.html</w:t>
        </w:r>
      </w:hyperlink>
      <w:r w:rsidRPr="00AA5662">
        <w:rPr>
          <w:rFonts w:ascii="Times New Roman" w:hAnsi="Times New Roman" w:cs="Times New Roman"/>
          <w:sz w:val="16"/>
          <w:szCs w:val="16"/>
        </w:rPr>
        <w:t xml:space="preserve">). </w:t>
      </w:r>
    </w:p>
  </w:footnote>
  <w:footnote w:id="39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There is no question that one can go overboard when it comes to restricting “free speech” and the like. It is interesting to note that Mark Twain’s </w:t>
      </w:r>
      <w:proofErr w:type="gramStart"/>
      <w:r w:rsidRPr="00AA5662">
        <w:rPr>
          <w:rFonts w:ascii="Times New Roman" w:hAnsi="Times New Roman" w:cs="Times New Roman"/>
          <w:i/>
          <w:iCs/>
          <w:sz w:val="16"/>
          <w:szCs w:val="16"/>
        </w:rPr>
        <w:t>The</w:t>
      </w:r>
      <w:proofErr w:type="gramEnd"/>
      <w:r w:rsidRPr="00AA5662">
        <w:rPr>
          <w:rFonts w:ascii="Times New Roman" w:hAnsi="Times New Roman" w:cs="Times New Roman"/>
          <w:i/>
          <w:iCs/>
          <w:sz w:val="16"/>
          <w:szCs w:val="16"/>
        </w:rPr>
        <w:t xml:space="preserve"> Adventures of Huckleberry Finn</w:t>
      </w:r>
      <w:r w:rsidRPr="00AA5662">
        <w:rPr>
          <w:rFonts w:ascii="Times New Roman" w:hAnsi="Times New Roman" w:cs="Times New Roman"/>
          <w:sz w:val="16"/>
          <w:szCs w:val="16"/>
        </w:rPr>
        <w:t xml:space="preserve"> is among the most censored books of the 20</w:t>
      </w:r>
      <w:r w:rsidRPr="00AA5662">
        <w:rPr>
          <w:rFonts w:ascii="Times New Roman" w:hAnsi="Times New Roman" w:cs="Times New Roman"/>
          <w:sz w:val="16"/>
          <w:szCs w:val="16"/>
          <w:vertAlign w:val="superscript"/>
        </w:rPr>
        <w:t>th</w:t>
      </w:r>
      <w:r w:rsidRPr="00AA5662">
        <w:rPr>
          <w:rFonts w:ascii="Times New Roman" w:hAnsi="Times New Roman" w:cs="Times New Roman"/>
          <w:sz w:val="16"/>
          <w:szCs w:val="16"/>
        </w:rPr>
        <w:t xml:space="preserve"> Century. </w:t>
      </w:r>
      <w:r w:rsidRPr="00AA5662">
        <w:rPr>
          <w:rFonts w:ascii="Times New Roman" w:hAnsi="Times New Roman" w:cs="Times New Roman"/>
          <w:kern w:val="0"/>
          <w:sz w:val="16"/>
          <w:szCs w:val="16"/>
        </w:rPr>
        <w:t xml:space="preserve">“In the </w:t>
      </w:r>
      <w:smartTag w:uri="urn:schemas-microsoft-com:office:smarttags" w:element="State">
        <w:smartTag w:uri="urn:schemas-microsoft-com:office:smarttags" w:element="place">
          <w:r w:rsidRPr="00AA5662">
            <w:rPr>
              <w:rFonts w:ascii="Times New Roman" w:hAnsi="Times New Roman" w:cs="Times New Roman"/>
              <w:kern w:val="0"/>
              <w:sz w:val="16"/>
              <w:szCs w:val="16"/>
            </w:rPr>
            <w:t>ALA</w:t>
          </w:r>
        </w:smartTag>
      </w:smartTag>
      <w:r w:rsidRPr="00AA5662">
        <w:rPr>
          <w:rFonts w:ascii="Times New Roman" w:hAnsi="Times New Roman" w:cs="Times New Roman"/>
          <w:kern w:val="0"/>
          <w:sz w:val="16"/>
          <w:szCs w:val="16"/>
        </w:rPr>
        <w:t xml:space="preserve">’s overall list of the 100 most censored books for 1990–2000, </w:t>
      </w:r>
      <w:r w:rsidRPr="00AA5662">
        <w:rPr>
          <w:rFonts w:ascii="Times New Roman" w:hAnsi="Times New Roman" w:cs="Times New Roman"/>
          <w:i/>
          <w:iCs/>
          <w:kern w:val="0"/>
          <w:sz w:val="16"/>
          <w:szCs w:val="16"/>
        </w:rPr>
        <w:t xml:space="preserve">The Adventures of Huckleberry Finn </w:t>
      </w:r>
      <w:r w:rsidRPr="00AA5662">
        <w:rPr>
          <w:rFonts w:ascii="Times New Roman" w:hAnsi="Times New Roman" w:cs="Times New Roman"/>
          <w:kern w:val="0"/>
          <w:sz w:val="16"/>
          <w:szCs w:val="16"/>
        </w:rPr>
        <w:t xml:space="preserve">ranked fifth.” Some of the common complaints about this book that was written many years ago and whose author died in 1910 are, “in addition to complaints of racial slurs, profanity, and violence, the objector noted that traditional values were not represented and that the novel was culturally insensitive.” See Jonathon Green and Nicholas J. Karolides, </w:t>
      </w:r>
      <w:r w:rsidRPr="00AA5662">
        <w:rPr>
          <w:rFonts w:ascii="Times New Roman" w:hAnsi="Times New Roman" w:cs="Times New Roman"/>
          <w:i/>
          <w:iCs/>
          <w:kern w:val="0"/>
          <w:sz w:val="16"/>
          <w:szCs w:val="16"/>
        </w:rPr>
        <w:t>Encyclopedia of Censorship</w:t>
      </w:r>
      <w:r w:rsidRPr="00AA5662">
        <w:rPr>
          <w:rFonts w:ascii="Times New Roman" w:hAnsi="Times New Roman" w:cs="Times New Roman"/>
          <w:kern w:val="0"/>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kern w:val="0"/>
              <w:sz w:val="16"/>
              <w:szCs w:val="16"/>
            </w:rPr>
            <w:t>New York</w:t>
          </w:r>
        </w:smartTag>
        <w:r w:rsidRPr="00AA5662">
          <w:rPr>
            <w:rFonts w:ascii="Times New Roman" w:hAnsi="Times New Roman" w:cs="Times New Roman"/>
            <w:kern w:val="0"/>
            <w:sz w:val="16"/>
            <w:szCs w:val="16"/>
          </w:rPr>
          <w:t xml:space="preserve">, </w:t>
        </w:r>
        <w:smartTag w:uri="urn:schemas-microsoft-com:office:smarttags" w:element="State">
          <w:r w:rsidRPr="00AA5662">
            <w:rPr>
              <w:rFonts w:ascii="Times New Roman" w:hAnsi="Times New Roman" w:cs="Times New Roman"/>
              <w:kern w:val="0"/>
              <w:sz w:val="16"/>
              <w:szCs w:val="16"/>
            </w:rPr>
            <w:t>NY</w:t>
          </w:r>
        </w:smartTag>
      </w:smartTag>
      <w:r w:rsidRPr="00AA5662">
        <w:rPr>
          <w:rFonts w:ascii="Times New Roman" w:hAnsi="Times New Roman" w:cs="Times New Roman"/>
          <w:kern w:val="0"/>
          <w:sz w:val="16"/>
          <w:szCs w:val="16"/>
        </w:rPr>
        <w:t>: Facts on File, Inc. 2005), p. 5.</w:t>
      </w:r>
    </w:p>
  </w:footnote>
  <w:footnote w:id="39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This kind of argument resonates with many Christians who somehow believe that by acts like supporting the creation of </w:t>
      </w:r>
      <w:smartTag w:uri="urn:schemas-microsoft-com:office:smarttags" w:element="country-region">
        <w:smartTag w:uri="urn:schemas-microsoft-com:office:smarttags" w:element="place">
          <w:r w:rsidRPr="00AA5662">
            <w:rPr>
              <w:rFonts w:ascii="Times New Roman" w:hAnsi="Times New Roman" w:cs="Times New Roman"/>
              <w:sz w:val="16"/>
              <w:szCs w:val="16"/>
            </w:rPr>
            <w:t>Israel</w:t>
          </w:r>
        </w:smartTag>
      </w:smartTag>
      <w:r w:rsidRPr="00AA5662">
        <w:rPr>
          <w:rFonts w:ascii="Times New Roman" w:hAnsi="Times New Roman" w:cs="Times New Roman"/>
          <w:sz w:val="16"/>
          <w:szCs w:val="16"/>
        </w:rPr>
        <w:t xml:space="preserve"> they are somehow facilitating Armageddon and the return to Jesus. See Grace Halsell, </w:t>
      </w:r>
      <w:r w:rsidRPr="00AA5662">
        <w:rPr>
          <w:rFonts w:ascii="Times New Roman" w:hAnsi="Times New Roman" w:cs="Times New Roman"/>
          <w:i/>
          <w:iCs/>
          <w:sz w:val="16"/>
          <w:szCs w:val="16"/>
        </w:rPr>
        <w:t>Forcing God's Hand: Why Millions Pray for a Quick Rapture ... and Destruction of Planet Earth</w:t>
      </w:r>
      <w:r w:rsidRPr="00AA5662">
        <w:rPr>
          <w:rFonts w:ascii="Times New Roman" w:hAnsi="Times New Roman" w:cs="Times New Roman"/>
          <w:sz w:val="16"/>
          <w:szCs w:val="16"/>
        </w:rPr>
        <w:t xml:space="preserve"> (Amana Publications, 2002). </w:t>
      </w:r>
    </w:p>
  </w:footnote>
  <w:footnote w:id="39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details of this event and the false accusations concerning the hadith may be found at </w:t>
      </w:r>
      <w:hyperlink r:id="rId4" w:history="1">
        <w:r w:rsidRPr="00AA5662">
          <w:rPr>
            <w:rStyle w:val="Hyperlink"/>
            <w:rFonts w:ascii="Times New Roman" w:hAnsi="Times New Roman" w:cs="Times New Roman"/>
            <w:color w:val="auto"/>
            <w:sz w:val="16"/>
            <w:szCs w:val="16"/>
            <w:u w:val="none"/>
          </w:rPr>
          <w:t>http://www.reutrcohen.com/2008/08/usc-provost-orders-usc-msa-to-remove.html</w:t>
        </w:r>
      </w:hyperlink>
      <w:r w:rsidRPr="00AA5662">
        <w:rPr>
          <w:rFonts w:ascii="Times New Roman" w:hAnsi="Times New Roman" w:cs="Times New Roman"/>
          <w:sz w:val="16"/>
          <w:szCs w:val="16"/>
        </w:rPr>
        <w:t xml:space="preserve">. Obviously, there is no call for genocide in the hadith nor is there any hint of it being a requirement for redemption. Indeed, the entire battle could be one of self-defense on the part of the Muslims.  </w:t>
      </w:r>
    </w:p>
  </w:footnote>
  <w:footnote w:id="39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a discussion of what led up to the cartoons and some of the responses, see Human Rights Watch, “Questions and Answers on the Danish Cartoons and Freedom of Expression,” at </w:t>
      </w:r>
      <w:hyperlink r:id="rId5" w:history="1">
        <w:r w:rsidRPr="00AA5662">
          <w:rPr>
            <w:rStyle w:val="Hyperlink"/>
            <w:rFonts w:ascii="Times New Roman" w:hAnsi="Times New Roman" w:cs="Times New Roman"/>
            <w:color w:val="auto"/>
            <w:sz w:val="16"/>
            <w:szCs w:val="16"/>
            <w:u w:val="none"/>
          </w:rPr>
          <w:t>http://www.hrw.org/legacy/english/docs/2006/02/15/denmar12676.htm</w:t>
        </w:r>
      </w:hyperlink>
      <w:r w:rsidRPr="00AA5662">
        <w:rPr>
          <w:rFonts w:ascii="Times New Roman" w:hAnsi="Times New Roman" w:cs="Times New Roman"/>
          <w:sz w:val="16"/>
          <w:szCs w:val="16"/>
        </w:rPr>
        <w:t xml:space="preserve">;  Rachel Saloom, “You Dropped a Bomb on Me, Denmark—A Legal Examination of the Cartoon Controversy and Response as it Relates to the Prophet Muhammad and Islamic Law,” </w:t>
      </w:r>
      <w:r w:rsidRPr="00AA5662">
        <w:rPr>
          <w:rFonts w:ascii="Times New Roman" w:hAnsi="Times New Roman" w:cs="Times New Roman"/>
          <w:i/>
          <w:iCs/>
          <w:sz w:val="16"/>
          <w:szCs w:val="16"/>
        </w:rPr>
        <w:t>Rutgers Journal of Law and Religion</w:t>
      </w:r>
      <w:r w:rsidRPr="00AA5662">
        <w:rPr>
          <w:rFonts w:ascii="Times New Roman" w:hAnsi="Times New Roman" w:cs="Times New Roman"/>
          <w:sz w:val="16"/>
          <w:szCs w:val="16"/>
        </w:rPr>
        <w:t xml:space="preserve"> (Volume 8, Fall 2006); Ana Belen Soage, “The Danish Caricatures Seen from the Arab World,” </w:t>
      </w:r>
      <w:r w:rsidRPr="00AA5662">
        <w:rPr>
          <w:rFonts w:ascii="Times New Roman" w:hAnsi="Times New Roman" w:cs="Times New Roman"/>
          <w:i/>
          <w:iCs/>
          <w:sz w:val="16"/>
          <w:szCs w:val="16"/>
        </w:rPr>
        <w:t xml:space="preserve">Totalitarian Movements and Political Regimes </w:t>
      </w:r>
      <w:r w:rsidRPr="00AA5662">
        <w:rPr>
          <w:rFonts w:ascii="Times New Roman" w:hAnsi="Times New Roman" w:cs="Times New Roman"/>
          <w:sz w:val="16"/>
          <w:szCs w:val="16"/>
        </w:rPr>
        <w:t>(Vol. 7, No. 3, September 2006).</w:t>
      </w:r>
    </w:p>
  </w:footnote>
  <w:footnote w:id="40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Quoted in Baderin, p. 231.</w:t>
      </w:r>
    </w:p>
  </w:footnote>
  <w:footnote w:id="40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McGoldrick, pp. 167-168.</w:t>
      </w:r>
    </w:p>
  </w:footnote>
  <w:footnote w:id="40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Brigitte L. Nacos and Oscar Torres-Reyna, “Framing Muslim-Americans Before and After 9/11,” in Pippa Norris, Montague Kern and Marion Just, eds. </w:t>
      </w:r>
      <w:r w:rsidRPr="00AA5662">
        <w:rPr>
          <w:rFonts w:ascii="Times New Roman" w:hAnsi="Times New Roman" w:cs="Times New Roman"/>
          <w:i/>
          <w:iCs/>
          <w:sz w:val="16"/>
          <w:szCs w:val="16"/>
        </w:rPr>
        <w:t>Framing Terrorism: The News Media, the Government and the Public</w:t>
      </w:r>
      <w:r w:rsidRPr="00AA5662">
        <w:rPr>
          <w:rFonts w:ascii="Times New Roman" w:hAnsi="Times New Roman" w:cs="Times New Roman"/>
          <w:sz w:val="16"/>
          <w:szCs w:val="16"/>
        </w:rPr>
        <w:t xml:space="preserve"> (New York: Routledge, 2003), p. 135.</w:t>
      </w:r>
    </w:p>
  </w:footnote>
  <w:footnote w:id="40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Nacos and Torres-Reyna, p. 152.</w:t>
      </w:r>
    </w:p>
  </w:footnote>
  <w:footnote w:id="40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Nacos and Torres-Reyna, p. 152.</w:t>
      </w:r>
    </w:p>
  </w:footnote>
  <w:footnote w:id="40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Minou Reeves, </w:t>
      </w:r>
      <w:r w:rsidRPr="00AA5662">
        <w:rPr>
          <w:rFonts w:ascii="Times New Roman" w:hAnsi="Times New Roman" w:cs="Times New Roman"/>
          <w:i/>
          <w:iCs/>
          <w:sz w:val="16"/>
          <w:szCs w:val="16"/>
        </w:rPr>
        <w:t>Muhammad in Europe: A Thousand Years of Western Myth-Making</w:t>
      </w:r>
      <w:r w:rsidRPr="00AA5662">
        <w:rPr>
          <w:rFonts w:ascii="Times New Roman" w:hAnsi="Times New Roman" w:cs="Times New Roman"/>
          <w:sz w:val="16"/>
          <w:szCs w:val="16"/>
        </w:rPr>
        <w:t xml:space="preserve"> (</w:t>
      </w:r>
      <w:smartTag w:uri="urn:schemas-microsoft-com:office:smarttags" w:element="address">
        <w:smartTag w:uri="urn:schemas-microsoft-com:office:smarttags" w:element="Street">
          <w:r w:rsidRPr="00AA5662">
            <w:rPr>
              <w:rFonts w:ascii="Times New Roman" w:hAnsi="Times New Roman" w:cs="Times New Roman"/>
              <w:sz w:val="16"/>
              <w:szCs w:val="16"/>
            </w:rPr>
            <w:t>Washington Square</w:t>
          </w:r>
        </w:smartTag>
        <w:r w:rsidRPr="00AA5662">
          <w:rPr>
            <w:rFonts w:ascii="Times New Roman" w:hAnsi="Times New Roman" w:cs="Times New Roman"/>
            <w:sz w:val="16"/>
            <w:szCs w:val="16"/>
          </w:rPr>
          <w:t xml:space="preserve">, </w:t>
        </w:r>
        <w:smartTag w:uri="urn:schemas-microsoft-com:office:smarttags" w:element="City">
          <w:r w:rsidRPr="00AA5662">
            <w:rPr>
              <w:rFonts w:ascii="Times New Roman" w:hAnsi="Times New Roman" w:cs="Times New Roman"/>
              <w:sz w:val="16"/>
              <w:szCs w:val="16"/>
            </w:rPr>
            <w:t>New York</w:t>
          </w:r>
        </w:smartTag>
      </w:smartTag>
      <w:r w:rsidRPr="00AA5662">
        <w:rPr>
          <w:rFonts w:ascii="Times New Roman" w:hAnsi="Times New Roman" w:cs="Times New Roman"/>
          <w:sz w:val="16"/>
          <w:szCs w:val="16"/>
        </w:rPr>
        <w:t xml:space="preserve">: </w:t>
      </w:r>
      <w:smartTag w:uri="urn:schemas-microsoft-com:office:smarttags" w:element="place">
        <w:smartTag w:uri="urn:schemas-microsoft-com:office:smarttags" w:element="PlaceName">
          <w:r w:rsidRPr="00AA5662">
            <w:rPr>
              <w:rFonts w:ascii="Times New Roman" w:hAnsi="Times New Roman" w:cs="Times New Roman"/>
              <w:sz w:val="16"/>
              <w:szCs w:val="16"/>
            </w:rPr>
            <w:t>New York</w:t>
          </w:r>
        </w:smartTag>
        <w:r w:rsidRPr="00AA5662">
          <w:rPr>
            <w:rFonts w:ascii="Times New Roman" w:hAnsi="Times New Roman" w:cs="Times New Roman"/>
            <w:sz w:val="16"/>
            <w:szCs w:val="16"/>
          </w:rPr>
          <w:t xml:space="preserve"> </w:t>
        </w:r>
        <w:smartTag w:uri="urn:schemas-microsoft-com:office:smarttags" w:element="PlaceType">
          <w:r w:rsidRPr="00AA5662">
            <w:rPr>
              <w:rFonts w:ascii="Times New Roman" w:hAnsi="Times New Roman" w:cs="Times New Roman"/>
              <w:sz w:val="16"/>
              <w:szCs w:val="16"/>
            </w:rPr>
            <w:t>University</w:t>
          </w:r>
        </w:smartTag>
      </w:smartTag>
      <w:r w:rsidRPr="00AA5662">
        <w:rPr>
          <w:rFonts w:ascii="Times New Roman" w:hAnsi="Times New Roman" w:cs="Times New Roman"/>
          <w:sz w:val="16"/>
          <w:szCs w:val="16"/>
        </w:rPr>
        <w:t xml:space="preserve"> Press, 2000), p. x.</w:t>
      </w:r>
    </w:p>
  </w:footnote>
  <w:footnote w:id="40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pp. 97-98, emphasis added.</w:t>
      </w:r>
    </w:p>
  </w:footnote>
  <w:footnote w:id="40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It should be noted that this hadith does not give the “wisdom” behind this law. Thus, the complete reasoning why an apostate should be killed is not explained in the text (other than the specific case in the other hadith of abandoning the community). Hence, any discussion of the reason behind the act can be considered no more than speculation and conjecture. This is a very important point because some people try to “defend” this law by deriving reasons behind it, such as the commonly heard argument that apostasy is a threat to the state and is therefore tantamount to treason; </w:t>
      </w:r>
      <w:proofErr w:type="gramStart"/>
      <w:r w:rsidRPr="00AA5662">
        <w:rPr>
          <w:rFonts w:ascii="Times New Roman" w:hAnsi="Times New Roman" w:cs="Times New Roman"/>
          <w:sz w:val="16"/>
          <w:szCs w:val="16"/>
        </w:rPr>
        <w:t>thus</w:t>
      </w:r>
      <w:proofErr w:type="gramEnd"/>
      <w:r w:rsidRPr="00AA5662">
        <w:rPr>
          <w:rFonts w:ascii="Times New Roman" w:hAnsi="Times New Roman" w:cs="Times New Roman"/>
          <w:sz w:val="16"/>
          <w:szCs w:val="16"/>
        </w:rPr>
        <w:t xml:space="preserve"> the state has the right to kill said individual. This rational argument is sometimes answered simply by saying, “I do not think that an individual’s apostasy is a threat to the state.” The fact is that the complete wisdom behind this ruling is not explained to humans in the texts of the Quran or Sunnah. For example, it could possibly be the case that if someone has grown up and is living in an Islamic state, there is no rational excuse for him to give up the religion of Islam and become an apostate. Perhaps such an act by such a person is so grave that God, his Creator, deems that he is no longer deserving of life. This would definitely be God’s prerogative from an Islamic perspective. Again, this author is not stating that this is the wisdom behind the law of apostasy but is only saying that the real wisdom behind this law is not explained in the text and one must be cautious about stating what the reasoning is. </w:t>
      </w:r>
    </w:p>
  </w:footnote>
  <w:footnote w:id="40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The author would like to thank Br. Hadi Hashmi for his research paper, “</w:t>
      </w:r>
      <w:r w:rsidRPr="00AA5662">
        <w:rPr>
          <w:rFonts w:ascii="Times New Roman" w:eastAsia="Batang" w:hAnsi="Times New Roman" w:cs="Times New Roman"/>
          <w:sz w:val="16"/>
          <w:szCs w:val="16"/>
        </w:rPr>
        <w:t>Verses dealing with the Death Penalty for the Apostate.”</w:t>
      </w:r>
    </w:p>
  </w:footnote>
  <w:footnote w:id="40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Taken from </w:t>
      </w:r>
      <w:r w:rsidRPr="00AA5662">
        <w:rPr>
          <w:rFonts w:ascii="Times New Roman" w:hAnsi="Times New Roman" w:cs="Times New Roman"/>
          <w:i/>
          <w:iCs/>
          <w:sz w:val="16"/>
          <w:szCs w:val="16"/>
        </w:rPr>
        <w:t>The Bible Suite Collection</w:t>
      </w:r>
      <w:r w:rsidRPr="00AA5662">
        <w:rPr>
          <w:rFonts w:ascii="Times New Roman" w:hAnsi="Times New Roman" w:cs="Times New Roman"/>
          <w:sz w:val="16"/>
          <w:szCs w:val="16"/>
        </w:rPr>
        <w:t xml:space="preserve"> (ValuSoft, 2006).</w:t>
      </w:r>
    </w:p>
  </w:footnote>
  <w:footnote w:id="41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Ergun Mehmet Caner and Emir Fethi Caner, </w:t>
      </w:r>
      <w:r w:rsidRPr="00AA5662">
        <w:rPr>
          <w:rFonts w:ascii="Times New Roman" w:hAnsi="Times New Roman" w:cs="Times New Roman"/>
          <w:i/>
          <w:iCs/>
          <w:sz w:val="16"/>
          <w:szCs w:val="16"/>
        </w:rPr>
        <w:t>Christian Jihad</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Grand Rapids</w:t>
          </w:r>
        </w:smartTag>
        <w:r w:rsidRPr="00AA5662">
          <w:rPr>
            <w:rFonts w:ascii="Times New Roman" w:hAnsi="Times New Roman" w:cs="Times New Roman"/>
            <w:sz w:val="16"/>
            <w:szCs w:val="16"/>
          </w:rPr>
          <w:t xml:space="preserve">, </w:t>
        </w:r>
        <w:smartTag w:uri="urn:schemas-microsoft-com:office:smarttags" w:element="State">
          <w:r w:rsidRPr="00AA5662">
            <w:rPr>
              <w:rFonts w:ascii="Times New Roman" w:hAnsi="Times New Roman" w:cs="Times New Roman"/>
              <w:sz w:val="16"/>
              <w:szCs w:val="16"/>
            </w:rPr>
            <w:t>MI</w:t>
          </w:r>
        </w:smartTag>
      </w:smartTag>
      <w:r w:rsidRPr="00AA5662">
        <w:rPr>
          <w:rFonts w:ascii="Times New Roman" w:hAnsi="Times New Roman" w:cs="Times New Roman"/>
          <w:sz w:val="16"/>
          <w:szCs w:val="16"/>
        </w:rPr>
        <w:t xml:space="preserve">: Kregel Publications, 2004), p. 183. </w:t>
      </w:r>
    </w:p>
  </w:footnote>
  <w:footnote w:id="41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One can only wonder what Martin Luther would have to say about today’s “born again” Christians.</w:t>
      </w:r>
    </w:p>
  </w:footnote>
  <w:footnote w:id="41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Caner and Caner, p. 162.</w:t>
      </w:r>
    </w:p>
  </w:footnote>
  <w:footnote w:id="41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Abu al-Fidaa Ismaaeel ibn Katheer, </w:t>
      </w:r>
      <w:r w:rsidRPr="00AA5662">
        <w:rPr>
          <w:rFonts w:ascii="Times New Roman" w:hAnsi="Times New Roman" w:cs="Times New Roman"/>
          <w:i/>
          <w:iCs/>
          <w:sz w:val="16"/>
          <w:szCs w:val="16"/>
        </w:rPr>
        <w:t>Al-Bidaayah wa al-Nihaayah</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Beirut</w:t>
          </w:r>
        </w:smartTag>
      </w:smartTag>
      <w:r w:rsidRPr="00AA5662">
        <w:rPr>
          <w:rFonts w:ascii="Times New Roman" w:hAnsi="Times New Roman" w:cs="Times New Roman"/>
          <w:sz w:val="16"/>
          <w:szCs w:val="16"/>
        </w:rPr>
        <w:t>: Maktabah al-Maarif, n.d.), vol. 7, p. 290.</w:t>
      </w:r>
    </w:p>
  </w:footnote>
  <w:footnote w:id="41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Note that the treatise never defines what is meant by “killing in the name of God.” If they are referring to something like the Crusades or the Inquisition, such events have never been characteristic of Islamic practices and one would hope that to reject practices of that nature would be a universal principle. However, if they are referring to the concept that one believes that his belief in God requires that he may even have to kill another human for specific reasons, then it is definitely highly presumptuous of them to claim such as a universal principle. In fact, based on the texts of the Bible itself and the history of Western civilization, one could argue that the burden of proof is upon those who claim that God never condones any killing in His name as opposed to those who say that such is a possibility. </w:t>
      </w:r>
    </w:p>
  </w:footnote>
  <w:footnote w:id="41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James Turner Johnson, </w:t>
      </w:r>
      <w:r w:rsidRPr="00AA5662">
        <w:rPr>
          <w:rFonts w:ascii="Times New Roman" w:hAnsi="Times New Roman" w:cs="Times New Roman"/>
          <w:i/>
          <w:iCs/>
          <w:sz w:val="16"/>
          <w:szCs w:val="16"/>
        </w:rPr>
        <w:t>The Holy War Idea in Western and Islamic Traditions</w:t>
      </w:r>
      <w:r w:rsidRPr="00AA5662">
        <w:rPr>
          <w:rFonts w:ascii="Times New Roman" w:hAnsi="Times New Roman" w:cs="Times New Roman"/>
          <w:sz w:val="16"/>
          <w:szCs w:val="16"/>
        </w:rPr>
        <w:t xml:space="preserve"> (University Park, PA: The Pennsylvania State University Press, 1997), p. 60</w:t>
      </w:r>
    </w:p>
  </w:footnote>
  <w:footnote w:id="41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Abdul Rahman al-Sheha, </w:t>
      </w:r>
      <w:r w:rsidRPr="00AA5662">
        <w:rPr>
          <w:rFonts w:ascii="Times New Roman" w:hAnsi="Times New Roman" w:cs="Times New Roman"/>
          <w:i/>
          <w:iCs/>
          <w:sz w:val="16"/>
          <w:szCs w:val="16"/>
        </w:rPr>
        <w:t xml:space="preserve">Misconceptions on Human Rights in Islam </w:t>
      </w:r>
      <w:r w:rsidRPr="00AA5662">
        <w:rPr>
          <w:rFonts w:ascii="Times New Roman" w:hAnsi="Times New Roman" w:cs="Times New Roman"/>
          <w:sz w:val="16"/>
          <w:szCs w:val="16"/>
        </w:rPr>
        <w:t>(</w:t>
      </w:r>
      <w:smartTag w:uri="urn:schemas-microsoft-com:office:smarttags" w:element="place">
        <w:smartTag w:uri="urn:schemas-microsoft-com:office:smarttags" w:element="City">
          <w:r w:rsidRPr="00AA5662">
            <w:rPr>
              <w:rFonts w:ascii="Times New Roman" w:hAnsi="Times New Roman" w:cs="Times New Roman"/>
              <w:sz w:val="16"/>
              <w:szCs w:val="16"/>
            </w:rPr>
            <w:t>Riyadh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smartTag>
      <w:r w:rsidRPr="00AA5662">
        <w:rPr>
          <w:rFonts w:ascii="Times New Roman" w:hAnsi="Times New Roman" w:cs="Times New Roman"/>
          <w:sz w:val="16"/>
          <w:szCs w:val="16"/>
        </w:rPr>
        <w:t>: Islamic Propagation Office, 2001), pp. 153-154.</w:t>
      </w:r>
    </w:p>
  </w:footnote>
  <w:footnote w:id="41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Bilal Philips, “Contemporary Issues, (www.bilalphilips.com), p. 23.</w:t>
      </w:r>
    </w:p>
  </w:footnote>
  <w:footnote w:id="41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Naasir al-Aql, </w:t>
      </w:r>
      <w:r w:rsidRPr="00AA5662">
        <w:rPr>
          <w:rFonts w:ascii="Times New Roman" w:hAnsi="Times New Roman" w:cs="Times New Roman"/>
          <w:i/>
          <w:iCs/>
          <w:sz w:val="16"/>
          <w:szCs w:val="16"/>
        </w:rPr>
        <w:t xml:space="preserve">Sharh al-Aqeedah al-Tahaawiyyah </w:t>
      </w:r>
      <w:r w:rsidRPr="00AA5662">
        <w:rPr>
          <w:rFonts w:ascii="Times New Roman" w:hAnsi="Times New Roman" w:cs="Times New Roman"/>
          <w:sz w:val="16"/>
          <w:szCs w:val="16"/>
        </w:rPr>
        <w:t>(</w:t>
      </w:r>
      <w:smartTag w:uri="urn:schemas-microsoft-com:office:smarttags" w:element="place">
        <w:smartTag w:uri="urn:schemas-microsoft-com:office:smarttags" w:element="City">
          <w:r w:rsidRPr="00AA5662">
            <w:rPr>
              <w:rFonts w:ascii="Times New Roman" w:hAnsi="Times New Roman" w:cs="Times New Roman"/>
              <w:sz w:val="16"/>
              <w:szCs w:val="16"/>
            </w:rPr>
            <w:t>Riyadh</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Saudi Arabia</w:t>
          </w:r>
        </w:smartTag>
      </w:smartTag>
      <w:r w:rsidRPr="00AA5662">
        <w:rPr>
          <w:rFonts w:ascii="Times New Roman" w:hAnsi="Times New Roman" w:cs="Times New Roman"/>
          <w:sz w:val="16"/>
          <w:szCs w:val="16"/>
        </w:rPr>
        <w:t>: Markaz al-Najaashi), lecture 37. The Sunni scholars distinguish between acts of apostasy (</w:t>
      </w:r>
      <w:r w:rsidRPr="00AA5662">
        <w:rPr>
          <w:rFonts w:ascii="Times New Roman" w:hAnsi="Times New Roman" w:cs="Times New Roman"/>
          <w:i/>
          <w:iCs/>
          <w:sz w:val="16"/>
          <w:szCs w:val="16"/>
        </w:rPr>
        <w:t>kufr</w:t>
      </w:r>
      <w:r w:rsidRPr="00AA5662">
        <w:rPr>
          <w:rFonts w:ascii="Times New Roman" w:hAnsi="Times New Roman" w:cs="Times New Roman"/>
          <w:sz w:val="16"/>
          <w:szCs w:val="16"/>
        </w:rPr>
        <w:t>) and apostates (</w:t>
      </w:r>
      <w:r w:rsidRPr="00AA5662">
        <w:rPr>
          <w:rFonts w:ascii="Times New Roman" w:hAnsi="Times New Roman" w:cs="Times New Roman"/>
          <w:i/>
          <w:iCs/>
          <w:sz w:val="16"/>
          <w:szCs w:val="16"/>
        </w:rPr>
        <w:t>kaafir</w:t>
      </w:r>
      <w:r w:rsidRPr="00AA5662">
        <w:rPr>
          <w:rFonts w:ascii="Times New Roman" w:hAnsi="Times New Roman" w:cs="Times New Roman"/>
          <w:sz w:val="16"/>
          <w:szCs w:val="16"/>
        </w:rPr>
        <w:t xml:space="preserve">). An act of apostasy does not necessarily make one an apostate. </w:t>
      </w:r>
    </w:p>
  </w:footnote>
  <w:footnote w:id="41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For example, one important issue not discussed here is the question of the conditions for applying a </w:t>
      </w:r>
      <w:r w:rsidRPr="00AA5662">
        <w:rPr>
          <w:rFonts w:ascii="Times New Roman" w:hAnsi="Times New Roman" w:cs="Times New Roman"/>
          <w:i/>
          <w:iCs/>
          <w:sz w:val="16"/>
          <w:szCs w:val="16"/>
        </w:rPr>
        <w:t>hadd</w:t>
      </w:r>
      <w:r w:rsidRPr="00AA5662">
        <w:rPr>
          <w:rFonts w:ascii="Times New Roman" w:hAnsi="Times New Roman" w:cs="Times New Roman"/>
          <w:sz w:val="16"/>
          <w:szCs w:val="16"/>
        </w:rPr>
        <w:t xml:space="preserve"> (prescribed penal punishment) in Islam. In particular, given all of the conditions that must exist before </w:t>
      </w:r>
      <w:r w:rsidRPr="00AA5662">
        <w:rPr>
          <w:rFonts w:ascii="Times New Roman" w:hAnsi="Times New Roman" w:cs="Times New Roman"/>
          <w:i/>
          <w:iCs/>
          <w:sz w:val="16"/>
          <w:szCs w:val="16"/>
        </w:rPr>
        <w:t>hadd</w:t>
      </w:r>
      <w:r w:rsidRPr="00AA5662">
        <w:rPr>
          <w:rFonts w:ascii="Times New Roman" w:hAnsi="Times New Roman" w:cs="Times New Roman"/>
          <w:sz w:val="16"/>
          <w:szCs w:val="16"/>
        </w:rPr>
        <w:t xml:space="preserve"> punishments are implemented, can a country like today’s </w:t>
      </w:r>
      <w:smartTag w:uri="urn:schemas-microsoft-com:office:smarttags" w:element="place">
        <w:smartTag w:uri="urn:schemas-microsoft-com:office:smarttags" w:element="country-region">
          <w:r w:rsidRPr="00AA5662">
            <w:rPr>
              <w:rFonts w:ascii="Times New Roman" w:hAnsi="Times New Roman" w:cs="Times New Roman"/>
              <w:sz w:val="16"/>
              <w:szCs w:val="16"/>
            </w:rPr>
            <w:t>Afghanistan</w:t>
          </w:r>
        </w:smartTag>
      </w:smartTag>
      <w:r w:rsidRPr="00AA5662">
        <w:rPr>
          <w:rFonts w:ascii="Times New Roman" w:hAnsi="Times New Roman" w:cs="Times New Roman"/>
          <w:sz w:val="16"/>
          <w:szCs w:val="16"/>
        </w:rPr>
        <w:t xml:space="preserve"> truly have the right to implement the </w:t>
      </w:r>
      <w:r w:rsidRPr="00AA5662">
        <w:rPr>
          <w:rFonts w:ascii="Times New Roman" w:hAnsi="Times New Roman" w:cs="Times New Roman"/>
          <w:i/>
          <w:iCs/>
          <w:sz w:val="16"/>
          <w:szCs w:val="16"/>
        </w:rPr>
        <w:t>hadd</w:t>
      </w:r>
      <w:r w:rsidRPr="00AA5662">
        <w:rPr>
          <w:rFonts w:ascii="Times New Roman" w:hAnsi="Times New Roman" w:cs="Times New Roman"/>
          <w:sz w:val="16"/>
          <w:szCs w:val="16"/>
        </w:rPr>
        <w:t xml:space="preserve"> punishment for apostasy? It is very possible that the government itself is committing </w:t>
      </w:r>
      <w:r w:rsidRPr="00AA5662">
        <w:rPr>
          <w:rFonts w:ascii="Times New Roman" w:hAnsi="Times New Roman" w:cs="Times New Roman"/>
          <w:i/>
          <w:iCs/>
          <w:sz w:val="16"/>
          <w:szCs w:val="16"/>
        </w:rPr>
        <w:t>kufr</w:t>
      </w:r>
      <w:r w:rsidRPr="00AA5662">
        <w:rPr>
          <w:rFonts w:ascii="Times New Roman" w:hAnsi="Times New Roman" w:cs="Times New Roman"/>
          <w:sz w:val="16"/>
          <w:szCs w:val="16"/>
        </w:rPr>
        <w:t xml:space="preserve"> (disbelief), not to speak of opening the door for all sorts of anti-Islamic organizations and peoples to work freely in the land. This very important issue is one that contemporary Muslim scholars must discuss in detail as the harm of misapplying the </w:t>
      </w:r>
      <w:r w:rsidRPr="00AA5662">
        <w:rPr>
          <w:rFonts w:ascii="Times New Roman" w:hAnsi="Times New Roman" w:cs="Times New Roman"/>
          <w:i/>
          <w:iCs/>
          <w:sz w:val="16"/>
          <w:szCs w:val="16"/>
        </w:rPr>
        <w:t>hadd</w:t>
      </w:r>
      <w:r w:rsidRPr="00AA5662">
        <w:rPr>
          <w:rFonts w:ascii="Times New Roman" w:hAnsi="Times New Roman" w:cs="Times New Roman"/>
          <w:sz w:val="16"/>
          <w:szCs w:val="16"/>
        </w:rPr>
        <w:t xml:space="preserve"> could possibly be very great for Muslims and Islam as a whole.</w:t>
      </w:r>
    </w:p>
  </w:footnote>
  <w:footnote w:id="42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Donnelly, p. 95.</w:t>
      </w:r>
    </w:p>
  </w:footnote>
  <w:footnote w:id="42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Baderin, p. 45.</w:t>
      </w:r>
    </w:p>
  </w:footnote>
  <w:footnote w:id="42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r w:rsidRPr="00AA5662">
        <w:rPr>
          <w:rFonts w:ascii="Times New Roman" w:hAnsi="Times New Roman" w:cs="Times New Roman"/>
          <w:kern w:val="0"/>
          <w:sz w:val="16"/>
          <w:szCs w:val="16"/>
        </w:rPr>
        <w:t xml:space="preserve">Andrew Clapham, </w:t>
      </w:r>
      <w:r w:rsidRPr="00AA5662">
        <w:rPr>
          <w:rFonts w:ascii="Times New Roman" w:hAnsi="Times New Roman" w:cs="Times New Roman"/>
          <w:i/>
          <w:iCs/>
          <w:kern w:val="0"/>
          <w:sz w:val="16"/>
          <w:szCs w:val="16"/>
        </w:rPr>
        <w:t>Human Rights: A Very Short Introduction</w:t>
      </w:r>
      <w:r w:rsidRPr="00AA5662">
        <w:rPr>
          <w:rFonts w:ascii="Times New Roman" w:hAnsi="Times New Roman" w:cs="Times New Roman"/>
          <w:kern w:val="0"/>
          <w:sz w:val="16"/>
          <w:szCs w:val="16"/>
        </w:rPr>
        <w:t xml:space="preserve"> (</w:t>
      </w:r>
      <w:smartTag w:uri="urn:schemas-microsoft-com:office:smarttags" w:element="City">
        <w:r w:rsidRPr="00AA5662">
          <w:rPr>
            <w:rFonts w:ascii="Times New Roman" w:hAnsi="Times New Roman" w:cs="Times New Roman"/>
            <w:kern w:val="0"/>
            <w:sz w:val="16"/>
            <w:szCs w:val="16"/>
          </w:rPr>
          <w:t>Oxford</w:t>
        </w:r>
      </w:smartTag>
      <w:r w:rsidRPr="00AA5662">
        <w:rPr>
          <w:rFonts w:ascii="Times New Roman" w:hAnsi="Times New Roman" w:cs="Times New Roman"/>
          <w:kern w:val="0"/>
          <w:sz w:val="16"/>
          <w:szCs w:val="16"/>
        </w:rPr>
        <w:t xml:space="preserve">, </w:t>
      </w:r>
      <w:smartTag w:uri="urn:schemas-microsoft-com:office:smarttags" w:element="country-region">
        <w:r w:rsidRPr="00AA5662">
          <w:rPr>
            <w:rFonts w:ascii="Times New Roman" w:hAnsi="Times New Roman" w:cs="Times New Roman"/>
            <w:kern w:val="0"/>
            <w:sz w:val="16"/>
            <w:szCs w:val="16"/>
          </w:rPr>
          <w:t>England</w:t>
        </w:r>
      </w:smartTag>
      <w:r w:rsidRPr="00AA5662">
        <w:rPr>
          <w:rFonts w:ascii="Times New Roman" w:hAnsi="Times New Roman" w:cs="Times New Roman"/>
          <w:kern w:val="0"/>
          <w:sz w:val="16"/>
          <w:szCs w:val="16"/>
        </w:rPr>
        <w:t xml:space="preserve">: </w:t>
      </w:r>
      <w:smartTag w:uri="urn:schemas-microsoft-com:office:smarttags" w:element="place">
        <w:smartTag w:uri="urn:schemas-microsoft-com:office:smarttags" w:element="PlaceName">
          <w:r w:rsidRPr="00AA5662">
            <w:rPr>
              <w:rFonts w:ascii="Times New Roman" w:hAnsi="Times New Roman" w:cs="Times New Roman"/>
              <w:kern w:val="0"/>
              <w:sz w:val="16"/>
              <w:szCs w:val="16"/>
            </w:rPr>
            <w:t>Oxford</w:t>
          </w:r>
        </w:smartTag>
        <w:r w:rsidRPr="00AA5662">
          <w:rPr>
            <w:rFonts w:ascii="Times New Roman" w:hAnsi="Times New Roman" w:cs="Times New Roman"/>
            <w:kern w:val="0"/>
            <w:sz w:val="16"/>
            <w:szCs w:val="16"/>
          </w:rPr>
          <w:t xml:space="preserve"> </w:t>
        </w:r>
        <w:smartTag w:uri="urn:schemas-microsoft-com:office:smarttags" w:element="PlaceType">
          <w:r w:rsidRPr="00AA5662">
            <w:rPr>
              <w:rFonts w:ascii="Times New Roman" w:hAnsi="Times New Roman" w:cs="Times New Roman"/>
              <w:kern w:val="0"/>
              <w:sz w:val="16"/>
              <w:szCs w:val="16"/>
            </w:rPr>
            <w:t>University</w:t>
          </w:r>
        </w:smartTag>
      </w:smartTag>
      <w:r w:rsidRPr="00AA5662">
        <w:rPr>
          <w:rFonts w:ascii="Times New Roman" w:hAnsi="Times New Roman" w:cs="Times New Roman"/>
          <w:kern w:val="0"/>
          <w:sz w:val="16"/>
          <w:szCs w:val="16"/>
        </w:rPr>
        <w:t xml:space="preserve"> Press, 2007), p. 100.</w:t>
      </w:r>
    </w:p>
  </w:footnote>
  <w:footnote w:id="42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pp. 77-80.</w:t>
      </w:r>
    </w:p>
  </w:footnote>
  <w:footnote w:id="42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Howland in Bucar and Barnett, p. 184.</w:t>
      </w:r>
    </w:p>
  </w:footnote>
  <w:footnote w:id="42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 167 (emphasis is part of the original).</w:t>
      </w:r>
    </w:p>
  </w:footnote>
  <w:footnote w:id="42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Freeman, pp. 62-63.</w:t>
      </w:r>
    </w:p>
  </w:footnote>
  <w:footnote w:id="42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Recorded by Ahmad, al-Tabaraani and others. Another narration is, “…if it involves disobedience to the Creator.” According to al-Albaani and Shuaib al-Arnaaoot, it is authentic. See </w:t>
      </w:r>
      <w:r w:rsidRPr="00AA5662">
        <w:rPr>
          <w:rFonts w:ascii="Times New Roman" w:hAnsi="Times New Roman" w:cs="Times New Roman"/>
          <w:i/>
          <w:iCs/>
          <w:sz w:val="16"/>
          <w:szCs w:val="16"/>
        </w:rPr>
        <w:t>Silsilat al-Ahaadeeth al-Saheehah</w:t>
      </w:r>
      <w:r w:rsidRPr="00AA5662">
        <w:rPr>
          <w:rFonts w:ascii="Times New Roman" w:hAnsi="Times New Roman" w:cs="Times New Roman"/>
          <w:sz w:val="16"/>
          <w:szCs w:val="16"/>
        </w:rPr>
        <w:t xml:space="preserve">, vol. 1, p. 297; </w:t>
      </w:r>
      <w:r w:rsidRPr="00AA5662">
        <w:rPr>
          <w:rFonts w:ascii="Times New Roman" w:hAnsi="Times New Roman" w:cs="Times New Roman"/>
          <w:i/>
          <w:iCs/>
          <w:sz w:val="16"/>
          <w:szCs w:val="16"/>
        </w:rPr>
        <w:t>Musnad Ahmad</w:t>
      </w:r>
      <w:r w:rsidRPr="00AA5662">
        <w:rPr>
          <w:rFonts w:ascii="Times New Roman" w:hAnsi="Times New Roman" w:cs="Times New Roman"/>
          <w:sz w:val="16"/>
          <w:szCs w:val="16"/>
        </w:rPr>
        <w:t>, #1095.</w:t>
      </w:r>
    </w:p>
  </w:footnote>
  <w:footnote w:id="428">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Henkin, p. 154.</w:t>
      </w:r>
    </w:p>
  </w:footnote>
  <w:footnote w:id="429">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Henkin, pp. 154-155.</w:t>
      </w:r>
    </w:p>
  </w:footnote>
  <w:footnote w:id="430">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An-Na’im, quoted in Bucar and Barnett, p. 227.</w:t>
      </w:r>
    </w:p>
  </w:footnote>
  <w:footnote w:id="431">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Bucar and Barnett, pp. 227-228</w:t>
      </w:r>
    </w:p>
  </w:footnote>
  <w:footnote w:id="432">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w:t>
      </w:r>
      <w:bookmarkStart w:id="266" w:name="_Toc209341908"/>
      <w:r w:rsidRPr="00AA5662">
        <w:rPr>
          <w:rFonts w:ascii="Times New Roman" w:hAnsi="Times New Roman" w:cs="Times New Roman"/>
          <w:sz w:val="16"/>
          <w:szCs w:val="16"/>
        </w:rPr>
        <w:t xml:space="preserve">Donnelly, </w:t>
      </w:r>
      <w:bookmarkEnd w:id="266"/>
      <w:r w:rsidRPr="00AA5662">
        <w:rPr>
          <w:rFonts w:ascii="Times New Roman" w:hAnsi="Times New Roman" w:cs="Times New Roman"/>
          <w:sz w:val="16"/>
          <w:szCs w:val="16"/>
        </w:rPr>
        <w:t>p. 1.</w:t>
      </w:r>
    </w:p>
  </w:footnote>
  <w:footnote w:id="433">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Ignatieff, p. 53.</w:t>
      </w:r>
    </w:p>
  </w:footnote>
  <w:footnote w:id="434">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Mayer</w:t>
      </w:r>
      <w:r w:rsidRPr="00AA5662">
        <w:rPr>
          <w:rFonts w:ascii="Times New Roman" w:hAnsi="Times New Roman" w:cs="Times New Roman"/>
          <w:i/>
          <w:iCs/>
          <w:sz w:val="16"/>
          <w:szCs w:val="16"/>
        </w:rPr>
        <w:t>, Islam and Human Rights</w:t>
      </w:r>
      <w:r w:rsidRPr="00AA5662">
        <w:rPr>
          <w:rFonts w:ascii="Times New Roman" w:hAnsi="Times New Roman" w:cs="Times New Roman"/>
          <w:sz w:val="16"/>
          <w:szCs w:val="16"/>
        </w:rPr>
        <w:t>, pp. 47-48, emphasis added.</w:t>
      </w:r>
    </w:p>
  </w:footnote>
  <w:footnote w:id="435">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w:t>
      </w:r>
      <w:r w:rsidRPr="00AA5662">
        <w:rPr>
          <w:rFonts w:ascii="Times New Roman" w:hAnsi="Times New Roman" w:cs="Times New Roman"/>
          <w:i/>
          <w:iCs/>
          <w:sz w:val="16"/>
          <w:szCs w:val="16"/>
        </w:rPr>
        <w:t xml:space="preserve">al-Baqarah </w:t>
      </w:r>
      <w:r w:rsidRPr="00AA5662">
        <w:rPr>
          <w:rFonts w:ascii="Times New Roman" w:hAnsi="Times New Roman" w:cs="Times New Roman"/>
          <w:sz w:val="16"/>
          <w:szCs w:val="16"/>
        </w:rPr>
        <w:t xml:space="preserve">111, </w:t>
      </w:r>
      <w:r w:rsidRPr="00AA5662">
        <w:rPr>
          <w:rFonts w:ascii="Times New Roman" w:hAnsi="Times New Roman" w:cs="Times New Roman"/>
          <w:i/>
          <w:iCs/>
          <w:sz w:val="16"/>
          <w:szCs w:val="16"/>
        </w:rPr>
        <w:t>al-Anbiyaa</w:t>
      </w:r>
      <w:r w:rsidRPr="00AA5662">
        <w:rPr>
          <w:rFonts w:ascii="Times New Roman" w:hAnsi="Times New Roman" w:cs="Times New Roman"/>
          <w:sz w:val="16"/>
          <w:szCs w:val="16"/>
        </w:rPr>
        <w:t xml:space="preserve"> 24 and </w:t>
      </w:r>
      <w:r w:rsidRPr="00AA5662">
        <w:rPr>
          <w:rFonts w:ascii="Times New Roman" w:hAnsi="Times New Roman" w:cs="Times New Roman"/>
          <w:i/>
          <w:iCs/>
          <w:sz w:val="16"/>
          <w:szCs w:val="16"/>
        </w:rPr>
        <w:t>al-Naml</w:t>
      </w:r>
      <w:r w:rsidRPr="00AA5662">
        <w:rPr>
          <w:rFonts w:ascii="Times New Roman" w:hAnsi="Times New Roman" w:cs="Times New Roman"/>
          <w:sz w:val="16"/>
          <w:szCs w:val="16"/>
        </w:rPr>
        <w:t xml:space="preserve"> 64.</w:t>
      </w:r>
    </w:p>
  </w:footnote>
  <w:footnote w:id="436">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Amy Gutmann, “Introduction,” in Michael Ignatieff, </w:t>
      </w:r>
      <w:r w:rsidRPr="00AA5662">
        <w:rPr>
          <w:rFonts w:ascii="Times New Roman" w:hAnsi="Times New Roman" w:cs="Times New Roman"/>
          <w:i/>
          <w:iCs/>
          <w:sz w:val="16"/>
          <w:szCs w:val="16"/>
        </w:rPr>
        <w:t>Human Rights as Politics and Religion</w:t>
      </w:r>
      <w:r w:rsidRPr="00AA5662">
        <w:rPr>
          <w:rFonts w:ascii="Times New Roman" w:hAnsi="Times New Roman" w:cs="Times New Roman"/>
          <w:sz w:val="16"/>
          <w:szCs w:val="16"/>
        </w:rPr>
        <w:t xml:space="preserve"> (with commentary by K. Anthony Appiah, David A. Hollinger, Thomas W. Laqueur, Diane F. Orentlicher) (Princeton, NJ: Princeton University Press, 2001), p. x.</w:t>
      </w:r>
    </w:p>
  </w:footnote>
  <w:footnote w:id="437">
    <w:p w:rsidR="00461364" w:rsidRPr="00AA5662" w:rsidRDefault="00461364" w:rsidP="00AA5662">
      <w:pPr>
        <w:pStyle w:val="FootnoteText"/>
        <w:spacing w:line="240" w:lineRule="exact"/>
        <w:ind w:firstLine="284"/>
        <w:rPr>
          <w:rFonts w:ascii="Times New Roman" w:hAnsi="Times New Roman" w:cs="Times New Roman"/>
          <w:sz w:val="16"/>
          <w:szCs w:val="16"/>
        </w:rPr>
      </w:pPr>
      <w:r w:rsidRPr="00AA5662">
        <w:rPr>
          <w:rStyle w:val="FootnoteReference"/>
          <w:rFonts w:ascii="Times New Roman" w:hAnsi="Times New Roman" w:cs="Times New Roman"/>
          <w:sz w:val="16"/>
          <w:szCs w:val="16"/>
        </w:rPr>
        <w:footnoteRef/>
      </w:r>
      <w:r w:rsidRPr="00AA5662">
        <w:rPr>
          <w:rFonts w:ascii="Times New Roman" w:hAnsi="Times New Roman" w:cs="Times New Roman"/>
          <w:sz w:val="16"/>
          <w:szCs w:val="16"/>
        </w:rPr>
        <w:t xml:space="preserve"> See Ahmad ibn Hajar, </w:t>
      </w:r>
      <w:r w:rsidRPr="00AA5662">
        <w:rPr>
          <w:rFonts w:ascii="Times New Roman" w:hAnsi="Times New Roman" w:cs="Times New Roman"/>
          <w:i/>
          <w:iCs/>
          <w:sz w:val="16"/>
          <w:szCs w:val="16"/>
        </w:rPr>
        <w:t>Fath al-Baari fi Sharh Sahih al-Bukhari</w:t>
      </w:r>
      <w:r w:rsidRPr="00AA5662">
        <w:rPr>
          <w:rFonts w:ascii="Times New Roman" w:hAnsi="Times New Roman" w:cs="Times New Roman"/>
          <w:sz w:val="16"/>
          <w:szCs w:val="16"/>
        </w:rPr>
        <w:t xml:space="preserve"> (</w:t>
      </w:r>
      <w:smartTag w:uri="urn:schemas-microsoft-com:office:smarttags" w:element="place">
        <w:smartTag w:uri="urn:schemas-microsoft-com:office:smarttags" w:element="City">
          <w:r w:rsidRPr="00AA5662">
            <w:rPr>
              <w:rFonts w:ascii="Times New Roman" w:hAnsi="Times New Roman" w:cs="Times New Roman"/>
              <w:sz w:val="16"/>
              <w:szCs w:val="16"/>
            </w:rPr>
            <w:t>Beirut</w:t>
          </w:r>
        </w:smartTag>
        <w:r w:rsidRPr="00AA5662">
          <w:rPr>
            <w:rFonts w:ascii="Times New Roman" w:hAnsi="Times New Roman" w:cs="Times New Roman"/>
            <w:sz w:val="16"/>
            <w:szCs w:val="16"/>
          </w:rPr>
          <w:t xml:space="preserve">, </w:t>
        </w:r>
        <w:smartTag w:uri="urn:schemas-microsoft-com:office:smarttags" w:element="country-region">
          <w:r w:rsidRPr="00AA5662">
            <w:rPr>
              <w:rFonts w:ascii="Times New Roman" w:hAnsi="Times New Roman" w:cs="Times New Roman"/>
              <w:sz w:val="16"/>
              <w:szCs w:val="16"/>
            </w:rPr>
            <w:t>Lebanon</w:t>
          </w:r>
        </w:smartTag>
      </w:smartTag>
      <w:r w:rsidRPr="00AA5662">
        <w:rPr>
          <w:rFonts w:ascii="Times New Roman" w:hAnsi="Times New Roman" w:cs="Times New Roman"/>
          <w:sz w:val="16"/>
          <w:szCs w:val="16"/>
        </w:rPr>
        <w:t>: Daar al-Marifah, n.d.), vol. 4, p. 473.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64" w:rsidRDefault="00461364" w:rsidP="00AA5662">
    <w:pPr>
      <w:pStyle w:val="Header"/>
      <w:pBdr>
        <w:bottom w:val="thickThinSmallGap" w:sz="24" w:space="2" w:color="622423"/>
      </w:pBdr>
      <w:jc w:val="center"/>
      <w:rPr>
        <w:rFonts w:ascii="Cambria" w:eastAsia="Times New Roman" w:hAnsi="Cambria" w:cs="Times New Roman"/>
      </w:rPr>
    </w:pPr>
  </w:p>
  <w:p w:rsidR="00461364" w:rsidRDefault="00461364" w:rsidP="00AA5662">
    <w:pPr>
      <w:pStyle w:val="Header"/>
      <w:pBdr>
        <w:bottom w:val="thickThinSmallGap" w:sz="24" w:space="2" w:color="622423"/>
      </w:pBdr>
      <w:jc w:val="center"/>
      <w:rPr>
        <w:rFonts w:ascii="Cambria" w:eastAsia="Times New Roman" w:hAnsi="Cambria" w:cs="Times New Roman"/>
      </w:rPr>
    </w:pPr>
  </w:p>
  <w:p w:rsidR="00461364" w:rsidRDefault="00461364" w:rsidP="00AA5662">
    <w:pPr>
      <w:pStyle w:val="Header"/>
      <w:pBdr>
        <w:bottom w:val="thickThinSmallGap" w:sz="24" w:space="2" w:color="622423"/>
      </w:pBdr>
      <w:jc w:val="center"/>
      <w:rPr>
        <w:rFonts w:ascii="Cambria" w:eastAsia="Times New Roman" w:hAnsi="Cambria" w:cs="Times New Roman"/>
      </w:rPr>
    </w:pPr>
  </w:p>
  <w:p w:rsidR="00461364" w:rsidRDefault="00461364" w:rsidP="00AA5662">
    <w:pPr>
      <w:pStyle w:val="Header"/>
      <w:pBdr>
        <w:bottom w:val="thickThinSmallGap" w:sz="24" w:space="2" w:color="622423"/>
      </w:pBdr>
      <w:jc w:val="center"/>
      <w:rPr>
        <w:rFonts w:ascii="Cambria" w:eastAsia="Times New Roman" w:hAnsi="Cambria" w:cs="Times New Roman"/>
      </w:rPr>
    </w:pPr>
  </w:p>
  <w:p w:rsidR="00461364" w:rsidRDefault="00461364" w:rsidP="00AA5662">
    <w:pPr>
      <w:pStyle w:val="Header"/>
      <w:pBdr>
        <w:bottom w:val="thickThinSmallGap" w:sz="24" w:space="2" w:color="622423"/>
      </w:pBdr>
      <w:jc w:val="center"/>
      <w:rPr>
        <w:rFonts w:ascii="Cambria" w:eastAsia="Times New Roman" w:hAnsi="Cambria" w:cs="Times New Roman"/>
      </w:rPr>
    </w:pPr>
  </w:p>
  <w:p w:rsidR="00461364" w:rsidRDefault="00461364" w:rsidP="00AA5662">
    <w:pPr>
      <w:pStyle w:val="Header"/>
      <w:pBdr>
        <w:bottom w:val="thickThinSmallGap" w:sz="24" w:space="2" w:color="622423"/>
      </w:pBdr>
      <w:jc w:val="center"/>
      <w:rPr>
        <w:rFonts w:ascii="Cambria" w:eastAsia="Times New Roman" w:hAnsi="Cambria" w:cs="Times New Roman"/>
      </w:rPr>
    </w:pPr>
  </w:p>
  <w:p w:rsidR="00461364" w:rsidRDefault="00461364" w:rsidP="00AA5662">
    <w:pPr>
      <w:pStyle w:val="Header"/>
      <w:pBdr>
        <w:bottom w:val="thickThinSmallGap" w:sz="24" w:space="2" w:color="622423"/>
      </w:pBdr>
      <w:jc w:val="center"/>
      <w:rPr>
        <w:rFonts w:ascii="Cambria" w:eastAsia="Times New Roman" w:hAnsi="Cambria" w:cs="Times New Roman"/>
      </w:rPr>
    </w:pPr>
  </w:p>
  <w:p w:rsidR="00461364" w:rsidRDefault="00461364" w:rsidP="00AA5662">
    <w:pPr>
      <w:pStyle w:val="Header"/>
      <w:pBdr>
        <w:bottom w:val="thickThinSmallGap" w:sz="24" w:space="2" w:color="622423"/>
      </w:pBdr>
      <w:jc w:val="center"/>
      <w:rPr>
        <w:rFonts w:ascii="Cambria" w:eastAsia="Times New Roman" w:hAnsi="Cambria" w:cs="Times New Roman"/>
        <w:sz w:val="32"/>
        <w:szCs w:val="32"/>
      </w:rPr>
    </w:pPr>
    <w:r w:rsidRPr="000A7BF0">
      <w:rPr>
        <w:rFonts w:ascii="Cambria" w:eastAsia="Times New Roman" w:hAnsi="Cambria" w:cs="Times New Roman"/>
      </w:rPr>
      <w:t>J. Zarabozo – Human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217D8E"/>
    <w:multiLevelType w:val="hybridMultilevel"/>
    <w:tmpl w:val="384118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2997AF"/>
    <w:multiLevelType w:val="hybridMultilevel"/>
    <w:tmpl w:val="1A599C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F9B1F4"/>
    <w:multiLevelType w:val="hybridMultilevel"/>
    <w:tmpl w:val="CE2BE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C52B5D"/>
    <w:multiLevelType w:val="hybridMultilevel"/>
    <w:tmpl w:val="39D968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A17A0E"/>
    <w:multiLevelType w:val="hybridMultilevel"/>
    <w:tmpl w:val="AB0F3D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A918FA"/>
    <w:multiLevelType w:val="hybridMultilevel"/>
    <w:tmpl w:val="DE2DD7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048BE6B"/>
    <w:multiLevelType w:val="hybridMultilevel"/>
    <w:tmpl w:val="AA84A9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165BDF"/>
    <w:multiLevelType w:val="hybridMultilevel"/>
    <w:tmpl w:val="23DC35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EBA5E4E"/>
    <w:multiLevelType w:val="hybridMultilevel"/>
    <w:tmpl w:val="F3C1F2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098D19"/>
    <w:multiLevelType w:val="hybridMultilevel"/>
    <w:tmpl w:val="2AE895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4D03607"/>
    <w:multiLevelType w:val="hybridMultilevel"/>
    <w:tmpl w:val="B083AB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5AADA73"/>
    <w:multiLevelType w:val="hybridMultilevel"/>
    <w:tmpl w:val="8542DD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CE54093"/>
    <w:multiLevelType w:val="hybridMultilevel"/>
    <w:tmpl w:val="DD1492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3772EBE"/>
    <w:multiLevelType w:val="hybridMultilevel"/>
    <w:tmpl w:val="F9DAC7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81F0D9D"/>
    <w:multiLevelType w:val="hybridMultilevel"/>
    <w:tmpl w:val="CFF2CA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602560F"/>
    <w:multiLevelType w:val="hybridMultilevel"/>
    <w:tmpl w:val="E1FE89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607125D"/>
    <w:multiLevelType w:val="hybridMultilevel"/>
    <w:tmpl w:val="169AED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88F0585"/>
    <w:multiLevelType w:val="hybridMultilevel"/>
    <w:tmpl w:val="EF27F3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E8E3B55"/>
    <w:multiLevelType w:val="hybridMultilevel"/>
    <w:tmpl w:val="0A0814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3C03181"/>
    <w:multiLevelType w:val="hybridMultilevel"/>
    <w:tmpl w:val="900217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3D9CF44"/>
    <w:multiLevelType w:val="hybridMultilevel"/>
    <w:tmpl w:val="F64B7E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3F194B0"/>
    <w:multiLevelType w:val="hybridMultilevel"/>
    <w:tmpl w:val="F60D8C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612D0A4"/>
    <w:multiLevelType w:val="hybridMultilevel"/>
    <w:tmpl w:val="7DA3DA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EF447DF"/>
    <w:multiLevelType w:val="hybridMultilevel"/>
    <w:tmpl w:val="B81893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4EDB3A7"/>
    <w:multiLevelType w:val="hybridMultilevel"/>
    <w:tmpl w:val="48DBE3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8595702"/>
    <w:multiLevelType w:val="hybridMultilevel"/>
    <w:tmpl w:val="A512BC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BE615E9"/>
    <w:multiLevelType w:val="hybridMultilevel"/>
    <w:tmpl w:val="65915D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FD507E36"/>
    <w:multiLevelType w:val="hybridMultilevel"/>
    <w:tmpl w:val="217D46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9801DF1"/>
    <w:multiLevelType w:val="hybridMultilevel"/>
    <w:tmpl w:val="27ECD4A6"/>
    <w:lvl w:ilvl="0" w:tplc="9B081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CD4F59"/>
    <w:multiLevelType w:val="hybridMultilevel"/>
    <w:tmpl w:val="19F051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05BFE8A"/>
    <w:multiLevelType w:val="hybridMultilevel"/>
    <w:tmpl w:val="3B972B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5DB3194"/>
    <w:multiLevelType w:val="hybridMultilevel"/>
    <w:tmpl w:val="608648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DA2BA8C"/>
    <w:multiLevelType w:val="hybridMultilevel"/>
    <w:tmpl w:val="51F17F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09F30E5"/>
    <w:multiLevelType w:val="hybridMultilevel"/>
    <w:tmpl w:val="360853C0"/>
    <w:lvl w:ilvl="0" w:tplc="82B873C2">
      <w:start w:val="1"/>
      <w:numFmt w:val="lowerLetter"/>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0D475EC"/>
    <w:multiLevelType w:val="hybridMultilevel"/>
    <w:tmpl w:val="AE7187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0F5113B"/>
    <w:multiLevelType w:val="hybridMultilevel"/>
    <w:tmpl w:val="73B45378"/>
    <w:lvl w:ilvl="0" w:tplc="71B0CDD8">
      <w:start w:val="1"/>
      <w:numFmt w:val="decimal"/>
      <w:lvlText w:val="%1."/>
      <w:lvlJc w:val="left"/>
      <w:pPr>
        <w:tabs>
          <w:tab w:val="num" w:pos="1332"/>
        </w:tabs>
        <w:ind w:left="1332" w:hanging="76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6" w15:restartNumberingAfterBreak="0">
    <w:nsid w:val="2388EB90"/>
    <w:multiLevelType w:val="hybridMultilevel"/>
    <w:tmpl w:val="3DB9C1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50910EB"/>
    <w:multiLevelType w:val="hybridMultilevel"/>
    <w:tmpl w:val="63727D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76FFD5C"/>
    <w:multiLevelType w:val="hybridMultilevel"/>
    <w:tmpl w:val="1135F4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04752F0"/>
    <w:multiLevelType w:val="hybridMultilevel"/>
    <w:tmpl w:val="1F2619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942DCCC"/>
    <w:multiLevelType w:val="hybridMultilevel"/>
    <w:tmpl w:val="57C1C5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65A0F20"/>
    <w:multiLevelType w:val="hybridMultilevel"/>
    <w:tmpl w:val="E04C07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6752766"/>
    <w:multiLevelType w:val="hybridMultilevel"/>
    <w:tmpl w:val="26946508"/>
    <w:lvl w:ilvl="0" w:tplc="A2BED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7ED12DD"/>
    <w:multiLevelType w:val="hybridMultilevel"/>
    <w:tmpl w:val="83EEBFC0"/>
    <w:lvl w:ilvl="0" w:tplc="29BC9F44">
      <w:start w:val="1"/>
      <w:numFmt w:val="decimal"/>
      <w:lvlText w:val="(%1)"/>
      <w:lvlJc w:val="left"/>
      <w:pPr>
        <w:tabs>
          <w:tab w:val="num" w:pos="1788"/>
        </w:tabs>
        <w:ind w:left="1788" w:hanging="106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DD36A63"/>
    <w:multiLevelType w:val="hybridMultilevel"/>
    <w:tmpl w:val="756E28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06ECF3E"/>
    <w:multiLevelType w:val="hybridMultilevel"/>
    <w:tmpl w:val="8C51E9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4921AC6"/>
    <w:multiLevelType w:val="hybridMultilevel"/>
    <w:tmpl w:val="F98AC5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7352949"/>
    <w:multiLevelType w:val="hybridMultilevel"/>
    <w:tmpl w:val="8B0C27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B6E5D21"/>
    <w:multiLevelType w:val="hybridMultilevel"/>
    <w:tmpl w:val="9CF6E8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3BFAD9"/>
    <w:multiLevelType w:val="hybridMultilevel"/>
    <w:tmpl w:val="94D204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F7265FE"/>
    <w:multiLevelType w:val="hybridMultilevel"/>
    <w:tmpl w:val="AADAFEC2"/>
    <w:lvl w:ilvl="0" w:tplc="0988E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EA11C2"/>
    <w:multiLevelType w:val="hybridMultilevel"/>
    <w:tmpl w:val="A75278F8"/>
    <w:lvl w:ilvl="0" w:tplc="3E187F2E">
      <w:start w:val="1"/>
      <w:numFmt w:val="decimal"/>
      <w:lvlText w:val="(%1)"/>
      <w:lvlJc w:val="left"/>
      <w:pPr>
        <w:tabs>
          <w:tab w:val="num" w:pos="1728"/>
        </w:tabs>
        <w:ind w:left="1728" w:hanging="10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58B80ED"/>
    <w:multiLevelType w:val="hybridMultilevel"/>
    <w:tmpl w:val="B4BE42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8B3CCA5"/>
    <w:multiLevelType w:val="hybridMultilevel"/>
    <w:tmpl w:val="0AC7EB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A354805"/>
    <w:multiLevelType w:val="hybridMultilevel"/>
    <w:tmpl w:val="059211F8"/>
    <w:lvl w:ilvl="0" w:tplc="E2FCA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B6F4EFE"/>
    <w:multiLevelType w:val="hybridMultilevel"/>
    <w:tmpl w:val="20025648"/>
    <w:lvl w:ilvl="0" w:tplc="788C123E">
      <w:start w:val="1"/>
      <w:numFmt w:val="decimal"/>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6CA554E3"/>
    <w:multiLevelType w:val="hybridMultilevel"/>
    <w:tmpl w:val="4F807080"/>
    <w:lvl w:ilvl="0" w:tplc="C3BE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297CDED"/>
    <w:multiLevelType w:val="hybridMultilevel"/>
    <w:tmpl w:val="65C903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4B5C419"/>
    <w:multiLevelType w:val="hybridMultilevel"/>
    <w:tmpl w:val="3DFEED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0"/>
  </w:num>
  <w:num w:numId="2">
    <w:abstractNumId w:val="28"/>
  </w:num>
  <w:num w:numId="3">
    <w:abstractNumId w:val="55"/>
  </w:num>
  <w:num w:numId="4">
    <w:abstractNumId w:val="33"/>
  </w:num>
  <w:num w:numId="5">
    <w:abstractNumId w:val="51"/>
  </w:num>
  <w:num w:numId="6">
    <w:abstractNumId w:val="43"/>
  </w:num>
  <w:num w:numId="7">
    <w:abstractNumId w:val="54"/>
  </w:num>
  <w:num w:numId="8">
    <w:abstractNumId w:val="42"/>
  </w:num>
  <w:num w:numId="9">
    <w:abstractNumId w:val="56"/>
  </w:num>
  <w:num w:numId="10">
    <w:abstractNumId w:val="49"/>
  </w:num>
  <w:num w:numId="11">
    <w:abstractNumId w:val="29"/>
  </w:num>
  <w:num w:numId="12">
    <w:abstractNumId w:val="39"/>
  </w:num>
  <w:num w:numId="13">
    <w:abstractNumId w:val="24"/>
  </w:num>
  <w:num w:numId="14">
    <w:abstractNumId w:val="31"/>
  </w:num>
  <w:num w:numId="15">
    <w:abstractNumId w:val="15"/>
  </w:num>
  <w:num w:numId="16">
    <w:abstractNumId w:val="17"/>
  </w:num>
  <w:num w:numId="17">
    <w:abstractNumId w:val="25"/>
  </w:num>
  <w:num w:numId="18">
    <w:abstractNumId w:val="32"/>
  </w:num>
  <w:num w:numId="19">
    <w:abstractNumId w:val="16"/>
  </w:num>
  <w:num w:numId="20">
    <w:abstractNumId w:val="8"/>
  </w:num>
  <w:num w:numId="21">
    <w:abstractNumId w:val="57"/>
  </w:num>
  <w:num w:numId="22">
    <w:abstractNumId w:val="53"/>
  </w:num>
  <w:num w:numId="23">
    <w:abstractNumId w:val="20"/>
  </w:num>
  <w:num w:numId="24">
    <w:abstractNumId w:val="34"/>
  </w:num>
  <w:num w:numId="25">
    <w:abstractNumId w:val="14"/>
  </w:num>
  <w:num w:numId="26">
    <w:abstractNumId w:val="27"/>
  </w:num>
  <w:num w:numId="27">
    <w:abstractNumId w:val="36"/>
  </w:num>
  <w:num w:numId="28">
    <w:abstractNumId w:val="0"/>
  </w:num>
  <w:num w:numId="29">
    <w:abstractNumId w:val="9"/>
  </w:num>
  <w:num w:numId="30">
    <w:abstractNumId w:val="22"/>
  </w:num>
  <w:num w:numId="31">
    <w:abstractNumId w:val="26"/>
  </w:num>
  <w:num w:numId="32">
    <w:abstractNumId w:val="40"/>
  </w:num>
  <w:num w:numId="33">
    <w:abstractNumId w:val="45"/>
  </w:num>
  <w:num w:numId="34">
    <w:abstractNumId w:val="47"/>
  </w:num>
  <w:num w:numId="35">
    <w:abstractNumId w:val="7"/>
  </w:num>
  <w:num w:numId="36">
    <w:abstractNumId w:val="18"/>
  </w:num>
  <w:num w:numId="37">
    <w:abstractNumId w:val="23"/>
  </w:num>
  <w:num w:numId="38">
    <w:abstractNumId w:val="12"/>
  </w:num>
  <w:num w:numId="39">
    <w:abstractNumId w:val="1"/>
  </w:num>
  <w:num w:numId="40">
    <w:abstractNumId w:val="3"/>
  </w:num>
  <w:num w:numId="41">
    <w:abstractNumId w:val="5"/>
  </w:num>
  <w:num w:numId="42">
    <w:abstractNumId w:val="46"/>
  </w:num>
  <w:num w:numId="43">
    <w:abstractNumId w:val="38"/>
  </w:num>
  <w:num w:numId="44">
    <w:abstractNumId w:val="19"/>
  </w:num>
  <w:num w:numId="45">
    <w:abstractNumId w:val="44"/>
  </w:num>
  <w:num w:numId="46">
    <w:abstractNumId w:val="13"/>
  </w:num>
  <w:num w:numId="47">
    <w:abstractNumId w:val="37"/>
  </w:num>
  <w:num w:numId="48">
    <w:abstractNumId w:val="30"/>
  </w:num>
  <w:num w:numId="49">
    <w:abstractNumId w:val="6"/>
  </w:num>
  <w:num w:numId="50">
    <w:abstractNumId w:val="41"/>
  </w:num>
  <w:num w:numId="51">
    <w:abstractNumId w:val="2"/>
  </w:num>
  <w:num w:numId="52">
    <w:abstractNumId w:val="21"/>
  </w:num>
  <w:num w:numId="53">
    <w:abstractNumId w:val="10"/>
  </w:num>
  <w:num w:numId="54">
    <w:abstractNumId w:val="52"/>
  </w:num>
  <w:num w:numId="55">
    <w:abstractNumId w:val="11"/>
  </w:num>
  <w:num w:numId="56">
    <w:abstractNumId w:val="58"/>
  </w:num>
  <w:num w:numId="57">
    <w:abstractNumId w:val="48"/>
  </w:num>
  <w:num w:numId="58">
    <w:abstractNumId w:val="4"/>
  </w:num>
  <w:num w:numId="5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ctiveWritingStyle w:appName="MSWord" w:lang="en-US" w:vendorID="64" w:dllVersion="131078" w:nlCheck="1" w:checkStyle="0"/>
  <w:activeWritingStyle w:appName="MSWord" w:lang="en-US" w:vendorID="64" w:dllVersion="4096" w:nlCheck="1" w:checkStyle="0"/>
  <w:activeWritingStyle w:appName="MSWord" w:lang="en-US" w:vendorID="8" w:dllVersion="513" w:checkStyle="1"/>
  <w:activeWritingStyle w:appName="MSWord" w:lang="ar-SA" w:vendorID="4"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arabicAbja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AE"/>
    <w:rsid w:val="000007EE"/>
    <w:rsid w:val="00000967"/>
    <w:rsid w:val="00000E01"/>
    <w:rsid w:val="00001E1A"/>
    <w:rsid w:val="000032EC"/>
    <w:rsid w:val="00003E36"/>
    <w:rsid w:val="00005B94"/>
    <w:rsid w:val="00006C75"/>
    <w:rsid w:val="0000736D"/>
    <w:rsid w:val="00011B29"/>
    <w:rsid w:val="0001219C"/>
    <w:rsid w:val="00014011"/>
    <w:rsid w:val="00014901"/>
    <w:rsid w:val="000150CC"/>
    <w:rsid w:val="000152AD"/>
    <w:rsid w:val="000153D8"/>
    <w:rsid w:val="00015505"/>
    <w:rsid w:val="000158D9"/>
    <w:rsid w:val="00015913"/>
    <w:rsid w:val="00015C9E"/>
    <w:rsid w:val="00016045"/>
    <w:rsid w:val="00017EC4"/>
    <w:rsid w:val="00017F03"/>
    <w:rsid w:val="0002064E"/>
    <w:rsid w:val="0002165F"/>
    <w:rsid w:val="00021963"/>
    <w:rsid w:val="00022671"/>
    <w:rsid w:val="0002284F"/>
    <w:rsid w:val="00022BFE"/>
    <w:rsid w:val="00022D7E"/>
    <w:rsid w:val="0002331B"/>
    <w:rsid w:val="0002356C"/>
    <w:rsid w:val="00023672"/>
    <w:rsid w:val="00023EE8"/>
    <w:rsid w:val="00024625"/>
    <w:rsid w:val="000248F5"/>
    <w:rsid w:val="00024D71"/>
    <w:rsid w:val="00024FB2"/>
    <w:rsid w:val="0002535E"/>
    <w:rsid w:val="00026181"/>
    <w:rsid w:val="00026BF1"/>
    <w:rsid w:val="000318AA"/>
    <w:rsid w:val="00031C11"/>
    <w:rsid w:val="000321EF"/>
    <w:rsid w:val="0003269D"/>
    <w:rsid w:val="000332CF"/>
    <w:rsid w:val="0003464D"/>
    <w:rsid w:val="000349DF"/>
    <w:rsid w:val="00035016"/>
    <w:rsid w:val="000362B6"/>
    <w:rsid w:val="00036F90"/>
    <w:rsid w:val="00037FE4"/>
    <w:rsid w:val="00040D3D"/>
    <w:rsid w:val="00041AD8"/>
    <w:rsid w:val="000446AD"/>
    <w:rsid w:val="0004506A"/>
    <w:rsid w:val="00050BD8"/>
    <w:rsid w:val="00051D7F"/>
    <w:rsid w:val="00052D53"/>
    <w:rsid w:val="00052EA9"/>
    <w:rsid w:val="000545EB"/>
    <w:rsid w:val="00054843"/>
    <w:rsid w:val="000553A2"/>
    <w:rsid w:val="000554FB"/>
    <w:rsid w:val="000563B8"/>
    <w:rsid w:val="00056FAC"/>
    <w:rsid w:val="00057481"/>
    <w:rsid w:val="00057BF0"/>
    <w:rsid w:val="00060F70"/>
    <w:rsid w:val="00062238"/>
    <w:rsid w:val="000649D5"/>
    <w:rsid w:val="00065046"/>
    <w:rsid w:val="000651A6"/>
    <w:rsid w:val="0006557F"/>
    <w:rsid w:val="000659ED"/>
    <w:rsid w:val="00065A59"/>
    <w:rsid w:val="00065E4A"/>
    <w:rsid w:val="000665B1"/>
    <w:rsid w:val="000669A3"/>
    <w:rsid w:val="00070EB1"/>
    <w:rsid w:val="000713B1"/>
    <w:rsid w:val="0007154C"/>
    <w:rsid w:val="00072B14"/>
    <w:rsid w:val="00072CA3"/>
    <w:rsid w:val="00074483"/>
    <w:rsid w:val="000744B6"/>
    <w:rsid w:val="000748EE"/>
    <w:rsid w:val="00075B0E"/>
    <w:rsid w:val="00075C76"/>
    <w:rsid w:val="00075F56"/>
    <w:rsid w:val="00076736"/>
    <w:rsid w:val="00080375"/>
    <w:rsid w:val="000808E3"/>
    <w:rsid w:val="00080A9A"/>
    <w:rsid w:val="00080F1C"/>
    <w:rsid w:val="00080FAE"/>
    <w:rsid w:val="00081355"/>
    <w:rsid w:val="0008277B"/>
    <w:rsid w:val="00082852"/>
    <w:rsid w:val="00083000"/>
    <w:rsid w:val="0008561B"/>
    <w:rsid w:val="00085660"/>
    <w:rsid w:val="00086821"/>
    <w:rsid w:val="000870B2"/>
    <w:rsid w:val="00087665"/>
    <w:rsid w:val="00087A72"/>
    <w:rsid w:val="00087CDB"/>
    <w:rsid w:val="000906E7"/>
    <w:rsid w:val="000907B4"/>
    <w:rsid w:val="00091243"/>
    <w:rsid w:val="00091F01"/>
    <w:rsid w:val="0009277D"/>
    <w:rsid w:val="000936D9"/>
    <w:rsid w:val="00095368"/>
    <w:rsid w:val="00096559"/>
    <w:rsid w:val="000970BD"/>
    <w:rsid w:val="00097143"/>
    <w:rsid w:val="000975E0"/>
    <w:rsid w:val="000A0621"/>
    <w:rsid w:val="000A1603"/>
    <w:rsid w:val="000A206D"/>
    <w:rsid w:val="000A3512"/>
    <w:rsid w:val="000A36E7"/>
    <w:rsid w:val="000A38B3"/>
    <w:rsid w:val="000A4C71"/>
    <w:rsid w:val="000A5352"/>
    <w:rsid w:val="000A5D5F"/>
    <w:rsid w:val="000A7845"/>
    <w:rsid w:val="000A7BF0"/>
    <w:rsid w:val="000B019F"/>
    <w:rsid w:val="000B06C9"/>
    <w:rsid w:val="000B0940"/>
    <w:rsid w:val="000B0984"/>
    <w:rsid w:val="000B0AB5"/>
    <w:rsid w:val="000B1E0B"/>
    <w:rsid w:val="000B25A9"/>
    <w:rsid w:val="000B26DC"/>
    <w:rsid w:val="000B4977"/>
    <w:rsid w:val="000B4B51"/>
    <w:rsid w:val="000B4C39"/>
    <w:rsid w:val="000B5F4B"/>
    <w:rsid w:val="000B62EA"/>
    <w:rsid w:val="000B6FBF"/>
    <w:rsid w:val="000B7011"/>
    <w:rsid w:val="000B73ED"/>
    <w:rsid w:val="000B749A"/>
    <w:rsid w:val="000B7691"/>
    <w:rsid w:val="000C057F"/>
    <w:rsid w:val="000C0ED4"/>
    <w:rsid w:val="000C11D3"/>
    <w:rsid w:val="000C1824"/>
    <w:rsid w:val="000C18C4"/>
    <w:rsid w:val="000C1AD8"/>
    <w:rsid w:val="000C1B5D"/>
    <w:rsid w:val="000C2316"/>
    <w:rsid w:val="000C2467"/>
    <w:rsid w:val="000C321A"/>
    <w:rsid w:val="000C4130"/>
    <w:rsid w:val="000C413B"/>
    <w:rsid w:val="000C46A8"/>
    <w:rsid w:val="000C4AA3"/>
    <w:rsid w:val="000C6D10"/>
    <w:rsid w:val="000C6FFB"/>
    <w:rsid w:val="000C7C1C"/>
    <w:rsid w:val="000C7C58"/>
    <w:rsid w:val="000D08D2"/>
    <w:rsid w:val="000D0B32"/>
    <w:rsid w:val="000D0DE6"/>
    <w:rsid w:val="000D12C4"/>
    <w:rsid w:val="000D1EB7"/>
    <w:rsid w:val="000D24D9"/>
    <w:rsid w:val="000D2859"/>
    <w:rsid w:val="000D2BEB"/>
    <w:rsid w:val="000D308F"/>
    <w:rsid w:val="000D4258"/>
    <w:rsid w:val="000D452B"/>
    <w:rsid w:val="000D45C0"/>
    <w:rsid w:val="000D4892"/>
    <w:rsid w:val="000D4F48"/>
    <w:rsid w:val="000D5098"/>
    <w:rsid w:val="000D5E6B"/>
    <w:rsid w:val="000D6476"/>
    <w:rsid w:val="000D6F22"/>
    <w:rsid w:val="000D7722"/>
    <w:rsid w:val="000D7A93"/>
    <w:rsid w:val="000E02C2"/>
    <w:rsid w:val="000E032F"/>
    <w:rsid w:val="000E0A84"/>
    <w:rsid w:val="000E11D6"/>
    <w:rsid w:val="000E1203"/>
    <w:rsid w:val="000E1223"/>
    <w:rsid w:val="000E3D3E"/>
    <w:rsid w:val="000E4DA4"/>
    <w:rsid w:val="000F0611"/>
    <w:rsid w:val="000F0BF9"/>
    <w:rsid w:val="000F0DBC"/>
    <w:rsid w:val="000F1BBC"/>
    <w:rsid w:val="000F1F73"/>
    <w:rsid w:val="000F3E19"/>
    <w:rsid w:val="000F574F"/>
    <w:rsid w:val="000F5E2A"/>
    <w:rsid w:val="000F5E8A"/>
    <w:rsid w:val="000F6D4F"/>
    <w:rsid w:val="000F747C"/>
    <w:rsid w:val="00101589"/>
    <w:rsid w:val="00101D16"/>
    <w:rsid w:val="00101D79"/>
    <w:rsid w:val="00102B85"/>
    <w:rsid w:val="00102D57"/>
    <w:rsid w:val="00103337"/>
    <w:rsid w:val="0010437C"/>
    <w:rsid w:val="001053D2"/>
    <w:rsid w:val="00110DF0"/>
    <w:rsid w:val="00112633"/>
    <w:rsid w:val="00112646"/>
    <w:rsid w:val="00114333"/>
    <w:rsid w:val="0011477D"/>
    <w:rsid w:val="00114AF3"/>
    <w:rsid w:val="00114EAC"/>
    <w:rsid w:val="00115488"/>
    <w:rsid w:val="00115A60"/>
    <w:rsid w:val="00115E2A"/>
    <w:rsid w:val="001163C4"/>
    <w:rsid w:val="0011711D"/>
    <w:rsid w:val="001173C0"/>
    <w:rsid w:val="0012029E"/>
    <w:rsid w:val="001211D3"/>
    <w:rsid w:val="00121B24"/>
    <w:rsid w:val="00121C0C"/>
    <w:rsid w:val="00121D9B"/>
    <w:rsid w:val="00122BE3"/>
    <w:rsid w:val="0012357B"/>
    <w:rsid w:val="00123D32"/>
    <w:rsid w:val="00125252"/>
    <w:rsid w:val="00126820"/>
    <w:rsid w:val="00130031"/>
    <w:rsid w:val="001315E8"/>
    <w:rsid w:val="00131B01"/>
    <w:rsid w:val="0013207F"/>
    <w:rsid w:val="00132CC6"/>
    <w:rsid w:val="00133606"/>
    <w:rsid w:val="00134DAF"/>
    <w:rsid w:val="00135D8B"/>
    <w:rsid w:val="0013770D"/>
    <w:rsid w:val="001377F3"/>
    <w:rsid w:val="0013792F"/>
    <w:rsid w:val="00137E1B"/>
    <w:rsid w:val="0014030D"/>
    <w:rsid w:val="00140584"/>
    <w:rsid w:val="00141169"/>
    <w:rsid w:val="001415A6"/>
    <w:rsid w:val="00141B71"/>
    <w:rsid w:val="00141C9D"/>
    <w:rsid w:val="001430C2"/>
    <w:rsid w:val="00144C3A"/>
    <w:rsid w:val="00145541"/>
    <w:rsid w:val="001462C2"/>
    <w:rsid w:val="00146CB1"/>
    <w:rsid w:val="0014754C"/>
    <w:rsid w:val="00150DCE"/>
    <w:rsid w:val="0015120F"/>
    <w:rsid w:val="0015197E"/>
    <w:rsid w:val="00151D13"/>
    <w:rsid w:val="00152383"/>
    <w:rsid w:val="00152613"/>
    <w:rsid w:val="0015296F"/>
    <w:rsid w:val="0015335F"/>
    <w:rsid w:val="00153CBE"/>
    <w:rsid w:val="001550B9"/>
    <w:rsid w:val="00155272"/>
    <w:rsid w:val="00155C62"/>
    <w:rsid w:val="00156725"/>
    <w:rsid w:val="001576A8"/>
    <w:rsid w:val="00160D1C"/>
    <w:rsid w:val="001615FF"/>
    <w:rsid w:val="001621AD"/>
    <w:rsid w:val="001624D2"/>
    <w:rsid w:val="00163200"/>
    <w:rsid w:val="001635AA"/>
    <w:rsid w:val="00163D9B"/>
    <w:rsid w:val="00164069"/>
    <w:rsid w:val="00164E2F"/>
    <w:rsid w:val="001658C4"/>
    <w:rsid w:val="00165BA1"/>
    <w:rsid w:val="001673DB"/>
    <w:rsid w:val="00170555"/>
    <w:rsid w:val="0017072A"/>
    <w:rsid w:val="0017085E"/>
    <w:rsid w:val="001710A0"/>
    <w:rsid w:val="001717A8"/>
    <w:rsid w:val="00171D22"/>
    <w:rsid w:val="0017234A"/>
    <w:rsid w:val="0017251F"/>
    <w:rsid w:val="00172F64"/>
    <w:rsid w:val="001751EE"/>
    <w:rsid w:val="00175656"/>
    <w:rsid w:val="00175A35"/>
    <w:rsid w:val="00176D74"/>
    <w:rsid w:val="00180671"/>
    <w:rsid w:val="00180E1F"/>
    <w:rsid w:val="001811AA"/>
    <w:rsid w:val="00181312"/>
    <w:rsid w:val="0018219C"/>
    <w:rsid w:val="0018267B"/>
    <w:rsid w:val="0018284A"/>
    <w:rsid w:val="001831D7"/>
    <w:rsid w:val="00183366"/>
    <w:rsid w:val="0018354E"/>
    <w:rsid w:val="00183A78"/>
    <w:rsid w:val="00183D36"/>
    <w:rsid w:val="0018403D"/>
    <w:rsid w:val="00184098"/>
    <w:rsid w:val="00185FD1"/>
    <w:rsid w:val="001865BD"/>
    <w:rsid w:val="00190535"/>
    <w:rsid w:val="0019081D"/>
    <w:rsid w:val="00191457"/>
    <w:rsid w:val="001933FE"/>
    <w:rsid w:val="001947A6"/>
    <w:rsid w:val="00194D16"/>
    <w:rsid w:val="00195106"/>
    <w:rsid w:val="001954A3"/>
    <w:rsid w:val="001960DF"/>
    <w:rsid w:val="00196308"/>
    <w:rsid w:val="001964D0"/>
    <w:rsid w:val="00196D89"/>
    <w:rsid w:val="001A118E"/>
    <w:rsid w:val="001A162F"/>
    <w:rsid w:val="001A1F37"/>
    <w:rsid w:val="001A207C"/>
    <w:rsid w:val="001A2399"/>
    <w:rsid w:val="001A35E5"/>
    <w:rsid w:val="001A557F"/>
    <w:rsid w:val="001A5C8A"/>
    <w:rsid w:val="001A623B"/>
    <w:rsid w:val="001A62BF"/>
    <w:rsid w:val="001A66B9"/>
    <w:rsid w:val="001A6DA6"/>
    <w:rsid w:val="001B03BE"/>
    <w:rsid w:val="001B0616"/>
    <w:rsid w:val="001B0EDB"/>
    <w:rsid w:val="001B11C7"/>
    <w:rsid w:val="001B14CE"/>
    <w:rsid w:val="001B2938"/>
    <w:rsid w:val="001B29D4"/>
    <w:rsid w:val="001B4708"/>
    <w:rsid w:val="001B4EEB"/>
    <w:rsid w:val="001B5E09"/>
    <w:rsid w:val="001B5F7A"/>
    <w:rsid w:val="001B64F1"/>
    <w:rsid w:val="001B743D"/>
    <w:rsid w:val="001B76F0"/>
    <w:rsid w:val="001C06D9"/>
    <w:rsid w:val="001C1028"/>
    <w:rsid w:val="001C1E3F"/>
    <w:rsid w:val="001C421A"/>
    <w:rsid w:val="001C4846"/>
    <w:rsid w:val="001C4A4A"/>
    <w:rsid w:val="001C5C6A"/>
    <w:rsid w:val="001D0245"/>
    <w:rsid w:val="001D1465"/>
    <w:rsid w:val="001D351F"/>
    <w:rsid w:val="001D60EA"/>
    <w:rsid w:val="001D7A87"/>
    <w:rsid w:val="001E288F"/>
    <w:rsid w:val="001E2B83"/>
    <w:rsid w:val="001E4855"/>
    <w:rsid w:val="001E573A"/>
    <w:rsid w:val="001E79A2"/>
    <w:rsid w:val="001E7E12"/>
    <w:rsid w:val="001F056C"/>
    <w:rsid w:val="001F0C6B"/>
    <w:rsid w:val="001F2E3B"/>
    <w:rsid w:val="001F53ED"/>
    <w:rsid w:val="001F55F5"/>
    <w:rsid w:val="001F6071"/>
    <w:rsid w:val="001F6F06"/>
    <w:rsid w:val="001F6F61"/>
    <w:rsid w:val="001F72DF"/>
    <w:rsid w:val="0020017F"/>
    <w:rsid w:val="00201B89"/>
    <w:rsid w:val="00202D1B"/>
    <w:rsid w:val="00203303"/>
    <w:rsid w:val="002043FE"/>
    <w:rsid w:val="002052EC"/>
    <w:rsid w:val="0020665A"/>
    <w:rsid w:val="00206678"/>
    <w:rsid w:val="00206B32"/>
    <w:rsid w:val="00207428"/>
    <w:rsid w:val="00207B2B"/>
    <w:rsid w:val="002101EB"/>
    <w:rsid w:val="00211F05"/>
    <w:rsid w:val="00212668"/>
    <w:rsid w:val="002136C5"/>
    <w:rsid w:val="0021412E"/>
    <w:rsid w:val="00214AC8"/>
    <w:rsid w:val="00214B96"/>
    <w:rsid w:val="00214F3D"/>
    <w:rsid w:val="002154D4"/>
    <w:rsid w:val="0021589C"/>
    <w:rsid w:val="002160C6"/>
    <w:rsid w:val="00216A17"/>
    <w:rsid w:val="00217D4E"/>
    <w:rsid w:val="00220520"/>
    <w:rsid w:val="002206EF"/>
    <w:rsid w:val="00220831"/>
    <w:rsid w:val="002208B8"/>
    <w:rsid w:val="00220C4A"/>
    <w:rsid w:val="00222118"/>
    <w:rsid w:val="002233EB"/>
    <w:rsid w:val="002238FF"/>
    <w:rsid w:val="0022414C"/>
    <w:rsid w:val="002241CB"/>
    <w:rsid w:val="002245A7"/>
    <w:rsid w:val="00225907"/>
    <w:rsid w:val="0022607E"/>
    <w:rsid w:val="002270B1"/>
    <w:rsid w:val="00227BE8"/>
    <w:rsid w:val="00227D30"/>
    <w:rsid w:val="002316F4"/>
    <w:rsid w:val="0023198E"/>
    <w:rsid w:val="00232791"/>
    <w:rsid w:val="00232BF0"/>
    <w:rsid w:val="00233480"/>
    <w:rsid w:val="00233FB7"/>
    <w:rsid w:val="00236B68"/>
    <w:rsid w:val="00236E17"/>
    <w:rsid w:val="00236FE2"/>
    <w:rsid w:val="00237869"/>
    <w:rsid w:val="00237E49"/>
    <w:rsid w:val="0024003F"/>
    <w:rsid w:val="00240186"/>
    <w:rsid w:val="00240997"/>
    <w:rsid w:val="002409F3"/>
    <w:rsid w:val="00241189"/>
    <w:rsid w:val="00241534"/>
    <w:rsid w:val="00242185"/>
    <w:rsid w:val="00242221"/>
    <w:rsid w:val="00242504"/>
    <w:rsid w:val="00242B74"/>
    <w:rsid w:val="00243260"/>
    <w:rsid w:val="002437FF"/>
    <w:rsid w:val="00243989"/>
    <w:rsid w:val="00244ACB"/>
    <w:rsid w:val="00245FB1"/>
    <w:rsid w:val="00247319"/>
    <w:rsid w:val="00250BB7"/>
    <w:rsid w:val="002528FD"/>
    <w:rsid w:val="00252A7E"/>
    <w:rsid w:val="00252EB5"/>
    <w:rsid w:val="00253B5E"/>
    <w:rsid w:val="002543BB"/>
    <w:rsid w:val="00254823"/>
    <w:rsid w:val="00255878"/>
    <w:rsid w:val="002561CE"/>
    <w:rsid w:val="00260228"/>
    <w:rsid w:val="0026288B"/>
    <w:rsid w:val="00264162"/>
    <w:rsid w:val="00264620"/>
    <w:rsid w:val="00264754"/>
    <w:rsid w:val="002673B6"/>
    <w:rsid w:val="00270253"/>
    <w:rsid w:val="002702AE"/>
    <w:rsid w:val="00270EBF"/>
    <w:rsid w:val="002727BF"/>
    <w:rsid w:val="00272CB9"/>
    <w:rsid w:val="002732B4"/>
    <w:rsid w:val="00273E24"/>
    <w:rsid w:val="00274871"/>
    <w:rsid w:val="00274BD1"/>
    <w:rsid w:val="0027550B"/>
    <w:rsid w:val="00275541"/>
    <w:rsid w:val="00275689"/>
    <w:rsid w:val="00275F8F"/>
    <w:rsid w:val="002771E3"/>
    <w:rsid w:val="00277B5B"/>
    <w:rsid w:val="00280B28"/>
    <w:rsid w:val="00280C9C"/>
    <w:rsid w:val="00281608"/>
    <w:rsid w:val="002821E5"/>
    <w:rsid w:val="002824D2"/>
    <w:rsid w:val="00283AE8"/>
    <w:rsid w:val="00284AB7"/>
    <w:rsid w:val="00284C6E"/>
    <w:rsid w:val="00287C82"/>
    <w:rsid w:val="00290DB7"/>
    <w:rsid w:val="00291A6F"/>
    <w:rsid w:val="00292132"/>
    <w:rsid w:val="00292778"/>
    <w:rsid w:val="00292DE4"/>
    <w:rsid w:val="00293272"/>
    <w:rsid w:val="002940F7"/>
    <w:rsid w:val="00294A60"/>
    <w:rsid w:val="002A219C"/>
    <w:rsid w:val="002A2421"/>
    <w:rsid w:val="002A362C"/>
    <w:rsid w:val="002A36FD"/>
    <w:rsid w:val="002A4120"/>
    <w:rsid w:val="002A4B45"/>
    <w:rsid w:val="002A605B"/>
    <w:rsid w:val="002A6FAA"/>
    <w:rsid w:val="002A7623"/>
    <w:rsid w:val="002B0CCF"/>
    <w:rsid w:val="002B0EB9"/>
    <w:rsid w:val="002B1B62"/>
    <w:rsid w:val="002B2109"/>
    <w:rsid w:val="002B3017"/>
    <w:rsid w:val="002B37E4"/>
    <w:rsid w:val="002B4B15"/>
    <w:rsid w:val="002B5164"/>
    <w:rsid w:val="002B5598"/>
    <w:rsid w:val="002B629F"/>
    <w:rsid w:val="002B64BB"/>
    <w:rsid w:val="002B6DEB"/>
    <w:rsid w:val="002B71E1"/>
    <w:rsid w:val="002B7706"/>
    <w:rsid w:val="002B772B"/>
    <w:rsid w:val="002C3A37"/>
    <w:rsid w:val="002C42D7"/>
    <w:rsid w:val="002C4B2D"/>
    <w:rsid w:val="002C4C3C"/>
    <w:rsid w:val="002C5E8B"/>
    <w:rsid w:val="002C6A0D"/>
    <w:rsid w:val="002C788D"/>
    <w:rsid w:val="002D00B4"/>
    <w:rsid w:val="002D13D1"/>
    <w:rsid w:val="002D152E"/>
    <w:rsid w:val="002D182D"/>
    <w:rsid w:val="002D19A5"/>
    <w:rsid w:val="002D1A28"/>
    <w:rsid w:val="002D1C4D"/>
    <w:rsid w:val="002D2214"/>
    <w:rsid w:val="002D2DE7"/>
    <w:rsid w:val="002D30AA"/>
    <w:rsid w:val="002D365F"/>
    <w:rsid w:val="002D4FC9"/>
    <w:rsid w:val="002D5AF8"/>
    <w:rsid w:val="002D5CD9"/>
    <w:rsid w:val="002D6208"/>
    <w:rsid w:val="002D6450"/>
    <w:rsid w:val="002D6463"/>
    <w:rsid w:val="002D6C33"/>
    <w:rsid w:val="002D6C90"/>
    <w:rsid w:val="002D75CA"/>
    <w:rsid w:val="002E03CA"/>
    <w:rsid w:val="002E1993"/>
    <w:rsid w:val="002E1AAD"/>
    <w:rsid w:val="002E1AB1"/>
    <w:rsid w:val="002E2021"/>
    <w:rsid w:val="002E2953"/>
    <w:rsid w:val="002E33FE"/>
    <w:rsid w:val="002E34A9"/>
    <w:rsid w:val="002E3543"/>
    <w:rsid w:val="002E43BB"/>
    <w:rsid w:val="002E4B73"/>
    <w:rsid w:val="002E51DC"/>
    <w:rsid w:val="002E649A"/>
    <w:rsid w:val="002E708B"/>
    <w:rsid w:val="002E72C9"/>
    <w:rsid w:val="002E7622"/>
    <w:rsid w:val="002E7CD6"/>
    <w:rsid w:val="002F022E"/>
    <w:rsid w:val="002F08A1"/>
    <w:rsid w:val="002F117A"/>
    <w:rsid w:val="002F1366"/>
    <w:rsid w:val="002F21F6"/>
    <w:rsid w:val="002F28C3"/>
    <w:rsid w:val="002F3814"/>
    <w:rsid w:val="002F3815"/>
    <w:rsid w:val="002F3930"/>
    <w:rsid w:val="002F5AEF"/>
    <w:rsid w:val="003009B9"/>
    <w:rsid w:val="00300FE4"/>
    <w:rsid w:val="00302709"/>
    <w:rsid w:val="00302E34"/>
    <w:rsid w:val="00303041"/>
    <w:rsid w:val="003032C1"/>
    <w:rsid w:val="00303E67"/>
    <w:rsid w:val="00303F00"/>
    <w:rsid w:val="003061AF"/>
    <w:rsid w:val="00310160"/>
    <w:rsid w:val="00310F6A"/>
    <w:rsid w:val="0031184C"/>
    <w:rsid w:val="00312A29"/>
    <w:rsid w:val="003143A1"/>
    <w:rsid w:val="00314D62"/>
    <w:rsid w:val="00315381"/>
    <w:rsid w:val="00315636"/>
    <w:rsid w:val="00316F59"/>
    <w:rsid w:val="00317434"/>
    <w:rsid w:val="00317B89"/>
    <w:rsid w:val="00321AFA"/>
    <w:rsid w:val="00321DC7"/>
    <w:rsid w:val="003237C0"/>
    <w:rsid w:val="003238FF"/>
    <w:rsid w:val="00323993"/>
    <w:rsid w:val="00325355"/>
    <w:rsid w:val="00325B80"/>
    <w:rsid w:val="00325D1B"/>
    <w:rsid w:val="00326273"/>
    <w:rsid w:val="00326A76"/>
    <w:rsid w:val="0032718D"/>
    <w:rsid w:val="003304F3"/>
    <w:rsid w:val="00331667"/>
    <w:rsid w:val="00331A3A"/>
    <w:rsid w:val="00332E40"/>
    <w:rsid w:val="00333ABF"/>
    <w:rsid w:val="00333CA3"/>
    <w:rsid w:val="00333EEC"/>
    <w:rsid w:val="00334048"/>
    <w:rsid w:val="00334F10"/>
    <w:rsid w:val="0033507B"/>
    <w:rsid w:val="003350C5"/>
    <w:rsid w:val="003364E9"/>
    <w:rsid w:val="00341527"/>
    <w:rsid w:val="00343647"/>
    <w:rsid w:val="00344428"/>
    <w:rsid w:val="0034444F"/>
    <w:rsid w:val="00345799"/>
    <w:rsid w:val="00345D51"/>
    <w:rsid w:val="00346148"/>
    <w:rsid w:val="003461D7"/>
    <w:rsid w:val="00346E6F"/>
    <w:rsid w:val="0034758B"/>
    <w:rsid w:val="00347833"/>
    <w:rsid w:val="00350625"/>
    <w:rsid w:val="003517B7"/>
    <w:rsid w:val="00351DC7"/>
    <w:rsid w:val="00352277"/>
    <w:rsid w:val="003534D3"/>
    <w:rsid w:val="00355032"/>
    <w:rsid w:val="00355D86"/>
    <w:rsid w:val="00355E82"/>
    <w:rsid w:val="003568DD"/>
    <w:rsid w:val="00357F2F"/>
    <w:rsid w:val="00360074"/>
    <w:rsid w:val="00361611"/>
    <w:rsid w:val="00361D68"/>
    <w:rsid w:val="00362834"/>
    <w:rsid w:val="00362C2D"/>
    <w:rsid w:val="00362DEF"/>
    <w:rsid w:val="0036345A"/>
    <w:rsid w:val="00363611"/>
    <w:rsid w:val="00363E49"/>
    <w:rsid w:val="00363F28"/>
    <w:rsid w:val="0036440B"/>
    <w:rsid w:val="00364680"/>
    <w:rsid w:val="003651E9"/>
    <w:rsid w:val="003668EC"/>
    <w:rsid w:val="0036692D"/>
    <w:rsid w:val="00367590"/>
    <w:rsid w:val="00370843"/>
    <w:rsid w:val="00371A76"/>
    <w:rsid w:val="00371B44"/>
    <w:rsid w:val="00373F73"/>
    <w:rsid w:val="003745D8"/>
    <w:rsid w:val="0037462A"/>
    <w:rsid w:val="00374B12"/>
    <w:rsid w:val="00376C56"/>
    <w:rsid w:val="00377EE8"/>
    <w:rsid w:val="003803E2"/>
    <w:rsid w:val="00380975"/>
    <w:rsid w:val="00380D21"/>
    <w:rsid w:val="00381824"/>
    <w:rsid w:val="003823ED"/>
    <w:rsid w:val="003874E1"/>
    <w:rsid w:val="00387ABC"/>
    <w:rsid w:val="00387EEC"/>
    <w:rsid w:val="00390390"/>
    <w:rsid w:val="003907D0"/>
    <w:rsid w:val="003909C0"/>
    <w:rsid w:val="003911B7"/>
    <w:rsid w:val="00391C49"/>
    <w:rsid w:val="00395087"/>
    <w:rsid w:val="00395691"/>
    <w:rsid w:val="0039583F"/>
    <w:rsid w:val="003961E9"/>
    <w:rsid w:val="00396661"/>
    <w:rsid w:val="003968C0"/>
    <w:rsid w:val="003971CD"/>
    <w:rsid w:val="003974C2"/>
    <w:rsid w:val="003A071F"/>
    <w:rsid w:val="003A0FF2"/>
    <w:rsid w:val="003A13CE"/>
    <w:rsid w:val="003A15D5"/>
    <w:rsid w:val="003A1A21"/>
    <w:rsid w:val="003A2508"/>
    <w:rsid w:val="003A3226"/>
    <w:rsid w:val="003A33E8"/>
    <w:rsid w:val="003A3CD4"/>
    <w:rsid w:val="003A68DE"/>
    <w:rsid w:val="003A73C4"/>
    <w:rsid w:val="003A7BCF"/>
    <w:rsid w:val="003A7E41"/>
    <w:rsid w:val="003B0957"/>
    <w:rsid w:val="003B0F1F"/>
    <w:rsid w:val="003B16A7"/>
    <w:rsid w:val="003B2835"/>
    <w:rsid w:val="003B2846"/>
    <w:rsid w:val="003B35CF"/>
    <w:rsid w:val="003B4077"/>
    <w:rsid w:val="003B46D5"/>
    <w:rsid w:val="003B49EF"/>
    <w:rsid w:val="003B6248"/>
    <w:rsid w:val="003B7324"/>
    <w:rsid w:val="003B79F2"/>
    <w:rsid w:val="003C0603"/>
    <w:rsid w:val="003C15C3"/>
    <w:rsid w:val="003C1BA8"/>
    <w:rsid w:val="003C2515"/>
    <w:rsid w:val="003C3A7A"/>
    <w:rsid w:val="003C4640"/>
    <w:rsid w:val="003C6D15"/>
    <w:rsid w:val="003C701D"/>
    <w:rsid w:val="003C70A4"/>
    <w:rsid w:val="003C7373"/>
    <w:rsid w:val="003C76F9"/>
    <w:rsid w:val="003C7769"/>
    <w:rsid w:val="003C77AB"/>
    <w:rsid w:val="003C7FC7"/>
    <w:rsid w:val="003D1C83"/>
    <w:rsid w:val="003D2066"/>
    <w:rsid w:val="003D2C20"/>
    <w:rsid w:val="003D3076"/>
    <w:rsid w:val="003D36A7"/>
    <w:rsid w:val="003D3B20"/>
    <w:rsid w:val="003D4141"/>
    <w:rsid w:val="003D4835"/>
    <w:rsid w:val="003D5C3B"/>
    <w:rsid w:val="003D6894"/>
    <w:rsid w:val="003D7492"/>
    <w:rsid w:val="003D77C3"/>
    <w:rsid w:val="003E0299"/>
    <w:rsid w:val="003E182D"/>
    <w:rsid w:val="003E2E1B"/>
    <w:rsid w:val="003E2F0F"/>
    <w:rsid w:val="003E35A5"/>
    <w:rsid w:val="003E41CE"/>
    <w:rsid w:val="003E478E"/>
    <w:rsid w:val="003E4F23"/>
    <w:rsid w:val="003E536D"/>
    <w:rsid w:val="003E5A60"/>
    <w:rsid w:val="003E62A4"/>
    <w:rsid w:val="003E6737"/>
    <w:rsid w:val="003E6F46"/>
    <w:rsid w:val="003E6FE3"/>
    <w:rsid w:val="003E72C9"/>
    <w:rsid w:val="003E74F3"/>
    <w:rsid w:val="003E7C18"/>
    <w:rsid w:val="003F0762"/>
    <w:rsid w:val="003F16CD"/>
    <w:rsid w:val="003F1A47"/>
    <w:rsid w:val="003F1A7E"/>
    <w:rsid w:val="003F3825"/>
    <w:rsid w:val="003F66E2"/>
    <w:rsid w:val="003F6F4F"/>
    <w:rsid w:val="003F7017"/>
    <w:rsid w:val="00400090"/>
    <w:rsid w:val="00400271"/>
    <w:rsid w:val="00400564"/>
    <w:rsid w:val="00400E60"/>
    <w:rsid w:val="004015BB"/>
    <w:rsid w:val="004019A5"/>
    <w:rsid w:val="00403814"/>
    <w:rsid w:val="00404C45"/>
    <w:rsid w:val="00404C66"/>
    <w:rsid w:val="00406F6B"/>
    <w:rsid w:val="004074F4"/>
    <w:rsid w:val="00407AEE"/>
    <w:rsid w:val="00407F1C"/>
    <w:rsid w:val="00410103"/>
    <w:rsid w:val="00410D9F"/>
    <w:rsid w:val="00411152"/>
    <w:rsid w:val="0041244D"/>
    <w:rsid w:val="004132B3"/>
    <w:rsid w:val="00414F40"/>
    <w:rsid w:val="00420A90"/>
    <w:rsid w:val="004218FA"/>
    <w:rsid w:val="00421A61"/>
    <w:rsid w:val="00421DA1"/>
    <w:rsid w:val="00422F0A"/>
    <w:rsid w:val="00425103"/>
    <w:rsid w:val="00425CEA"/>
    <w:rsid w:val="00426006"/>
    <w:rsid w:val="004267C2"/>
    <w:rsid w:val="00427B3B"/>
    <w:rsid w:val="004304D8"/>
    <w:rsid w:val="00430CFB"/>
    <w:rsid w:val="00432D27"/>
    <w:rsid w:val="00433259"/>
    <w:rsid w:val="00434AB4"/>
    <w:rsid w:val="004420E5"/>
    <w:rsid w:val="0044297B"/>
    <w:rsid w:val="00442C3E"/>
    <w:rsid w:val="00443297"/>
    <w:rsid w:val="004439B7"/>
    <w:rsid w:val="004443F4"/>
    <w:rsid w:val="00444DBE"/>
    <w:rsid w:val="00445202"/>
    <w:rsid w:val="004459C4"/>
    <w:rsid w:val="00445C78"/>
    <w:rsid w:val="00446316"/>
    <w:rsid w:val="004465EE"/>
    <w:rsid w:val="00446722"/>
    <w:rsid w:val="0044685D"/>
    <w:rsid w:val="00446CE4"/>
    <w:rsid w:val="00447A9E"/>
    <w:rsid w:val="004501A7"/>
    <w:rsid w:val="00450484"/>
    <w:rsid w:val="00450774"/>
    <w:rsid w:val="00451657"/>
    <w:rsid w:val="00451A42"/>
    <w:rsid w:val="00452D85"/>
    <w:rsid w:val="00453C40"/>
    <w:rsid w:val="00453E53"/>
    <w:rsid w:val="00454507"/>
    <w:rsid w:val="00454FCF"/>
    <w:rsid w:val="00455060"/>
    <w:rsid w:val="00455C4D"/>
    <w:rsid w:val="00455CBF"/>
    <w:rsid w:val="004571B5"/>
    <w:rsid w:val="0046127A"/>
    <w:rsid w:val="00461364"/>
    <w:rsid w:val="004617C2"/>
    <w:rsid w:val="00462798"/>
    <w:rsid w:val="00462A84"/>
    <w:rsid w:val="00464B50"/>
    <w:rsid w:val="00465CC1"/>
    <w:rsid w:val="004664FF"/>
    <w:rsid w:val="00466FC8"/>
    <w:rsid w:val="00467457"/>
    <w:rsid w:val="004711D5"/>
    <w:rsid w:val="00473AC6"/>
    <w:rsid w:val="004754DA"/>
    <w:rsid w:val="00475617"/>
    <w:rsid w:val="0047649B"/>
    <w:rsid w:val="00477F5F"/>
    <w:rsid w:val="004805C4"/>
    <w:rsid w:val="00480B9A"/>
    <w:rsid w:val="0048110B"/>
    <w:rsid w:val="004836E0"/>
    <w:rsid w:val="00484539"/>
    <w:rsid w:val="00484570"/>
    <w:rsid w:val="0048569B"/>
    <w:rsid w:val="004856BC"/>
    <w:rsid w:val="00485A63"/>
    <w:rsid w:val="00485F8B"/>
    <w:rsid w:val="00487375"/>
    <w:rsid w:val="004876F5"/>
    <w:rsid w:val="00487B57"/>
    <w:rsid w:val="00490C34"/>
    <w:rsid w:val="00491165"/>
    <w:rsid w:val="004916DA"/>
    <w:rsid w:val="00491D2B"/>
    <w:rsid w:val="0049209C"/>
    <w:rsid w:val="00492D97"/>
    <w:rsid w:val="00492E80"/>
    <w:rsid w:val="00493957"/>
    <w:rsid w:val="00493FB9"/>
    <w:rsid w:val="0049456F"/>
    <w:rsid w:val="0049608B"/>
    <w:rsid w:val="004964CA"/>
    <w:rsid w:val="00496CDA"/>
    <w:rsid w:val="004A0A2B"/>
    <w:rsid w:val="004A13F0"/>
    <w:rsid w:val="004A224F"/>
    <w:rsid w:val="004A2FD4"/>
    <w:rsid w:val="004A3535"/>
    <w:rsid w:val="004A37B9"/>
    <w:rsid w:val="004A39A0"/>
    <w:rsid w:val="004B16F0"/>
    <w:rsid w:val="004B18FA"/>
    <w:rsid w:val="004B26EC"/>
    <w:rsid w:val="004B2A66"/>
    <w:rsid w:val="004B30E2"/>
    <w:rsid w:val="004B3E2A"/>
    <w:rsid w:val="004B463F"/>
    <w:rsid w:val="004B59B0"/>
    <w:rsid w:val="004B6231"/>
    <w:rsid w:val="004B624E"/>
    <w:rsid w:val="004B6835"/>
    <w:rsid w:val="004C02F9"/>
    <w:rsid w:val="004C045B"/>
    <w:rsid w:val="004C14D0"/>
    <w:rsid w:val="004C3BF3"/>
    <w:rsid w:val="004C40A3"/>
    <w:rsid w:val="004C69B6"/>
    <w:rsid w:val="004C73FB"/>
    <w:rsid w:val="004C7ECF"/>
    <w:rsid w:val="004D127C"/>
    <w:rsid w:val="004D14FD"/>
    <w:rsid w:val="004D1664"/>
    <w:rsid w:val="004D1B55"/>
    <w:rsid w:val="004D2EAC"/>
    <w:rsid w:val="004D378F"/>
    <w:rsid w:val="004D3D9F"/>
    <w:rsid w:val="004D4914"/>
    <w:rsid w:val="004D4E24"/>
    <w:rsid w:val="004D7300"/>
    <w:rsid w:val="004E1028"/>
    <w:rsid w:val="004E2003"/>
    <w:rsid w:val="004E28CE"/>
    <w:rsid w:val="004E2950"/>
    <w:rsid w:val="004E2D6F"/>
    <w:rsid w:val="004E2EC0"/>
    <w:rsid w:val="004E3389"/>
    <w:rsid w:val="004E3B19"/>
    <w:rsid w:val="004E3EB8"/>
    <w:rsid w:val="004E40D8"/>
    <w:rsid w:val="004E5689"/>
    <w:rsid w:val="004E5FD5"/>
    <w:rsid w:val="004E7E6C"/>
    <w:rsid w:val="004F2ABE"/>
    <w:rsid w:val="004F305B"/>
    <w:rsid w:val="004F47F8"/>
    <w:rsid w:val="004F4C67"/>
    <w:rsid w:val="004F6086"/>
    <w:rsid w:val="004F6233"/>
    <w:rsid w:val="004F642F"/>
    <w:rsid w:val="00500014"/>
    <w:rsid w:val="00500C41"/>
    <w:rsid w:val="00500EFD"/>
    <w:rsid w:val="005011EC"/>
    <w:rsid w:val="005013B3"/>
    <w:rsid w:val="0050148B"/>
    <w:rsid w:val="00502826"/>
    <w:rsid w:val="00503454"/>
    <w:rsid w:val="00503549"/>
    <w:rsid w:val="00503570"/>
    <w:rsid w:val="00503FFE"/>
    <w:rsid w:val="00504ECF"/>
    <w:rsid w:val="00507506"/>
    <w:rsid w:val="00512444"/>
    <w:rsid w:val="0051274B"/>
    <w:rsid w:val="00513E67"/>
    <w:rsid w:val="00514B34"/>
    <w:rsid w:val="00515641"/>
    <w:rsid w:val="0051651A"/>
    <w:rsid w:val="00516B9E"/>
    <w:rsid w:val="00517238"/>
    <w:rsid w:val="00517751"/>
    <w:rsid w:val="00517FB6"/>
    <w:rsid w:val="0052057A"/>
    <w:rsid w:val="005214EB"/>
    <w:rsid w:val="00521BD9"/>
    <w:rsid w:val="005224C4"/>
    <w:rsid w:val="005225FA"/>
    <w:rsid w:val="0052292C"/>
    <w:rsid w:val="0052333B"/>
    <w:rsid w:val="00523ED6"/>
    <w:rsid w:val="00524C4E"/>
    <w:rsid w:val="005250F3"/>
    <w:rsid w:val="005254C3"/>
    <w:rsid w:val="00525613"/>
    <w:rsid w:val="00525C2E"/>
    <w:rsid w:val="005274C2"/>
    <w:rsid w:val="0052789E"/>
    <w:rsid w:val="00532754"/>
    <w:rsid w:val="00534C37"/>
    <w:rsid w:val="00534CFF"/>
    <w:rsid w:val="00535A36"/>
    <w:rsid w:val="00535B81"/>
    <w:rsid w:val="00536F7D"/>
    <w:rsid w:val="00540228"/>
    <w:rsid w:val="00541AC0"/>
    <w:rsid w:val="00541B96"/>
    <w:rsid w:val="00541DDB"/>
    <w:rsid w:val="005447BC"/>
    <w:rsid w:val="00544E25"/>
    <w:rsid w:val="00546A52"/>
    <w:rsid w:val="0054739C"/>
    <w:rsid w:val="0054747D"/>
    <w:rsid w:val="00547C16"/>
    <w:rsid w:val="00550318"/>
    <w:rsid w:val="005509F5"/>
    <w:rsid w:val="005512B0"/>
    <w:rsid w:val="00551FF3"/>
    <w:rsid w:val="0055259A"/>
    <w:rsid w:val="0055284E"/>
    <w:rsid w:val="00552BC6"/>
    <w:rsid w:val="0055334D"/>
    <w:rsid w:val="00553C7C"/>
    <w:rsid w:val="00554211"/>
    <w:rsid w:val="005556BA"/>
    <w:rsid w:val="00556C9C"/>
    <w:rsid w:val="00556E4C"/>
    <w:rsid w:val="00560139"/>
    <w:rsid w:val="00560483"/>
    <w:rsid w:val="00560A72"/>
    <w:rsid w:val="005619E7"/>
    <w:rsid w:val="00561FBD"/>
    <w:rsid w:val="005623AF"/>
    <w:rsid w:val="00562BBF"/>
    <w:rsid w:val="00562CF2"/>
    <w:rsid w:val="00564D28"/>
    <w:rsid w:val="005653EB"/>
    <w:rsid w:val="005658F3"/>
    <w:rsid w:val="005659CB"/>
    <w:rsid w:val="00565A08"/>
    <w:rsid w:val="00565B9D"/>
    <w:rsid w:val="005664BF"/>
    <w:rsid w:val="00566566"/>
    <w:rsid w:val="00566C58"/>
    <w:rsid w:val="00566ED4"/>
    <w:rsid w:val="00567432"/>
    <w:rsid w:val="00570656"/>
    <w:rsid w:val="00573129"/>
    <w:rsid w:val="00573FA5"/>
    <w:rsid w:val="00574163"/>
    <w:rsid w:val="00574A7D"/>
    <w:rsid w:val="0057521F"/>
    <w:rsid w:val="00575940"/>
    <w:rsid w:val="0058025B"/>
    <w:rsid w:val="005803F8"/>
    <w:rsid w:val="00580BF6"/>
    <w:rsid w:val="00580E3D"/>
    <w:rsid w:val="005811FC"/>
    <w:rsid w:val="00581359"/>
    <w:rsid w:val="00581428"/>
    <w:rsid w:val="00584316"/>
    <w:rsid w:val="005851F5"/>
    <w:rsid w:val="00585203"/>
    <w:rsid w:val="005857A0"/>
    <w:rsid w:val="00585820"/>
    <w:rsid w:val="0058596F"/>
    <w:rsid w:val="00586419"/>
    <w:rsid w:val="00586724"/>
    <w:rsid w:val="00587CEF"/>
    <w:rsid w:val="00587EEF"/>
    <w:rsid w:val="00590AA1"/>
    <w:rsid w:val="00591C88"/>
    <w:rsid w:val="005937E5"/>
    <w:rsid w:val="00593E03"/>
    <w:rsid w:val="005946DC"/>
    <w:rsid w:val="00596DB9"/>
    <w:rsid w:val="00597426"/>
    <w:rsid w:val="005A0531"/>
    <w:rsid w:val="005A0913"/>
    <w:rsid w:val="005A0D15"/>
    <w:rsid w:val="005A10AC"/>
    <w:rsid w:val="005A26C4"/>
    <w:rsid w:val="005A2E6F"/>
    <w:rsid w:val="005A32DE"/>
    <w:rsid w:val="005A4704"/>
    <w:rsid w:val="005A4E50"/>
    <w:rsid w:val="005A5561"/>
    <w:rsid w:val="005A63E0"/>
    <w:rsid w:val="005A70A0"/>
    <w:rsid w:val="005B0401"/>
    <w:rsid w:val="005B261B"/>
    <w:rsid w:val="005B38EA"/>
    <w:rsid w:val="005B402B"/>
    <w:rsid w:val="005B560E"/>
    <w:rsid w:val="005B573C"/>
    <w:rsid w:val="005B585B"/>
    <w:rsid w:val="005B7DD3"/>
    <w:rsid w:val="005C049C"/>
    <w:rsid w:val="005C0842"/>
    <w:rsid w:val="005C0990"/>
    <w:rsid w:val="005C0BA9"/>
    <w:rsid w:val="005C0BD1"/>
    <w:rsid w:val="005C12AF"/>
    <w:rsid w:val="005C1468"/>
    <w:rsid w:val="005C1DEA"/>
    <w:rsid w:val="005C28FF"/>
    <w:rsid w:val="005C2A0C"/>
    <w:rsid w:val="005C34F0"/>
    <w:rsid w:val="005C3922"/>
    <w:rsid w:val="005C3A47"/>
    <w:rsid w:val="005C4355"/>
    <w:rsid w:val="005C43A2"/>
    <w:rsid w:val="005C4794"/>
    <w:rsid w:val="005C5765"/>
    <w:rsid w:val="005C5DEA"/>
    <w:rsid w:val="005C7685"/>
    <w:rsid w:val="005C7692"/>
    <w:rsid w:val="005C7A78"/>
    <w:rsid w:val="005C7B40"/>
    <w:rsid w:val="005D0585"/>
    <w:rsid w:val="005D087D"/>
    <w:rsid w:val="005D0FDE"/>
    <w:rsid w:val="005D10DD"/>
    <w:rsid w:val="005D129C"/>
    <w:rsid w:val="005D12BB"/>
    <w:rsid w:val="005D1806"/>
    <w:rsid w:val="005D27CF"/>
    <w:rsid w:val="005D4122"/>
    <w:rsid w:val="005D4477"/>
    <w:rsid w:val="005D48BE"/>
    <w:rsid w:val="005D4BD9"/>
    <w:rsid w:val="005D552D"/>
    <w:rsid w:val="005D5717"/>
    <w:rsid w:val="005D71C5"/>
    <w:rsid w:val="005E21CD"/>
    <w:rsid w:val="005E2ADB"/>
    <w:rsid w:val="005E2AF4"/>
    <w:rsid w:val="005E2BD0"/>
    <w:rsid w:val="005E2C20"/>
    <w:rsid w:val="005E3419"/>
    <w:rsid w:val="005E4B43"/>
    <w:rsid w:val="005E51C9"/>
    <w:rsid w:val="005E6D7C"/>
    <w:rsid w:val="005E7562"/>
    <w:rsid w:val="005F1648"/>
    <w:rsid w:val="005F1BEF"/>
    <w:rsid w:val="005F1F95"/>
    <w:rsid w:val="005F3A3F"/>
    <w:rsid w:val="005F3CF8"/>
    <w:rsid w:val="005F4C5B"/>
    <w:rsid w:val="005F6A65"/>
    <w:rsid w:val="005F7002"/>
    <w:rsid w:val="005F7279"/>
    <w:rsid w:val="00600ADF"/>
    <w:rsid w:val="006012E6"/>
    <w:rsid w:val="00601F9E"/>
    <w:rsid w:val="00602A40"/>
    <w:rsid w:val="00603F52"/>
    <w:rsid w:val="006041BA"/>
    <w:rsid w:val="00605DD3"/>
    <w:rsid w:val="00607ACE"/>
    <w:rsid w:val="00610151"/>
    <w:rsid w:val="00610258"/>
    <w:rsid w:val="0061039B"/>
    <w:rsid w:val="00610C8E"/>
    <w:rsid w:val="006110A6"/>
    <w:rsid w:val="00611A68"/>
    <w:rsid w:val="00611E7E"/>
    <w:rsid w:val="00611EA9"/>
    <w:rsid w:val="006126E8"/>
    <w:rsid w:val="00613763"/>
    <w:rsid w:val="00614227"/>
    <w:rsid w:val="00616B2D"/>
    <w:rsid w:val="00616B6B"/>
    <w:rsid w:val="006172E6"/>
    <w:rsid w:val="0062040B"/>
    <w:rsid w:val="0062085F"/>
    <w:rsid w:val="006218E4"/>
    <w:rsid w:val="00622D96"/>
    <w:rsid w:val="00623121"/>
    <w:rsid w:val="00623238"/>
    <w:rsid w:val="006240E8"/>
    <w:rsid w:val="006242AF"/>
    <w:rsid w:val="006242F2"/>
    <w:rsid w:val="00624BCD"/>
    <w:rsid w:val="00625196"/>
    <w:rsid w:val="0062566B"/>
    <w:rsid w:val="00627905"/>
    <w:rsid w:val="00627EC1"/>
    <w:rsid w:val="00630159"/>
    <w:rsid w:val="00631353"/>
    <w:rsid w:val="00631DC7"/>
    <w:rsid w:val="0063440D"/>
    <w:rsid w:val="00634E29"/>
    <w:rsid w:val="00635E1D"/>
    <w:rsid w:val="006362B0"/>
    <w:rsid w:val="006369A7"/>
    <w:rsid w:val="00636D42"/>
    <w:rsid w:val="00636FE1"/>
    <w:rsid w:val="00637E05"/>
    <w:rsid w:val="006410C4"/>
    <w:rsid w:val="00641DEA"/>
    <w:rsid w:val="0064257E"/>
    <w:rsid w:val="00642FB6"/>
    <w:rsid w:val="006437BC"/>
    <w:rsid w:val="006439AB"/>
    <w:rsid w:val="00643CCA"/>
    <w:rsid w:val="00643E67"/>
    <w:rsid w:val="006440F2"/>
    <w:rsid w:val="00644684"/>
    <w:rsid w:val="00644F0A"/>
    <w:rsid w:val="0064611D"/>
    <w:rsid w:val="006463BE"/>
    <w:rsid w:val="00646F17"/>
    <w:rsid w:val="006506E5"/>
    <w:rsid w:val="006519C7"/>
    <w:rsid w:val="0065225B"/>
    <w:rsid w:val="0065259F"/>
    <w:rsid w:val="00652937"/>
    <w:rsid w:val="006530B5"/>
    <w:rsid w:val="00654ACB"/>
    <w:rsid w:val="00655EBC"/>
    <w:rsid w:val="006560BD"/>
    <w:rsid w:val="006565F7"/>
    <w:rsid w:val="006578E1"/>
    <w:rsid w:val="0066074C"/>
    <w:rsid w:val="006625CF"/>
    <w:rsid w:val="006638ED"/>
    <w:rsid w:val="00663A97"/>
    <w:rsid w:val="00663ED5"/>
    <w:rsid w:val="00664B20"/>
    <w:rsid w:val="006650D2"/>
    <w:rsid w:val="00665934"/>
    <w:rsid w:val="00665DBB"/>
    <w:rsid w:val="0066614E"/>
    <w:rsid w:val="00666E2F"/>
    <w:rsid w:val="00667164"/>
    <w:rsid w:val="006678AB"/>
    <w:rsid w:val="00670454"/>
    <w:rsid w:val="00671F0A"/>
    <w:rsid w:val="006726D5"/>
    <w:rsid w:val="0067287C"/>
    <w:rsid w:val="006728C2"/>
    <w:rsid w:val="00673057"/>
    <w:rsid w:val="00673351"/>
    <w:rsid w:val="006733AC"/>
    <w:rsid w:val="00675B9F"/>
    <w:rsid w:val="0067698D"/>
    <w:rsid w:val="00677DFC"/>
    <w:rsid w:val="00677F46"/>
    <w:rsid w:val="00680137"/>
    <w:rsid w:val="006804BC"/>
    <w:rsid w:val="00680ACB"/>
    <w:rsid w:val="00680C30"/>
    <w:rsid w:val="00681447"/>
    <w:rsid w:val="00681680"/>
    <w:rsid w:val="00681B0E"/>
    <w:rsid w:val="00681B9B"/>
    <w:rsid w:val="00682D17"/>
    <w:rsid w:val="00683269"/>
    <w:rsid w:val="00684C33"/>
    <w:rsid w:val="00684C37"/>
    <w:rsid w:val="006878E0"/>
    <w:rsid w:val="00691B12"/>
    <w:rsid w:val="00691BD0"/>
    <w:rsid w:val="00692B2A"/>
    <w:rsid w:val="00693363"/>
    <w:rsid w:val="00694134"/>
    <w:rsid w:val="0069494D"/>
    <w:rsid w:val="00694B6C"/>
    <w:rsid w:val="006956BB"/>
    <w:rsid w:val="00695B82"/>
    <w:rsid w:val="00695BA2"/>
    <w:rsid w:val="00695F0E"/>
    <w:rsid w:val="00695F44"/>
    <w:rsid w:val="00696641"/>
    <w:rsid w:val="006A092D"/>
    <w:rsid w:val="006A144B"/>
    <w:rsid w:val="006A1933"/>
    <w:rsid w:val="006A1B64"/>
    <w:rsid w:val="006A1B7C"/>
    <w:rsid w:val="006A242B"/>
    <w:rsid w:val="006A2EF7"/>
    <w:rsid w:val="006A3619"/>
    <w:rsid w:val="006A3ED3"/>
    <w:rsid w:val="006A4E35"/>
    <w:rsid w:val="006A4E43"/>
    <w:rsid w:val="006A53A7"/>
    <w:rsid w:val="006A629B"/>
    <w:rsid w:val="006A631D"/>
    <w:rsid w:val="006A65E0"/>
    <w:rsid w:val="006A6DE3"/>
    <w:rsid w:val="006A711C"/>
    <w:rsid w:val="006A7396"/>
    <w:rsid w:val="006A742B"/>
    <w:rsid w:val="006A7762"/>
    <w:rsid w:val="006A7BD3"/>
    <w:rsid w:val="006B1180"/>
    <w:rsid w:val="006B12FC"/>
    <w:rsid w:val="006B17E0"/>
    <w:rsid w:val="006B2659"/>
    <w:rsid w:val="006B2DCF"/>
    <w:rsid w:val="006B364E"/>
    <w:rsid w:val="006B486F"/>
    <w:rsid w:val="006B4E4D"/>
    <w:rsid w:val="006B5212"/>
    <w:rsid w:val="006B572D"/>
    <w:rsid w:val="006B572F"/>
    <w:rsid w:val="006B6481"/>
    <w:rsid w:val="006B6EFD"/>
    <w:rsid w:val="006B7023"/>
    <w:rsid w:val="006C02A6"/>
    <w:rsid w:val="006C036A"/>
    <w:rsid w:val="006C16F9"/>
    <w:rsid w:val="006C1DBA"/>
    <w:rsid w:val="006C3F01"/>
    <w:rsid w:val="006C4F83"/>
    <w:rsid w:val="006C50FB"/>
    <w:rsid w:val="006C7469"/>
    <w:rsid w:val="006C796F"/>
    <w:rsid w:val="006C7E7E"/>
    <w:rsid w:val="006D0E9F"/>
    <w:rsid w:val="006D1025"/>
    <w:rsid w:val="006D3284"/>
    <w:rsid w:val="006D38E7"/>
    <w:rsid w:val="006D3998"/>
    <w:rsid w:val="006D3AF9"/>
    <w:rsid w:val="006D3CD4"/>
    <w:rsid w:val="006D470F"/>
    <w:rsid w:val="006D47A5"/>
    <w:rsid w:val="006D600E"/>
    <w:rsid w:val="006D65B5"/>
    <w:rsid w:val="006D721E"/>
    <w:rsid w:val="006E1B9F"/>
    <w:rsid w:val="006E2020"/>
    <w:rsid w:val="006E236E"/>
    <w:rsid w:val="006E257C"/>
    <w:rsid w:val="006E26AF"/>
    <w:rsid w:val="006E2C09"/>
    <w:rsid w:val="006E2D69"/>
    <w:rsid w:val="006E434A"/>
    <w:rsid w:val="006E4B1D"/>
    <w:rsid w:val="006E7996"/>
    <w:rsid w:val="006E7B98"/>
    <w:rsid w:val="006F04D5"/>
    <w:rsid w:val="006F161E"/>
    <w:rsid w:val="006F1EF9"/>
    <w:rsid w:val="006F35C5"/>
    <w:rsid w:val="006F3AD4"/>
    <w:rsid w:val="006F3C26"/>
    <w:rsid w:val="006F583E"/>
    <w:rsid w:val="007000FF"/>
    <w:rsid w:val="0070025B"/>
    <w:rsid w:val="007007C4"/>
    <w:rsid w:val="0070092F"/>
    <w:rsid w:val="00702181"/>
    <w:rsid w:val="007030AB"/>
    <w:rsid w:val="0070332E"/>
    <w:rsid w:val="0070473C"/>
    <w:rsid w:val="00704CD4"/>
    <w:rsid w:val="00704CDF"/>
    <w:rsid w:val="0070558B"/>
    <w:rsid w:val="007061A9"/>
    <w:rsid w:val="00706659"/>
    <w:rsid w:val="00707124"/>
    <w:rsid w:val="0070744E"/>
    <w:rsid w:val="007077DD"/>
    <w:rsid w:val="00711964"/>
    <w:rsid w:val="00711A92"/>
    <w:rsid w:val="007122A1"/>
    <w:rsid w:val="0071286D"/>
    <w:rsid w:val="00713016"/>
    <w:rsid w:val="0071384A"/>
    <w:rsid w:val="00713BF9"/>
    <w:rsid w:val="00713F50"/>
    <w:rsid w:val="00714B2F"/>
    <w:rsid w:val="0071563E"/>
    <w:rsid w:val="00716431"/>
    <w:rsid w:val="00716565"/>
    <w:rsid w:val="0071766C"/>
    <w:rsid w:val="00717C61"/>
    <w:rsid w:val="00717F22"/>
    <w:rsid w:val="0072012C"/>
    <w:rsid w:val="00720624"/>
    <w:rsid w:val="007208CE"/>
    <w:rsid w:val="00720DD8"/>
    <w:rsid w:val="00721831"/>
    <w:rsid w:val="00721CA3"/>
    <w:rsid w:val="00723E41"/>
    <w:rsid w:val="00724B01"/>
    <w:rsid w:val="00724D47"/>
    <w:rsid w:val="00725759"/>
    <w:rsid w:val="00725CCB"/>
    <w:rsid w:val="0072604F"/>
    <w:rsid w:val="007269E7"/>
    <w:rsid w:val="00727663"/>
    <w:rsid w:val="00727A0F"/>
    <w:rsid w:val="00730765"/>
    <w:rsid w:val="00730A8F"/>
    <w:rsid w:val="0073168A"/>
    <w:rsid w:val="00734271"/>
    <w:rsid w:val="007343DE"/>
    <w:rsid w:val="0073443E"/>
    <w:rsid w:val="007345F8"/>
    <w:rsid w:val="007353A7"/>
    <w:rsid w:val="00735513"/>
    <w:rsid w:val="007357D0"/>
    <w:rsid w:val="00736C1D"/>
    <w:rsid w:val="00737C28"/>
    <w:rsid w:val="00740BD3"/>
    <w:rsid w:val="007415B7"/>
    <w:rsid w:val="0074177A"/>
    <w:rsid w:val="00741FB8"/>
    <w:rsid w:val="00742801"/>
    <w:rsid w:val="0074296E"/>
    <w:rsid w:val="0074349B"/>
    <w:rsid w:val="00743F8E"/>
    <w:rsid w:val="007463EA"/>
    <w:rsid w:val="0074758C"/>
    <w:rsid w:val="007504EF"/>
    <w:rsid w:val="0075252A"/>
    <w:rsid w:val="00753188"/>
    <w:rsid w:val="0075376A"/>
    <w:rsid w:val="00754A4E"/>
    <w:rsid w:val="00755842"/>
    <w:rsid w:val="00755937"/>
    <w:rsid w:val="00756BA7"/>
    <w:rsid w:val="00756D4E"/>
    <w:rsid w:val="00757817"/>
    <w:rsid w:val="00760905"/>
    <w:rsid w:val="0076129C"/>
    <w:rsid w:val="007622BD"/>
    <w:rsid w:val="00762A63"/>
    <w:rsid w:val="00762CC0"/>
    <w:rsid w:val="00763FCE"/>
    <w:rsid w:val="0076441A"/>
    <w:rsid w:val="007646CD"/>
    <w:rsid w:val="00764CC8"/>
    <w:rsid w:val="00765A77"/>
    <w:rsid w:val="00765F8B"/>
    <w:rsid w:val="00766584"/>
    <w:rsid w:val="007665D3"/>
    <w:rsid w:val="00766E15"/>
    <w:rsid w:val="007672AB"/>
    <w:rsid w:val="00770014"/>
    <w:rsid w:val="00770154"/>
    <w:rsid w:val="007721B7"/>
    <w:rsid w:val="00772CF4"/>
    <w:rsid w:val="00772FD3"/>
    <w:rsid w:val="007735FE"/>
    <w:rsid w:val="00773635"/>
    <w:rsid w:val="007744B5"/>
    <w:rsid w:val="007773E5"/>
    <w:rsid w:val="00777A1B"/>
    <w:rsid w:val="007800C1"/>
    <w:rsid w:val="00781545"/>
    <w:rsid w:val="00783B7A"/>
    <w:rsid w:val="00783FBB"/>
    <w:rsid w:val="00784167"/>
    <w:rsid w:val="00785695"/>
    <w:rsid w:val="00785CC6"/>
    <w:rsid w:val="00786B0F"/>
    <w:rsid w:val="00787185"/>
    <w:rsid w:val="007876E7"/>
    <w:rsid w:val="00787DE5"/>
    <w:rsid w:val="00790E99"/>
    <w:rsid w:val="00791071"/>
    <w:rsid w:val="00791D74"/>
    <w:rsid w:val="00791F10"/>
    <w:rsid w:val="00792605"/>
    <w:rsid w:val="007931B6"/>
    <w:rsid w:val="00795460"/>
    <w:rsid w:val="007954B6"/>
    <w:rsid w:val="0079751D"/>
    <w:rsid w:val="007A19D8"/>
    <w:rsid w:val="007A26B0"/>
    <w:rsid w:val="007A2C65"/>
    <w:rsid w:val="007A2F48"/>
    <w:rsid w:val="007A3042"/>
    <w:rsid w:val="007A34F0"/>
    <w:rsid w:val="007A510E"/>
    <w:rsid w:val="007A635A"/>
    <w:rsid w:val="007A699C"/>
    <w:rsid w:val="007A71A4"/>
    <w:rsid w:val="007A7BCE"/>
    <w:rsid w:val="007B01E0"/>
    <w:rsid w:val="007B06F3"/>
    <w:rsid w:val="007B0C06"/>
    <w:rsid w:val="007B0FED"/>
    <w:rsid w:val="007B1593"/>
    <w:rsid w:val="007B1B6A"/>
    <w:rsid w:val="007B2A81"/>
    <w:rsid w:val="007B3555"/>
    <w:rsid w:val="007B44DD"/>
    <w:rsid w:val="007B49E7"/>
    <w:rsid w:val="007B4A10"/>
    <w:rsid w:val="007B52F0"/>
    <w:rsid w:val="007B67C2"/>
    <w:rsid w:val="007B7CE3"/>
    <w:rsid w:val="007C08B2"/>
    <w:rsid w:val="007C1FE7"/>
    <w:rsid w:val="007C22F6"/>
    <w:rsid w:val="007C2331"/>
    <w:rsid w:val="007C268B"/>
    <w:rsid w:val="007C2ACF"/>
    <w:rsid w:val="007C2DDF"/>
    <w:rsid w:val="007C396C"/>
    <w:rsid w:val="007C39E0"/>
    <w:rsid w:val="007C4043"/>
    <w:rsid w:val="007C4636"/>
    <w:rsid w:val="007C471C"/>
    <w:rsid w:val="007C503C"/>
    <w:rsid w:val="007C55B9"/>
    <w:rsid w:val="007C5B68"/>
    <w:rsid w:val="007C7FC7"/>
    <w:rsid w:val="007D06AE"/>
    <w:rsid w:val="007D0B12"/>
    <w:rsid w:val="007D2009"/>
    <w:rsid w:val="007D2DD9"/>
    <w:rsid w:val="007D3333"/>
    <w:rsid w:val="007D35C5"/>
    <w:rsid w:val="007D3AE8"/>
    <w:rsid w:val="007D4BBB"/>
    <w:rsid w:val="007D5085"/>
    <w:rsid w:val="007D5A69"/>
    <w:rsid w:val="007D5F32"/>
    <w:rsid w:val="007E098E"/>
    <w:rsid w:val="007E0C0C"/>
    <w:rsid w:val="007E0D25"/>
    <w:rsid w:val="007E11E4"/>
    <w:rsid w:val="007E140A"/>
    <w:rsid w:val="007E2193"/>
    <w:rsid w:val="007E3E3B"/>
    <w:rsid w:val="007E4572"/>
    <w:rsid w:val="007E4665"/>
    <w:rsid w:val="007E4BE8"/>
    <w:rsid w:val="007E4EA2"/>
    <w:rsid w:val="007E5DAB"/>
    <w:rsid w:val="007E5E7C"/>
    <w:rsid w:val="007E631E"/>
    <w:rsid w:val="007E798C"/>
    <w:rsid w:val="007F1217"/>
    <w:rsid w:val="007F38DF"/>
    <w:rsid w:val="007F3EE4"/>
    <w:rsid w:val="007F4E57"/>
    <w:rsid w:val="007F52A5"/>
    <w:rsid w:val="007F6640"/>
    <w:rsid w:val="007F6B9D"/>
    <w:rsid w:val="007F6BF7"/>
    <w:rsid w:val="007F7069"/>
    <w:rsid w:val="00800E49"/>
    <w:rsid w:val="00800E79"/>
    <w:rsid w:val="008018AC"/>
    <w:rsid w:val="00802A29"/>
    <w:rsid w:val="00802A5C"/>
    <w:rsid w:val="00802DE4"/>
    <w:rsid w:val="008031A3"/>
    <w:rsid w:val="00803F28"/>
    <w:rsid w:val="00803F29"/>
    <w:rsid w:val="008040F9"/>
    <w:rsid w:val="00804AB6"/>
    <w:rsid w:val="0080695B"/>
    <w:rsid w:val="00810ADF"/>
    <w:rsid w:val="00810D9B"/>
    <w:rsid w:val="00810F6A"/>
    <w:rsid w:val="0081157D"/>
    <w:rsid w:val="0081193A"/>
    <w:rsid w:val="00811988"/>
    <w:rsid w:val="00811B7F"/>
    <w:rsid w:val="00814F7A"/>
    <w:rsid w:val="0082137A"/>
    <w:rsid w:val="00821B18"/>
    <w:rsid w:val="00822077"/>
    <w:rsid w:val="00823202"/>
    <w:rsid w:val="00823A0F"/>
    <w:rsid w:val="00824599"/>
    <w:rsid w:val="008245E9"/>
    <w:rsid w:val="008251FC"/>
    <w:rsid w:val="008252B8"/>
    <w:rsid w:val="00826C8C"/>
    <w:rsid w:val="00826CBC"/>
    <w:rsid w:val="00826EF4"/>
    <w:rsid w:val="008272F4"/>
    <w:rsid w:val="008317F9"/>
    <w:rsid w:val="00831A71"/>
    <w:rsid w:val="00832C6A"/>
    <w:rsid w:val="008335E6"/>
    <w:rsid w:val="008339F1"/>
    <w:rsid w:val="00833A7A"/>
    <w:rsid w:val="00834218"/>
    <w:rsid w:val="00834FAE"/>
    <w:rsid w:val="00835FD5"/>
    <w:rsid w:val="0083686E"/>
    <w:rsid w:val="0083701F"/>
    <w:rsid w:val="008378A6"/>
    <w:rsid w:val="0084026E"/>
    <w:rsid w:val="008404D3"/>
    <w:rsid w:val="008404E4"/>
    <w:rsid w:val="0084056F"/>
    <w:rsid w:val="0084154C"/>
    <w:rsid w:val="008427D9"/>
    <w:rsid w:val="008448A4"/>
    <w:rsid w:val="00845B64"/>
    <w:rsid w:val="00845DB8"/>
    <w:rsid w:val="008461C1"/>
    <w:rsid w:val="0084770C"/>
    <w:rsid w:val="0084787B"/>
    <w:rsid w:val="0084788B"/>
    <w:rsid w:val="0084799C"/>
    <w:rsid w:val="00851092"/>
    <w:rsid w:val="0085161B"/>
    <w:rsid w:val="00851C26"/>
    <w:rsid w:val="00852776"/>
    <w:rsid w:val="008537D0"/>
    <w:rsid w:val="008541C8"/>
    <w:rsid w:val="0085423A"/>
    <w:rsid w:val="00856079"/>
    <w:rsid w:val="0085679D"/>
    <w:rsid w:val="00856947"/>
    <w:rsid w:val="00857154"/>
    <w:rsid w:val="00857F37"/>
    <w:rsid w:val="008622C8"/>
    <w:rsid w:val="008624A9"/>
    <w:rsid w:val="0086358B"/>
    <w:rsid w:val="00863E44"/>
    <w:rsid w:val="00864C46"/>
    <w:rsid w:val="00864D65"/>
    <w:rsid w:val="00865842"/>
    <w:rsid w:val="00866FBB"/>
    <w:rsid w:val="0086784B"/>
    <w:rsid w:val="00867CC1"/>
    <w:rsid w:val="00870E03"/>
    <w:rsid w:val="00871333"/>
    <w:rsid w:val="008715C1"/>
    <w:rsid w:val="00873394"/>
    <w:rsid w:val="00873F45"/>
    <w:rsid w:val="00874131"/>
    <w:rsid w:val="0087481C"/>
    <w:rsid w:val="0087488E"/>
    <w:rsid w:val="008755C7"/>
    <w:rsid w:val="00875DA7"/>
    <w:rsid w:val="008761EE"/>
    <w:rsid w:val="00876F88"/>
    <w:rsid w:val="00877513"/>
    <w:rsid w:val="0087775F"/>
    <w:rsid w:val="0087777D"/>
    <w:rsid w:val="00881189"/>
    <w:rsid w:val="00881279"/>
    <w:rsid w:val="00882794"/>
    <w:rsid w:val="0088293E"/>
    <w:rsid w:val="0088331C"/>
    <w:rsid w:val="008835CC"/>
    <w:rsid w:val="00883843"/>
    <w:rsid w:val="008847D3"/>
    <w:rsid w:val="008856E5"/>
    <w:rsid w:val="00885E5E"/>
    <w:rsid w:val="00886300"/>
    <w:rsid w:val="00887485"/>
    <w:rsid w:val="008878C4"/>
    <w:rsid w:val="0089070B"/>
    <w:rsid w:val="0089086E"/>
    <w:rsid w:val="00891524"/>
    <w:rsid w:val="00892446"/>
    <w:rsid w:val="00892E00"/>
    <w:rsid w:val="00893D11"/>
    <w:rsid w:val="00894524"/>
    <w:rsid w:val="008966CB"/>
    <w:rsid w:val="00896A3A"/>
    <w:rsid w:val="0089783F"/>
    <w:rsid w:val="00897FD9"/>
    <w:rsid w:val="008A1346"/>
    <w:rsid w:val="008A2E38"/>
    <w:rsid w:val="008A3024"/>
    <w:rsid w:val="008A3A72"/>
    <w:rsid w:val="008A3AD3"/>
    <w:rsid w:val="008A4C96"/>
    <w:rsid w:val="008A5185"/>
    <w:rsid w:val="008A5476"/>
    <w:rsid w:val="008A5951"/>
    <w:rsid w:val="008A6401"/>
    <w:rsid w:val="008A69C4"/>
    <w:rsid w:val="008A6F3A"/>
    <w:rsid w:val="008A709C"/>
    <w:rsid w:val="008B138C"/>
    <w:rsid w:val="008B245F"/>
    <w:rsid w:val="008B2475"/>
    <w:rsid w:val="008B3350"/>
    <w:rsid w:val="008B34E9"/>
    <w:rsid w:val="008B433D"/>
    <w:rsid w:val="008B536B"/>
    <w:rsid w:val="008B5EB6"/>
    <w:rsid w:val="008B5F42"/>
    <w:rsid w:val="008B6073"/>
    <w:rsid w:val="008B6281"/>
    <w:rsid w:val="008B629F"/>
    <w:rsid w:val="008B6DB6"/>
    <w:rsid w:val="008B7574"/>
    <w:rsid w:val="008B768A"/>
    <w:rsid w:val="008B7698"/>
    <w:rsid w:val="008B7C6F"/>
    <w:rsid w:val="008B7FFE"/>
    <w:rsid w:val="008C0716"/>
    <w:rsid w:val="008C0858"/>
    <w:rsid w:val="008C0E79"/>
    <w:rsid w:val="008C10EC"/>
    <w:rsid w:val="008C453E"/>
    <w:rsid w:val="008C49F6"/>
    <w:rsid w:val="008C4CC7"/>
    <w:rsid w:val="008C5013"/>
    <w:rsid w:val="008C5169"/>
    <w:rsid w:val="008D0CD3"/>
    <w:rsid w:val="008D1536"/>
    <w:rsid w:val="008D1E3D"/>
    <w:rsid w:val="008D30E5"/>
    <w:rsid w:val="008D3EC6"/>
    <w:rsid w:val="008D43F3"/>
    <w:rsid w:val="008D4450"/>
    <w:rsid w:val="008D4995"/>
    <w:rsid w:val="008D5759"/>
    <w:rsid w:val="008D5813"/>
    <w:rsid w:val="008E024F"/>
    <w:rsid w:val="008E0779"/>
    <w:rsid w:val="008E0EB2"/>
    <w:rsid w:val="008E28F4"/>
    <w:rsid w:val="008E2971"/>
    <w:rsid w:val="008E3D63"/>
    <w:rsid w:val="008E43F9"/>
    <w:rsid w:val="008E56B8"/>
    <w:rsid w:val="008E5B15"/>
    <w:rsid w:val="008E686B"/>
    <w:rsid w:val="008E7F1D"/>
    <w:rsid w:val="008F0201"/>
    <w:rsid w:val="008F067B"/>
    <w:rsid w:val="008F1303"/>
    <w:rsid w:val="008F1527"/>
    <w:rsid w:val="008F347F"/>
    <w:rsid w:val="008F4791"/>
    <w:rsid w:val="008F47BC"/>
    <w:rsid w:val="008F4D71"/>
    <w:rsid w:val="008F6557"/>
    <w:rsid w:val="008F7129"/>
    <w:rsid w:val="008F71C7"/>
    <w:rsid w:val="008F7887"/>
    <w:rsid w:val="008F7A01"/>
    <w:rsid w:val="008F7EDB"/>
    <w:rsid w:val="00900972"/>
    <w:rsid w:val="00900BE5"/>
    <w:rsid w:val="00900FD5"/>
    <w:rsid w:val="00901410"/>
    <w:rsid w:val="009027BB"/>
    <w:rsid w:val="00903080"/>
    <w:rsid w:val="00904C4F"/>
    <w:rsid w:val="00904FDF"/>
    <w:rsid w:val="00905554"/>
    <w:rsid w:val="009061EC"/>
    <w:rsid w:val="009075A9"/>
    <w:rsid w:val="00907DF7"/>
    <w:rsid w:val="00910588"/>
    <w:rsid w:val="00910917"/>
    <w:rsid w:val="00911085"/>
    <w:rsid w:val="00911B15"/>
    <w:rsid w:val="00912AD1"/>
    <w:rsid w:val="009132B7"/>
    <w:rsid w:val="00913380"/>
    <w:rsid w:val="00913A16"/>
    <w:rsid w:val="00914CF6"/>
    <w:rsid w:val="00914F82"/>
    <w:rsid w:val="00915494"/>
    <w:rsid w:val="009157C8"/>
    <w:rsid w:val="009163CE"/>
    <w:rsid w:val="009170AB"/>
    <w:rsid w:val="00917CC7"/>
    <w:rsid w:val="0092026E"/>
    <w:rsid w:val="009202B5"/>
    <w:rsid w:val="00920B85"/>
    <w:rsid w:val="00921F62"/>
    <w:rsid w:val="0092318D"/>
    <w:rsid w:val="00923DC9"/>
    <w:rsid w:val="00924E73"/>
    <w:rsid w:val="0092553D"/>
    <w:rsid w:val="00925FE2"/>
    <w:rsid w:val="00926B79"/>
    <w:rsid w:val="00927529"/>
    <w:rsid w:val="0093018F"/>
    <w:rsid w:val="009313B7"/>
    <w:rsid w:val="0093238B"/>
    <w:rsid w:val="00932E42"/>
    <w:rsid w:val="00935ED1"/>
    <w:rsid w:val="00936500"/>
    <w:rsid w:val="00936708"/>
    <w:rsid w:val="0093722D"/>
    <w:rsid w:val="009378C3"/>
    <w:rsid w:val="0094000A"/>
    <w:rsid w:val="00940D94"/>
    <w:rsid w:val="00941726"/>
    <w:rsid w:val="00941E00"/>
    <w:rsid w:val="009424F1"/>
    <w:rsid w:val="009447B9"/>
    <w:rsid w:val="00946421"/>
    <w:rsid w:val="00946862"/>
    <w:rsid w:val="00947216"/>
    <w:rsid w:val="00950950"/>
    <w:rsid w:val="00950ACC"/>
    <w:rsid w:val="00951395"/>
    <w:rsid w:val="0095204B"/>
    <w:rsid w:val="00952475"/>
    <w:rsid w:val="00954224"/>
    <w:rsid w:val="0095442C"/>
    <w:rsid w:val="00954776"/>
    <w:rsid w:val="00954D79"/>
    <w:rsid w:val="0095635F"/>
    <w:rsid w:val="0095753D"/>
    <w:rsid w:val="0095792E"/>
    <w:rsid w:val="009579D1"/>
    <w:rsid w:val="009602B6"/>
    <w:rsid w:val="00960B30"/>
    <w:rsid w:val="009629D0"/>
    <w:rsid w:val="00963018"/>
    <w:rsid w:val="0096416C"/>
    <w:rsid w:val="009641C1"/>
    <w:rsid w:val="0096517F"/>
    <w:rsid w:val="00965F82"/>
    <w:rsid w:val="00967652"/>
    <w:rsid w:val="00967AE5"/>
    <w:rsid w:val="009708A8"/>
    <w:rsid w:val="009708FA"/>
    <w:rsid w:val="00971826"/>
    <w:rsid w:val="00972518"/>
    <w:rsid w:val="0097311D"/>
    <w:rsid w:val="00974569"/>
    <w:rsid w:val="00974C38"/>
    <w:rsid w:val="00975038"/>
    <w:rsid w:val="0097558D"/>
    <w:rsid w:val="00977B6D"/>
    <w:rsid w:val="009800E0"/>
    <w:rsid w:val="0098050B"/>
    <w:rsid w:val="00980A88"/>
    <w:rsid w:val="0098136D"/>
    <w:rsid w:val="00981438"/>
    <w:rsid w:val="00981DC2"/>
    <w:rsid w:val="00981DE8"/>
    <w:rsid w:val="00982A80"/>
    <w:rsid w:val="00982BE6"/>
    <w:rsid w:val="00982C87"/>
    <w:rsid w:val="0098477B"/>
    <w:rsid w:val="00985086"/>
    <w:rsid w:val="00985283"/>
    <w:rsid w:val="00985F1D"/>
    <w:rsid w:val="00986D46"/>
    <w:rsid w:val="00990A02"/>
    <w:rsid w:val="00990B5F"/>
    <w:rsid w:val="00990EA6"/>
    <w:rsid w:val="00991B7B"/>
    <w:rsid w:val="00991BCE"/>
    <w:rsid w:val="00991CB5"/>
    <w:rsid w:val="009946A9"/>
    <w:rsid w:val="00994885"/>
    <w:rsid w:val="00994A88"/>
    <w:rsid w:val="00994E45"/>
    <w:rsid w:val="009950A9"/>
    <w:rsid w:val="009A0B5B"/>
    <w:rsid w:val="009A1128"/>
    <w:rsid w:val="009A1996"/>
    <w:rsid w:val="009A260D"/>
    <w:rsid w:val="009A265D"/>
    <w:rsid w:val="009A3036"/>
    <w:rsid w:val="009A3C53"/>
    <w:rsid w:val="009A790F"/>
    <w:rsid w:val="009B0CD2"/>
    <w:rsid w:val="009B1AF7"/>
    <w:rsid w:val="009B2DB2"/>
    <w:rsid w:val="009B3ACF"/>
    <w:rsid w:val="009B47AE"/>
    <w:rsid w:val="009B6206"/>
    <w:rsid w:val="009B71E8"/>
    <w:rsid w:val="009B71EC"/>
    <w:rsid w:val="009B7607"/>
    <w:rsid w:val="009C13C0"/>
    <w:rsid w:val="009C178E"/>
    <w:rsid w:val="009C3650"/>
    <w:rsid w:val="009C44C1"/>
    <w:rsid w:val="009C4618"/>
    <w:rsid w:val="009C4789"/>
    <w:rsid w:val="009C5209"/>
    <w:rsid w:val="009C5230"/>
    <w:rsid w:val="009C6208"/>
    <w:rsid w:val="009C67D1"/>
    <w:rsid w:val="009C6C5D"/>
    <w:rsid w:val="009C756B"/>
    <w:rsid w:val="009C7AB2"/>
    <w:rsid w:val="009C7AF6"/>
    <w:rsid w:val="009D0464"/>
    <w:rsid w:val="009D0B8E"/>
    <w:rsid w:val="009D1D23"/>
    <w:rsid w:val="009D2B6F"/>
    <w:rsid w:val="009D2D1D"/>
    <w:rsid w:val="009D51EB"/>
    <w:rsid w:val="009D56CF"/>
    <w:rsid w:val="009D576E"/>
    <w:rsid w:val="009D72CA"/>
    <w:rsid w:val="009D7C98"/>
    <w:rsid w:val="009E0676"/>
    <w:rsid w:val="009E0B14"/>
    <w:rsid w:val="009E1A18"/>
    <w:rsid w:val="009E2C32"/>
    <w:rsid w:val="009E2FA6"/>
    <w:rsid w:val="009E4D3B"/>
    <w:rsid w:val="009E5407"/>
    <w:rsid w:val="009E6460"/>
    <w:rsid w:val="009E6813"/>
    <w:rsid w:val="009E6AB2"/>
    <w:rsid w:val="009E6CA3"/>
    <w:rsid w:val="009F040F"/>
    <w:rsid w:val="009F13F9"/>
    <w:rsid w:val="009F1429"/>
    <w:rsid w:val="009F230B"/>
    <w:rsid w:val="009F2889"/>
    <w:rsid w:val="009F35F5"/>
    <w:rsid w:val="009F3BD2"/>
    <w:rsid w:val="009F4336"/>
    <w:rsid w:val="009F4FF2"/>
    <w:rsid w:val="009F547D"/>
    <w:rsid w:val="009F608D"/>
    <w:rsid w:val="00A00B80"/>
    <w:rsid w:val="00A014B1"/>
    <w:rsid w:val="00A02430"/>
    <w:rsid w:val="00A030C2"/>
    <w:rsid w:val="00A03E7D"/>
    <w:rsid w:val="00A0482D"/>
    <w:rsid w:val="00A049F6"/>
    <w:rsid w:val="00A0539B"/>
    <w:rsid w:val="00A059C0"/>
    <w:rsid w:val="00A05B32"/>
    <w:rsid w:val="00A06761"/>
    <w:rsid w:val="00A078F8"/>
    <w:rsid w:val="00A07948"/>
    <w:rsid w:val="00A10204"/>
    <w:rsid w:val="00A10645"/>
    <w:rsid w:val="00A10D6E"/>
    <w:rsid w:val="00A122D6"/>
    <w:rsid w:val="00A12EBE"/>
    <w:rsid w:val="00A155CE"/>
    <w:rsid w:val="00A15AB1"/>
    <w:rsid w:val="00A1602B"/>
    <w:rsid w:val="00A1608D"/>
    <w:rsid w:val="00A167C1"/>
    <w:rsid w:val="00A16A78"/>
    <w:rsid w:val="00A177D9"/>
    <w:rsid w:val="00A20563"/>
    <w:rsid w:val="00A20CB0"/>
    <w:rsid w:val="00A217DF"/>
    <w:rsid w:val="00A254C8"/>
    <w:rsid w:val="00A260B3"/>
    <w:rsid w:val="00A261C2"/>
    <w:rsid w:val="00A2751B"/>
    <w:rsid w:val="00A30535"/>
    <w:rsid w:val="00A30CD7"/>
    <w:rsid w:val="00A333E4"/>
    <w:rsid w:val="00A349F6"/>
    <w:rsid w:val="00A34DA2"/>
    <w:rsid w:val="00A358F1"/>
    <w:rsid w:val="00A359F8"/>
    <w:rsid w:val="00A35DB0"/>
    <w:rsid w:val="00A36185"/>
    <w:rsid w:val="00A36DE4"/>
    <w:rsid w:val="00A37135"/>
    <w:rsid w:val="00A37A38"/>
    <w:rsid w:val="00A407DC"/>
    <w:rsid w:val="00A408D7"/>
    <w:rsid w:val="00A40CB9"/>
    <w:rsid w:val="00A4293B"/>
    <w:rsid w:val="00A42E92"/>
    <w:rsid w:val="00A42FC0"/>
    <w:rsid w:val="00A440A0"/>
    <w:rsid w:val="00A451CB"/>
    <w:rsid w:val="00A451EE"/>
    <w:rsid w:val="00A4732D"/>
    <w:rsid w:val="00A4781A"/>
    <w:rsid w:val="00A47BDE"/>
    <w:rsid w:val="00A504E6"/>
    <w:rsid w:val="00A52EEE"/>
    <w:rsid w:val="00A52F87"/>
    <w:rsid w:val="00A536B9"/>
    <w:rsid w:val="00A53BAE"/>
    <w:rsid w:val="00A54107"/>
    <w:rsid w:val="00A54413"/>
    <w:rsid w:val="00A5469E"/>
    <w:rsid w:val="00A5543C"/>
    <w:rsid w:val="00A555C7"/>
    <w:rsid w:val="00A565DC"/>
    <w:rsid w:val="00A56F9F"/>
    <w:rsid w:val="00A57FAB"/>
    <w:rsid w:val="00A60847"/>
    <w:rsid w:val="00A620F8"/>
    <w:rsid w:val="00A624C5"/>
    <w:rsid w:val="00A62E25"/>
    <w:rsid w:val="00A62F97"/>
    <w:rsid w:val="00A63202"/>
    <w:rsid w:val="00A637E8"/>
    <w:rsid w:val="00A6387C"/>
    <w:rsid w:val="00A6477C"/>
    <w:rsid w:val="00A64D9F"/>
    <w:rsid w:val="00A657DB"/>
    <w:rsid w:val="00A6673D"/>
    <w:rsid w:val="00A6754E"/>
    <w:rsid w:val="00A67654"/>
    <w:rsid w:val="00A7067A"/>
    <w:rsid w:val="00A71145"/>
    <w:rsid w:val="00A713AC"/>
    <w:rsid w:val="00A721D6"/>
    <w:rsid w:val="00A72BF3"/>
    <w:rsid w:val="00A73198"/>
    <w:rsid w:val="00A73D32"/>
    <w:rsid w:val="00A73DC5"/>
    <w:rsid w:val="00A7421B"/>
    <w:rsid w:val="00A74899"/>
    <w:rsid w:val="00A74E9A"/>
    <w:rsid w:val="00A7624F"/>
    <w:rsid w:val="00A762B2"/>
    <w:rsid w:val="00A764DD"/>
    <w:rsid w:val="00A77772"/>
    <w:rsid w:val="00A77C2F"/>
    <w:rsid w:val="00A8017F"/>
    <w:rsid w:val="00A80EAF"/>
    <w:rsid w:val="00A8137B"/>
    <w:rsid w:val="00A818E7"/>
    <w:rsid w:val="00A82025"/>
    <w:rsid w:val="00A8204B"/>
    <w:rsid w:val="00A83703"/>
    <w:rsid w:val="00A83900"/>
    <w:rsid w:val="00A83E6C"/>
    <w:rsid w:val="00A841ED"/>
    <w:rsid w:val="00A84C36"/>
    <w:rsid w:val="00A85251"/>
    <w:rsid w:val="00A8588C"/>
    <w:rsid w:val="00A85E66"/>
    <w:rsid w:val="00A86760"/>
    <w:rsid w:val="00A87FA5"/>
    <w:rsid w:val="00A91665"/>
    <w:rsid w:val="00A91BD9"/>
    <w:rsid w:val="00A920AC"/>
    <w:rsid w:val="00A938B1"/>
    <w:rsid w:val="00A95094"/>
    <w:rsid w:val="00A95660"/>
    <w:rsid w:val="00A963EC"/>
    <w:rsid w:val="00A9671C"/>
    <w:rsid w:val="00A97175"/>
    <w:rsid w:val="00A97A7E"/>
    <w:rsid w:val="00A97F75"/>
    <w:rsid w:val="00AA06D9"/>
    <w:rsid w:val="00AA1023"/>
    <w:rsid w:val="00AA1724"/>
    <w:rsid w:val="00AA1A83"/>
    <w:rsid w:val="00AA4E3D"/>
    <w:rsid w:val="00AA5662"/>
    <w:rsid w:val="00AA57CA"/>
    <w:rsid w:val="00AA658F"/>
    <w:rsid w:val="00AA6812"/>
    <w:rsid w:val="00AA6CB3"/>
    <w:rsid w:val="00AA79EC"/>
    <w:rsid w:val="00AA7BEB"/>
    <w:rsid w:val="00AB03FB"/>
    <w:rsid w:val="00AB0847"/>
    <w:rsid w:val="00AB09D4"/>
    <w:rsid w:val="00AB1C06"/>
    <w:rsid w:val="00AB1E5C"/>
    <w:rsid w:val="00AB3782"/>
    <w:rsid w:val="00AB453D"/>
    <w:rsid w:val="00AB454F"/>
    <w:rsid w:val="00AB77FA"/>
    <w:rsid w:val="00AB78F8"/>
    <w:rsid w:val="00AC0889"/>
    <w:rsid w:val="00AC32B1"/>
    <w:rsid w:val="00AC3856"/>
    <w:rsid w:val="00AC3C0F"/>
    <w:rsid w:val="00AC4625"/>
    <w:rsid w:val="00AC4DF8"/>
    <w:rsid w:val="00AC5160"/>
    <w:rsid w:val="00AC5694"/>
    <w:rsid w:val="00AC589C"/>
    <w:rsid w:val="00AC58A4"/>
    <w:rsid w:val="00AC6A05"/>
    <w:rsid w:val="00AC6F6E"/>
    <w:rsid w:val="00AC75C3"/>
    <w:rsid w:val="00AC7733"/>
    <w:rsid w:val="00AC7BEC"/>
    <w:rsid w:val="00AD02BF"/>
    <w:rsid w:val="00AD04F1"/>
    <w:rsid w:val="00AD055F"/>
    <w:rsid w:val="00AD0655"/>
    <w:rsid w:val="00AD0F4E"/>
    <w:rsid w:val="00AD140E"/>
    <w:rsid w:val="00AD187D"/>
    <w:rsid w:val="00AD19ED"/>
    <w:rsid w:val="00AD511F"/>
    <w:rsid w:val="00AD5F70"/>
    <w:rsid w:val="00AD663C"/>
    <w:rsid w:val="00AD7E54"/>
    <w:rsid w:val="00AE130A"/>
    <w:rsid w:val="00AE13E7"/>
    <w:rsid w:val="00AE1A70"/>
    <w:rsid w:val="00AE31B5"/>
    <w:rsid w:val="00AE3EEF"/>
    <w:rsid w:val="00AE4984"/>
    <w:rsid w:val="00AE4AFD"/>
    <w:rsid w:val="00AE6429"/>
    <w:rsid w:val="00AE6E0C"/>
    <w:rsid w:val="00AE750A"/>
    <w:rsid w:val="00AE7845"/>
    <w:rsid w:val="00AF003A"/>
    <w:rsid w:val="00AF034D"/>
    <w:rsid w:val="00AF0512"/>
    <w:rsid w:val="00AF14CE"/>
    <w:rsid w:val="00AF15C9"/>
    <w:rsid w:val="00AF16D5"/>
    <w:rsid w:val="00AF1D39"/>
    <w:rsid w:val="00AF1F57"/>
    <w:rsid w:val="00AF1F6D"/>
    <w:rsid w:val="00AF2944"/>
    <w:rsid w:val="00AF2D29"/>
    <w:rsid w:val="00AF3624"/>
    <w:rsid w:val="00AF3928"/>
    <w:rsid w:val="00AF4E0F"/>
    <w:rsid w:val="00AF545E"/>
    <w:rsid w:val="00AF556E"/>
    <w:rsid w:val="00AF591D"/>
    <w:rsid w:val="00AF5B61"/>
    <w:rsid w:val="00AF5FC5"/>
    <w:rsid w:val="00AF7A2A"/>
    <w:rsid w:val="00B01289"/>
    <w:rsid w:val="00B018C8"/>
    <w:rsid w:val="00B02E03"/>
    <w:rsid w:val="00B02E28"/>
    <w:rsid w:val="00B048EC"/>
    <w:rsid w:val="00B0494F"/>
    <w:rsid w:val="00B0685D"/>
    <w:rsid w:val="00B072BF"/>
    <w:rsid w:val="00B07EB9"/>
    <w:rsid w:val="00B11513"/>
    <w:rsid w:val="00B11FED"/>
    <w:rsid w:val="00B12ECC"/>
    <w:rsid w:val="00B1448D"/>
    <w:rsid w:val="00B14DA9"/>
    <w:rsid w:val="00B150A6"/>
    <w:rsid w:val="00B16283"/>
    <w:rsid w:val="00B167A7"/>
    <w:rsid w:val="00B16975"/>
    <w:rsid w:val="00B17967"/>
    <w:rsid w:val="00B17D9E"/>
    <w:rsid w:val="00B2044F"/>
    <w:rsid w:val="00B21AE7"/>
    <w:rsid w:val="00B21E5B"/>
    <w:rsid w:val="00B22138"/>
    <w:rsid w:val="00B2264C"/>
    <w:rsid w:val="00B2330F"/>
    <w:rsid w:val="00B233B3"/>
    <w:rsid w:val="00B23F51"/>
    <w:rsid w:val="00B2447D"/>
    <w:rsid w:val="00B24C3E"/>
    <w:rsid w:val="00B25957"/>
    <w:rsid w:val="00B25D64"/>
    <w:rsid w:val="00B302F3"/>
    <w:rsid w:val="00B30F93"/>
    <w:rsid w:val="00B3109D"/>
    <w:rsid w:val="00B31296"/>
    <w:rsid w:val="00B31D8D"/>
    <w:rsid w:val="00B32557"/>
    <w:rsid w:val="00B327C1"/>
    <w:rsid w:val="00B33806"/>
    <w:rsid w:val="00B347FD"/>
    <w:rsid w:val="00B35392"/>
    <w:rsid w:val="00B35835"/>
    <w:rsid w:val="00B366FA"/>
    <w:rsid w:val="00B36BA6"/>
    <w:rsid w:val="00B371D1"/>
    <w:rsid w:val="00B37845"/>
    <w:rsid w:val="00B4056D"/>
    <w:rsid w:val="00B41372"/>
    <w:rsid w:val="00B42173"/>
    <w:rsid w:val="00B42180"/>
    <w:rsid w:val="00B42182"/>
    <w:rsid w:val="00B42893"/>
    <w:rsid w:val="00B42A63"/>
    <w:rsid w:val="00B42FED"/>
    <w:rsid w:val="00B4593D"/>
    <w:rsid w:val="00B474F2"/>
    <w:rsid w:val="00B475F0"/>
    <w:rsid w:val="00B47B00"/>
    <w:rsid w:val="00B47E34"/>
    <w:rsid w:val="00B50968"/>
    <w:rsid w:val="00B521C6"/>
    <w:rsid w:val="00B523A5"/>
    <w:rsid w:val="00B53695"/>
    <w:rsid w:val="00B53948"/>
    <w:rsid w:val="00B54714"/>
    <w:rsid w:val="00B554C7"/>
    <w:rsid w:val="00B56222"/>
    <w:rsid w:val="00B56E30"/>
    <w:rsid w:val="00B5778F"/>
    <w:rsid w:val="00B57B38"/>
    <w:rsid w:val="00B602F1"/>
    <w:rsid w:val="00B60614"/>
    <w:rsid w:val="00B609F8"/>
    <w:rsid w:val="00B62081"/>
    <w:rsid w:val="00B626CC"/>
    <w:rsid w:val="00B6426B"/>
    <w:rsid w:val="00B65BED"/>
    <w:rsid w:val="00B71CC5"/>
    <w:rsid w:val="00B7247C"/>
    <w:rsid w:val="00B72917"/>
    <w:rsid w:val="00B72A2A"/>
    <w:rsid w:val="00B730D9"/>
    <w:rsid w:val="00B74050"/>
    <w:rsid w:val="00B74DAC"/>
    <w:rsid w:val="00B74E87"/>
    <w:rsid w:val="00B7730F"/>
    <w:rsid w:val="00B77767"/>
    <w:rsid w:val="00B77BAC"/>
    <w:rsid w:val="00B80D7C"/>
    <w:rsid w:val="00B81025"/>
    <w:rsid w:val="00B82EB1"/>
    <w:rsid w:val="00B831C0"/>
    <w:rsid w:val="00B83B08"/>
    <w:rsid w:val="00B83C9B"/>
    <w:rsid w:val="00B840EE"/>
    <w:rsid w:val="00B849F4"/>
    <w:rsid w:val="00B84D82"/>
    <w:rsid w:val="00B85371"/>
    <w:rsid w:val="00B85423"/>
    <w:rsid w:val="00B85430"/>
    <w:rsid w:val="00B85F3B"/>
    <w:rsid w:val="00B8635F"/>
    <w:rsid w:val="00B8696C"/>
    <w:rsid w:val="00B87ECE"/>
    <w:rsid w:val="00B87F3B"/>
    <w:rsid w:val="00B87F53"/>
    <w:rsid w:val="00B90177"/>
    <w:rsid w:val="00B90F06"/>
    <w:rsid w:val="00B90F15"/>
    <w:rsid w:val="00B914AE"/>
    <w:rsid w:val="00B91652"/>
    <w:rsid w:val="00B92807"/>
    <w:rsid w:val="00B92808"/>
    <w:rsid w:val="00B92E0B"/>
    <w:rsid w:val="00B93321"/>
    <w:rsid w:val="00B963A6"/>
    <w:rsid w:val="00B96BB7"/>
    <w:rsid w:val="00B977C6"/>
    <w:rsid w:val="00BA0776"/>
    <w:rsid w:val="00BA082E"/>
    <w:rsid w:val="00BA09B2"/>
    <w:rsid w:val="00BA0B77"/>
    <w:rsid w:val="00BA0B94"/>
    <w:rsid w:val="00BA1A57"/>
    <w:rsid w:val="00BA1B77"/>
    <w:rsid w:val="00BA26E8"/>
    <w:rsid w:val="00BA27ED"/>
    <w:rsid w:val="00BA29A9"/>
    <w:rsid w:val="00BA5236"/>
    <w:rsid w:val="00BA57CA"/>
    <w:rsid w:val="00BA5A97"/>
    <w:rsid w:val="00BA604B"/>
    <w:rsid w:val="00BA6706"/>
    <w:rsid w:val="00BA7844"/>
    <w:rsid w:val="00BB0764"/>
    <w:rsid w:val="00BB3AFB"/>
    <w:rsid w:val="00BB3CB7"/>
    <w:rsid w:val="00BB456D"/>
    <w:rsid w:val="00BB46F0"/>
    <w:rsid w:val="00BB4951"/>
    <w:rsid w:val="00BB4BF8"/>
    <w:rsid w:val="00BB5984"/>
    <w:rsid w:val="00BB5F8C"/>
    <w:rsid w:val="00BB6697"/>
    <w:rsid w:val="00BB6DEF"/>
    <w:rsid w:val="00BB7427"/>
    <w:rsid w:val="00BB76F1"/>
    <w:rsid w:val="00BB7711"/>
    <w:rsid w:val="00BC0B16"/>
    <w:rsid w:val="00BC212A"/>
    <w:rsid w:val="00BC21B9"/>
    <w:rsid w:val="00BC30E4"/>
    <w:rsid w:val="00BC3285"/>
    <w:rsid w:val="00BC4CD6"/>
    <w:rsid w:val="00BC53C7"/>
    <w:rsid w:val="00BC643D"/>
    <w:rsid w:val="00BC6E6D"/>
    <w:rsid w:val="00BC7054"/>
    <w:rsid w:val="00BC71E1"/>
    <w:rsid w:val="00BD07C3"/>
    <w:rsid w:val="00BD0D2D"/>
    <w:rsid w:val="00BD0EA2"/>
    <w:rsid w:val="00BD16B0"/>
    <w:rsid w:val="00BD2136"/>
    <w:rsid w:val="00BD2175"/>
    <w:rsid w:val="00BD27FA"/>
    <w:rsid w:val="00BD2D6C"/>
    <w:rsid w:val="00BD3CFC"/>
    <w:rsid w:val="00BD5728"/>
    <w:rsid w:val="00BD5FA3"/>
    <w:rsid w:val="00BD6406"/>
    <w:rsid w:val="00BE0483"/>
    <w:rsid w:val="00BE1F65"/>
    <w:rsid w:val="00BE2224"/>
    <w:rsid w:val="00BE255E"/>
    <w:rsid w:val="00BE32E1"/>
    <w:rsid w:val="00BE3379"/>
    <w:rsid w:val="00BE3C85"/>
    <w:rsid w:val="00BE3D54"/>
    <w:rsid w:val="00BE49E0"/>
    <w:rsid w:val="00BE59DF"/>
    <w:rsid w:val="00BE633A"/>
    <w:rsid w:val="00BE700A"/>
    <w:rsid w:val="00BE740B"/>
    <w:rsid w:val="00BE7439"/>
    <w:rsid w:val="00BF03A3"/>
    <w:rsid w:val="00BF04B5"/>
    <w:rsid w:val="00BF0A1C"/>
    <w:rsid w:val="00BF1AE7"/>
    <w:rsid w:val="00BF1CD7"/>
    <w:rsid w:val="00BF2CBF"/>
    <w:rsid w:val="00BF2F5E"/>
    <w:rsid w:val="00BF32AD"/>
    <w:rsid w:val="00BF35C0"/>
    <w:rsid w:val="00BF3C16"/>
    <w:rsid w:val="00BF422D"/>
    <w:rsid w:val="00BF4721"/>
    <w:rsid w:val="00BF47C2"/>
    <w:rsid w:val="00BF5882"/>
    <w:rsid w:val="00BF5FCC"/>
    <w:rsid w:val="00BF729F"/>
    <w:rsid w:val="00BF7A44"/>
    <w:rsid w:val="00BF7DC2"/>
    <w:rsid w:val="00C0030A"/>
    <w:rsid w:val="00C005C4"/>
    <w:rsid w:val="00C0316B"/>
    <w:rsid w:val="00C03703"/>
    <w:rsid w:val="00C0381D"/>
    <w:rsid w:val="00C0598E"/>
    <w:rsid w:val="00C0604A"/>
    <w:rsid w:val="00C06723"/>
    <w:rsid w:val="00C07D37"/>
    <w:rsid w:val="00C10079"/>
    <w:rsid w:val="00C10EF7"/>
    <w:rsid w:val="00C114C8"/>
    <w:rsid w:val="00C11C62"/>
    <w:rsid w:val="00C11C9C"/>
    <w:rsid w:val="00C128AF"/>
    <w:rsid w:val="00C13395"/>
    <w:rsid w:val="00C13A0C"/>
    <w:rsid w:val="00C13C58"/>
    <w:rsid w:val="00C1441C"/>
    <w:rsid w:val="00C151F0"/>
    <w:rsid w:val="00C15799"/>
    <w:rsid w:val="00C16126"/>
    <w:rsid w:val="00C16D25"/>
    <w:rsid w:val="00C17B4C"/>
    <w:rsid w:val="00C17F56"/>
    <w:rsid w:val="00C2034E"/>
    <w:rsid w:val="00C2042A"/>
    <w:rsid w:val="00C20DC3"/>
    <w:rsid w:val="00C218CA"/>
    <w:rsid w:val="00C227CF"/>
    <w:rsid w:val="00C227F5"/>
    <w:rsid w:val="00C229E5"/>
    <w:rsid w:val="00C22AFE"/>
    <w:rsid w:val="00C26CC4"/>
    <w:rsid w:val="00C27AA9"/>
    <w:rsid w:val="00C30A7F"/>
    <w:rsid w:val="00C3100B"/>
    <w:rsid w:val="00C31144"/>
    <w:rsid w:val="00C31368"/>
    <w:rsid w:val="00C3299C"/>
    <w:rsid w:val="00C32BF0"/>
    <w:rsid w:val="00C32DD1"/>
    <w:rsid w:val="00C337C6"/>
    <w:rsid w:val="00C338E4"/>
    <w:rsid w:val="00C34765"/>
    <w:rsid w:val="00C3582F"/>
    <w:rsid w:val="00C3736E"/>
    <w:rsid w:val="00C37DA4"/>
    <w:rsid w:val="00C37FC0"/>
    <w:rsid w:val="00C409F5"/>
    <w:rsid w:val="00C40C6F"/>
    <w:rsid w:val="00C41526"/>
    <w:rsid w:val="00C419A6"/>
    <w:rsid w:val="00C41DE5"/>
    <w:rsid w:val="00C42654"/>
    <w:rsid w:val="00C42A19"/>
    <w:rsid w:val="00C42EB1"/>
    <w:rsid w:val="00C43F6A"/>
    <w:rsid w:val="00C44009"/>
    <w:rsid w:val="00C44449"/>
    <w:rsid w:val="00C462FA"/>
    <w:rsid w:val="00C47226"/>
    <w:rsid w:val="00C473EB"/>
    <w:rsid w:val="00C47D09"/>
    <w:rsid w:val="00C502BD"/>
    <w:rsid w:val="00C505C1"/>
    <w:rsid w:val="00C5073A"/>
    <w:rsid w:val="00C507FB"/>
    <w:rsid w:val="00C508C4"/>
    <w:rsid w:val="00C50D64"/>
    <w:rsid w:val="00C52F8C"/>
    <w:rsid w:val="00C5374B"/>
    <w:rsid w:val="00C54AF5"/>
    <w:rsid w:val="00C55449"/>
    <w:rsid w:val="00C5589B"/>
    <w:rsid w:val="00C55AAD"/>
    <w:rsid w:val="00C55CDE"/>
    <w:rsid w:val="00C56A93"/>
    <w:rsid w:val="00C60B8C"/>
    <w:rsid w:val="00C61704"/>
    <w:rsid w:val="00C62289"/>
    <w:rsid w:val="00C6248E"/>
    <w:rsid w:val="00C62F9D"/>
    <w:rsid w:val="00C63BE2"/>
    <w:rsid w:val="00C654FE"/>
    <w:rsid w:val="00C657A2"/>
    <w:rsid w:val="00C65DB6"/>
    <w:rsid w:val="00C65ED4"/>
    <w:rsid w:val="00C668CA"/>
    <w:rsid w:val="00C66C76"/>
    <w:rsid w:val="00C670AF"/>
    <w:rsid w:val="00C71196"/>
    <w:rsid w:val="00C72515"/>
    <w:rsid w:val="00C727D9"/>
    <w:rsid w:val="00C73165"/>
    <w:rsid w:val="00C76742"/>
    <w:rsid w:val="00C7676C"/>
    <w:rsid w:val="00C76A0A"/>
    <w:rsid w:val="00C77021"/>
    <w:rsid w:val="00C801AF"/>
    <w:rsid w:val="00C815A2"/>
    <w:rsid w:val="00C82475"/>
    <w:rsid w:val="00C8447D"/>
    <w:rsid w:val="00C85016"/>
    <w:rsid w:val="00C85072"/>
    <w:rsid w:val="00C854BF"/>
    <w:rsid w:val="00C85701"/>
    <w:rsid w:val="00C858E6"/>
    <w:rsid w:val="00C863A0"/>
    <w:rsid w:val="00C86454"/>
    <w:rsid w:val="00C878FD"/>
    <w:rsid w:val="00C87C8C"/>
    <w:rsid w:val="00C90B7B"/>
    <w:rsid w:val="00C9153B"/>
    <w:rsid w:val="00C9167A"/>
    <w:rsid w:val="00C9312F"/>
    <w:rsid w:val="00C9316C"/>
    <w:rsid w:val="00C93194"/>
    <w:rsid w:val="00C93400"/>
    <w:rsid w:val="00C9366D"/>
    <w:rsid w:val="00C9452D"/>
    <w:rsid w:val="00C94692"/>
    <w:rsid w:val="00C95C58"/>
    <w:rsid w:val="00C95CD1"/>
    <w:rsid w:val="00C96B0F"/>
    <w:rsid w:val="00C96C34"/>
    <w:rsid w:val="00C96FA0"/>
    <w:rsid w:val="00C97507"/>
    <w:rsid w:val="00C97802"/>
    <w:rsid w:val="00C97A9F"/>
    <w:rsid w:val="00C97FF3"/>
    <w:rsid w:val="00CA077A"/>
    <w:rsid w:val="00CA10DA"/>
    <w:rsid w:val="00CA11AB"/>
    <w:rsid w:val="00CA1FBF"/>
    <w:rsid w:val="00CA3E73"/>
    <w:rsid w:val="00CA5444"/>
    <w:rsid w:val="00CA56A7"/>
    <w:rsid w:val="00CA5C70"/>
    <w:rsid w:val="00CA70C2"/>
    <w:rsid w:val="00CA79BB"/>
    <w:rsid w:val="00CA7F1E"/>
    <w:rsid w:val="00CA7FB1"/>
    <w:rsid w:val="00CB0A37"/>
    <w:rsid w:val="00CB0AAC"/>
    <w:rsid w:val="00CB1CF3"/>
    <w:rsid w:val="00CB3836"/>
    <w:rsid w:val="00CB47EB"/>
    <w:rsid w:val="00CB61A9"/>
    <w:rsid w:val="00CB62D5"/>
    <w:rsid w:val="00CB6363"/>
    <w:rsid w:val="00CB63C7"/>
    <w:rsid w:val="00CB6F07"/>
    <w:rsid w:val="00CC05B1"/>
    <w:rsid w:val="00CC105B"/>
    <w:rsid w:val="00CC21F5"/>
    <w:rsid w:val="00CC2C04"/>
    <w:rsid w:val="00CC3738"/>
    <w:rsid w:val="00CC5115"/>
    <w:rsid w:val="00CC51FB"/>
    <w:rsid w:val="00CC6510"/>
    <w:rsid w:val="00CC71AD"/>
    <w:rsid w:val="00CD0956"/>
    <w:rsid w:val="00CD0EB6"/>
    <w:rsid w:val="00CD1BC3"/>
    <w:rsid w:val="00CD208E"/>
    <w:rsid w:val="00CD3C81"/>
    <w:rsid w:val="00CD42F6"/>
    <w:rsid w:val="00CD5F33"/>
    <w:rsid w:val="00CD68E0"/>
    <w:rsid w:val="00CD7535"/>
    <w:rsid w:val="00CE140D"/>
    <w:rsid w:val="00CE155E"/>
    <w:rsid w:val="00CE1B39"/>
    <w:rsid w:val="00CE27DB"/>
    <w:rsid w:val="00CE29CB"/>
    <w:rsid w:val="00CE2BB2"/>
    <w:rsid w:val="00CE4B67"/>
    <w:rsid w:val="00CE4D3F"/>
    <w:rsid w:val="00CE5017"/>
    <w:rsid w:val="00CE69F5"/>
    <w:rsid w:val="00CE6B9F"/>
    <w:rsid w:val="00CF0CB3"/>
    <w:rsid w:val="00CF1A67"/>
    <w:rsid w:val="00CF1D2F"/>
    <w:rsid w:val="00CF1E09"/>
    <w:rsid w:val="00CF28AA"/>
    <w:rsid w:val="00CF2BB6"/>
    <w:rsid w:val="00CF2F4B"/>
    <w:rsid w:val="00CF303B"/>
    <w:rsid w:val="00CF3BCD"/>
    <w:rsid w:val="00CF46B1"/>
    <w:rsid w:val="00CF485C"/>
    <w:rsid w:val="00CF5860"/>
    <w:rsid w:val="00CF5917"/>
    <w:rsid w:val="00CF5D7B"/>
    <w:rsid w:val="00CF5E14"/>
    <w:rsid w:val="00CF6448"/>
    <w:rsid w:val="00CF78A0"/>
    <w:rsid w:val="00D00D85"/>
    <w:rsid w:val="00D013EC"/>
    <w:rsid w:val="00D01B8A"/>
    <w:rsid w:val="00D01F2E"/>
    <w:rsid w:val="00D029EF"/>
    <w:rsid w:val="00D03127"/>
    <w:rsid w:val="00D033C2"/>
    <w:rsid w:val="00D037D8"/>
    <w:rsid w:val="00D03803"/>
    <w:rsid w:val="00D03925"/>
    <w:rsid w:val="00D04879"/>
    <w:rsid w:val="00D04A64"/>
    <w:rsid w:val="00D04DA8"/>
    <w:rsid w:val="00D06935"/>
    <w:rsid w:val="00D07076"/>
    <w:rsid w:val="00D07EF7"/>
    <w:rsid w:val="00D10DD3"/>
    <w:rsid w:val="00D12461"/>
    <w:rsid w:val="00D13E80"/>
    <w:rsid w:val="00D14DB5"/>
    <w:rsid w:val="00D14DF3"/>
    <w:rsid w:val="00D15DF5"/>
    <w:rsid w:val="00D17760"/>
    <w:rsid w:val="00D2002B"/>
    <w:rsid w:val="00D20E99"/>
    <w:rsid w:val="00D21105"/>
    <w:rsid w:val="00D21AB2"/>
    <w:rsid w:val="00D222FE"/>
    <w:rsid w:val="00D22528"/>
    <w:rsid w:val="00D23D5F"/>
    <w:rsid w:val="00D23E8D"/>
    <w:rsid w:val="00D25822"/>
    <w:rsid w:val="00D2629A"/>
    <w:rsid w:val="00D262A7"/>
    <w:rsid w:val="00D267B9"/>
    <w:rsid w:val="00D271D9"/>
    <w:rsid w:val="00D27A65"/>
    <w:rsid w:val="00D30508"/>
    <w:rsid w:val="00D30EC4"/>
    <w:rsid w:val="00D30ECC"/>
    <w:rsid w:val="00D311B2"/>
    <w:rsid w:val="00D313CF"/>
    <w:rsid w:val="00D31575"/>
    <w:rsid w:val="00D3164C"/>
    <w:rsid w:val="00D3195C"/>
    <w:rsid w:val="00D31FC2"/>
    <w:rsid w:val="00D32267"/>
    <w:rsid w:val="00D346FC"/>
    <w:rsid w:val="00D356AA"/>
    <w:rsid w:val="00D42283"/>
    <w:rsid w:val="00D42393"/>
    <w:rsid w:val="00D4392B"/>
    <w:rsid w:val="00D43E53"/>
    <w:rsid w:val="00D44973"/>
    <w:rsid w:val="00D450BC"/>
    <w:rsid w:val="00D455EE"/>
    <w:rsid w:val="00D45CF9"/>
    <w:rsid w:val="00D468F3"/>
    <w:rsid w:val="00D475FD"/>
    <w:rsid w:val="00D52235"/>
    <w:rsid w:val="00D524A7"/>
    <w:rsid w:val="00D52CC8"/>
    <w:rsid w:val="00D55DE4"/>
    <w:rsid w:val="00D560B0"/>
    <w:rsid w:val="00D56263"/>
    <w:rsid w:val="00D56320"/>
    <w:rsid w:val="00D56457"/>
    <w:rsid w:val="00D56BF9"/>
    <w:rsid w:val="00D57602"/>
    <w:rsid w:val="00D57A11"/>
    <w:rsid w:val="00D57B1E"/>
    <w:rsid w:val="00D6141F"/>
    <w:rsid w:val="00D6186A"/>
    <w:rsid w:val="00D6254B"/>
    <w:rsid w:val="00D652B5"/>
    <w:rsid w:val="00D65771"/>
    <w:rsid w:val="00D669D0"/>
    <w:rsid w:val="00D70397"/>
    <w:rsid w:val="00D70870"/>
    <w:rsid w:val="00D70A0B"/>
    <w:rsid w:val="00D70D3C"/>
    <w:rsid w:val="00D70E7D"/>
    <w:rsid w:val="00D71B52"/>
    <w:rsid w:val="00D720D3"/>
    <w:rsid w:val="00D73030"/>
    <w:rsid w:val="00D73847"/>
    <w:rsid w:val="00D73AE8"/>
    <w:rsid w:val="00D7449F"/>
    <w:rsid w:val="00D76E25"/>
    <w:rsid w:val="00D77DF0"/>
    <w:rsid w:val="00D806CA"/>
    <w:rsid w:val="00D8092C"/>
    <w:rsid w:val="00D80D68"/>
    <w:rsid w:val="00D815F9"/>
    <w:rsid w:val="00D831C6"/>
    <w:rsid w:val="00D83372"/>
    <w:rsid w:val="00D84084"/>
    <w:rsid w:val="00D842DA"/>
    <w:rsid w:val="00D84AFA"/>
    <w:rsid w:val="00D858EC"/>
    <w:rsid w:val="00D85A15"/>
    <w:rsid w:val="00D8666C"/>
    <w:rsid w:val="00D87112"/>
    <w:rsid w:val="00D87A22"/>
    <w:rsid w:val="00D90B82"/>
    <w:rsid w:val="00D91882"/>
    <w:rsid w:val="00D919D7"/>
    <w:rsid w:val="00D94596"/>
    <w:rsid w:val="00D967CD"/>
    <w:rsid w:val="00D96A11"/>
    <w:rsid w:val="00D96B49"/>
    <w:rsid w:val="00D96D29"/>
    <w:rsid w:val="00D97194"/>
    <w:rsid w:val="00DA04B9"/>
    <w:rsid w:val="00DA081D"/>
    <w:rsid w:val="00DA173B"/>
    <w:rsid w:val="00DA18BA"/>
    <w:rsid w:val="00DA1D8F"/>
    <w:rsid w:val="00DA29F3"/>
    <w:rsid w:val="00DA2EC5"/>
    <w:rsid w:val="00DA509F"/>
    <w:rsid w:val="00DA5A21"/>
    <w:rsid w:val="00DA6CBB"/>
    <w:rsid w:val="00DB02AA"/>
    <w:rsid w:val="00DB0379"/>
    <w:rsid w:val="00DB096A"/>
    <w:rsid w:val="00DB0CE8"/>
    <w:rsid w:val="00DB0FA3"/>
    <w:rsid w:val="00DB3047"/>
    <w:rsid w:val="00DB475B"/>
    <w:rsid w:val="00DB4960"/>
    <w:rsid w:val="00DB71AE"/>
    <w:rsid w:val="00DC05A9"/>
    <w:rsid w:val="00DC1E9B"/>
    <w:rsid w:val="00DC346E"/>
    <w:rsid w:val="00DC3492"/>
    <w:rsid w:val="00DC34C0"/>
    <w:rsid w:val="00DC34D6"/>
    <w:rsid w:val="00DC3D75"/>
    <w:rsid w:val="00DC44A5"/>
    <w:rsid w:val="00DC46C5"/>
    <w:rsid w:val="00DC4E6C"/>
    <w:rsid w:val="00DC5A06"/>
    <w:rsid w:val="00DC74A7"/>
    <w:rsid w:val="00DD0B33"/>
    <w:rsid w:val="00DD26C6"/>
    <w:rsid w:val="00DD2722"/>
    <w:rsid w:val="00DD273E"/>
    <w:rsid w:val="00DD2CFC"/>
    <w:rsid w:val="00DD3E21"/>
    <w:rsid w:val="00DD441F"/>
    <w:rsid w:val="00DD4A7C"/>
    <w:rsid w:val="00DD4E69"/>
    <w:rsid w:val="00DD4FD5"/>
    <w:rsid w:val="00DD5E00"/>
    <w:rsid w:val="00DD6D19"/>
    <w:rsid w:val="00DD72E6"/>
    <w:rsid w:val="00DE1471"/>
    <w:rsid w:val="00DE222F"/>
    <w:rsid w:val="00DE23EB"/>
    <w:rsid w:val="00DE2888"/>
    <w:rsid w:val="00DE4583"/>
    <w:rsid w:val="00DE48F5"/>
    <w:rsid w:val="00DE49A6"/>
    <w:rsid w:val="00DE5B5A"/>
    <w:rsid w:val="00DE5D79"/>
    <w:rsid w:val="00DE71FB"/>
    <w:rsid w:val="00DE7341"/>
    <w:rsid w:val="00DE7958"/>
    <w:rsid w:val="00DE7C22"/>
    <w:rsid w:val="00DE7D62"/>
    <w:rsid w:val="00DF051E"/>
    <w:rsid w:val="00DF0713"/>
    <w:rsid w:val="00DF4200"/>
    <w:rsid w:val="00DF4809"/>
    <w:rsid w:val="00DF5CF8"/>
    <w:rsid w:val="00DF6BE7"/>
    <w:rsid w:val="00DF71BC"/>
    <w:rsid w:val="00DF7B6F"/>
    <w:rsid w:val="00DF7D11"/>
    <w:rsid w:val="00E0072E"/>
    <w:rsid w:val="00E01729"/>
    <w:rsid w:val="00E01F09"/>
    <w:rsid w:val="00E02491"/>
    <w:rsid w:val="00E024E5"/>
    <w:rsid w:val="00E026A4"/>
    <w:rsid w:val="00E032C5"/>
    <w:rsid w:val="00E033A3"/>
    <w:rsid w:val="00E04BA1"/>
    <w:rsid w:val="00E0536C"/>
    <w:rsid w:val="00E05EE5"/>
    <w:rsid w:val="00E06F4D"/>
    <w:rsid w:val="00E071DC"/>
    <w:rsid w:val="00E075A9"/>
    <w:rsid w:val="00E07663"/>
    <w:rsid w:val="00E07E8C"/>
    <w:rsid w:val="00E10444"/>
    <w:rsid w:val="00E10809"/>
    <w:rsid w:val="00E108FF"/>
    <w:rsid w:val="00E10C18"/>
    <w:rsid w:val="00E10EF3"/>
    <w:rsid w:val="00E110EC"/>
    <w:rsid w:val="00E1232B"/>
    <w:rsid w:val="00E12826"/>
    <w:rsid w:val="00E12D01"/>
    <w:rsid w:val="00E12DEA"/>
    <w:rsid w:val="00E13587"/>
    <w:rsid w:val="00E1359B"/>
    <w:rsid w:val="00E137C0"/>
    <w:rsid w:val="00E14582"/>
    <w:rsid w:val="00E14BD6"/>
    <w:rsid w:val="00E15B7A"/>
    <w:rsid w:val="00E15E2D"/>
    <w:rsid w:val="00E17FB4"/>
    <w:rsid w:val="00E20824"/>
    <w:rsid w:val="00E20F13"/>
    <w:rsid w:val="00E211F2"/>
    <w:rsid w:val="00E21C9C"/>
    <w:rsid w:val="00E22C57"/>
    <w:rsid w:val="00E23FA9"/>
    <w:rsid w:val="00E248EA"/>
    <w:rsid w:val="00E24D0A"/>
    <w:rsid w:val="00E27872"/>
    <w:rsid w:val="00E30C2C"/>
    <w:rsid w:val="00E318E3"/>
    <w:rsid w:val="00E31C10"/>
    <w:rsid w:val="00E32D17"/>
    <w:rsid w:val="00E35C0D"/>
    <w:rsid w:val="00E35EF7"/>
    <w:rsid w:val="00E361AF"/>
    <w:rsid w:val="00E37183"/>
    <w:rsid w:val="00E3718D"/>
    <w:rsid w:val="00E371F9"/>
    <w:rsid w:val="00E37647"/>
    <w:rsid w:val="00E410F5"/>
    <w:rsid w:val="00E433F3"/>
    <w:rsid w:val="00E444E3"/>
    <w:rsid w:val="00E44992"/>
    <w:rsid w:val="00E44CEB"/>
    <w:rsid w:val="00E4543C"/>
    <w:rsid w:val="00E454AF"/>
    <w:rsid w:val="00E467DE"/>
    <w:rsid w:val="00E46BB6"/>
    <w:rsid w:val="00E47AC5"/>
    <w:rsid w:val="00E50085"/>
    <w:rsid w:val="00E51B85"/>
    <w:rsid w:val="00E525FE"/>
    <w:rsid w:val="00E5294C"/>
    <w:rsid w:val="00E53C35"/>
    <w:rsid w:val="00E54777"/>
    <w:rsid w:val="00E5501A"/>
    <w:rsid w:val="00E556AC"/>
    <w:rsid w:val="00E568D6"/>
    <w:rsid w:val="00E56E7F"/>
    <w:rsid w:val="00E56F0F"/>
    <w:rsid w:val="00E56FFB"/>
    <w:rsid w:val="00E570D5"/>
    <w:rsid w:val="00E60121"/>
    <w:rsid w:val="00E60CA9"/>
    <w:rsid w:val="00E6143D"/>
    <w:rsid w:val="00E6158E"/>
    <w:rsid w:val="00E621C0"/>
    <w:rsid w:val="00E62A17"/>
    <w:rsid w:val="00E62A9E"/>
    <w:rsid w:val="00E63166"/>
    <w:rsid w:val="00E6361B"/>
    <w:rsid w:val="00E64077"/>
    <w:rsid w:val="00E65E56"/>
    <w:rsid w:val="00E665B2"/>
    <w:rsid w:val="00E70AAB"/>
    <w:rsid w:val="00E70DCD"/>
    <w:rsid w:val="00E71279"/>
    <w:rsid w:val="00E71A64"/>
    <w:rsid w:val="00E71A74"/>
    <w:rsid w:val="00E71FE7"/>
    <w:rsid w:val="00E72312"/>
    <w:rsid w:val="00E7279B"/>
    <w:rsid w:val="00E7330E"/>
    <w:rsid w:val="00E74642"/>
    <w:rsid w:val="00E75489"/>
    <w:rsid w:val="00E75BBE"/>
    <w:rsid w:val="00E75E12"/>
    <w:rsid w:val="00E75ED4"/>
    <w:rsid w:val="00E7656F"/>
    <w:rsid w:val="00E76824"/>
    <w:rsid w:val="00E76A04"/>
    <w:rsid w:val="00E76C96"/>
    <w:rsid w:val="00E772A6"/>
    <w:rsid w:val="00E775DC"/>
    <w:rsid w:val="00E77866"/>
    <w:rsid w:val="00E80261"/>
    <w:rsid w:val="00E8125F"/>
    <w:rsid w:val="00E817C9"/>
    <w:rsid w:val="00E8186D"/>
    <w:rsid w:val="00E828A8"/>
    <w:rsid w:val="00E82C4D"/>
    <w:rsid w:val="00E830BA"/>
    <w:rsid w:val="00E83279"/>
    <w:rsid w:val="00E84DA2"/>
    <w:rsid w:val="00E856F2"/>
    <w:rsid w:val="00E865B7"/>
    <w:rsid w:val="00E86BAE"/>
    <w:rsid w:val="00E90109"/>
    <w:rsid w:val="00E902A2"/>
    <w:rsid w:val="00E90C4F"/>
    <w:rsid w:val="00E917B5"/>
    <w:rsid w:val="00E918E7"/>
    <w:rsid w:val="00E92862"/>
    <w:rsid w:val="00E93386"/>
    <w:rsid w:val="00E9397D"/>
    <w:rsid w:val="00E95220"/>
    <w:rsid w:val="00EA0710"/>
    <w:rsid w:val="00EA08FF"/>
    <w:rsid w:val="00EA0B69"/>
    <w:rsid w:val="00EA0FB0"/>
    <w:rsid w:val="00EA2134"/>
    <w:rsid w:val="00EA22CE"/>
    <w:rsid w:val="00EA266C"/>
    <w:rsid w:val="00EA2CE1"/>
    <w:rsid w:val="00EA31DB"/>
    <w:rsid w:val="00EA352B"/>
    <w:rsid w:val="00EA432D"/>
    <w:rsid w:val="00EA43E4"/>
    <w:rsid w:val="00EA4476"/>
    <w:rsid w:val="00EA4928"/>
    <w:rsid w:val="00EA4C91"/>
    <w:rsid w:val="00EA5445"/>
    <w:rsid w:val="00EA579A"/>
    <w:rsid w:val="00EA5A28"/>
    <w:rsid w:val="00EA5FBD"/>
    <w:rsid w:val="00EA6AEE"/>
    <w:rsid w:val="00EA781B"/>
    <w:rsid w:val="00EB0092"/>
    <w:rsid w:val="00EB0DD5"/>
    <w:rsid w:val="00EB26F2"/>
    <w:rsid w:val="00EB2933"/>
    <w:rsid w:val="00EB37C5"/>
    <w:rsid w:val="00EB590F"/>
    <w:rsid w:val="00EB65F6"/>
    <w:rsid w:val="00EB6FE3"/>
    <w:rsid w:val="00EB74CE"/>
    <w:rsid w:val="00EB7579"/>
    <w:rsid w:val="00EC01CD"/>
    <w:rsid w:val="00EC0559"/>
    <w:rsid w:val="00EC0A41"/>
    <w:rsid w:val="00EC10C5"/>
    <w:rsid w:val="00EC154E"/>
    <w:rsid w:val="00EC1FCB"/>
    <w:rsid w:val="00EC2B45"/>
    <w:rsid w:val="00EC38E0"/>
    <w:rsid w:val="00EC4963"/>
    <w:rsid w:val="00EC5581"/>
    <w:rsid w:val="00EC55EA"/>
    <w:rsid w:val="00EC58F9"/>
    <w:rsid w:val="00EC6255"/>
    <w:rsid w:val="00EC6F8A"/>
    <w:rsid w:val="00ED0879"/>
    <w:rsid w:val="00ED0915"/>
    <w:rsid w:val="00ED17C0"/>
    <w:rsid w:val="00ED1BD6"/>
    <w:rsid w:val="00ED3BA6"/>
    <w:rsid w:val="00ED410F"/>
    <w:rsid w:val="00ED507B"/>
    <w:rsid w:val="00ED588C"/>
    <w:rsid w:val="00ED5A1A"/>
    <w:rsid w:val="00ED60CE"/>
    <w:rsid w:val="00ED61A3"/>
    <w:rsid w:val="00ED6D21"/>
    <w:rsid w:val="00ED7891"/>
    <w:rsid w:val="00ED7F1A"/>
    <w:rsid w:val="00ED7FDB"/>
    <w:rsid w:val="00EE1C99"/>
    <w:rsid w:val="00EE27D2"/>
    <w:rsid w:val="00EE2928"/>
    <w:rsid w:val="00EE2C41"/>
    <w:rsid w:val="00EE2D49"/>
    <w:rsid w:val="00EE2DAC"/>
    <w:rsid w:val="00EE340A"/>
    <w:rsid w:val="00EE43E7"/>
    <w:rsid w:val="00EE52A0"/>
    <w:rsid w:val="00EE58B2"/>
    <w:rsid w:val="00EE58D3"/>
    <w:rsid w:val="00EE7114"/>
    <w:rsid w:val="00EE74C1"/>
    <w:rsid w:val="00EE769B"/>
    <w:rsid w:val="00EE7910"/>
    <w:rsid w:val="00EE7FF5"/>
    <w:rsid w:val="00EF03F1"/>
    <w:rsid w:val="00EF06CE"/>
    <w:rsid w:val="00EF0769"/>
    <w:rsid w:val="00EF11D5"/>
    <w:rsid w:val="00EF11E8"/>
    <w:rsid w:val="00EF1FD2"/>
    <w:rsid w:val="00EF32D0"/>
    <w:rsid w:val="00EF41F1"/>
    <w:rsid w:val="00EF422F"/>
    <w:rsid w:val="00EF4690"/>
    <w:rsid w:val="00EF4E39"/>
    <w:rsid w:val="00EF6132"/>
    <w:rsid w:val="00EF64FC"/>
    <w:rsid w:val="00EF688B"/>
    <w:rsid w:val="00EF70E5"/>
    <w:rsid w:val="00F01342"/>
    <w:rsid w:val="00F028A0"/>
    <w:rsid w:val="00F03224"/>
    <w:rsid w:val="00F03ED1"/>
    <w:rsid w:val="00F06AC8"/>
    <w:rsid w:val="00F075BD"/>
    <w:rsid w:val="00F100D9"/>
    <w:rsid w:val="00F10166"/>
    <w:rsid w:val="00F10690"/>
    <w:rsid w:val="00F10A38"/>
    <w:rsid w:val="00F10EF3"/>
    <w:rsid w:val="00F1327F"/>
    <w:rsid w:val="00F13867"/>
    <w:rsid w:val="00F14684"/>
    <w:rsid w:val="00F15E6B"/>
    <w:rsid w:val="00F16F09"/>
    <w:rsid w:val="00F16FDB"/>
    <w:rsid w:val="00F17CAE"/>
    <w:rsid w:val="00F17CD6"/>
    <w:rsid w:val="00F201F8"/>
    <w:rsid w:val="00F2072C"/>
    <w:rsid w:val="00F208EE"/>
    <w:rsid w:val="00F20E52"/>
    <w:rsid w:val="00F213A5"/>
    <w:rsid w:val="00F21E3A"/>
    <w:rsid w:val="00F2217B"/>
    <w:rsid w:val="00F224F2"/>
    <w:rsid w:val="00F22AD5"/>
    <w:rsid w:val="00F22D05"/>
    <w:rsid w:val="00F245E8"/>
    <w:rsid w:val="00F24E40"/>
    <w:rsid w:val="00F25190"/>
    <w:rsid w:val="00F25C09"/>
    <w:rsid w:val="00F25F12"/>
    <w:rsid w:val="00F270DE"/>
    <w:rsid w:val="00F27C62"/>
    <w:rsid w:val="00F27D2C"/>
    <w:rsid w:val="00F315DD"/>
    <w:rsid w:val="00F32BDD"/>
    <w:rsid w:val="00F33C01"/>
    <w:rsid w:val="00F33E70"/>
    <w:rsid w:val="00F35EE5"/>
    <w:rsid w:val="00F35F27"/>
    <w:rsid w:val="00F361A2"/>
    <w:rsid w:val="00F363B8"/>
    <w:rsid w:val="00F3648D"/>
    <w:rsid w:val="00F366EC"/>
    <w:rsid w:val="00F367CD"/>
    <w:rsid w:val="00F36D8F"/>
    <w:rsid w:val="00F37A2B"/>
    <w:rsid w:val="00F42CA5"/>
    <w:rsid w:val="00F433F4"/>
    <w:rsid w:val="00F43554"/>
    <w:rsid w:val="00F43B93"/>
    <w:rsid w:val="00F4410F"/>
    <w:rsid w:val="00F4478B"/>
    <w:rsid w:val="00F44F69"/>
    <w:rsid w:val="00F45524"/>
    <w:rsid w:val="00F45901"/>
    <w:rsid w:val="00F473E0"/>
    <w:rsid w:val="00F47563"/>
    <w:rsid w:val="00F478CB"/>
    <w:rsid w:val="00F50A59"/>
    <w:rsid w:val="00F50C84"/>
    <w:rsid w:val="00F50F7C"/>
    <w:rsid w:val="00F5151F"/>
    <w:rsid w:val="00F515C3"/>
    <w:rsid w:val="00F51E96"/>
    <w:rsid w:val="00F52054"/>
    <w:rsid w:val="00F528F2"/>
    <w:rsid w:val="00F53139"/>
    <w:rsid w:val="00F533DE"/>
    <w:rsid w:val="00F541E0"/>
    <w:rsid w:val="00F54295"/>
    <w:rsid w:val="00F54335"/>
    <w:rsid w:val="00F54458"/>
    <w:rsid w:val="00F54595"/>
    <w:rsid w:val="00F54C51"/>
    <w:rsid w:val="00F55574"/>
    <w:rsid w:val="00F55747"/>
    <w:rsid w:val="00F55BBC"/>
    <w:rsid w:val="00F5620B"/>
    <w:rsid w:val="00F56B48"/>
    <w:rsid w:val="00F56BBC"/>
    <w:rsid w:val="00F57BDF"/>
    <w:rsid w:val="00F61FF5"/>
    <w:rsid w:val="00F626B9"/>
    <w:rsid w:val="00F629FE"/>
    <w:rsid w:val="00F62C55"/>
    <w:rsid w:val="00F63E07"/>
    <w:rsid w:val="00F6674C"/>
    <w:rsid w:val="00F66DDC"/>
    <w:rsid w:val="00F66EAD"/>
    <w:rsid w:val="00F70CB3"/>
    <w:rsid w:val="00F7117D"/>
    <w:rsid w:val="00F7564A"/>
    <w:rsid w:val="00F758EA"/>
    <w:rsid w:val="00F769A4"/>
    <w:rsid w:val="00F77509"/>
    <w:rsid w:val="00F77F60"/>
    <w:rsid w:val="00F802B9"/>
    <w:rsid w:val="00F803AD"/>
    <w:rsid w:val="00F804F6"/>
    <w:rsid w:val="00F80623"/>
    <w:rsid w:val="00F808E3"/>
    <w:rsid w:val="00F83382"/>
    <w:rsid w:val="00F847E6"/>
    <w:rsid w:val="00F8522C"/>
    <w:rsid w:val="00F85C75"/>
    <w:rsid w:val="00F85EED"/>
    <w:rsid w:val="00F86298"/>
    <w:rsid w:val="00F862CD"/>
    <w:rsid w:val="00F863B2"/>
    <w:rsid w:val="00F86E3F"/>
    <w:rsid w:val="00F87ED5"/>
    <w:rsid w:val="00F901C3"/>
    <w:rsid w:val="00F907E9"/>
    <w:rsid w:val="00F91056"/>
    <w:rsid w:val="00F91579"/>
    <w:rsid w:val="00F9228B"/>
    <w:rsid w:val="00F93980"/>
    <w:rsid w:val="00F954AA"/>
    <w:rsid w:val="00F954DB"/>
    <w:rsid w:val="00F9575C"/>
    <w:rsid w:val="00F97A49"/>
    <w:rsid w:val="00FA2896"/>
    <w:rsid w:val="00FA2A43"/>
    <w:rsid w:val="00FA2CA9"/>
    <w:rsid w:val="00FA2CC6"/>
    <w:rsid w:val="00FA2EFC"/>
    <w:rsid w:val="00FA421F"/>
    <w:rsid w:val="00FA45D5"/>
    <w:rsid w:val="00FA4E3E"/>
    <w:rsid w:val="00FA4F28"/>
    <w:rsid w:val="00FA5088"/>
    <w:rsid w:val="00FA651A"/>
    <w:rsid w:val="00FA7087"/>
    <w:rsid w:val="00FA734F"/>
    <w:rsid w:val="00FA77A0"/>
    <w:rsid w:val="00FA7B8C"/>
    <w:rsid w:val="00FA7CB7"/>
    <w:rsid w:val="00FA7FCC"/>
    <w:rsid w:val="00FB0067"/>
    <w:rsid w:val="00FB071A"/>
    <w:rsid w:val="00FB0814"/>
    <w:rsid w:val="00FB0E1A"/>
    <w:rsid w:val="00FB108D"/>
    <w:rsid w:val="00FB2C84"/>
    <w:rsid w:val="00FB2F74"/>
    <w:rsid w:val="00FB30CF"/>
    <w:rsid w:val="00FB3CEF"/>
    <w:rsid w:val="00FB3DB2"/>
    <w:rsid w:val="00FB50AF"/>
    <w:rsid w:val="00FB62ED"/>
    <w:rsid w:val="00FB6A46"/>
    <w:rsid w:val="00FB6B2F"/>
    <w:rsid w:val="00FC0872"/>
    <w:rsid w:val="00FC0C3D"/>
    <w:rsid w:val="00FC11EB"/>
    <w:rsid w:val="00FC1794"/>
    <w:rsid w:val="00FC1996"/>
    <w:rsid w:val="00FC1A73"/>
    <w:rsid w:val="00FC26E9"/>
    <w:rsid w:val="00FC3F50"/>
    <w:rsid w:val="00FC527E"/>
    <w:rsid w:val="00FC53F2"/>
    <w:rsid w:val="00FC56F3"/>
    <w:rsid w:val="00FC5A04"/>
    <w:rsid w:val="00FC5E80"/>
    <w:rsid w:val="00FD0D85"/>
    <w:rsid w:val="00FD0F79"/>
    <w:rsid w:val="00FD18C7"/>
    <w:rsid w:val="00FD3C66"/>
    <w:rsid w:val="00FD3FB1"/>
    <w:rsid w:val="00FD4A5F"/>
    <w:rsid w:val="00FD545E"/>
    <w:rsid w:val="00FD60BB"/>
    <w:rsid w:val="00FD63FF"/>
    <w:rsid w:val="00FD714E"/>
    <w:rsid w:val="00FE02EC"/>
    <w:rsid w:val="00FE051F"/>
    <w:rsid w:val="00FE1134"/>
    <w:rsid w:val="00FE1D7B"/>
    <w:rsid w:val="00FE2714"/>
    <w:rsid w:val="00FE2A08"/>
    <w:rsid w:val="00FE318F"/>
    <w:rsid w:val="00FE3E64"/>
    <w:rsid w:val="00FE67DE"/>
    <w:rsid w:val="00FE77C3"/>
    <w:rsid w:val="00FF0682"/>
    <w:rsid w:val="00FF116C"/>
    <w:rsid w:val="00FF16CA"/>
    <w:rsid w:val="00FF1F0A"/>
    <w:rsid w:val="00FF264A"/>
    <w:rsid w:val="00FF28EB"/>
    <w:rsid w:val="00FF29A9"/>
    <w:rsid w:val="00FF66D5"/>
    <w:rsid w:val="00FF6E3C"/>
    <w:rsid w:val="00FF74A4"/>
    <w:rsid w:val="00FF7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5B3A148"/>
  <w15:chartTrackingRefBased/>
  <w15:docId w15:val="{81B4B633-1D6C-4A48-A866-0AE60C9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raditional Arab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81D"/>
    <w:pPr>
      <w:spacing w:line="240" w:lineRule="exact"/>
      <w:ind w:firstLine="720"/>
      <w:jc w:val="lowKashida"/>
    </w:pPr>
    <w:rPr>
      <w:rFonts w:ascii="IowanOldSt BT" w:hAnsi="IowanOldSt BT" w:cs="Simplified Arabic"/>
      <w:kern w:val="20"/>
      <w:szCs w:val="18"/>
    </w:rPr>
  </w:style>
  <w:style w:type="paragraph" w:styleId="Heading1">
    <w:name w:val="heading 1"/>
    <w:basedOn w:val="Normal"/>
    <w:next w:val="Normal"/>
    <w:link w:val="Heading1Char"/>
    <w:qFormat/>
    <w:rsid w:val="001B76F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b">
    <w:name w:val="Bib"/>
    <w:basedOn w:val="Normal"/>
    <w:pPr>
      <w:spacing w:line="260" w:lineRule="exact"/>
      <w:ind w:left="720" w:hanging="720"/>
    </w:pPr>
    <w:rPr>
      <w:kern w:val="16"/>
      <w:sz w:val="22"/>
    </w:rPr>
  </w:style>
  <w:style w:type="paragraph" w:styleId="Footer">
    <w:name w:val="footer"/>
    <w:basedOn w:val="Normal"/>
    <w:pPr>
      <w:tabs>
        <w:tab w:val="center" w:pos="4320"/>
        <w:tab w:val="right" w:pos="8640"/>
      </w:tabs>
      <w:spacing w:line="260" w:lineRule="exact"/>
    </w:pPr>
    <w:rPr>
      <w:rFonts w:ascii="ZapfChan Dm BT" w:hAnsi="ZapfChan Dm BT"/>
      <w:kern w:val="16"/>
      <w:sz w:val="18"/>
    </w:rPr>
  </w:style>
  <w:style w:type="character" w:styleId="FootnoteReference">
    <w:name w:val="footnote reference"/>
    <w:basedOn w:val="DefaultParagraphFont"/>
    <w:semiHidden/>
    <w:rPr>
      <w:rFonts w:ascii="GarmdITC BkCn BT" w:hAnsi="GarmdITC BkCn BT"/>
      <w:w w:val="100"/>
      <w:sz w:val="18"/>
      <w:szCs w:val="18"/>
      <w:vertAlign w:val="superscript"/>
    </w:rPr>
  </w:style>
  <w:style w:type="paragraph" w:styleId="FootnoteText">
    <w:name w:val="footnote text"/>
    <w:basedOn w:val="Normal"/>
    <w:link w:val="FootnoteTextChar"/>
    <w:semiHidden/>
    <w:pPr>
      <w:spacing w:line="200" w:lineRule="exact"/>
    </w:pPr>
    <w:rPr>
      <w:rFonts w:ascii="GarmdITC BkCn BT" w:hAnsi="GarmdITC BkCn BT"/>
      <w:sz w:val="18"/>
      <w:szCs w:val="22"/>
    </w:rPr>
  </w:style>
  <w:style w:type="paragraph" w:customStyle="1" w:styleId="hadith">
    <w:name w:val="hadith"/>
    <w:basedOn w:val="Normal"/>
    <w:qFormat/>
    <w:pPr>
      <w:spacing w:before="120" w:after="120" w:line="440" w:lineRule="exact"/>
      <w:jc w:val="center"/>
    </w:pPr>
    <w:rPr>
      <w:rFonts w:ascii="Southern" w:hAnsi="Southern" w:cs="Traditional Arabic"/>
      <w:b/>
      <w:szCs w:val="28"/>
    </w:rPr>
  </w:style>
  <w:style w:type="paragraph" w:styleId="Header">
    <w:name w:val="header"/>
    <w:basedOn w:val="Normal"/>
    <w:link w:val="HeaderChar"/>
    <w:uiPriority w:val="99"/>
    <w:pPr>
      <w:tabs>
        <w:tab w:val="center" w:pos="4320"/>
        <w:tab w:val="right" w:pos="8640"/>
      </w:tabs>
      <w:spacing w:line="260" w:lineRule="exact"/>
    </w:pPr>
    <w:rPr>
      <w:rFonts w:ascii="ZapfChan Dm BT" w:hAnsi="ZapfChan Dm BT"/>
      <w:kern w:val="16"/>
      <w:sz w:val="18"/>
    </w:rPr>
  </w:style>
  <w:style w:type="paragraph" w:customStyle="1" w:styleId="majorheading">
    <w:name w:val="major heading"/>
    <w:basedOn w:val="Normal"/>
    <w:next w:val="Normal"/>
    <w:qFormat/>
    <w:rsid w:val="000C321A"/>
    <w:pPr>
      <w:keepNext/>
      <w:keepLines/>
      <w:spacing w:before="360" w:after="120" w:line="280" w:lineRule="exact"/>
      <w:ind w:firstLine="0"/>
      <w:jc w:val="center"/>
    </w:pPr>
    <w:rPr>
      <w:rFonts w:ascii="Corporate Black" w:hAnsi="Corporate Black" w:cs="Arabic Transparent"/>
      <w:sz w:val="24"/>
      <w:szCs w:val="48"/>
    </w:rPr>
  </w:style>
  <w:style w:type="paragraph" w:customStyle="1" w:styleId="Minorheading">
    <w:name w:val="Minor heading"/>
    <w:basedOn w:val="Normal"/>
    <w:next w:val="Normal"/>
    <w:qFormat/>
    <w:pPr>
      <w:keepNext/>
      <w:keepLines/>
      <w:spacing w:before="360" w:after="240" w:line="240" w:lineRule="atLeast"/>
      <w:ind w:left="720" w:hanging="720"/>
    </w:pPr>
    <w:rPr>
      <w:rFonts w:ascii="Corporate Black" w:hAnsi="Corporate Black" w:cs="Arabic Transparent"/>
      <w:sz w:val="22"/>
      <w:szCs w:val="38"/>
    </w:rPr>
  </w:style>
  <w:style w:type="character" w:styleId="PageNumber">
    <w:name w:val="page number"/>
    <w:basedOn w:val="DefaultParagraphFont"/>
  </w:style>
  <w:style w:type="paragraph" w:customStyle="1" w:styleId="quote">
    <w:name w:val="quote"/>
    <w:basedOn w:val="Normal"/>
    <w:next w:val="Normal"/>
    <w:pPr>
      <w:spacing w:before="120" w:after="120" w:line="260" w:lineRule="exact"/>
      <w:ind w:left="720" w:right="576"/>
    </w:pPr>
    <w:rPr>
      <w:rFonts w:cs="HASOOB"/>
      <w:kern w:val="16"/>
      <w:sz w:val="18"/>
      <w:szCs w:val="28"/>
    </w:rPr>
  </w:style>
  <w:style w:type="paragraph" w:customStyle="1" w:styleId="Quran">
    <w:name w:val="Quran"/>
    <w:basedOn w:val="Normal"/>
    <w:qFormat/>
    <w:rsid w:val="00A155CE"/>
    <w:pPr>
      <w:bidi/>
      <w:spacing w:line="360" w:lineRule="atLeast"/>
      <w:ind w:firstLine="0"/>
      <w:jc w:val="center"/>
    </w:pPr>
    <w:rPr>
      <w:rFonts w:ascii="Msh Quraan1" w:hAnsi="Msh Quraan1"/>
      <w:bCs/>
      <w:sz w:val="24"/>
    </w:rPr>
  </w:style>
  <w:style w:type="paragraph" w:customStyle="1" w:styleId="thetext">
    <w:name w:val="thetext"/>
    <w:basedOn w:val="Normal"/>
    <w:pPr>
      <w:spacing w:line="240" w:lineRule="atLeast"/>
      <w:ind w:left="720" w:right="720"/>
    </w:pPr>
    <w:rPr>
      <w:b/>
    </w:rPr>
  </w:style>
  <w:style w:type="paragraph" w:styleId="Title">
    <w:name w:val="Title"/>
    <w:basedOn w:val="Normal"/>
    <w:next w:val="Normal"/>
    <w:qFormat/>
    <w:rsid w:val="00646F17"/>
    <w:pPr>
      <w:keepNext/>
      <w:keepLines/>
      <w:pageBreakBefore/>
      <w:shd w:val="clear" w:color="auto" w:fill="FFFFFF"/>
      <w:spacing w:before="720" w:after="240" w:line="240" w:lineRule="atLeast"/>
      <w:ind w:firstLine="0"/>
      <w:jc w:val="center"/>
    </w:pPr>
    <w:rPr>
      <w:rFonts w:ascii="IowanOldSt Blk BT" w:hAnsi="IowanOldSt Blk BT" w:cs="AF_Unizah"/>
      <w:sz w:val="32"/>
      <w:szCs w:val="44"/>
    </w:rPr>
  </w:style>
  <w:style w:type="paragraph" w:styleId="Quote0">
    <w:name w:val="Quote"/>
    <w:basedOn w:val="Normal"/>
    <w:link w:val="QuoteChar"/>
    <w:qFormat/>
    <w:rsid w:val="00C32DD1"/>
    <w:pPr>
      <w:spacing w:before="120" w:after="120"/>
      <w:ind w:left="720" w:right="720"/>
    </w:pPr>
  </w:style>
  <w:style w:type="paragraph" w:customStyle="1" w:styleId="aaqurang">
    <w:name w:val="aaqurang"/>
    <w:basedOn w:val="Normal"/>
    <w:next w:val="Normal"/>
    <w:pPr>
      <w:spacing w:line="240" w:lineRule="atLeast"/>
      <w:jc w:val="center"/>
    </w:pPr>
    <w:rPr>
      <w:rFonts w:cs="HASOOB"/>
      <w:sz w:val="24"/>
      <w:szCs w:val="28"/>
    </w:rPr>
  </w:style>
  <w:style w:type="paragraph" w:customStyle="1" w:styleId="atext">
    <w:name w:val="atext"/>
    <w:basedOn w:val="Normal"/>
    <w:pPr>
      <w:keepNext/>
      <w:keepLines/>
      <w:spacing w:line="480" w:lineRule="atLeast"/>
      <w:jc w:val="highKashida"/>
    </w:pPr>
    <w:rPr>
      <w:rFonts w:ascii="Gibraltar" w:hAnsi="Gibraltar" w:cs="HASOOB"/>
      <w:sz w:val="28"/>
    </w:rPr>
  </w:style>
  <w:style w:type="paragraph" w:customStyle="1" w:styleId="bib0">
    <w:name w:val="bib"/>
    <w:basedOn w:val="Normal"/>
    <w:pPr>
      <w:ind w:left="720" w:hanging="720"/>
    </w:pPr>
    <w:rPr>
      <w:rFonts w:cs="Traditional Arabic"/>
      <w:sz w:val="18"/>
      <w:szCs w:val="2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Normnoin">
    <w:name w:val="Normnoin"/>
    <w:basedOn w:val="Normal"/>
  </w:style>
  <w:style w:type="paragraph" w:customStyle="1" w:styleId="thetextara">
    <w:name w:val="thetext ara"/>
    <w:basedOn w:val="thetext"/>
    <w:pPr>
      <w:bidi/>
      <w:spacing w:line="360" w:lineRule="atLeast"/>
      <w:ind w:left="576" w:right="576"/>
    </w:pPr>
    <w:rPr>
      <w:szCs w:val="36"/>
    </w:rPr>
  </w:style>
  <w:style w:type="paragraph" w:customStyle="1" w:styleId="Footnote">
    <w:name w:val="Footnote"/>
    <w:pPr>
      <w:spacing w:line="220" w:lineRule="exact"/>
      <w:jc w:val="lowKashida"/>
    </w:pPr>
    <w:rPr>
      <w:rFonts w:ascii="GarmdITC BkCn BT" w:hAnsi="GarmdITC BkCn BT"/>
      <w:color w:val="000000"/>
      <w:sz w:val="18"/>
      <w:szCs w:val="21"/>
    </w:rPr>
  </w:style>
  <w:style w:type="paragraph" w:styleId="BodyText2">
    <w:name w:val="Body Text 2"/>
    <w:basedOn w:val="Normal"/>
    <w:rPr>
      <w:b/>
      <w:bCs/>
    </w:rPr>
  </w:style>
  <w:style w:type="paragraph" w:styleId="TOC1">
    <w:name w:val="toc 1"/>
    <w:basedOn w:val="Normal"/>
    <w:next w:val="Normal"/>
    <w:autoRedefine/>
    <w:uiPriority w:val="39"/>
    <w:qFormat/>
    <w:pPr>
      <w:spacing w:before="120" w:after="120"/>
      <w:jc w:val="left"/>
    </w:pPr>
    <w:rPr>
      <w:rFonts w:ascii="Calibri" w:hAnsi="Calibri" w:cs="Times New Roman"/>
      <w:b/>
      <w:bCs/>
      <w:caps/>
      <w:szCs w:val="24"/>
    </w:rPr>
  </w:style>
  <w:style w:type="paragraph" w:styleId="TOC2">
    <w:name w:val="toc 2"/>
    <w:basedOn w:val="Normal"/>
    <w:next w:val="Normal"/>
    <w:autoRedefine/>
    <w:uiPriority w:val="39"/>
    <w:qFormat/>
    <w:pPr>
      <w:ind w:left="200"/>
      <w:jc w:val="left"/>
    </w:pPr>
    <w:rPr>
      <w:rFonts w:ascii="Calibri" w:hAnsi="Calibri" w:cs="Times New Roman"/>
      <w:smallCaps/>
      <w:szCs w:val="24"/>
    </w:rPr>
  </w:style>
  <w:style w:type="paragraph" w:styleId="TOC3">
    <w:name w:val="toc 3"/>
    <w:basedOn w:val="Normal"/>
    <w:next w:val="Normal"/>
    <w:autoRedefine/>
    <w:uiPriority w:val="39"/>
    <w:qFormat/>
    <w:pPr>
      <w:ind w:left="400"/>
      <w:jc w:val="left"/>
    </w:pPr>
    <w:rPr>
      <w:rFonts w:ascii="Calibri" w:hAnsi="Calibri" w:cs="Times New Roman"/>
      <w:i/>
      <w:iCs/>
      <w:szCs w:val="24"/>
    </w:rPr>
  </w:style>
  <w:style w:type="paragraph" w:styleId="TOC4">
    <w:name w:val="toc 4"/>
    <w:basedOn w:val="Normal"/>
    <w:next w:val="Normal"/>
    <w:autoRedefine/>
    <w:semiHidden/>
    <w:pPr>
      <w:ind w:left="600"/>
      <w:jc w:val="left"/>
    </w:pPr>
    <w:rPr>
      <w:rFonts w:ascii="Calibri" w:hAnsi="Calibri" w:cs="Times New Roman"/>
      <w:sz w:val="18"/>
      <w:szCs w:val="21"/>
    </w:rPr>
  </w:style>
  <w:style w:type="paragraph" w:styleId="TOC5">
    <w:name w:val="toc 5"/>
    <w:basedOn w:val="Normal"/>
    <w:next w:val="Normal"/>
    <w:autoRedefine/>
    <w:semiHidden/>
    <w:pPr>
      <w:ind w:left="800"/>
      <w:jc w:val="left"/>
    </w:pPr>
    <w:rPr>
      <w:rFonts w:ascii="Calibri" w:hAnsi="Calibri" w:cs="Times New Roman"/>
      <w:sz w:val="18"/>
      <w:szCs w:val="21"/>
    </w:rPr>
  </w:style>
  <w:style w:type="paragraph" w:styleId="TOC6">
    <w:name w:val="toc 6"/>
    <w:basedOn w:val="Normal"/>
    <w:next w:val="Normal"/>
    <w:autoRedefine/>
    <w:semiHidden/>
    <w:pPr>
      <w:ind w:left="1000"/>
      <w:jc w:val="left"/>
    </w:pPr>
    <w:rPr>
      <w:rFonts w:ascii="Calibri" w:hAnsi="Calibri" w:cs="Times New Roman"/>
      <w:sz w:val="18"/>
      <w:szCs w:val="21"/>
    </w:rPr>
  </w:style>
  <w:style w:type="paragraph" w:styleId="TOC7">
    <w:name w:val="toc 7"/>
    <w:basedOn w:val="Normal"/>
    <w:next w:val="Normal"/>
    <w:autoRedefine/>
    <w:semiHidden/>
    <w:pPr>
      <w:ind w:left="1200"/>
      <w:jc w:val="left"/>
    </w:pPr>
    <w:rPr>
      <w:rFonts w:ascii="Calibri" w:hAnsi="Calibri" w:cs="Times New Roman"/>
      <w:sz w:val="18"/>
      <w:szCs w:val="21"/>
    </w:rPr>
  </w:style>
  <w:style w:type="paragraph" w:styleId="TOC8">
    <w:name w:val="toc 8"/>
    <w:basedOn w:val="Normal"/>
    <w:next w:val="Normal"/>
    <w:autoRedefine/>
    <w:semiHidden/>
    <w:pPr>
      <w:ind w:left="1400"/>
      <w:jc w:val="left"/>
    </w:pPr>
    <w:rPr>
      <w:rFonts w:ascii="Calibri" w:hAnsi="Calibri" w:cs="Times New Roman"/>
      <w:sz w:val="18"/>
      <w:szCs w:val="21"/>
    </w:rPr>
  </w:style>
  <w:style w:type="paragraph" w:styleId="TOC9">
    <w:name w:val="toc 9"/>
    <w:basedOn w:val="Normal"/>
    <w:next w:val="Normal"/>
    <w:autoRedefine/>
    <w:semiHidden/>
    <w:pPr>
      <w:ind w:left="1600"/>
      <w:jc w:val="left"/>
    </w:pPr>
    <w:rPr>
      <w:rFonts w:ascii="Calibri" w:hAnsi="Calibri" w:cs="Times New Roman"/>
      <w:sz w:val="18"/>
      <w:szCs w:val="21"/>
    </w:rPr>
  </w:style>
  <w:style w:type="paragraph" w:styleId="BodyTextIndent2">
    <w:name w:val="Body Text Indent 2"/>
    <w:basedOn w:val="Normal"/>
  </w:style>
  <w:style w:type="character" w:styleId="Hyperlink">
    <w:name w:val="Hyperlink"/>
    <w:basedOn w:val="DefaultParagraphFont"/>
    <w:uiPriority w:val="99"/>
    <w:rPr>
      <w:color w:val="0000FF"/>
      <w:u w:val="single"/>
    </w:rPr>
  </w:style>
  <w:style w:type="paragraph" w:styleId="BodyText3">
    <w:name w:val="Body Text 3"/>
    <w:basedOn w:val="Normal"/>
    <w:rPr>
      <w:szCs w:val="22"/>
    </w:rPr>
  </w:style>
  <w:style w:type="paragraph" w:styleId="BodyTextIndent3">
    <w:name w:val="Body Text Indent 3"/>
    <w:basedOn w:val="Normal"/>
    <w:pPr>
      <w:ind w:left="720"/>
    </w:pPr>
  </w:style>
  <w:style w:type="character" w:styleId="FollowedHyperlink">
    <w:name w:val="FollowedHyperlink"/>
    <w:basedOn w:val="DefaultParagraphFont"/>
    <w:rPr>
      <w:color w:val="800080"/>
      <w:u w:val="single"/>
    </w:rPr>
  </w:style>
  <w:style w:type="paragraph" w:customStyle="1" w:styleId="QuraninQuote">
    <w:name w:val="Quran in Quote"/>
    <w:basedOn w:val="Quran"/>
    <w:pPr>
      <w:ind w:left="720" w:right="720"/>
    </w:pPr>
    <w:rPr>
      <w:sz w:val="20"/>
      <w:szCs w:val="16"/>
    </w:rPr>
  </w:style>
  <w:style w:type="paragraph" w:styleId="EndnoteText">
    <w:name w:val="endnote text"/>
    <w:basedOn w:val="Normal"/>
    <w:link w:val="EndnoteTextChar"/>
    <w:rsid w:val="00F50A59"/>
    <w:pPr>
      <w:spacing w:line="360" w:lineRule="auto"/>
      <w:ind w:firstLine="0"/>
    </w:pPr>
    <w:rPr>
      <w:rFonts w:ascii="Times New Roman" w:hAnsi="Times New Roman" w:cs="Traditional Arabic"/>
      <w:kern w:val="22"/>
      <w:szCs w:val="20"/>
    </w:rPr>
  </w:style>
  <w:style w:type="character" w:customStyle="1" w:styleId="EndnoteTextChar">
    <w:name w:val="Endnote Text Char"/>
    <w:basedOn w:val="DefaultParagraphFont"/>
    <w:link w:val="EndnoteText"/>
    <w:rsid w:val="00F50A59"/>
    <w:rPr>
      <w:kern w:val="22"/>
    </w:rPr>
  </w:style>
  <w:style w:type="character" w:styleId="EndnoteReference">
    <w:name w:val="endnote reference"/>
    <w:basedOn w:val="DefaultParagraphFont"/>
    <w:rsid w:val="00F50A59"/>
    <w:rPr>
      <w:vertAlign w:val="superscript"/>
    </w:rPr>
  </w:style>
  <w:style w:type="paragraph" w:customStyle="1" w:styleId="Stylehadith1">
    <w:name w:val="Style hadith +1"/>
    <w:basedOn w:val="hadith"/>
    <w:rsid w:val="00CD68E0"/>
    <w:pPr>
      <w:spacing w:line="240" w:lineRule="atLeast"/>
      <w:ind w:firstLine="0"/>
    </w:pPr>
    <w:rPr>
      <w:rFonts w:ascii="Times New Roman" w:hAnsi="Times New Roman"/>
      <w:kern w:val="0"/>
      <w:sz w:val="28"/>
      <w:szCs w:val="44"/>
    </w:rPr>
  </w:style>
  <w:style w:type="paragraph" w:customStyle="1" w:styleId="QUOTEFINALLY">
    <w:name w:val="QUOTE FINALLY"/>
    <w:basedOn w:val="Normal"/>
    <w:next w:val="Normal"/>
    <w:link w:val="QUOTEFINALLYChar"/>
    <w:rsid w:val="00AA06D9"/>
    <w:pPr>
      <w:spacing w:before="120" w:after="120" w:line="240" w:lineRule="auto"/>
      <w:ind w:left="720" w:right="720" w:firstLine="0"/>
      <w:jc w:val="left"/>
    </w:pPr>
    <w:rPr>
      <w:rFonts w:ascii="Times New Roman" w:hAnsi="Times New Roman"/>
      <w:kern w:val="0"/>
      <w:sz w:val="18"/>
      <w:szCs w:val="24"/>
    </w:rPr>
  </w:style>
  <w:style w:type="character" w:customStyle="1" w:styleId="QUOTEFINALLYChar">
    <w:name w:val="QUOTE FINALLY Char"/>
    <w:basedOn w:val="DefaultParagraphFont"/>
    <w:link w:val="QUOTEFINALLY"/>
    <w:rsid w:val="00AA06D9"/>
    <w:rPr>
      <w:rFonts w:cs="Simplified Arabic"/>
      <w:sz w:val="18"/>
      <w:szCs w:val="24"/>
    </w:rPr>
  </w:style>
  <w:style w:type="character" w:customStyle="1" w:styleId="FootnoteTextChar">
    <w:name w:val="Footnote Text Char"/>
    <w:basedOn w:val="DefaultParagraphFont"/>
    <w:link w:val="FootnoteText"/>
    <w:semiHidden/>
    <w:rsid w:val="005C0842"/>
    <w:rPr>
      <w:rFonts w:ascii="GarmdITC BkCn BT" w:hAnsi="GarmdITC BkCn BT" w:cs="Simplified Arabic"/>
      <w:kern w:val="20"/>
      <w:sz w:val="18"/>
      <w:szCs w:val="22"/>
    </w:rPr>
  </w:style>
  <w:style w:type="character" w:customStyle="1" w:styleId="QuoteChar">
    <w:name w:val="Quote Char"/>
    <w:basedOn w:val="DefaultParagraphFont"/>
    <w:link w:val="Quote0"/>
    <w:rsid w:val="00EE2D49"/>
    <w:rPr>
      <w:rFonts w:ascii="IowanOldSt BT" w:hAnsi="IowanOldSt BT" w:cs="Simplified Arabic"/>
      <w:kern w:val="20"/>
      <w:szCs w:val="18"/>
    </w:rPr>
  </w:style>
  <w:style w:type="paragraph" w:styleId="NormalWeb">
    <w:name w:val="Normal (Web)"/>
    <w:basedOn w:val="Normal"/>
    <w:unhideWhenUsed/>
    <w:rsid w:val="003D3B20"/>
    <w:pPr>
      <w:spacing w:before="100" w:beforeAutospacing="1" w:after="100" w:afterAutospacing="1" w:line="240" w:lineRule="auto"/>
      <w:ind w:firstLine="0"/>
      <w:jc w:val="left"/>
    </w:pPr>
    <w:rPr>
      <w:rFonts w:ascii="Times New Roman" w:hAnsi="Times New Roman" w:cs="Times New Roman"/>
      <w:kern w:val="0"/>
      <w:sz w:val="24"/>
      <w:szCs w:val="24"/>
    </w:rPr>
  </w:style>
  <w:style w:type="character" w:customStyle="1" w:styleId="HeaderChar">
    <w:name w:val="Header Char"/>
    <w:basedOn w:val="DefaultParagraphFont"/>
    <w:link w:val="Header"/>
    <w:uiPriority w:val="99"/>
    <w:rsid w:val="000A7BF0"/>
    <w:rPr>
      <w:rFonts w:ascii="ZapfChan Dm BT" w:hAnsi="ZapfChan Dm BT" w:cs="Simplified Arabic"/>
      <w:kern w:val="16"/>
      <w:sz w:val="18"/>
      <w:szCs w:val="18"/>
    </w:rPr>
  </w:style>
  <w:style w:type="paragraph" w:styleId="BalloonText">
    <w:name w:val="Balloon Text"/>
    <w:basedOn w:val="Normal"/>
    <w:link w:val="BalloonTextChar"/>
    <w:rsid w:val="000A7BF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A7BF0"/>
    <w:rPr>
      <w:rFonts w:ascii="Tahoma" w:hAnsi="Tahoma" w:cs="Tahoma"/>
      <w:kern w:val="20"/>
      <w:sz w:val="16"/>
      <w:szCs w:val="16"/>
    </w:rPr>
  </w:style>
  <w:style w:type="character" w:customStyle="1" w:styleId="Heading1Char">
    <w:name w:val="Heading 1 Char"/>
    <w:basedOn w:val="DefaultParagraphFont"/>
    <w:link w:val="Heading1"/>
    <w:rsid w:val="001B76F0"/>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1B76F0"/>
    <w:pPr>
      <w:keepLines/>
      <w:spacing w:before="480" w:after="0" w:line="276" w:lineRule="auto"/>
      <w:ind w:firstLine="0"/>
      <w:jc w:val="left"/>
      <w:outlineLvl w:val="9"/>
    </w:pPr>
    <w:rPr>
      <w:color w:val="365F91"/>
      <w:kern w:val="0"/>
      <w:sz w:val="28"/>
      <w:szCs w:val="28"/>
    </w:rPr>
  </w:style>
  <w:style w:type="paragraph" w:customStyle="1" w:styleId="H6">
    <w:name w:val="H6"/>
    <w:basedOn w:val="Normal"/>
    <w:next w:val="Normal"/>
    <w:rsid w:val="00E1359B"/>
    <w:pPr>
      <w:keepNext/>
      <w:spacing w:before="100" w:after="100" w:line="240" w:lineRule="auto"/>
      <w:ind w:firstLine="0"/>
      <w:jc w:val="left"/>
      <w:outlineLvl w:val="6"/>
    </w:pPr>
    <w:rPr>
      <w:rFonts w:ascii="Times New Roman" w:eastAsia="Times New Roman" w:hAnsi="Times New Roman" w:cs="Times New Roman"/>
      <w:b/>
      <w:bCs/>
      <w:snapToGrid w:val="0"/>
      <w:kern w:val="0"/>
      <w:sz w:val="16"/>
      <w:szCs w:val="16"/>
    </w:rPr>
  </w:style>
  <w:style w:type="paragraph" w:customStyle="1" w:styleId="Default">
    <w:name w:val="Default"/>
    <w:rsid w:val="00E1359B"/>
    <w:pPr>
      <w:widowControl w:val="0"/>
      <w:autoSpaceDE w:val="0"/>
      <w:autoSpaceDN w:val="0"/>
      <w:adjustRightInd w:val="0"/>
    </w:pPr>
    <w:rPr>
      <w:rFonts w:ascii="EMMHBL+Verdana" w:eastAsia="Times New Roman" w:hAnsi="EMMHBL+Verdana" w:cs="EMMHBL+Verdana"/>
      <w:color w:val="000000"/>
      <w:sz w:val="24"/>
      <w:szCs w:val="24"/>
    </w:rPr>
  </w:style>
  <w:style w:type="paragraph" w:customStyle="1" w:styleId="CM10">
    <w:name w:val="CM10"/>
    <w:basedOn w:val="Default"/>
    <w:next w:val="Default"/>
    <w:uiPriority w:val="99"/>
    <w:rsid w:val="00E1359B"/>
    <w:rPr>
      <w:rFonts w:cs="Arial"/>
      <w:color w:val="auto"/>
    </w:rPr>
  </w:style>
  <w:style w:type="paragraph" w:customStyle="1" w:styleId="CM1">
    <w:name w:val="CM1"/>
    <w:basedOn w:val="Default"/>
    <w:next w:val="Default"/>
    <w:uiPriority w:val="99"/>
    <w:rsid w:val="00E1359B"/>
    <w:pPr>
      <w:spacing w:line="218" w:lineRule="atLeast"/>
    </w:pPr>
    <w:rPr>
      <w:rFonts w:cs="Arial"/>
      <w:color w:val="auto"/>
    </w:rPr>
  </w:style>
  <w:style w:type="paragraph" w:customStyle="1" w:styleId="CM2">
    <w:name w:val="CM2"/>
    <w:basedOn w:val="Default"/>
    <w:next w:val="Default"/>
    <w:uiPriority w:val="99"/>
    <w:rsid w:val="00E1359B"/>
    <w:pPr>
      <w:spacing w:line="220" w:lineRule="atLeast"/>
    </w:pPr>
    <w:rPr>
      <w:rFonts w:cs="Arial"/>
      <w:color w:val="auto"/>
    </w:rPr>
  </w:style>
  <w:style w:type="paragraph" w:customStyle="1" w:styleId="CM5">
    <w:name w:val="CM5"/>
    <w:basedOn w:val="Default"/>
    <w:next w:val="Default"/>
    <w:uiPriority w:val="99"/>
    <w:rsid w:val="00E1359B"/>
    <w:pPr>
      <w:spacing w:line="220" w:lineRule="atLeast"/>
    </w:pPr>
    <w:rPr>
      <w:rFonts w:cs="Arial"/>
      <w:color w:val="auto"/>
    </w:rPr>
  </w:style>
  <w:style w:type="paragraph" w:customStyle="1" w:styleId="CM12">
    <w:name w:val="CM12"/>
    <w:basedOn w:val="Default"/>
    <w:next w:val="Default"/>
    <w:uiPriority w:val="99"/>
    <w:rsid w:val="003B0F1F"/>
    <w:rPr>
      <w:rFonts w:ascii="Verdana" w:hAnsi="Verdana" w:cs="Arial"/>
      <w:color w:val="auto"/>
    </w:rPr>
  </w:style>
  <w:style w:type="character" w:styleId="Strong">
    <w:name w:val="Strong"/>
    <w:basedOn w:val="DefaultParagraphFont"/>
    <w:qFormat/>
    <w:rsid w:val="003B0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7968">
      <w:bodyDiv w:val="1"/>
      <w:marLeft w:val="0"/>
      <w:marRight w:val="0"/>
      <w:marTop w:val="0"/>
      <w:marBottom w:val="0"/>
      <w:divBdr>
        <w:top w:val="none" w:sz="0" w:space="0" w:color="auto"/>
        <w:left w:val="none" w:sz="0" w:space="0" w:color="auto"/>
        <w:bottom w:val="none" w:sz="0" w:space="0" w:color="auto"/>
        <w:right w:val="none" w:sz="0" w:space="0" w:color="auto"/>
      </w:divBdr>
      <w:divsChild>
        <w:div w:id="644241986">
          <w:marLeft w:val="0"/>
          <w:marRight w:val="0"/>
          <w:marTop w:val="0"/>
          <w:marBottom w:val="0"/>
          <w:divBdr>
            <w:top w:val="none" w:sz="0" w:space="0" w:color="auto"/>
            <w:left w:val="none" w:sz="0" w:space="0" w:color="auto"/>
            <w:bottom w:val="none" w:sz="0" w:space="0" w:color="auto"/>
            <w:right w:val="none" w:sz="0" w:space="0" w:color="auto"/>
          </w:divBdr>
          <w:divsChild>
            <w:div w:id="757748194">
              <w:marLeft w:val="0"/>
              <w:marRight w:val="0"/>
              <w:marTop w:val="0"/>
              <w:marBottom w:val="0"/>
              <w:divBdr>
                <w:top w:val="none" w:sz="0" w:space="0" w:color="auto"/>
                <w:left w:val="none" w:sz="0" w:space="0" w:color="auto"/>
                <w:bottom w:val="none" w:sz="0" w:space="0" w:color="auto"/>
                <w:right w:val="none" w:sz="0" w:space="0" w:color="auto"/>
              </w:divBdr>
            </w:div>
            <w:div w:id="1581330817">
              <w:marLeft w:val="0"/>
              <w:marRight w:val="0"/>
              <w:marTop w:val="0"/>
              <w:marBottom w:val="0"/>
              <w:divBdr>
                <w:top w:val="none" w:sz="0" w:space="0" w:color="auto"/>
                <w:left w:val="none" w:sz="0" w:space="0" w:color="auto"/>
                <w:bottom w:val="none" w:sz="0" w:space="0" w:color="auto"/>
                <w:right w:val="none" w:sz="0" w:space="0" w:color="auto"/>
              </w:divBdr>
            </w:div>
          </w:divsChild>
        </w:div>
        <w:div w:id="985203400">
          <w:marLeft w:val="0"/>
          <w:marRight w:val="0"/>
          <w:marTop w:val="0"/>
          <w:marBottom w:val="0"/>
          <w:divBdr>
            <w:top w:val="none" w:sz="0" w:space="0" w:color="auto"/>
            <w:left w:val="none" w:sz="0" w:space="0" w:color="auto"/>
            <w:bottom w:val="none" w:sz="0" w:space="0" w:color="auto"/>
            <w:right w:val="none" w:sz="0" w:space="0" w:color="auto"/>
          </w:divBdr>
        </w:div>
        <w:div w:id="1027440025">
          <w:marLeft w:val="0"/>
          <w:marRight w:val="0"/>
          <w:marTop w:val="0"/>
          <w:marBottom w:val="0"/>
          <w:divBdr>
            <w:top w:val="none" w:sz="0" w:space="0" w:color="auto"/>
            <w:left w:val="none" w:sz="0" w:space="0" w:color="auto"/>
            <w:bottom w:val="none" w:sz="0" w:space="0" w:color="auto"/>
            <w:right w:val="none" w:sz="0" w:space="0" w:color="auto"/>
          </w:divBdr>
        </w:div>
        <w:div w:id="1424180327">
          <w:marLeft w:val="0"/>
          <w:marRight w:val="0"/>
          <w:marTop w:val="0"/>
          <w:marBottom w:val="0"/>
          <w:divBdr>
            <w:top w:val="none" w:sz="0" w:space="0" w:color="auto"/>
            <w:left w:val="none" w:sz="0" w:space="0" w:color="auto"/>
            <w:bottom w:val="none" w:sz="0" w:space="0" w:color="auto"/>
            <w:right w:val="none" w:sz="0" w:space="0" w:color="auto"/>
          </w:divBdr>
          <w:divsChild>
            <w:div w:id="532963797">
              <w:marLeft w:val="0"/>
              <w:marRight w:val="0"/>
              <w:marTop w:val="0"/>
              <w:marBottom w:val="0"/>
              <w:divBdr>
                <w:top w:val="single" w:sz="4" w:space="1" w:color="CCCCCC"/>
                <w:left w:val="single" w:sz="4" w:space="1" w:color="CCCCCC"/>
                <w:bottom w:val="single" w:sz="4" w:space="0" w:color="CCCCCC"/>
                <w:right w:val="single" w:sz="4" w:space="1" w:color="CCCCCC"/>
              </w:divBdr>
              <w:divsChild>
                <w:div w:id="11478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2460">
          <w:marLeft w:val="0"/>
          <w:marRight w:val="0"/>
          <w:marTop w:val="0"/>
          <w:marBottom w:val="0"/>
          <w:divBdr>
            <w:top w:val="none" w:sz="0" w:space="0" w:color="auto"/>
            <w:left w:val="none" w:sz="0" w:space="0" w:color="auto"/>
            <w:bottom w:val="none" w:sz="0" w:space="0" w:color="auto"/>
            <w:right w:val="none" w:sz="0" w:space="0" w:color="auto"/>
          </w:divBdr>
          <w:divsChild>
            <w:div w:id="503472831">
              <w:marLeft w:val="0"/>
              <w:marRight w:val="0"/>
              <w:marTop w:val="0"/>
              <w:marBottom w:val="0"/>
              <w:divBdr>
                <w:top w:val="none" w:sz="0" w:space="0" w:color="auto"/>
                <w:left w:val="none" w:sz="0" w:space="0" w:color="auto"/>
                <w:bottom w:val="none" w:sz="0" w:space="0" w:color="auto"/>
                <w:right w:val="none" w:sz="0" w:space="0" w:color="auto"/>
              </w:divBdr>
              <w:divsChild>
                <w:div w:id="419838538">
                  <w:marLeft w:val="0"/>
                  <w:marRight w:val="0"/>
                  <w:marTop w:val="0"/>
                  <w:marBottom w:val="0"/>
                  <w:divBdr>
                    <w:top w:val="none" w:sz="0" w:space="0" w:color="auto"/>
                    <w:left w:val="none" w:sz="0" w:space="0" w:color="auto"/>
                    <w:bottom w:val="none" w:sz="0" w:space="0" w:color="auto"/>
                    <w:right w:val="none" w:sz="0" w:space="0" w:color="auto"/>
                  </w:divBdr>
                </w:div>
                <w:div w:id="640499597">
                  <w:marLeft w:val="0"/>
                  <w:marRight w:val="0"/>
                  <w:marTop w:val="0"/>
                  <w:marBottom w:val="0"/>
                  <w:divBdr>
                    <w:top w:val="none" w:sz="0" w:space="0" w:color="auto"/>
                    <w:left w:val="none" w:sz="0" w:space="0" w:color="auto"/>
                    <w:bottom w:val="none" w:sz="0" w:space="0" w:color="auto"/>
                    <w:right w:val="none" w:sz="0" w:space="0" w:color="auto"/>
                  </w:divBdr>
                  <w:divsChild>
                    <w:div w:id="748893342">
                      <w:marLeft w:val="0"/>
                      <w:marRight w:val="0"/>
                      <w:marTop w:val="0"/>
                      <w:marBottom w:val="0"/>
                      <w:divBdr>
                        <w:top w:val="none" w:sz="0" w:space="0" w:color="auto"/>
                        <w:left w:val="none" w:sz="0" w:space="0" w:color="auto"/>
                        <w:bottom w:val="none" w:sz="0" w:space="0" w:color="auto"/>
                        <w:right w:val="none" w:sz="0" w:space="0" w:color="auto"/>
                      </w:divBdr>
                    </w:div>
                    <w:div w:id="1503936881">
                      <w:marLeft w:val="0"/>
                      <w:marRight w:val="0"/>
                      <w:marTop w:val="0"/>
                      <w:marBottom w:val="0"/>
                      <w:divBdr>
                        <w:top w:val="none" w:sz="0" w:space="0" w:color="auto"/>
                        <w:left w:val="none" w:sz="0" w:space="0" w:color="auto"/>
                        <w:bottom w:val="none" w:sz="0" w:space="0" w:color="auto"/>
                        <w:right w:val="none" w:sz="0" w:space="0" w:color="auto"/>
                      </w:divBdr>
                    </w:div>
                  </w:divsChild>
                </w:div>
                <w:div w:id="871385831">
                  <w:marLeft w:val="0"/>
                  <w:marRight w:val="0"/>
                  <w:marTop w:val="0"/>
                  <w:marBottom w:val="0"/>
                  <w:divBdr>
                    <w:top w:val="none" w:sz="0" w:space="0" w:color="auto"/>
                    <w:left w:val="none" w:sz="0" w:space="0" w:color="auto"/>
                    <w:bottom w:val="none" w:sz="0" w:space="0" w:color="auto"/>
                    <w:right w:val="none" w:sz="0" w:space="0" w:color="auto"/>
                  </w:divBdr>
                </w:div>
              </w:divsChild>
            </w:div>
            <w:div w:id="1306734791">
              <w:marLeft w:val="0"/>
              <w:marRight w:val="0"/>
              <w:marTop w:val="0"/>
              <w:marBottom w:val="0"/>
              <w:divBdr>
                <w:top w:val="none" w:sz="0" w:space="0" w:color="auto"/>
                <w:left w:val="none" w:sz="0" w:space="0" w:color="auto"/>
                <w:bottom w:val="none" w:sz="0" w:space="0" w:color="auto"/>
                <w:right w:val="none" w:sz="0" w:space="0" w:color="auto"/>
              </w:divBdr>
              <w:divsChild>
                <w:div w:id="96995210">
                  <w:marLeft w:val="0"/>
                  <w:marRight w:val="0"/>
                  <w:marTop w:val="0"/>
                  <w:marBottom w:val="0"/>
                  <w:divBdr>
                    <w:top w:val="none" w:sz="0" w:space="0" w:color="auto"/>
                    <w:left w:val="none" w:sz="0" w:space="0" w:color="auto"/>
                    <w:bottom w:val="none" w:sz="0" w:space="0" w:color="auto"/>
                    <w:right w:val="none" w:sz="0" w:space="0" w:color="auto"/>
                  </w:divBdr>
                  <w:divsChild>
                    <w:div w:id="153691169">
                      <w:marLeft w:val="0"/>
                      <w:marRight w:val="0"/>
                      <w:marTop w:val="0"/>
                      <w:marBottom w:val="0"/>
                      <w:divBdr>
                        <w:top w:val="none" w:sz="0" w:space="0" w:color="auto"/>
                        <w:left w:val="none" w:sz="0" w:space="0" w:color="auto"/>
                        <w:bottom w:val="none" w:sz="0" w:space="0" w:color="auto"/>
                        <w:right w:val="none" w:sz="0" w:space="0" w:color="auto"/>
                      </w:divBdr>
                      <w:divsChild>
                        <w:div w:id="31076309">
                          <w:marLeft w:val="0"/>
                          <w:marRight w:val="0"/>
                          <w:marTop w:val="0"/>
                          <w:marBottom w:val="0"/>
                          <w:divBdr>
                            <w:top w:val="none" w:sz="0" w:space="0" w:color="auto"/>
                            <w:left w:val="none" w:sz="0" w:space="0" w:color="auto"/>
                            <w:bottom w:val="none" w:sz="0" w:space="0" w:color="auto"/>
                            <w:right w:val="none" w:sz="0" w:space="0" w:color="auto"/>
                          </w:divBdr>
                        </w:div>
                        <w:div w:id="137115185">
                          <w:marLeft w:val="0"/>
                          <w:marRight w:val="0"/>
                          <w:marTop w:val="0"/>
                          <w:marBottom w:val="0"/>
                          <w:divBdr>
                            <w:top w:val="none" w:sz="0" w:space="0" w:color="auto"/>
                            <w:left w:val="none" w:sz="0" w:space="0" w:color="auto"/>
                            <w:bottom w:val="none" w:sz="0" w:space="0" w:color="auto"/>
                            <w:right w:val="none" w:sz="0" w:space="0" w:color="auto"/>
                          </w:divBdr>
                          <w:divsChild>
                            <w:div w:id="1465272112">
                              <w:marLeft w:val="0"/>
                              <w:marRight w:val="0"/>
                              <w:marTop w:val="0"/>
                              <w:marBottom w:val="0"/>
                              <w:divBdr>
                                <w:top w:val="none" w:sz="0" w:space="0" w:color="auto"/>
                                <w:left w:val="none" w:sz="0" w:space="0" w:color="auto"/>
                                <w:bottom w:val="none" w:sz="0" w:space="0" w:color="auto"/>
                                <w:right w:val="none" w:sz="0" w:space="0" w:color="auto"/>
                              </w:divBdr>
                            </w:div>
                          </w:divsChild>
                        </w:div>
                        <w:div w:id="455609162">
                          <w:marLeft w:val="0"/>
                          <w:marRight w:val="0"/>
                          <w:marTop w:val="0"/>
                          <w:marBottom w:val="0"/>
                          <w:divBdr>
                            <w:top w:val="none" w:sz="0" w:space="0" w:color="auto"/>
                            <w:left w:val="none" w:sz="0" w:space="0" w:color="auto"/>
                            <w:bottom w:val="none" w:sz="0" w:space="0" w:color="auto"/>
                            <w:right w:val="none" w:sz="0" w:space="0" w:color="auto"/>
                          </w:divBdr>
                        </w:div>
                        <w:div w:id="762799485">
                          <w:marLeft w:val="0"/>
                          <w:marRight w:val="0"/>
                          <w:marTop w:val="0"/>
                          <w:marBottom w:val="0"/>
                          <w:divBdr>
                            <w:top w:val="none" w:sz="0" w:space="0" w:color="auto"/>
                            <w:left w:val="none" w:sz="0" w:space="0" w:color="auto"/>
                            <w:bottom w:val="none" w:sz="0" w:space="0" w:color="auto"/>
                            <w:right w:val="none" w:sz="0" w:space="0" w:color="auto"/>
                          </w:divBdr>
                          <w:divsChild>
                            <w:div w:id="740952079">
                              <w:marLeft w:val="0"/>
                              <w:marRight w:val="0"/>
                              <w:marTop w:val="0"/>
                              <w:marBottom w:val="0"/>
                              <w:divBdr>
                                <w:top w:val="none" w:sz="0" w:space="0" w:color="auto"/>
                                <w:left w:val="none" w:sz="0" w:space="0" w:color="auto"/>
                                <w:bottom w:val="none" w:sz="0" w:space="0" w:color="auto"/>
                                <w:right w:val="none" w:sz="0" w:space="0" w:color="auto"/>
                              </w:divBdr>
                            </w:div>
                            <w:div w:id="1830169504">
                              <w:marLeft w:val="0"/>
                              <w:marRight w:val="0"/>
                              <w:marTop w:val="0"/>
                              <w:marBottom w:val="0"/>
                              <w:divBdr>
                                <w:top w:val="none" w:sz="0" w:space="0" w:color="auto"/>
                                <w:left w:val="none" w:sz="0" w:space="0" w:color="auto"/>
                                <w:bottom w:val="none" w:sz="0" w:space="0" w:color="auto"/>
                                <w:right w:val="none" w:sz="0" w:space="0" w:color="auto"/>
                              </w:divBdr>
                              <w:divsChild>
                                <w:div w:id="5395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1688">
                      <w:marLeft w:val="0"/>
                      <w:marRight w:val="0"/>
                      <w:marTop w:val="0"/>
                      <w:marBottom w:val="0"/>
                      <w:divBdr>
                        <w:top w:val="none" w:sz="0" w:space="0" w:color="auto"/>
                        <w:left w:val="none" w:sz="0" w:space="0" w:color="auto"/>
                        <w:bottom w:val="none" w:sz="0" w:space="0" w:color="auto"/>
                        <w:right w:val="none" w:sz="0" w:space="0" w:color="auto"/>
                      </w:divBdr>
                    </w:div>
                    <w:div w:id="1266885006">
                      <w:marLeft w:val="0"/>
                      <w:marRight w:val="0"/>
                      <w:marTop w:val="0"/>
                      <w:marBottom w:val="0"/>
                      <w:divBdr>
                        <w:top w:val="none" w:sz="0" w:space="0" w:color="auto"/>
                        <w:left w:val="none" w:sz="0" w:space="0" w:color="auto"/>
                        <w:bottom w:val="none" w:sz="0" w:space="0" w:color="auto"/>
                        <w:right w:val="none" w:sz="0" w:space="0" w:color="auto"/>
                      </w:divBdr>
                    </w:div>
                  </w:divsChild>
                </w:div>
                <w:div w:id="482812439">
                  <w:marLeft w:val="0"/>
                  <w:marRight w:val="0"/>
                  <w:marTop w:val="0"/>
                  <w:marBottom w:val="0"/>
                  <w:divBdr>
                    <w:top w:val="none" w:sz="0" w:space="0" w:color="auto"/>
                    <w:left w:val="none" w:sz="0" w:space="0" w:color="auto"/>
                    <w:bottom w:val="none" w:sz="0" w:space="0" w:color="auto"/>
                    <w:right w:val="none" w:sz="0" w:space="0" w:color="auto"/>
                  </w:divBdr>
                  <w:divsChild>
                    <w:div w:id="263149455">
                      <w:marLeft w:val="0"/>
                      <w:marRight w:val="0"/>
                      <w:marTop w:val="0"/>
                      <w:marBottom w:val="0"/>
                      <w:divBdr>
                        <w:top w:val="none" w:sz="0" w:space="0" w:color="auto"/>
                        <w:left w:val="none" w:sz="0" w:space="0" w:color="auto"/>
                        <w:bottom w:val="none" w:sz="0" w:space="0" w:color="auto"/>
                        <w:right w:val="none" w:sz="0" w:space="0" w:color="auto"/>
                      </w:divBdr>
                    </w:div>
                    <w:div w:id="526524802">
                      <w:marLeft w:val="0"/>
                      <w:marRight w:val="0"/>
                      <w:marTop w:val="0"/>
                      <w:marBottom w:val="0"/>
                      <w:divBdr>
                        <w:top w:val="none" w:sz="0" w:space="0" w:color="auto"/>
                        <w:left w:val="none" w:sz="0" w:space="0" w:color="auto"/>
                        <w:bottom w:val="none" w:sz="0" w:space="0" w:color="auto"/>
                        <w:right w:val="none" w:sz="0" w:space="0" w:color="auto"/>
                      </w:divBdr>
                    </w:div>
                    <w:div w:id="611978445">
                      <w:marLeft w:val="0"/>
                      <w:marRight w:val="0"/>
                      <w:marTop w:val="0"/>
                      <w:marBottom w:val="0"/>
                      <w:divBdr>
                        <w:top w:val="none" w:sz="0" w:space="0" w:color="auto"/>
                        <w:left w:val="none" w:sz="0" w:space="0" w:color="auto"/>
                        <w:bottom w:val="none" w:sz="0" w:space="0" w:color="auto"/>
                        <w:right w:val="none" w:sz="0" w:space="0" w:color="auto"/>
                      </w:divBdr>
                      <w:divsChild>
                        <w:div w:id="1338340681">
                          <w:marLeft w:val="0"/>
                          <w:marRight w:val="0"/>
                          <w:marTop w:val="0"/>
                          <w:marBottom w:val="0"/>
                          <w:divBdr>
                            <w:top w:val="none" w:sz="0" w:space="0" w:color="auto"/>
                            <w:left w:val="none" w:sz="0" w:space="0" w:color="auto"/>
                            <w:bottom w:val="none" w:sz="0" w:space="0" w:color="auto"/>
                            <w:right w:val="none" w:sz="0" w:space="0" w:color="auto"/>
                          </w:divBdr>
                          <w:divsChild>
                            <w:div w:id="17728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8777">
                      <w:marLeft w:val="0"/>
                      <w:marRight w:val="0"/>
                      <w:marTop w:val="0"/>
                      <w:marBottom w:val="0"/>
                      <w:divBdr>
                        <w:top w:val="none" w:sz="0" w:space="0" w:color="auto"/>
                        <w:left w:val="none" w:sz="0" w:space="0" w:color="auto"/>
                        <w:bottom w:val="none" w:sz="0" w:space="0" w:color="auto"/>
                        <w:right w:val="none" w:sz="0" w:space="0" w:color="auto"/>
                      </w:divBdr>
                    </w:div>
                    <w:div w:id="2052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humanitiesreview.org/archive/Issue-February-1998/fish.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ble.gospelcom.net/bible?version=KJV&amp;passage=Ex+22:2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ibd.com/doc/97069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gst.wharton.upenn.edu/mayera/Documents/mayerislamabad05.pdf" TargetMode="External"/><Relationship Id="rId4" Type="http://schemas.openxmlformats.org/officeDocument/2006/relationships/webSettings" Target="webSettings.xml"/><Relationship Id="rId9" Type="http://schemas.openxmlformats.org/officeDocument/2006/relationships/hyperlink" Target="http://www.hrw.org/legacy/english/docs/2006/02/15/denmar12676.htm"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nhumanitiesreview.org/archive/Issue-February-1998/fish.html" TargetMode="External"/><Relationship Id="rId2" Type="http://schemas.openxmlformats.org/officeDocument/2006/relationships/hyperlink" Target="http://www.scribd.com/doc/970694/1-" TargetMode="External"/><Relationship Id="rId1" Type="http://schemas.openxmlformats.org/officeDocument/2006/relationships/hyperlink" Target="http://lgst.wharton.upenn.edu/mayera/Documents/mayerislamabad05.pdf" TargetMode="External"/><Relationship Id="rId5" Type="http://schemas.openxmlformats.org/officeDocument/2006/relationships/hyperlink" Target="http://www.hrw.org/legacy/english/docs/2006/02/15/denmar12676.htm" TargetMode="External"/><Relationship Id="rId4" Type="http://schemas.openxmlformats.org/officeDocument/2006/relationships/hyperlink" Target="http://www.reutrcohen.com/2008/08/usc-provost-orders-usc-msa-to-remov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97\Templates\Bookstyl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Bookstyle2.dot</Template>
  <TotalTime>0</TotalTime>
  <Pages>309</Pages>
  <Words>87104</Words>
  <Characters>496494</Characters>
  <Application>Microsoft Office Word</Application>
  <DocSecurity>0</DocSecurity>
  <Lines>4137</Lines>
  <Paragraphs>1164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J. Zarabozo – Human Rights</vt:lpstr>
      <vt:lpstr>J. Zarabozo – Human Rights</vt:lpstr>
    </vt:vector>
  </TitlesOfParts>
  <Company/>
  <LinksUpToDate>false</LinksUpToDate>
  <CharactersWithSpaces>582434</CharactersWithSpaces>
  <SharedDoc>false</SharedDoc>
  <HLinks>
    <vt:vector size="486" baseType="variant">
      <vt:variant>
        <vt:i4>1376318</vt:i4>
      </vt:variant>
      <vt:variant>
        <vt:i4>437</vt:i4>
      </vt:variant>
      <vt:variant>
        <vt:i4>0</vt:i4>
      </vt:variant>
      <vt:variant>
        <vt:i4>5</vt:i4>
      </vt:variant>
      <vt:variant>
        <vt:lpwstr/>
      </vt:variant>
      <vt:variant>
        <vt:lpwstr>_Toc238714521</vt:lpwstr>
      </vt:variant>
      <vt:variant>
        <vt:i4>1376318</vt:i4>
      </vt:variant>
      <vt:variant>
        <vt:i4>431</vt:i4>
      </vt:variant>
      <vt:variant>
        <vt:i4>0</vt:i4>
      </vt:variant>
      <vt:variant>
        <vt:i4>5</vt:i4>
      </vt:variant>
      <vt:variant>
        <vt:lpwstr/>
      </vt:variant>
      <vt:variant>
        <vt:lpwstr>_Toc238714520</vt:lpwstr>
      </vt:variant>
      <vt:variant>
        <vt:i4>1441854</vt:i4>
      </vt:variant>
      <vt:variant>
        <vt:i4>425</vt:i4>
      </vt:variant>
      <vt:variant>
        <vt:i4>0</vt:i4>
      </vt:variant>
      <vt:variant>
        <vt:i4>5</vt:i4>
      </vt:variant>
      <vt:variant>
        <vt:lpwstr/>
      </vt:variant>
      <vt:variant>
        <vt:lpwstr>_Toc238714519</vt:lpwstr>
      </vt:variant>
      <vt:variant>
        <vt:i4>1441854</vt:i4>
      </vt:variant>
      <vt:variant>
        <vt:i4>419</vt:i4>
      </vt:variant>
      <vt:variant>
        <vt:i4>0</vt:i4>
      </vt:variant>
      <vt:variant>
        <vt:i4>5</vt:i4>
      </vt:variant>
      <vt:variant>
        <vt:lpwstr/>
      </vt:variant>
      <vt:variant>
        <vt:lpwstr>_Toc238714518</vt:lpwstr>
      </vt:variant>
      <vt:variant>
        <vt:i4>1441854</vt:i4>
      </vt:variant>
      <vt:variant>
        <vt:i4>413</vt:i4>
      </vt:variant>
      <vt:variant>
        <vt:i4>0</vt:i4>
      </vt:variant>
      <vt:variant>
        <vt:i4>5</vt:i4>
      </vt:variant>
      <vt:variant>
        <vt:lpwstr/>
      </vt:variant>
      <vt:variant>
        <vt:lpwstr>_Toc238714517</vt:lpwstr>
      </vt:variant>
      <vt:variant>
        <vt:i4>1441854</vt:i4>
      </vt:variant>
      <vt:variant>
        <vt:i4>407</vt:i4>
      </vt:variant>
      <vt:variant>
        <vt:i4>0</vt:i4>
      </vt:variant>
      <vt:variant>
        <vt:i4>5</vt:i4>
      </vt:variant>
      <vt:variant>
        <vt:lpwstr/>
      </vt:variant>
      <vt:variant>
        <vt:lpwstr>_Toc238714516</vt:lpwstr>
      </vt:variant>
      <vt:variant>
        <vt:i4>1441854</vt:i4>
      </vt:variant>
      <vt:variant>
        <vt:i4>401</vt:i4>
      </vt:variant>
      <vt:variant>
        <vt:i4>0</vt:i4>
      </vt:variant>
      <vt:variant>
        <vt:i4>5</vt:i4>
      </vt:variant>
      <vt:variant>
        <vt:lpwstr/>
      </vt:variant>
      <vt:variant>
        <vt:lpwstr>_Toc238714515</vt:lpwstr>
      </vt:variant>
      <vt:variant>
        <vt:i4>1441854</vt:i4>
      </vt:variant>
      <vt:variant>
        <vt:i4>395</vt:i4>
      </vt:variant>
      <vt:variant>
        <vt:i4>0</vt:i4>
      </vt:variant>
      <vt:variant>
        <vt:i4>5</vt:i4>
      </vt:variant>
      <vt:variant>
        <vt:lpwstr/>
      </vt:variant>
      <vt:variant>
        <vt:lpwstr>_Toc238714514</vt:lpwstr>
      </vt:variant>
      <vt:variant>
        <vt:i4>1441854</vt:i4>
      </vt:variant>
      <vt:variant>
        <vt:i4>389</vt:i4>
      </vt:variant>
      <vt:variant>
        <vt:i4>0</vt:i4>
      </vt:variant>
      <vt:variant>
        <vt:i4>5</vt:i4>
      </vt:variant>
      <vt:variant>
        <vt:lpwstr/>
      </vt:variant>
      <vt:variant>
        <vt:lpwstr>_Toc238714513</vt:lpwstr>
      </vt:variant>
      <vt:variant>
        <vt:i4>1441854</vt:i4>
      </vt:variant>
      <vt:variant>
        <vt:i4>383</vt:i4>
      </vt:variant>
      <vt:variant>
        <vt:i4>0</vt:i4>
      </vt:variant>
      <vt:variant>
        <vt:i4>5</vt:i4>
      </vt:variant>
      <vt:variant>
        <vt:lpwstr/>
      </vt:variant>
      <vt:variant>
        <vt:lpwstr>_Toc238714512</vt:lpwstr>
      </vt:variant>
      <vt:variant>
        <vt:i4>1441854</vt:i4>
      </vt:variant>
      <vt:variant>
        <vt:i4>377</vt:i4>
      </vt:variant>
      <vt:variant>
        <vt:i4>0</vt:i4>
      </vt:variant>
      <vt:variant>
        <vt:i4>5</vt:i4>
      </vt:variant>
      <vt:variant>
        <vt:lpwstr/>
      </vt:variant>
      <vt:variant>
        <vt:lpwstr>_Toc238714511</vt:lpwstr>
      </vt:variant>
      <vt:variant>
        <vt:i4>1441854</vt:i4>
      </vt:variant>
      <vt:variant>
        <vt:i4>371</vt:i4>
      </vt:variant>
      <vt:variant>
        <vt:i4>0</vt:i4>
      </vt:variant>
      <vt:variant>
        <vt:i4>5</vt:i4>
      </vt:variant>
      <vt:variant>
        <vt:lpwstr/>
      </vt:variant>
      <vt:variant>
        <vt:lpwstr>_Toc238714510</vt:lpwstr>
      </vt:variant>
      <vt:variant>
        <vt:i4>1507390</vt:i4>
      </vt:variant>
      <vt:variant>
        <vt:i4>365</vt:i4>
      </vt:variant>
      <vt:variant>
        <vt:i4>0</vt:i4>
      </vt:variant>
      <vt:variant>
        <vt:i4>5</vt:i4>
      </vt:variant>
      <vt:variant>
        <vt:lpwstr/>
      </vt:variant>
      <vt:variant>
        <vt:lpwstr>_Toc238714509</vt:lpwstr>
      </vt:variant>
      <vt:variant>
        <vt:i4>1507390</vt:i4>
      </vt:variant>
      <vt:variant>
        <vt:i4>359</vt:i4>
      </vt:variant>
      <vt:variant>
        <vt:i4>0</vt:i4>
      </vt:variant>
      <vt:variant>
        <vt:i4>5</vt:i4>
      </vt:variant>
      <vt:variant>
        <vt:lpwstr/>
      </vt:variant>
      <vt:variant>
        <vt:lpwstr>_Toc238714508</vt:lpwstr>
      </vt:variant>
      <vt:variant>
        <vt:i4>1507390</vt:i4>
      </vt:variant>
      <vt:variant>
        <vt:i4>353</vt:i4>
      </vt:variant>
      <vt:variant>
        <vt:i4>0</vt:i4>
      </vt:variant>
      <vt:variant>
        <vt:i4>5</vt:i4>
      </vt:variant>
      <vt:variant>
        <vt:lpwstr/>
      </vt:variant>
      <vt:variant>
        <vt:lpwstr>_Toc238714507</vt:lpwstr>
      </vt:variant>
      <vt:variant>
        <vt:i4>1507390</vt:i4>
      </vt:variant>
      <vt:variant>
        <vt:i4>347</vt:i4>
      </vt:variant>
      <vt:variant>
        <vt:i4>0</vt:i4>
      </vt:variant>
      <vt:variant>
        <vt:i4>5</vt:i4>
      </vt:variant>
      <vt:variant>
        <vt:lpwstr/>
      </vt:variant>
      <vt:variant>
        <vt:lpwstr>_Toc238714506</vt:lpwstr>
      </vt:variant>
      <vt:variant>
        <vt:i4>1507390</vt:i4>
      </vt:variant>
      <vt:variant>
        <vt:i4>341</vt:i4>
      </vt:variant>
      <vt:variant>
        <vt:i4>0</vt:i4>
      </vt:variant>
      <vt:variant>
        <vt:i4>5</vt:i4>
      </vt:variant>
      <vt:variant>
        <vt:lpwstr/>
      </vt:variant>
      <vt:variant>
        <vt:lpwstr>_Toc238714505</vt:lpwstr>
      </vt:variant>
      <vt:variant>
        <vt:i4>1507390</vt:i4>
      </vt:variant>
      <vt:variant>
        <vt:i4>335</vt:i4>
      </vt:variant>
      <vt:variant>
        <vt:i4>0</vt:i4>
      </vt:variant>
      <vt:variant>
        <vt:i4>5</vt:i4>
      </vt:variant>
      <vt:variant>
        <vt:lpwstr/>
      </vt:variant>
      <vt:variant>
        <vt:lpwstr>_Toc238714504</vt:lpwstr>
      </vt:variant>
      <vt:variant>
        <vt:i4>1507390</vt:i4>
      </vt:variant>
      <vt:variant>
        <vt:i4>329</vt:i4>
      </vt:variant>
      <vt:variant>
        <vt:i4>0</vt:i4>
      </vt:variant>
      <vt:variant>
        <vt:i4>5</vt:i4>
      </vt:variant>
      <vt:variant>
        <vt:lpwstr/>
      </vt:variant>
      <vt:variant>
        <vt:lpwstr>_Toc238714503</vt:lpwstr>
      </vt:variant>
      <vt:variant>
        <vt:i4>1507390</vt:i4>
      </vt:variant>
      <vt:variant>
        <vt:i4>323</vt:i4>
      </vt:variant>
      <vt:variant>
        <vt:i4>0</vt:i4>
      </vt:variant>
      <vt:variant>
        <vt:i4>5</vt:i4>
      </vt:variant>
      <vt:variant>
        <vt:lpwstr/>
      </vt:variant>
      <vt:variant>
        <vt:lpwstr>_Toc238714502</vt:lpwstr>
      </vt:variant>
      <vt:variant>
        <vt:i4>1507390</vt:i4>
      </vt:variant>
      <vt:variant>
        <vt:i4>317</vt:i4>
      </vt:variant>
      <vt:variant>
        <vt:i4>0</vt:i4>
      </vt:variant>
      <vt:variant>
        <vt:i4>5</vt:i4>
      </vt:variant>
      <vt:variant>
        <vt:lpwstr/>
      </vt:variant>
      <vt:variant>
        <vt:lpwstr>_Toc238714501</vt:lpwstr>
      </vt:variant>
      <vt:variant>
        <vt:i4>1507390</vt:i4>
      </vt:variant>
      <vt:variant>
        <vt:i4>311</vt:i4>
      </vt:variant>
      <vt:variant>
        <vt:i4>0</vt:i4>
      </vt:variant>
      <vt:variant>
        <vt:i4>5</vt:i4>
      </vt:variant>
      <vt:variant>
        <vt:lpwstr/>
      </vt:variant>
      <vt:variant>
        <vt:lpwstr>_Toc238714500</vt:lpwstr>
      </vt:variant>
      <vt:variant>
        <vt:i4>1966143</vt:i4>
      </vt:variant>
      <vt:variant>
        <vt:i4>305</vt:i4>
      </vt:variant>
      <vt:variant>
        <vt:i4>0</vt:i4>
      </vt:variant>
      <vt:variant>
        <vt:i4>5</vt:i4>
      </vt:variant>
      <vt:variant>
        <vt:lpwstr/>
      </vt:variant>
      <vt:variant>
        <vt:lpwstr>_Toc238714499</vt:lpwstr>
      </vt:variant>
      <vt:variant>
        <vt:i4>1966143</vt:i4>
      </vt:variant>
      <vt:variant>
        <vt:i4>299</vt:i4>
      </vt:variant>
      <vt:variant>
        <vt:i4>0</vt:i4>
      </vt:variant>
      <vt:variant>
        <vt:i4>5</vt:i4>
      </vt:variant>
      <vt:variant>
        <vt:lpwstr/>
      </vt:variant>
      <vt:variant>
        <vt:lpwstr>_Toc238714498</vt:lpwstr>
      </vt:variant>
      <vt:variant>
        <vt:i4>1966143</vt:i4>
      </vt:variant>
      <vt:variant>
        <vt:i4>293</vt:i4>
      </vt:variant>
      <vt:variant>
        <vt:i4>0</vt:i4>
      </vt:variant>
      <vt:variant>
        <vt:i4>5</vt:i4>
      </vt:variant>
      <vt:variant>
        <vt:lpwstr/>
      </vt:variant>
      <vt:variant>
        <vt:lpwstr>_Toc238714497</vt:lpwstr>
      </vt:variant>
      <vt:variant>
        <vt:i4>1966143</vt:i4>
      </vt:variant>
      <vt:variant>
        <vt:i4>287</vt:i4>
      </vt:variant>
      <vt:variant>
        <vt:i4>0</vt:i4>
      </vt:variant>
      <vt:variant>
        <vt:i4>5</vt:i4>
      </vt:variant>
      <vt:variant>
        <vt:lpwstr/>
      </vt:variant>
      <vt:variant>
        <vt:lpwstr>_Toc238714496</vt:lpwstr>
      </vt:variant>
      <vt:variant>
        <vt:i4>1966143</vt:i4>
      </vt:variant>
      <vt:variant>
        <vt:i4>281</vt:i4>
      </vt:variant>
      <vt:variant>
        <vt:i4>0</vt:i4>
      </vt:variant>
      <vt:variant>
        <vt:i4>5</vt:i4>
      </vt:variant>
      <vt:variant>
        <vt:lpwstr/>
      </vt:variant>
      <vt:variant>
        <vt:lpwstr>_Toc238714495</vt:lpwstr>
      </vt:variant>
      <vt:variant>
        <vt:i4>1966143</vt:i4>
      </vt:variant>
      <vt:variant>
        <vt:i4>275</vt:i4>
      </vt:variant>
      <vt:variant>
        <vt:i4>0</vt:i4>
      </vt:variant>
      <vt:variant>
        <vt:i4>5</vt:i4>
      </vt:variant>
      <vt:variant>
        <vt:lpwstr/>
      </vt:variant>
      <vt:variant>
        <vt:lpwstr>_Toc238714494</vt:lpwstr>
      </vt:variant>
      <vt:variant>
        <vt:i4>1966143</vt:i4>
      </vt:variant>
      <vt:variant>
        <vt:i4>269</vt:i4>
      </vt:variant>
      <vt:variant>
        <vt:i4>0</vt:i4>
      </vt:variant>
      <vt:variant>
        <vt:i4>5</vt:i4>
      </vt:variant>
      <vt:variant>
        <vt:lpwstr/>
      </vt:variant>
      <vt:variant>
        <vt:lpwstr>_Toc238714493</vt:lpwstr>
      </vt:variant>
      <vt:variant>
        <vt:i4>1966143</vt:i4>
      </vt:variant>
      <vt:variant>
        <vt:i4>263</vt:i4>
      </vt:variant>
      <vt:variant>
        <vt:i4>0</vt:i4>
      </vt:variant>
      <vt:variant>
        <vt:i4>5</vt:i4>
      </vt:variant>
      <vt:variant>
        <vt:lpwstr/>
      </vt:variant>
      <vt:variant>
        <vt:lpwstr>_Toc238714492</vt:lpwstr>
      </vt:variant>
      <vt:variant>
        <vt:i4>1966143</vt:i4>
      </vt:variant>
      <vt:variant>
        <vt:i4>257</vt:i4>
      </vt:variant>
      <vt:variant>
        <vt:i4>0</vt:i4>
      </vt:variant>
      <vt:variant>
        <vt:i4>5</vt:i4>
      </vt:variant>
      <vt:variant>
        <vt:lpwstr/>
      </vt:variant>
      <vt:variant>
        <vt:lpwstr>_Toc238714491</vt:lpwstr>
      </vt:variant>
      <vt:variant>
        <vt:i4>1966143</vt:i4>
      </vt:variant>
      <vt:variant>
        <vt:i4>251</vt:i4>
      </vt:variant>
      <vt:variant>
        <vt:i4>0</vt:i4>
      </vt:variant>
      <vt:variant>
        <vt:i4>5</vt:i4>
      </vt:variant>
      <vt:variant>
        <vt:lpwstr/>
      </vt:variant>
      <vt:variant>
        <vt:lpwstr>_Toc238714490</vt:lpwstr>
      </vt:variant>
      <vt:variant>
        <vt:i4>2031679</vt:i4>
      </vt:variant>
      <vt:variant>
        <vt:i4>245</vt:i4>
      </vt:variant>
      <vt:variant>
        <vt:i4>0</vt:i4>
      </vt:variant>
      <vt:variant>
        <vt:i4>5</vt:i4>
      </vt:variant>
      <vt:variant>
        <vt:lpwstr/>
      </vt:variant>
      <vt:variant>
        <vt:lpwstr>_Toc238714489</vt:lpwstr>
      </vt:variant>
      <vt:variant>
        <vt:i4>2031679</vt:i4>
      </vt:variant>
      <vt:variant>
        <vt:i4>239</vt:i4>
      </vt:variant>
      <vt:variant>
        <vt:i4>0</vt:i4>
      </vt:variant>
      <vt:variant>
        <vt:i4>5</vt:i4>
      </vt:variant>
      <vt:variant>
        <vt:lpwstr/>
      </vt:variant>
      <vt:variant>
        <vt:lpwstr>_Toc238714488</vt:lpwstr>
      </vt:variant>
      <vt:variant>
        <vt:i4>2031679</vt:i4>
      </vt:variant>
      <vt:variant>
        <vt:i4>233</vt:i4>
      </vt:variant>
      <vt:variant>
        <vt:i4>0</vt:i4>
      </vt:variant>
      <vt:variant>
        <vt:i4>5</vt:i4>
      </vt:variant>
      <vt:variant>
        <vt:lpwstr/>
      </vt:variant>
      <vt:variant>
        <vt:lpwstr>_Toc238714487</vt:lpwstr>
      </vt:variant>
      <vt:variant>
        <vt:i4>2031679</vt:i4>
      </vt:variant>
      <vt:variant>
        <vt:i4>227</vt:i4>
      </vt:variant>
      <vt:variant>
        <vt:i4>0</vt:i4>
      </vt:variant>
      <vt:variant>
        <vt:i4>5</vt:i4>
      </vt:variant>
      <vt:variant>
        <vt:lpwstr/>
      </vt:variant>
      <vt:variant>
        <vt:lpwstr>_Toc238714486</vt:lpwstr>
      </vt:variant>
      <vt:variant>
        <vt:i4>2031679</vt:i4>
      </vt:variant>
      <vt:variant>
        <vt:i4>221</vt:i4>
      </vt:variant>
      <vt:variant>
        <vt:i4>0</vt:i4>
      </vt:variant>
      <vt:variant>
        <vt:i4>5</vt:i4>
      </vt:variant>
      <vt:variant>
        <vt:lpwstr/>
      </vt:variant>
      <vt:variant>
        <vt:lpwstr>_Toc238714485</vt:lpwstr>
      </vt:variant>
      <vt:variant>
        <vt:i4>2031679</vt:i4>
      </vt:variant>
      <vt:variant>
        <vt:i4>215</vt:i4>
      </vt:variant>
      <vt:variant>
        <vt:i4>0</vt:i4>
      </vt:variant>
      <vt:variant>
        <vt:i4>5</vt:i4>
      </vt:variant>
      <vt:variant>
        <vt:lpwstr/>
      </vt:variant>
      <vt:variant>
        <vt:lpwstr>_Toc238714484</vt:lpwstr>
      </vt:variant>
      <vt:variant>
        <vt:i4>2031679</vt:i4>
      </vt:variant>
      <vt:variant>
        <vt:i4>209</vt:i4>
      </vt:variant>
      <vt:variant>
        <vt:i4>0</vt:i4>
      </vt:variant>
      <vt:variant>
        <vt:i4>5</vt:i4>
      </vt:variant>
      <vt:variant>
        <vt:lpwstr/>
      </vt:variant>
      <vt:variant>
        <vt:lpwstr>_Toc238714483</vt:lpwstr>
      </vt:variant>
      <vt:variant>
        <vt:i4>2031679</vt:i4>
      </vt:variant>
      <vt:variant>
        <vt:i4>203</vt:i4>
      </vt:variant>
      <vt:variant>
        <vt:i4>0</vt:i4>
      </vt:variant>
      <vt:variant>
        <vt:i4>5</vt:i4>
      </vt:variant>
      <vt:variant>
        <vt:lpwstr/>
      </vt:variant>
      <vt:variant>
        <vt:lpwstr>_Toc238714482</vt:lpwstr>
      </vt:variant>
      <vt:variant>
        <vt:i4>2031679</vt:i4>
      </vt:variant>
      <vt:variant>
        <vt:i4>197</vt:i4>
      </vt:variant>
      <vt:variant>
        <vt:i4>0</vt:i4>
      </vt:variant>
      <vt:variant>
        <vt:i4>5</vt:i4>
      </vt:variant>
      <vt:variant>
        <vt:lpwstr/>
      </vt:variant>
      <vt:variant>
        <vt:lpwstr>_Toc238714481</vt:lpwstr>
      </vt:variant>
      <vt:variant>
        <vt:i4>2031679</vt:i4>
      </vt:variant>
      <vt:variant>
        <vt:i4>191</vt:i4>
      </vt:variant>
      <vt:variant>
        <vt:i4>0</vt:i4>
      </vt:variant>
      <vt:variant>
        <vt:i4>5</vt:i4>
      </vt:variant>
      <vt:variant>
        <vt:lpwstr/>
      </vt:variant>
      <vt:variant>
        <vt:lpwstr>_Toc238714480</vt:lpwstr>
      </vt:variant>
      <vt:variant>
        <vt:i4>1048639</vt:i4>
      </vt:variant>
      <vt:variant>
        <vt:i4>185</vt:i4>
      </vt:variant>
      <vt:variant>
        <vt:i4>0</vt:i4>
      </vt:variant>
      <vt:variant>
        <vt:i4>5</vt:i4>
      </vt:variant>
      <vt:variant>
        <vt:lpwstr/>
      </vt:variant>
      <vt:variant>
        <vt:lpwstr>_Toc238714479</vt:lpwstr>
      </vt:variant>
      <vt:variant>
        <vt:i4>1048639</vt:i4>
      </vt:variant>
      <vt:variant>
        <vt:i4>179</vt:i4>
      </vt:variant>
      <vt:variant>
        <vt:i4>0</vt:i4>
      </vt:variant>
      <vt:variant>
        <vt:i4>5</vt:i4>
      </vt:variant>
      <vt:variant>
        <vt:lpwstr/>
      </vt:variant>
      <vt:variant>
        <vt:lpwstr>_Toc238714478</vt:lpwstr>
      </vt:variant>
      <vt:variant>
        <vt:i4>1048639</vt:i4>
      </vt:variant>
      <vt:variant>
        <vt:i4>173</vt:i4>
      </vt:variant>
      <vt:variant>
        <vt:i4>0</vt:i4>
      </vt:variant>
      <vt:variant>
        <vt:i4>5</vt:i4>
      </vt:variant>
      <vt:variant>
        <vt:lpwstr/>
      </vt:variant>
      <vt:variant>
        <vt:lpwstr>_Toc238714477</vt:lpwstr>
      </vt:variant>
      <vt:variant>
        <vt:i4>1048639</vt:i4>
      </vt:variant>
      <vt:variant>
        <vt:i4>167</vt:i4>
      </vt:variant>
      <vt:variant>
        <vt:i4>0</vt:i4>
      </vt:variant>
      <vt:variant>
        <vt:i4>5</vt:i4>
      </vt:variant>
      <vt:variant>
        <vt:lpwstr/>
      </vt:variant>
      <vt:variant>
        <vt:lpwstr>_Toc238714476</vt:lpwstr>
      </vt:variant>
      <vt:variant>
        <vt:i4>1048639</vt:i4>
      </vt:variant>
      <vt:variant>
        <vt:i4>161</vt:i4>
      </vt:variant>
      <vt:variant>
        <vt:i4>0</vt:i4>
      </vt:variant>
      <vt:variant>
        <vt:i4>5</vt:i4>
      </vt:variant>
      <vt:variant>
        <vt:lpwstr/>
      </vt:variant>
      <vt:variant>
        <vt:lpwstr>_Toc238714475</vt:lpwstr>
      </vt:variant>
      <vt:variant>
        <vt:i4>1048639</vt:i4>
      </vt:variant>
      <vt:variant>
        <vt:i4>155</vt:i4>
      </vt:variant>
      <vt:variant>
        <vt:i4>0</vt:i4>
      </vt:variant>
      <vt:variant>
        <vt:i4>5</vt:i4>
      </vt:variant>
      <vt:variant>
        <vt:lpwstr/>
      </vt:variant>
      <vt:variant>
        <vt:lpwstr>_Toc238714474</vt:lpwstr>
      </vt:variant>
      <vt:variant>
        <vt:i4>1048639</vt:i4>
      </vt:variant>
      <vt:variant>
        <vt:i4>149</vt:i4>
      </vt:variant>
      <vt:variant>
        <vt:i4>0</vt:i4>
      </vt:variant>
      <vt:variant>
        <vt:i4>5</vt:i4>
      </vt:variant>
      <vt:variant>
        <vt:lpwstr/>
      </vt:variant>
      <vt:variant>
        <vt:lpwstr>_Toc238714473</vt:lpwstr>
      </vt:variant>
      <vt:variant>
        <vt:i4>1048639</vt:i4>
      </vt:variant>
      <vt:variant>
        <vt:i4>143</vt:i4>
      </vt:variant>
      <vt:variant>
        <vt:i4>0</vt:i4>
      </vt:variant>
      <vt:variant>
        <vt:i4>5</vt:i4>
      </vt:variant>
      <vt:variant>
        <vt:lpwstr/>
      </vt:variant>
      <vt:variant>
        <vt:lpwstr>_Toc238714472</vt:lpwstr>
      </vt:variant>
      <vt:variant>
        <vt:i4>1048639</vt:i4>
      </vt:variant>
      <vt:variant>
        <vt:i4>137</vt:i4>
      </vt:variant>
      <vt:variant>
        <vt:i4>0</vt:i4>
      </vt:variant>
      <vt:variant>
        <vt:i4>5</vt:i4>
      </vt:variant>
      <vt:variant>
        <vt:lpwstr/>
      </vt:variant>
      <vt:variant>
        <vt:lpwstr>_Toc238714471</vt:lpwstr>
      </vt:variant>
      <vt:variant>
        <vt:i4>1048639</vt:i4>
      </vt:variant>
      <vt:variant>
        <vt:i4>131</vt:i4>
      </vt:variant>
      <vt:variant>
        <vt:i4>0</vt:i4>
      </vt:variant>
      <vt:variant>
        <vt:i4>5</vt:i4>
      </vt:variant>
      <vt:variant>
        <vt:lpwstr/>
      </vt:variant>
      <vt:variant>
        <vt:lpwstr>_Toc238714470</vt:lpwstr>
      </vt:variant>
      <vt:variant>
        <vt:i4>1114175</vt:i4>
      </vt:variant>
      <vt:variant>
        <vt:i4>125</vt:i4>
      </vt:variant>
      <vt:variant>
        <vt:i4>0</vt:i4>
      </vt:variant>
      <vt:variant>
        <vt:i4>5</vt:i4>
      </vt:variant>
      <vt:variant>
        <vt:lpwstr/>
      </vt:variant>
      <vt:variant>
        <vt:lpwstr>_Toc238714469</vt:lpwstr>
      </vt:variant>
      <vt:variant>
        <vt:i4>1114175</vt:i4>
      </vt:variant>
      <vt:variant>
        <vt:i4>119</vt:i4>
      </vt:variant>
      <vt:variant>
        <vt:i4>0</vt:i4>
      </vt:variant>
      <vt:variant>
        <vt:i4>5</vt:i4>
      </vt:variant>
      <vt:variant>
        <vt:lpwstr/>
      </vt:variant>
      <vt:variant>
        <vt:lpwstr>_Toc238714468</vt:lpwstr>
      </vt:variant>
      <vt:variant>
        <vt:i4>1114175</vt:i4>
      </vt:variant>
      <vt:variant>
        <vt:i4>113</vt:i4>
      </vt:variant>
      <vt:variant>
        <vt:i4>0</vt:i4>
      </vt:variant>
      <vt:variant>
        <vt:i4>5</vt:i4>
      </vt:variant>
      <vt:variant>
        <vt:lpwstr/>
      </vt:variant>
      <vt:variant>
        <vt:lpwstr>_Toc238714467</vt:lpwstr>
      </vt:variant>
      <vt:variant>
        <vt:i4>1114175</vt:i4>
      </vt:variant>
      <vt:variant>
        <vt:i4>107</vt:i4>
      </vt:variant>
      <vt:variant>
        <vt:i4>0</vt:i4>
      </vt:variant>
      <vt:variant>
        <vt:i4>5</vt:i4>
      </vt:variant>
      <vt:variant>
        <vt:lpwstr/>
      </vt:variant>
      <vt:variant>
        <vt:lpwstr>_Toc238714466</vt:lpwstr>
      </vt:variant>
      <vt:variant>
        <vt:i4>1114175</vt:i4>
      </vt:variant>
      <vt:variant>
        <vt:i4>101</vt:i4>
      </vt:variant>
      <vt:variant>
        <vt:i4>0</vt:i4>
      </vt:variant>
      <vt:variant>
        <vt:i4>5</vt:i4>
      </vt:variant>
      <vt:variant>
        <vt:lpwstr/>
      </vt:variant>
      <vt:variant>
        <vt:lpwstr>_Toc238714465</vt:lpwstr>
      </vt:variant>
      <vt:variant>
        <vt:i4>1114175</vt:i4>
      </vt:variant>
      <vt:variant>
        <vt:i4>95</vt:i4>
      </vt:variant>
      <vt:variant>
        <vt:i4>0</vt:i4>
      </vt:variant>
      <vt:variant>
        <vt:i4>5</vt:i4>
      </vt:variant>
      <vt:variant>
        <vt:lpwstr/>
      </vt:variant>
      <vt:variant>
        <vt:lpwstr>_Toc238714464</vt:lpwstr>
      </vt:variant>
      <vt:variant>
        <vt:i4>1114175</vt:i4>
      </vt:variant>
      <vt:variant>
        <vt:i4>89</vt:i4>
      </vt:variant>
      <vt:variant>
        <vt:i4>0</vt:i4>
      </vt:variant>
      <vt:variant>
        <vt:i4>5</vt:i4>
      </vt:variant>
      <vt:variant>
        <vt:lpwstr/>
      </vt:variant>
      <vt:variant>
        <vt:lpwstr>_Toc238714463</vt:lpwstr>
      </vt:variant>
      <vt:variant>
        <vt:i4>1114175</vt:i4>
      </vt:variant>
      <vt:variant>
        <vt:i4>83</vt:i4>
      </vt:variant>
      <vt:variant>
        <vt:i4>0</vt:i4>
      </vt:variant>
      <vt:variant>
        <vt:i4>5</vt:i4>
      </vt:variant>
      <vt:variant>
        <vt:lpwstr/>
      </vt:variant>
      <vt:variant>
        <vt:lpwstr>_Toc238714462</vt:lpwstr>
      </vt:variant>
      <vt:variant>
        <vt:i4>1114175</vt:i4>
      </vt:variant>
      <vt:variant>
        <vt:i4>77</vt:i4>
      </vt:variant>
      <vt:variant>
        <vt:i4>0</vt:i4>
      </vt:variant>
      <vt:variant>
        <vt:i4>5</vt:i4>
      </vt:variant>
      <vt:variant>
        <vt:lpwstr/>
      </vt:variant>
      <vt:variant>
        <vt:lpwstr>_Toc238714461</vt:lpwstr>
      </vt:variant>
      <vt:variant>
        <vt:i4>1114175</vt:i4>
      </vt:variant>
      <vt:variant>
        <vt:i4>71</vt:i4>
      </vt:variant>
      <vt:variant>
        <vt:i4>0</vt:i4>
      </vt:variant>
      <vt:variant>
        <vt:i4>5</vt:i4>
      </vt:variant>
      <vt:variant>
        <vt:lpwstr/>
      </vt:variant>
      <vt:variant>
        <vt:lpwstr>_Toc238714460</vt:lpwstr>
      </vt:variant>
      <vt:variant>
        <vt:i4>1179711</vt:i4>
      </vt:variant>
      <vt:variant>
        <vt:i4>65</vt:i4>
      </vt:variant>
      <vt:variant>
        <vt:i4>0</vt:i4>
      </vt:variant>
      <vt:variant>
        <vt:i4>5</vt:i4>
      </vt:variant>
      <vt:variant>
        <vt:lpwstr/>
      </vt:variant>
      <vt:variant>
        <vt:lpwstr>_Toc238714459</vt:lpwstr>
      </vt:variant>
      <vt:variant>
        <vt:i4>1179711</vt:i4>
      </vt:variant>
      <vt:variant>
        <vt:i4>59</vt:i4>
      </vt:variant>
      <vt:variant>
        <vt:i4>0</vt:i4>
      </vt:variant>
      <vt:variant>
        <vt:i4>5</vt:i4>
      </vt:variant>
      <vt:variant>
        <vt:lpwstr/>
      </vt:variant>
      <vt:variant>
        <vt:lpwstr>_Toc238714458</vt:lpwstr>
      </vt:variant>
      <vt:variant>
        <vt:i4>1179711</vt:i4>
      </vt:variant>
      <vt:variant>
        <vt:i4>53</vt:i4>
      </vt:variant>
      <vt:variant>
        <vt:i4>0</vt:i4>
      </vt:variant>
      <vt:variant>
        <vt:i4>5</vt:i4>
      </vt:variant>
      <vt:variant>
        <vt:lpwstr/>
      </vt:variant>
      <vt:variant>
        <vt:lpwstr>_Toc238714457</vt:lpwstr>
      </vt:variant>
      <vt:variant>
        <vt:i4>1179711</vt:i4>
      </vt:variant>
      <vt:variant>
        <vt:i4>47</vt:i4>
      </vt:variant>
      <vt:variant>
        <vt:i4>0</vt:i4>
      </vt:variant>
      <vt:variant>
        <vt:i4>5</vt:i4>
      </vt:variant>
      <vt:variant>
        <vt:lpwstr/>
      </vt:variant>
      <vt:variant>
        <vt:lpwstr>_Toc238714456</vt:lpwstr>
      </vt:variant>
      <vt:variant>
        <vt:i4>1179711</vt:i4>
      </vt:variant>
      <vt:variant>
        <vt:i4>41</vt:i4>
      </vt:variant>
      <vt:variant>
        <vt:i4>0</vt:i4>
      </vt:variant>
      <vt:variant>
        <vt:i4>5</vt:i4>
      </vt:variant>
      <vt:variant>
        <vt:lpwstr/>
      </vt:variant>
      <vt:variant>
        <vt:lpwstr>_Toc238714455</vt:lpwstr>
      </vt:variant>
      <vt:variant>
        <vt:i4>1179711</vt:i4>
      </vt:variant>
      <vt:variant>
        <vt:i4>35</vt:i4>
      </vt:variant>
      <vt:variant>
        <vt:i4>0</vt:i4>
      </vt:variant>
      <vt:variant>
        <vt:i4>5</vt:i4>
      </vt:variant>
      <vt:variant>
        <vt:lpwstr/>
      </vt:variant>
      <vt:variant>
        <vt:lpwstr>_Toc238714454</vt:lpwstr>
      </vt:variant>
      <vt:variant>
        <vt:i4>1179711</vt:i4>
      </vt:variant>
      <vt:variant>
        <vt:i4>29</vt:i4>
      </vt:variant>
      <vt:variant>
        <vt:i4>0</vt:i4>
      </vt:variant>
      <vt:variant>
        <vt:i4>5</vt:i4>
      </vt:variant>
      <vt:variant>
        <vt:lpwstr/>
      </vt:variant>
      <vt:variant>
        <vt:lpwstr>_Toc238714453</vt:lpwstr>
      </vt:variant>
      <vt:variant>
        <vt:i4>1179711</vt:i4>
      </vt:variant>
      <vt:variant>
        <vt:i4>23</vt:i4>
      </vt:variant>
      <vt:variant>
        <vt:i4>0</vt:i4>
      </vt:variant>
      <vt:variant>
        <vt:i4>5</vt:i4>
      </vt:variant>
      <vt:variant>
        <vt:lpwstr/>
      </vt:variant>
      <vt:variant>
        <vt:lpwstr>_Toc238714452</vt:lpwstr>
      </vt:variant>
      <vt:variant>
        <vt:i4>1179711</vt:i4>
      </vt:variant>
      <vt:variant>
        <vt:i4>17</vt:i4>
      </vt:variant>
      <vt:variant>
        <vt:i4>0</vt:i4>
      </vt:variant>
      <vt:variant>
        <vt:i4>5</vt:i4>
      </vt:variant>
      <vt:variant>
        <vt:lpwstr/>
      </vt:variant>
      <vt:variant>
        <vt:lpwstr>_Toc238714451</vt:lpwstr>
      </vt:variant>
      <vt:variant>
        <vt:i4>6422568</vt:i4>
      </vt:variant>
      <vt:variant>
        <vt:i4>12</vt:i4>
      </vt:variant>
      <vt:variant>
        <vt:i4>0</vt:i4>
      </vt:variant>
      <vt:variant>
        <vt:i4>5</vt:i4>
      </vt:variant>
      <vt:variant>
        <vt:lpwstr>http://www.scribd.com/doc/970694/1-</vt:lpwstr>
      </vt:variant>
      <vt:variant>
        <vt:lpwstr/>
      </vt:variant>
      <vt:variant>
        <vt:i4>2490426</vt:i4>
      </vt:variant>
      <vt:variant>
        <vt:i4>9</vt:i4>
      </vt:variant>
      <vt:variant>
        <vt:i4>0</vt:i4>
      </vt:variant>
      <vt:variant>
        <vt:i4>5</vt:i4>
      </vt:variant>
      <vt:variant>
        <vt:lpwstr>http://lgst.wharton.upenn.edu/mayera/Documents/mayerislamabad05.pdf</vt:lpwstr>
      </vt:variant>
      <vt:variant>
        <vt:lpwstr/>
      </vt:variant>
      <vt:variant>
        <vt:i4>1900569</vt:i4>
      </vt:variant>
      <vt:variant>
        <vt:i4>6</vt:i4>
      </vt:variant>
      <vt:variant>
        <vt:i4>0</vt:i4>
      </vt:variant>
      <vt:variant>
        <vt:i4>5</vt:i4>
      </vt:variant>
      <vt:variant>
        <vt:lpwstr>http://www.hrw.org/legacy/english/docs/2006/02/15/denmar12676.htm</vt:lpwstr>
      </vt:variant>
      <vt:variant>
        <vt:lpwstr/>
      </vt:variant>
      <vt:variant>
        <vt:i4>6946866</vt:i4>
      </vt:variant>
      <vt:variant>
        <vt:i4>3</vt:i4>
      </vt:variant>
      <vt:variant>
        <vt:i4>0</vt:i4>
      </vt:variant>
      <vt:variant>
        <vt:i4>5</vt:i4>
      </vt:variant>
      <vt:variant>
        <vt:lpwstr>http://www.australianhumanitiesreview.org/archive/Issue-February-1998/fish.html</vt:lpwstr>
      </vt:variant>
      <vt:variant>
        <vt:lpwstr/>
      </vt:variant>
      <vt:variant>
        <vt:i4>1638480</vt:i4>
      </vt:variant>
      <vt:variant>
        <vt:i4>0</vt:i4>
      </vt:variant>
      <vt:variant>
        <vt:i4>0</vt:i4>
      </vt:variant>
      <vt:variant>
        <vt:i4>5</vt:i4>
      </vt:variant>
      <vt:variant>
        <vt:lpwstr>http://bible.gospelcom.net/bible?version=KJV&amp;passage=Ex+22:20</vt:lpwstr>
      </vt:variant>
      <vt:variant>
        <vt:lpwstr/>
      </vt:variant>
      <vt:variant>
        <vt:i4>1900569</vt:i4>
      </vt:variant>
      <vt:variant>
        <vt:i4>12</vt:i4>
      </vt:variant>
      <vt:variant>
        <vt:i4>0</vt:i4>
      </vt:variant>
      <vt:variant>
        <vt:i4>5</vt:i4>
      </vt:variant>
      <vt:variant>
        <vt:lpwstr>http://www.hrw.org/legacy/english/docs/2006/02/15/denmar12676.htm</vt:lpwstr>
      </vt:variant>
      <vt:variant>
        <vt:lpwstr/>
      </vt:variant>
      <vt:variant>
        <vt:i4>6553637</vt:i4>
      </vt:variant>
      <vt:variant>
        <vt:i4>9</vt:i4>
      </vt:variant>
      <vt:variant>
        <vt:i4>0</vt:i4>
      </vt:variant>
      <vt:variant>
        <vt:i4>5</vt:i4>
      </vt:variant>
      <vt:variant>
        <vt:lpwstr>http://www.reutrcohen.com/2008/08/usc-provost-orders-usc-msa-to-remove.html</vt:lpwstr>
      </vt:variant>
      <vt:variant>
        <vt:lpwstr/>
      </vt:variant>
      <vt:variant>
        <vt:i4>6946866</vt:i4>
      </vt:variant>
      <vt:variant>
        <vt:i4>6</vt:i4>
      </vt:variant>
      <vt:variant>
        <vt:i4>0</vt:i4>
      </vt:variant>
      <vt:variant>
        <vt:i4>5</vt:i4>
      </vt:variant>
      <vt:variant>
        <vt:lpwstr>http://www.australianhumanitiesreview.org/archive/Issue-February-1998/fish.html</vt:lpwstr>
      </vt:variant>
      <vt:variant>
        <vt:lpwstr/>
      </vt:variant>
      <vt:variant>
        <vt:i4>6422568</vt:i4>
      </vt:variant>
      <vt:variant>
        <vt:i4>3</vt:i4>
      </vt:variant>
      <vt:variant>
        <vt:i4>0</vt:i4>
      </vt:variant>
      <vt:variant>
        <vt:i4>5</vt:i4>
      </vt:variant>
      <vt:variant>
        <vt:lpwstr>http://www.scribd.com/doc/970694/1-</vt:lpwstr>
      </vt:variant>
      <vt:variant>
        <vt:lpwstr/>
      </vt:variant>
      <vt:variant>
        <vt:i4>2490426</vt:i4>
      </vt:variant>
      <vt:variant>
        <vt:i4>0</vt:i4>
      </vt:variant>
      <vt:variant>
        <vt:i4>0</vt:i4>
      </vt:variant>
      <vt:variant>
        <vt:i4>5</vt:i4>
      </vt:variant>
      <vt:variant>
        <vt:lpwstr>http://lgst.wharton.upenn.edu/mayera/Documents/mayerislamabad05.pdf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Zarabozo – Human Rights</dc:title>
  <dc:subject/>
  <dc:creator>Jamaal Zarabozo</dc:creator>
  <cp:keywords/>
  <cp:lastModifiedBy>El-hashemy</cp:lastModifiedBy>
  <cp:revision>2</cp:revision>
  <cp:lastPrinted>2010-11-08T09:20:00Z</cp:lastPrinted>
  <dcterms:created xsi:type="dcterms:W3CDTF">2018-10-19T17:56:00Z</dcterms:created>
  <dcterms:modified xsi:type="dcterms:W3CDTF">2018-10-19T17:56:00Z</dcterms:modified>
</cp:coreProperties>
</file>