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ADE2" w14:textId="77777777" w:rsidR="00C7757D" w:rsidRDefault="00C775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bidiVisual/>
        <w:tblW w:w="906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696"/>
        <w:gridCol w:w="2976"/>
        <w:gridCol w:w="2835"/>
        <w:gridCol w:w="1558"/>
      </w:tblGrid>
      <w:tr w:rsidR="00C7757D" w14:paraId="0EAB4724" w14:textId="77777777">
        <w:trPr>
          <w:jc w:val="center"/>
        </w:trPr>
        <w:tc>
          <w:tcPr>
            <w:tcW w:w="9065" w:type="dxa"/>
            <w:gridSpan w:val="4"/>
            <w:tcBorders>
              <w:bottom w:val="single" w:sz="24" w:space="0" w:color="FFFFFF"/>
            </w:tcBorders>
            <w:shd w:val="clear" w:color="auto" w:fill="ECF1F9"/>
            <w:vAlign w:val="center"/>
          </w:tcPr>
          <w:p w14:paraId="18FFAA6B" w14:textId="77777777" w:rsidR="00C7757D" w:rsidRPr="00F762E1" w:rsidRDefault="001E65BA" w:rsidP="00F762E1">
            <w:pPr>
              <w:spacing w:after="0" w:line="600" w:lineRule="exact"/>
              <w:jc w:val="center"/>
              <w:rPr>
                <w:rFonts w:ascii="Lotus Linotype" w:eastAsia="Lotus Linotype" w:hAnsi="Lotus Linotype" w:cs="DecoType Naskh"/>
                <w:color w:val="2F5496"/>
                <w:sz w:val="56"/>
                <w:szCs w:val="56"/>
              </w:rPr>
            </w:pPr>
            <w:r w:rsidRPr="00F762E1">
              <w:rPr>
                <w:rFonts w:ascii="Lotus Linotype" w:eastAsia="Lotus Linotype" w:hAnsi="Lotus Linotype" w:cs="DecoType Naskh"/>
                <w:color w:val="2F5496"/>
                <w:sz w:val="56"/>
                <w:szCs w:val="56"/>
                <w:rtl/>
              </w:rPr>
              <w:t xml:space="preserve">مُلخَّص رسالة: </w:t>
            </w:r>
          </w:p>
          <w:p w14:paraId="23399354" w14:textId="77777777" w:rsidR="00C7757D" w:rsidRPr="00F762E1" w:rsidRDefault="001E65BA">
            <w:pPr>
              <w:spacing w:after="0" w:line="240" w:lineRule="auto"/>
              <w:jc w:val="center"/>
              <w:rPr>
                <w:rFonts w:ascii="Lotus Linotype" w:eastAsia="Lotus Linotype" w:hAnsi="Lotus Linotype" w:cs="DecoType Naskh"/>
                <w:color w:val="2F5496"/>
                <w:sz w:val="76"/>
                <w:szCs w:val="76"/>
              </w:rPr>
            </w:pPr>
            <w:r w:rsidRPr="00F762E1">
              <w:rPr>
                <w:rFonts w:ascii="Lotus Linotype" w:eastAsia="Lotus Linotype" w:hAnsi="Lotus Linotype" w:cs="DecoType Naskh"/>
                <w:color w:val="2F5496"/>
                <w:sz w:val="76"/>
                <w:szCs w:val="76"/>
                <w:rtl/>
              </w:rPr>
              <w:t>«حقوقٌ دعت إليها الفطرة وقرَّرتها الشَّريعة»</w:t>
            </w:r>
          </w:p>
          <w:p w14:paraId="72D5C9CA" w14:textId="77777777" w:rsidR="00C7757D" w:rsidRDefault="001E65BA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2F5496"/>
                <w:sz w:val="84"/>
                <w:szCs w:val="84"/>
              </w:rPr>
            </w:pPr>
            <w:r w:rsidRPr="00F762E1">
              <w:rPr>
                <w:rFonts w:ascii="Cambria" w:eastAsia="Cambria" w:hAnsi="Cambria" w:cs="DecoType Naskh"/>
                <w:color w:val="2F5496"/>
                <w:sz w:val="56"/>
                <w:szCs w:val="56"/>
                <w:rtl/>
              </w:rPr>
              <w:t xml:space="preserve">للعلَّامة: محمَّد بن صالحٍ العثيمين </w:t>
            </w:r>
            <w:r w:rsidRPr="00F762E1">
              <w:rPr>
                <w:rFonts w:ascii="Lotus Linotype" w:eastAsia="Lotus Linotype" w:hAnsi="Lotus Linotype" w:cs="DecoType Naskh"/>
                <w:color w:val="2F5496"/>
                <w:sz w:val="56"/>
                <w:szCs w:val="56"/>
              </w:rPr>
              <w:t>$</w:t>
            </w:r>
          </w:p>
        </w:tc>
      </w:tr>
      <w:tr w:rsidR="00C7757D" w14:paraId="05542A64" w14:textId="77777777">
        <w:trPr>
          <w:trHeight w:val="2100"/>
          <w:jc w:val="center"/>
        </w:trPr>
        <w:tc>
          <w:tcPr>
            <w:tcW w:w="9065" w:type="dxa"/>
            <w:gridSpan w:val="4"/>
            <w:tcBorders>
              <w:top w:val="single" w:sz="24" w:space="0" w:color="FFFFFF"/>
            </w:tcBorders>
            <w:shd w:val="clear" w:color="auto" w:fill="ECF1F9"/>
            <w:vAlign w:val="center"/>
          </w:tcPr>
          <w:p w14:paraId="5BD4F430" w14:textId="77777777" w:rsidR="00C7757D" w:rsidRDefault="001E65BA">
            <w:pPr>
              <w:spacing w:after="0" w:line="240" w:lineRule="auto"/>
              <w:jc w:val="center"/>
              <w:rPr>
                <w:rFonts w:ascii="Andalus" w:eastAsia="Andalus" w:hAnsi="Andalus" w:cs="Andalus"/>
                <w:b/>
                <w:color w:val="2F5496"/>
                <w:sz w:val="44"/>
                <w:szCs w:val="44"/>
              </w:rPr>
            </w:pP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44"/>
                <w:szCs w:val="44"/>
              </w:rPr>
              <w:t>Resumen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44"/>
                <w:szCs w:val="44"/>
              </w:rPr>
              <w:t xml:space="preserve"> de:</w:t>
            </w:r>
          </w:p>
          <w:p w14:paraId="13A8B38D" w14:textId="4AA9FA87" w:rsidR="00C7757D" w:rsidRPr="00F762E1" w:rsidRDefault="001E65BA">
            <w:pPr>
              <w:spacing w:after="0" w:line="240" w:lineRule="auto"/>
              <w:jc w:val="center"/>
              <w:rPr>
                <w:rFonts w:ascii="Andalus" w:eastAsia="Andalus" w:hAnsi="Andalus" w:cs="Andalus"/>
                <w:b/>
                <w:color w:val="2F5496"/>
                <w:sz w:val="48"/>
                <w:szCs w:val="48"/>
              </w:rPr>
            </w:pPr>
            <w:r w:rsidRPr="00F762E1">
              <w:rPr>
                <w:rFonts w:ascii="Andalus" w:eastAsia="Andalus" w:hAnsi="Andalus" w:cs="Andalus"/>
                <w:b/>
                <w:color w:val="2F5496"/>
                <w:sz w:val="48"/>
                <w:szCs w:val="48"/>
              </w:rPr>
              <w:t xml:space="preserve">Derechos </w:t>
            </w:r>
            <w:proofErr w:type="spellStart"/>
            <w:r w:rsidRPr="00F762E1">
              <w:rPr>
                <w:rFonts w:ascii="Andalus" w:eastAsia="Andalus" w:hAnsi="Andalus" w:cs="Andalus"/>
                <w:b/>
                <w:color w:val="2F5496"/>
                <w:sz w:val="48"/>
                <w:szCs w:val="48"/>
              </w:rPr>
              <w:t>invocados</w:t>
            </w:r>
            <w:proofErr w:type="spellEnd"/>
            <w:r w:rsidRPr="00F762E1">
              <w:rPr>
                <w:rFonts w:ascii="Andalus" w:eastAsia="Andalus" w:hAnsi="Andalus" w:cs="Andalus"/>
                <w:b/>
                <w:color w:val="2F5496"/>
                <w:sz w:val="48"/>
                <w:szCs w:val="48"/>
              </w:rPr>
              <w:t xml:space="preserve"> </w:t>
            </w:r>
            <w:proofErr w:type="spellStart"/>
            <w:r w:rsidRPr="00F762E1">
              <w:rPr>
                <w:rFonts w:ascii="Andalus" w:eastAsia="Andalus" w:hAnsi="Andalus" w:cs="Andalus"/>
                <w:b/>
                <w:color w:val="2F5496"/>
                <w:sz w:val="48"/>
                <w:szCs w:val="48"/>
              </w:rPr>
              <w:t>por</w:t>
            </w:r>
            <w:proofErr w:type="spellEnd"/>
            <w:r w:rsidRPr="00F762E1">
              <w:rPr>
                <w:rFonts w:ascii="Andalus" w:eastAsia="Andalus" w:hAnsi="Andalus" w:cs="Andalus"/>
                <w:b/>
                <w:color w:val="2F5496"/>
                <w:sz w:val="48"/>
                <w:szCs w:val="48"/>
              </w:rPr>
              <w:t xml:space="preserve"> </w:t>
            </w:r>
            <w:proofErr w:type="spellStart"/>
            <w:r w:rsidRPr="00F762E1">
              <w:rPr>
                <w:rFonts w:ascii="Andalus" w:eastAsia="Andalus" w:hAnsi="Andalus" w:cs="Andalus"/>
                <w:b/>
                <w:color w:val="2F5496"/>
                <w:sz w:val="48"/>
                <w:szCs w:val="48"/>
              </w:rPr>
              <w:t>fitra</w:t>
            </w:r>
            <w:proofErr w:type="spellEnd"/>
            <w:r w:rsidRPr="00F762E1">
              <w:rPr>
                <w:rFonts w:ascii="Andalus" w:eastAsia="Andalus" w:hAnsi="Andalus" w:cs="Andalus"/>
                <w:b/>
                <w:color w:val="2F5496"/>
                <w:sz w:val="48"/>
                <w:szCs w:val="48"/>
              </w:rPr>
              <w:t xml:space="preserve"> (</w:t>
            </w:r>
            <w:proofErr w:type="spellStart"/>
            <w:r w:rsidR="00704D33" w:rsidRPr="00F762E1">
              <w:rPr>
                <w:rFonts w:ascii="Andalus" w:eastAsia="Andalus" w:hAnsi="Andalus" w:cs="Andalus"/>
                <w:b/>
                <w:color w:val="2F5496"/>
                <w:sz w:val="48"/>
                <w:szCs w:val="48"/>
              </w:rPr>
              <w:t>condición</w:t>
            </w:r>
            <w:proofErr w:type="spellEnd"/>
            <w:r w:rsidR="00704D33" w:rsidRPr="00F762E1">
              <w:rPr>
                <w:rFonts w:ascii="Andalus" w:eastAsia="Andalus" w:hAnsi="Andalus" w:cs="Andalus"/>
                <w:b/>
                <w:color w:val="2F5496"/>
                <w:sz w:val="48"/>
                <w:szCs w:val="48"/>
              </w:rPr>
              <w:t xml:space="preserve"> </w:t>
            </w:r>
            <w:proofErr w:type="spellStart"/>
            <w:r w:rsidR="00704D33" w:rsidRPr="00F762E1">
              <w:rPr>
                <w:rFonts w:ascii="Andalus" w:eastAsia="Andalus" w:hAnsi="Andalus" w:cs="Andalus"/>
                <w:b/>
                <w:color w:val="2F5496"/>
                <w:sz w:val="48"/>
                <w:szCs w:val="48"/>
              </w:rPr>
              <w:t>innata</w:t>
            </w:r>
            <w:proofErr w:type="spellEnd"/>
            <w:r w:rsidR="00704D33" w:rsidRPr="00F762E1">
              <w:rPr>
                <w:rFonts w:ascii="Andalus" w:eastAsia="Andalus" w:hAnsi="Andalus" w:cs="Andalus"/>
                <w:b/>
                <w:color w:val="2F5496"/>
                <w:sz w:val="48"/>
                <w:szCs w:val="48"/>
              </w:rPr>
              <w:t xml:space="preserve"> del ser </w:t>
            </w:r>
            <w:proofErr w:type="spellStart"/>
            <w:r w:rsidR="00704D33" w:rsidRPr="00F762E1">
              <w:rPr>
                <w:rFonts w:ascii="Andalus" w:eastAsia="Andalus" w:hAnsi="Andalus" w:cs="Andalus"/>
                <w:b/>
                <w:color w:val="2F5496"/>
                <w:sz w:val="48"/>
                <w:szCs w:val="48"/>
              </w:rPr>
              <w:t>humano</w:t>
            </w:r>
            <w:proofErr w:type="spellEnd"/>
            <w:r w:rsidRPr="00F762E1">
              <w:rPr>
                <w:rFonts w:ascii="Andalus" w:eastAsia="Andalus" w:hAnsi="Andalus" w:cs="Andalus"/>
                <w:b/>
                <w:color w:val="2F5496"/>
                <w:sz w:val="48"/>
                <w:szCs w:val="48"/>
              </w:rPr>
              <w:t xml:space="preserve">) y </w:t>
            </w:r>
            <w:proofErr w:type="spellStart"/>
            <w:r w:rsidRPr="00F762E1">
              <w:rPr>
                <w:rFonts w:ascii="Andalus" w:eastAsia="Andalus" w:hAnsi="Andalus" w:cs="Andalus"/>
                <w:b/>
                <w:color w:val="2F5496"/>
                <w:sz w:val="48"/>
                <w:szCs w:val="48"/>
              </w:rPr>
              <w:t>aprobados</w:t>
            </w:r>
            <w:proofErr w:type="spellEnd"/>
            <w:r w:rsidRPr="00F762E1">
              <w:rPr>
                <w:rFonts w:ascii="Andalus" w:eastAsia="Andalus" w:hAnsi="Andalus" w:cs="Andalus"/>
                <w:b/>
                <w:color w:val="2F5496"/>
                <w:sz w:val="48"/>
                <w:szCs w:val="48"/>
              </w:rPr>
              <w:t xml:space="preserve"> </w:t>
            </w:r>
            <w:proofErr w:type="spellStart"/>
            <w:r w:rsidRPr="00F762E1">
              <w:rPr>
                <w:rFonts w:ascii="Andalus" w:eastAsia="Andalus" w:hAnsi="Andalus" w:cs="Andalus"/>
                <w:b/>
                <w:color w:val="2F5496"/>
                <w:sz w:val="48"/>
                <w:szCs w:val="48"/>
              </w:rPr>
              <w:t>por</w:t>
            </w:r>
            <w:proofErr w:type="spellEnd"/>
            <w:r w:rsidRPr="00F762E1">
              <w:rPr>
                <w:rFonts w:ascii="Andalus" w:eastAsia="Andalus" w:hAnsi="Andalus" w:cs="Andalus"/>
                <w:b/>
                <w:color w:val="2F5496"/>
                <w:sz w:val="48"/>
                <w:szCs w:val="48"/>
              </w:rPr>
              <w:t xml:space="preserve"> la Sharia (ley </w:t>
            </w:r>
            <w:proofErr w:type="spellStart"/>
            <w:r w:rsidRPr="00F762E1">
              <w:rPr>
                <w:rFonts w:ascii="Andalus" w:eastAsia="Andalus" w:hAnsi="Andalus" w:cs="Andalus"/>
                <w:b/>
                <w:color w:val="2F5496"/>
                <w:sz w:val="48"/>
                <w:szCs w:val="48"/>
              </w:rPr>
              <w:t>islámica</w:t>
            </w:r>
            <w:proofErr w:type="spellEnd"/>
            <w:r w:rsidRPr="00F762E1">
              <w:rPr>
                <w:rFonts w:ascii="Andalus" w:eastAsia="Andalus" w:hAnsi="Andalus" w:cs="Andalus"/>
                <w:b/>
                <w:color w:val="2F5496"/>
                <w:sz w:val="48"/>
                <w:szCs w:val="48"/>
              </w:rPr>
              <w:t>)</w:t>
            </w:r>
          </w:p>
          <w:p w14:paraId="49FCE118" w14:textId="77777777" w:rsidR="00C7757D" w:rsidRDefault="001E65BA">
            <w:pPr>
              <w:spacing w:after="0" w:line="240" w:lineRule="auto"/>
              <w:jc w:val="center"/>
              <w:rPr>
                <w:rFonts w:ascii="Andalus" w:eastAsia="Andalus" w:hAnsi="Andalus" w:cs="Andalus"/>
                <w:b/>
                <w:color w:val="2F5496"/>
                <w:sz w:val="56"/>
                <w:szCs w:val="56"/>
              </w:rPr>
            </w:pPr>
            <w:r>
              <w:rPr>
                <w:rFonts w:ascii="Andalus" w:eastAsia="Andalus" w:hAnsi="Andalus" w:cs="Andalus"/>
                <w:b/>
                <w:color w:val="2F5496"/>
                <w:sz w:val="44"/>
                <w:szCs w:val="44"/>
              </w:rPr>
              <w:t xml:space="preserve">Por Ibn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44"/>
                <w:szCs w:val="44"/>
              </w:rPr>
              <w:t>Uzaímin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44"/>
                <w:szCs w:val="44"/>
              </w:rPr>
              <w:t xml:space="preserve"> - que Allah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44"/>
                <w:szCs w:val="44"/>
              </w:rPr>
              <w:t>tenga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44"/>
                <w:szCs w:val="44"/>
              </w:rPr>
              <w:t xml:space="preserve"> misericordia de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44"/>
                <w:szCs w:val="44"/>
              </w:rPr>
              <w:t>él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44"/>
                <w:szCs w:val="44"/>
              </w:rPr>
              <w:t>.</w:t>
            </w:r>
          </w:p>
        </w:tc>
      </w:tr>
      <w:tr w:rsidR="00C7757D" w14:paraId="39C0ECB2" w14:textId="77777777">
        <w:trPr>
          <w:trHeight w:val="564"/>
          <w:jc w:val="center"/>
        </w:trPr>
        <w:tc>
          <w:tcPr>
            <w:tcW w:w="9065" w:type="dxa"/>
            <w:gridSpan w:val="4"/>
            <w:shd w:val="clear" w:color="auto" w:fill="auto"/>
            <w:vAlign w:val="center"/>
          </w:tcPr>
          <w:p w14:paraId="08EAFB8C" w14:textId="77777777" w:rsidR="00C7757D" w:rsidRDefault="00C7757D">
            <w:pPr>
              <w:spacing w:after="0" w:line="240" w:lineRule="auto"/>
              <w:jc w:val="center"/>
              <w:rPr>
                <w:rFonts w:ascii="Lotus Linotype" w:eastAsia="Lotus Linotype" w:hAnsi="Lotus Linotype" w:cs="Lotus Linotype"/>
                <w:color w:val="2F5496"/>
                <w:sz w:val="6"/>
                <w:szCs w:val="6"/>
              </w:rPr>
            </w:pPr>
          </w:p>
        </w:tc>
      </w:tr>
      <w:tr w:rsidR="00C7757D" w14:paraId="37CB9971" w14:textId="77777777">
        <w:trPr>
          <w:jc w:val="center"/>
        </w:trPr>
        <w:tc>
          <w:tcPr>
            <w:tcW w:w="1696" w:type="dxa"/>
            <w:shd w:val="clear" w:color="auto" w:fill="ECF1F9"/>
            <w:vAlign w:val="center"/>
          </w:tcPr>
          <w:p w14:paraId="39454367" w14:textId="77777777" w:rsidR="00C7757D" w:rsidRDefault="001E65BA">
            <w:pPr>
              <w:spacing w:after="0" w:line="240" w:lineRule="auto"/>
              <w:jc w:val="center"/>
              <w:rPr>
                <w:rFonts w:ascii="Lotus Linotype" w:eastAsia="Lotus Linotype" w:hAnsi="Lotus Linotype" w:cs="Lotus Linotype"/>
                <w:color w:val="2F5496"/>
                <w:sz w:val="32"/>
                <w:szCs w:val="32"/>
              </w:rPr>
            </w:pPr>
            <w:bookmarkStart w:id="0" w:name="_gjdgxs" w:colFirst="0" w:colLast="0"/>
            <w:bookmarkEnd w:id="0"/>
            <w:r>
              <w:rPr>
                <w:rFonts w:ascii="Lotus Linotype" w:eastAsia="Lotus Linotype" w:hAnsi="Lotus Linotype" w:cs="Lotus Linotype"/>
                <w:color w:val="2F5496"/>
                <w:sz w:val="32"/>
                <w:szCs w:val="32"/>
                <w:rtl/>
              </w:rPr>
              <w:t>اللُّغة:</w:t>
            </w:r>
          </w:p>
        </w:tc>
        <w:tc>
          <w:tcPr>
            <w:tcW w:w="2976" w:type="dxa"/>
            <w:vAlign w:val="center"/>
          </w:tcPr>
          <w:p w14:paraId="31379EFC" w14:textId="77777777" w:rsidR="00C7757D" w:rsidRDefault="001E65BA">
            <w:pPr>
              <w:spacing w:after="0" w:line="240" w:lineRule="auto"/>
              <w:jc w:val="center"/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</w:rPr>
            </w:pPr>
            <w:r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  <w:rtl/>
              </w:rPr>
              <w:t>العربيَّة -الإسبانية</w:t>
            </w:r>
          </w:p>
        </w:tc>
        <w:tc>
          <w:tcPr>
            <w:tcW w:w="2835" w:type="dxa"/>
            <w:vAlign w:val="center"/>
          </w:tcPr>
          <w:p w14:paraId="3DDAF7D9" w14:textId="77777777" w:rsidR="00C7757D" w:rsidRDefault="001E65BA">
            <w:pPr>
              <w:spacing w:after="0" w:line="240" w:lineRule="auto"/>
              <w:jc w:val="center"/>
              <w:rPr>
                <w:rFonts w:ascii="Andalus" w:eastAsia="Andalus" w:hAnsi="Andalus" w:cs="Andalus"/>
                <w:b/>
                <w:color w:val="161616"/>
                <w:sz w:val="26"/>
                <w:szCs w:val="26"/>
              </w:rPr>
            </w:pPr>
            <w:proofErr w:type="spellStart"/>
            <w:r>
              <w:rPr>
                <w:rFonts w:ascii="Andalus" w:eastAsia="Andalus" w:hAnsi="Andalus" w:cs="Andalus"/>
                <w:b/>
                <w:color w:val="161616"/>
                <w:sz w:val="26"/>
                <w:szCs w:val="26"/>
              </w:rPr>
              <w:t>Árabe</w:t>
            </w:r>
            <w:proofErr w:type="spellEnd"/>
            <w:r>
              <w:rPr>
                <w:rFonts w:ascii="Andalus" w:eastAsia="Andalus" w:hAnsi="Andalus" w:cs="Andalus"/>
                <w:b/>
                <w:color w:val="161616"/>
                <w:sz w:val="26"/>
                <w:szCs w:val="26"/>
              </w:rPr>
              <w:t xml:space="preserve"> - Castellano </w:t>
            </w:r>
          </w:p>
        </w:tc>
        <w:tc>
          <w:tcPr>
            <w:tcW w:w="1558" w:type="dxa"/>
            <w:shd w:val="clear" w:color="auto" w:fill="ECF1F9"/>
            <w:vAlign w:val="center"/>
          </w:tcPr>
          <w:p w14:paraId="1463128E" w14:textId="77777777" w:rsidR="00C7757D" w:rsidRDefault="001E65BA">
            <w:pPr>
              <w:spacing w:after="0" w:line="240" w:lineRule="auto"/>
              <w:jc w:val="center"/>
              <w:rPr>
                <w:rFonts w:ascii="Andalus" w:eastAsia="Andalus" w:hAnsi="Andalus" w:cs="Andalus"/>
                <w:b/>
                <w:color w:val="2F5496"/>
                <w:sz w:val="26"/>
                <w:szCs w:val="26"/>
              </w:rPr>
            </w:pP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26"/>
                <w:szCs w:val="26"/>
              </w:rPr>
              <w:t>Idioma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26"/>
                <w:szCs w:val="26"/>
              </w:rPr>
              <w:t>:</w:t>
            </w:r>
          </w:p>
        </w:tc>
      </w:tr>
      <w:tr w:rsidR="00C7757D" w14:paraId="3B2804AB" w14:textId="77777777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BF50646" w14:textId="77777777" w:rsidR="00C7757D" w:rsidRDefault="00C7757D">
            <w:pPr>
              <w:spacing w:after="0" w:line="240" w:lineRule="auto"/>
              <w:jc w:val="center"/>
              <w:rPr>
                <w:rFonts w:ascii="Lotus Linotype" w:eastAsia="Lotus Linotype" w:hAnsi="Lotus Linotype" w:cs="Lotus Linotype"/>
                <w:color w:val="2F5496"/>
                <w:sz w:val="6"/>
                <w:szCs w:val="6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1FEB6BA" w14:textId="77777777" w:rsidR="00C7757D" w:rsidRDefault="00C7757D">
            <w:pPr>
              <w:spacing w:after="0" w:line="240" w:lineRule="auto"/>
              <w:jc w:val="center"/>
              <w:rPr>
                <w:rFonts w:ascii="Lotus Linotype" w:eastAsia="Lotus Linotype" w:hAnsi="Lotus Linotype" w:cs="Lotus Linotype"/>
                <w:color w:val="2F5496"/>
                <w:sz w:val="6"/>
                <w:szCs w:val="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B4A476" w14:textId="77777777" w:rsidR="00C7757D" w:rsidRDefault="00C7757D">
            <w:pPr>
              <w:spacing w:after="0" w:line="240" w:lineRule="auto"/>
              <w:jc w:val="center"/>
              <w:rPr>
                <w:rFonts w:ascii="Lotus Linotype" w:eastAsia="Lotus Linotype" w:hAnsi="Lotus Linotype" w:cs="Lotus Linotype"/>
                <w:color w:val="2F5496"/>
                <w:sz w:val="6"/>
                <w:szCs w:val="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41600C2" w14:textId="77777777" w:rsidR="00C7757D" w:rsidRDefault="00C7757D">
            <w:pPr>
              <w:spacing w:after="0" w:line="240" w:lineRule="auto"/>
              <w:jc w:val="center"/>
              <w:rPr>
                <w:rFonts w:ascii="Lotus Linotype" w:eastAsia="Lotus Linotype" w:hAnsi="Lotus Linotype" w:cs="Lotus Linotype"/>
                <w:color w:val="2F5496"/>
                <w:sz w:val="6"/>
                <w:szCs w:val="6"/>
              </w:rPr>
            </w:pPr>
          </w:p>
        </w:tc>
      </w:tr>
      <w:tr w:rsidR="00C7757D" w14:paraId="7627DE5A" w14:textId="77777777">
        <w:trPr>
          <w:jc w:val="center"/>
        </w:trPr>
        <w:tc>
          <w:tcPr>
            <w:tcW w:w="1696" w:type="dxa"/>
            <w:shd w:val="clear" w:color="auto" w:fill="ECF1F9"/>
            <w:vAlign w:val="center"/>
          </w:tcPr>
          <w:p w14:paraId="0947E712" w14:textId="77777777" w:rsidR="00C7757D" w:rsidRDefault="001E65BA">
            <w:pPr>
              <w:spacing w:after="0" w:line="240" w:lineRule="auto"/>
              <w:jc w:val="center"/>
              <w:rPr>
                <w:rFonts w:ascii="Lotus Linotype" w:eastAsia="Lotus Linotype" w:hAnsi="Lotus Linotype" w:cs="Lotus Linotype"/>
                <w:color w:val="2F5496"/>
                <w:sz w:val="32"/>
                <w:szCs w:val="32"/>
              </w:rPr>
            </w:pPr>
            <w:r>
              <w:rPr>
                <w:rFonts w:ascii="Lotus Linotype" w:eastAsia="Lotus Linotype" w:hAnsi="Lotus Linotype" w:cs="Lotus Linotype"/>
                <w:color w:val="2F5496"/>
                <w:sz w:val="32"/>
                <w:szCs w:val="32"/>
                <w:rtl/>
              </w:rPr>
              <w:t>ترجمة:</w:t>
            </w:r>
          </w:p>
        </w:tc>
        <w:tc>
          <w:tcPr>
            <w:tcW w:w="2976" w:type="dxa"/>
            <w:vAlign w:val="center"/>
          </w:tcPr>
          <w:p w14:paraId="267853F0" w14:textId="77777777" w:rsidR="00C7757D" w:rsidRDefault="001E65BA">
            <w:pPr>
              <w:spacing w:after="0" w:line="240" w:lineRule="auto"/>
              <w:jc w:val="center"/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</w:rPr>
            </w:pPr>
            <w:r>
              <w:rPr>
                <w:rFonts w:ascii="Cambria" w:eastAsia="Cambria" w:hAnsi="Cambria" w:cs="Cambria"/>
                <w:color w:val="161616"/>
                <w:sz w:val="32"/>
                <w:szCs w:val="32"/>
              </w:rPr>
              <w:t>.....................</w:t>
            </w:r>
          </w:p>
        </w:tc>
        <w:tc>
          <w:tcPr>
            <w:tcW w:w="2835" w:type="dxa"/>
            <w:vAlign w:val="center"/>
          </w:tcPr>
          <w:p w14:paraId="7138F314" w14:textId="77777777" w:rsidR="00C7757D" w:rsidRDefault="001E65BA">
            <w:pPr>
              <w:spacing w:after="0" w:line="240" w:lineRule="auto"/>
              <w:jc w:val="center"/>
              <w:rPr>
                <w:rFonts w:ascii="Andalus" w:eastAsia="Andalus" w:hAnsi="Andalus" w:cs="Andalus"/>
                <w:color w:val="161616"/>
                <w:sz w:val="26"/>
                <w:szCs w:val="26"/>
              </w:rPr>
            </w:pPr>
            <w:r>
              <w:rPr>
                <w:rFonts w:ascii="Andalus" w:eastAsia="Andalus" w:hAnsi="Andalus" w:cs="Andalus"/>
                <w:color w:val="161616"/>
                <w:sz w:val="26"/>
                <w:szCs w:val="26"/>
              </w:rPr>
              <w:t>……………………</w:t>
            </w:r>
          </w:p>
        </w:tc>
        <w:tc>
          <w:tcPr>
            <w:tcW w:w="1558" w:type="dxa"/>
            <w:shd w:val="clear" w:color="auto" w:fill="ECF1F9"/>
            <w:vAlign w:val="center"/>
          </w:tcPr>
          <w:p w14:paraId="30D23EC0" w14:textId="77777777" w:rsidR="00C7757D" w:rsidRDefault="001E65BA">
            <w:pPr>
              <w:spacing w:after="0" w:line="240" w:lineRule="auto"/>
              <w:jc w:val="center"/>
              <w:rPr>
                <w:rFonts w:ascii="Andalus" w:eastAsia="Andalus" w:hAnsi="Andalus" w:cs="Andalus"/>
                <w:b/>
                <w:color w:val="2F5496"/>
                <w:sz w:val="26"/>
                <w:szCs w:val="26"/>
              </w:rPr>
            </w:pP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26"/>
                <w:szCs w:val="26"/>
              </w:rPr>
              <w:t>Traducido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26"/>
                <w:szCs w:val="26"/>
              </w:rPr>
              <w:t>por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26"/>
                <w:szCs w:val="26"/>
              </w:rPr>
              <w:t>:</w:t>
            </w:r>
          </w:p>
          <w:p w14:paraId="0CBE2897" w14:textId="77777777" w:rsidR="00C7757D" w:rsidRDefault="00C7757D">
            <w:pPr>
              <w:spacing w:after="0" w:line="240" w:lineRule="auto"/>
              <w:jc w:val="center"/>
              <w:rPr>
                <w:rFonts w:ascii="Andalus" w:eastAsia="Andalus" w:hAnsi="Andalus" w:cs="Andalus"/>
                <w:b/>
                <w:color w:val="2F5496"/>
                <w:sz w:val="26"/>
                <w:szCs w:val="26"/>
              </w:rPr>
            </w:pPr>
          </w:p>
        </w:tc>
      </w:tr>
      <w:tr w:rsidR="00C7757D" w14:paraId="71332443" w14:textId="77777777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28A170E" w14:textId="77777777" w:rsidR="00C7757D" w:rsidRDefault="00C7757D">
            <w:pPr>
              <w:spacing w:after="0" w:line="240" w:lineRule="auto"/>
              <w:jc w:val="center"/>
              <w:rPr>
                <w:rFonts w:ascii="Lotus Linotype" w:eastAsia="Lotus Linotype" w:hAnsi="Lotus Linotype" w:cs="Lotus Linotype"/>
                <w:color w:val="2F5496"/>
                <w:sz w:val="6"/>
                <w:szCs w:val="6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6A377BC" w14:textId="77777777" w:rsidR="00C7757D" w:rsidRDefault="00C7757D">
            <w:pPr>
              <w:spacing w:after="0" w:line="240" w:lineRule="auto"/>
              <w:jc w:val="center"/>
              <w:rPr>
                <w:rFonts w:ascii="Lotus Linotype" w:eastAsia="Lotus Linotype" w:hAnsi="Lotus Linotype" w:cs="Lotus Linotype"/>
                <w:color w:val="2F5496"/>
                <w:sz w:val="6"/>
                <w:szCs w:val="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83546AE" w14:textId="77777777" w:rsidR="00C7757D" w:rsidRDefault="00C7757D">
            <w:pPr>
              <w:spacing w:after="0" w:line="240" w:lineRule="auto"/>
              <w:jc w:val="center"/>
              <w:rPr>
                <w:rFonts w:ascii="Lotus Linotype" w:eastAsia="Lotus Linotype" w:hAnsi="Lotus Linotype" w:cs="Lotus Linotype"/>
                <w:color w:val="2F5496"/>
                <w:sz w:val="6"/>
                <w:szCs w:val="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EE563D0" w14:textId="77777777" w:rsidR="00C7757D" w:rsidRDefault="00C7757D">
            <w:pPr>
              <w:spacing w:after="0" w:line="240" w:lineRule="auto"/>
              <w:jc w:val="center"/>
              <w:rPr>
                <w:rFonts w:ascii="Lotus Linotype" w:eastAsia="Lotus Linotype" w:hAnsi="Lotus Linotype" w:cs="Lotus Linotype"/>
                <w:color w:val="2F5496"/>
                <w:sz w:val="6"/>
                <w:szCs w:val="6"/>
              </w:rPr>
            </w:pPr>
          </w:p>
        </w:tc>
      </w:tr>
      <w:tr w:rsidR="00C7757D" w14:paraId="4E5D7628" w14:textId="77777777">
        <w:trPr>
          <w:jc w:val="center"/>
        </w:trPr>
        <w:tc>
          <w:tcPr>
            <w:tcW w:w="1696" w:type="dxa"/>
            <w:shd w:val="clear" w:color="auto" w:fill="ECF1F9"/>
            <w:vAlign w:val="center"/>
          </w:tcPr>
          <w:p w14:paraId="5203085D" w14:textId="77777777" w:rsidR="00C7757D" w:rsidRDefault="001E65BA">
            <w:pPr>
              <w:spacing w:after="0" w:line="240" w:lineRule="auto"/>
              <w:jc w:val="center"/>
              <w:rPr>
                <w:rFonts w:ascii="Lotus Linotype" w:eastAsia="Lotus Linotype" w:hAnsi="Lotus Linotype" w:cs="Lotus Linotype"/>
                <w:color w:val="2F5496"/>
                <w:sz w:val="32"/>
                <w:szCs w:val="32"/>
              </w:rPr>
            </w:pPr>
            <w:r>
              <w:rPr>
                <w:rFonts w:ascii="Lotus Linotype" w:eastAsia="Lotus Linotype" w:hAnsi="Lotus Linotype" w:cs="Lotus Linotype"/>
                <w:color w:val="2F5496"/>
                <w:sz w:val="32"/>
                <w:szCs w:val="32"/>
                <w:rtl/>
              </w:rPr>
              <w:t>مراجعة:</w:t>
            </w:r>
          </w:p>
        </w:tc>
        <w:tc>
          <w:tcPr>
            <w:tcW w:w="2976" w:type="dxa"/>
            <w:vAlign w:val="center"/>
          </w:tcPr>
          <w:p w14:paraId="5964B286" w14:textId="77777777" w:rsidR="00C7757D" w:rsidRDefault="001E65BA">
            <w:pPr>
              <w:spacing w:after="0" w:line="240" w:lineRule="auto"/>
              <w:jc w:val="center"/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</w:rPr>
            </w:pPr>
            <w:r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  <w:rtl/>
              </w:rPr>
              <w:t>القسم العلمي بمعهد السنة</w:t>
            </w:r>
          </w:p>
        </w:tc>
        <w:tc>
          <w:tcPr>
            <w:tcW w:w="2835" w:type="dxa"/>
            <w:vAlign w:val="center"/>
          </w:tcPr>
          <w:p w14:paraId="07219740" w14:textId="77777777" w:rsidR="00C7757D" w:rsidRDefault="001E65BA">
            <w:pPr>
              <w:spacing w:after="0" w:line="240" w:lineRule="auto"/>
              <w:jc w:val="center"/>
              <w:rPr>
                <w:rFonts w:ascii="Andalus" w:eastAsia="Andalus" w:hAnsi="Andalus" w:cs="Andalus"/>
                <w:b/>
                <w:color w:val="161616"/>
                <w:sz w:val="26"/>
                <w:szCs w:val="26"/>
              </w:rPr>
            </w:pPr>
            <w:proofErr w:type="spellStart"/>
            <w:r>
              <w:rPr>
                <w:rFonts w:ascii="Andalus" w:eastAsia="Andalus" w:hAnsi="Andalus" w:cs="Andalus"/>
                <w:b/>
                <w:color w:val="161616"/>
                <w:sz w:val="26"/>
                <w:szCs w:val="26"/>
              </w:rPr>
              <w:t>Departamento</w:t>
            </w:r>
            <w:proofErr w:type="spellEnd"/>
            <w:r>
              <w:rPr>
                <w:rFonts w:ascii="Andalus" w:eastAsia="Andalus" w:hAnsi="Andalus" w:cs="Andalus"/>
                <w:b/>
                <w:color w:val="16161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ndalus" w:eastAsia="Andalus" w:hAnsi="Andalus" w:cs="Andalus"/>
                <w:b/>
                <w:color w:val="161616"/>
                <w:sz w:val="26"/>
                <w:szCs w:val="26"/>
              </w:rPr>
              <w:t>Científico</w:t>
            </w:r>
            <w:proofErr w:type="spellEnd"/>
            <w:r>
              <w:rPr>
                <w:rFonts w:ascii="Andalus" w:eastAsia="Andalus" w:hAnsi="Andalus" w:cs="Andalus"/>
                <w:b/>
                <w:color w:val="161616"/>
                <w:sz w:val="26"/>
                <w:szCs w:val="26"/>
              </w:rPr>
              <w:t xml:space="preserve"> del Instituto de la Sunnah</w:t>
            </w:r>
          </w:p>
        </w:tc>
        <w:tc>
          <w:tcPr>
            <w:tcW w:w="1558" w:type="dxa"/>
            <w:shd w:val="clear" w:color="auto" w:fill="ECF1F9"/>
            <w:vAlign w:val="center"/>
          </w:tcPr>
          <w:p w14:paraId="2EB41A30" w14:textId="77777777" w:rsidR="00C7757D" w:rsidRDefault="001E65BA">
            <w:pPr>
              <w:spacing w:after="0" w:line="240" w:lineRule="auto"/>
              <w:jc w:val="center"/>
              <w:rPr>
                <w:rFonts w:ascii="Andalus" w:eastAsia="Andalus" w:hAnsi="Andalus" w:cs="Andalus"/>
                <w:b/>
                <w:color w:val="2F5496"/>
                <w:sz w:val="26"/>
                <w:szCs w:val="26"/>
              </w:rPr>
            </w:pP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26"/>
                <w:szCs w:val="26"/>
              </w:rPr>
              <w:t>Revisado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26"/>
                <w:szCs w:val="26"/>
              </w:rPr>
              <w:t>por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26"/>
                <w:szCs w:val="26"/>
              </w:rPr>
              <w:t>:</w:t>
            </w:r>
          </w:p>
        </w:tc>
      </w:tr>
      <w:tr w:rsidR="00C7757D" w14:paraId="3DC51368" w14:textId="77777777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28ACABF" w14:textId="77777777" w:rsidR="00C7757D" w:rsidRDefault="00C7757D">
            <w:pPr>
              <w:spacing w:after="0" w:line="240" w:lineRule="auto"/>
              <w:jc w:val="center"/>
              <w:rPr>
                <w:rFonts w:ascii="Lotus Linotype" w:eastAsia="Lotus Linotype" w:hAnsi="Lotus Linotype" w:cs="Lotus Linotype"/>
                <w:color w:val="2F5496"/>
                <w:sz w:val="6"/>
                <w:szCs w:val="6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1910902" w14:textId="77777777" w:rsidR="00C7757D" w:rsidRDefault="00C7757D">
            <w:pPr>
              <w:spacing w:after="0" w:line="240" w:lineRule="auto"/>
              <w:jc w:val="center"/>
              <w:rPr>
                <w:rFonts w:ascii="Lotus Linotype" w:eastAsia="Lotus Linotype" w:hAnsi="Lotus Linotype" w:cs="Lotus Linotype"/>
                <w:color w:val="2F5496"/>
                <w:sz w:val="6"/>
                <w:szCs w:val="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1362E0" w14:textId="77777777" w:rsidR="00C7757D" w:rsidRDefault="00C7757D">
            <w:pPr>
              <w:spacing w:after="0" w:line="240" w:lineRule="auto"/>
              <w:jc w:val="center"/>
              <w:rPr>
                <w:rFonts w:ascii="Lotus Linotype" w:eastAsia="Lotus Linotype" w:hAnsi="Lotus Linotype" w:cs="Lotus Linotype"/>
                <w:color w:val="2F5496"/>
                <w:sz w:val="6"/>
                <w:szCs w:val="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6C4FA5A" w14:textId="77777777" w:rsidR="00C7757D" w:rsidRDefault="00C7757D">
            <w:pPr>
              <w:spacing w:after="0" w:line="240" w:lineRule="auto"/>
              <w:jc w:val="center"/>
              <w:rPr>
                <w:rFonts w:ascii="Lotus Linotype" w:eastAsia="Lotus Linotype" w:hAnsi="Lotus Linotype" w:cs="Lotus Linotype"/>
                <w:color w:val="2F5496"/>
                <w:sz w:val="6"/>
                <w:szCs w:val="6"/>
              </w:rPr>
            </w:pPr>
          </w:p>
        </w:tc>
      </w:tr>
      <w:tr w:rsidR="00C7757D" w14:paraId="6C1F6438" w14:textId="77777777">
        <w:trPr>
          <w:jc w:val="center"/>
        </w:trPr>
        <w:tc>
          <w:tcPr>
            <w:tcW w:w="1696" w:type="dxa"/>
            <w:shd w:val="clear" w:color="auto" w:fill="ECF1F9"/>
            <w:vAlign w:val="center"/>
          </w:tcPr>
          <w:p w14:paraId="4C8645E9" w14:textId="77777777" w:rsidR="00C7757D" w:rsidRDefault="001E65BA">
            <w:pPr>
              <w:spacing w:after="0" w:line="240" w:lineRule="auto"/>
              <w:jc w:val="center"/>
              <w:rPr>
                <w:rFonts w:ascii="Lotus Linotype" w:eastAsia="Lotus Linotype" w:hAnsi="Lotus Linotype" w:cs="Lotus Linotype"/>
                <w:color w:val="2F5496"/>
                <w:sz w:val="32"/>
                <w:szCs w:val="32"/>
              </w:rPr>
            </w:pPr>
            <w:r>
              <w:rPr>
                <w:rFonts w:ascii="Lotus Linotype" w:eastAsia="Lotus Linotype" w:hAnsi="Lotus Linotype" w:cs="Lotus Linotype"/>
                <w:color w:val="2F5496"/>
                <w:sz w:val="32"/>
                <w:szCs w:val="32"/>
                <w:rtl/>
              </w:rPr>
              <w:t>إشراف:</w:t>
            </w:r>
          </w:p>
        </w:tc>
        <w:tc>
          <w:tcPr>
            <w:tcW w:w="2976" w:type="dxa"/>
            <w:vAlign w:val="center"/>
          </w:tcPr>
          <w:p w14:paraId="5634E046" w14:textId="77777777" w:rsidR="00C7757D" w:rsidRDefault="001E65BA">
            <w:pPr>
              <w:spacing w:after="0" w:line="240" w:lineRule="auto"/>
              <w:jc w:val="center"/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</w:rPr>
            </w:pPr>
            <w:r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  <w:rtl/>
              </w:rPr>
              <w:t>د. هيثم سرحان</w:t>
            </w:r>
          </w:p>
        </w:tc>
        <w:tc>
          <w:tcPr>
            <w:tcW w:w="2835" w:type="dxa"/>
            <w:vAlign w:val="center"/>
          </w:tcPr>
          <w:p w14:paraId="458CB519" w14:textId="77777777" w:rsidR="00C7757D" w:rsidRDefault="001E65BA">
            <w:pPr>
              <w:spacing w:after="0" w:line="240" w:lineRule="auto"/>
              <w:jc w:val="center"/>
              <w:rPr>
                <w:rFonts w:ascii="Andalus" w:eastAsia="Andalus" w:hAnsi="Andalus" w:cs="Andalus"/>
                <w:b/>
                <w:color w:val="161616"/>
                <w:sz w:val="26"/>
                <w:szCs w:val="26"/>
              </w:rPr>
            </w:pPr>
            <w:r>
              <w:rPr>
                <w:rFonts w:ascii="Andalus" w:eastAsia="Andalus" w:hAnsi="Andalus" w:cs="Andalus"/>
                <w:b/>
                <w:color w:val="161616"/>
                <w:sz w:val="26"/>
                <w:szCs w:val="26"/>
              </w:rPr>
              <w:t xml:space="preserve">Dr. Haitham </w:t>
            </w:r>
            <w:proofErr w:type="spellStart"/>
            <w:r>
              <w:rPr>
                <w:rFonts w:ascii="Andalus" w:eastAsia="Andalus" w:hAnsi="Andalus" w:cs="Andalus"/>
                <w:b/>
                <w:color w:val="161616"/>
                <w:sz w:val="26"/>
                <w:szCs w:val="26"/>
              </w:rPr>
              <w:t>Sarhan</w:t>
            </w:r>
            <w:proofErr w:type="spellEnd"/>
          </w:p>
        </w:tc>
        <w:tc>
          <w:tcPr>
            <w:tcW w:w="1558" w:type="dxa"/>
            <w:shd w:val="clear" w:color="auto" w:fill="ECF1F9"/>
            <w:vAlign w:val="center"/>
          </w:tcPr>
          <w:p w14:paraId="420C477D" w14:textId="77777777" w:rsidR="00C7757D" w:rsidRDefault="001E65BA">
            <w:pPr>
              <w:spacing w:after="0" w:line="240" w:lineRule="auto"/>
              <w:jc w:val="center"/>
              <w:rPr>
                <w:rFonts w:ascii="Andalus" w:eastAsia="Andalus" w:hAnsi="Andalus" w:cs="Andalus"/>
                <w:b/>
                <w:color w:val="2F5496"/>
                <w:sz w:val="26"/>
                <w:szCs w:val="26"/>
              </w:rPr>
            </w:pPr>
            <w:r>
              <w:rPr>
                <w:rFonts w:ascii="Andalus" w:eastAsia="Andalus" w:hAnsi="Andalus" w:cs="Andalus"/>
                <w:b/>
                <w:color w:val="2F5496"/>
                <w:sz w:val="26"/>
                <w:szCs w:val="26"/>
              </w:rPr>
              <w:t>Supervisor:</w:t>
            </w:r>
          </w:p>
        </w:tc>
      </w:tr>
      <w:tr w:rsidR="00C7757D" w14:paraId="2D0F3A93" w14:textId="77777777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B54A212" w14:textId="77777777" w:rsidR="00C7757D" w:rsidRDefault="00C7757D">
            <w:pPr>
              <w:spacing w:after="0" w:line="240" w:lineRule="auto"/>
              <w:jc w:val="center"/>
              <w:rPr>
                <w:rFonts w:ascii="Lotus Linotype" w:eastAsia="Lotus Linotype" w:hAnsi="Lotus Linotype" w:cs="Lotus Linotype"/>
                <w:color w:val="2F5496"/>
                <w:sz w:val="6"/>
                <w:szCs w:val="6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8DA4B67" w14:textId="77777777" w:rsidR="00C7757D" w:rsidRDefault="00C7757D">
            <w:pPr>
              <w:spacing w:after="0" w:line="240" w:lineRule="auto"/>
              <w:jc w:val="center"/>
              <w:rPr>
                <w:rFonts w:ascii="Lotus Linotype" w:eastAsia="Lotus Linotype" w:hAnsi="Lotus Linotype" w:cs="Lotus Linotype"/>
                <w:color w:val="2F5496"/>
                <w:sz w:val="6"/>
                <w:szCs w:val="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98B9777" w14:textId="77777777" w:rsidR="00C7757D" w:rsidRDefault="00C7757D">
            <w:pPr>
              <w:spacing w:after="0" w:line="240" w:lineRule="auto"/>
              <w:jc w:val="center"/>
              <w:rPr>
                <w:rFonts w:ascii="Lotus Linotype" w:eastAsia="Lotus Linotype" w:hAnsi="Lotus Linotype" w:cs="Lotus Linotype"/>
                <w:color w:val="2F5496"/>
                <w:sz w:val="6"/>
                <w:szCs w:val="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B3EA364" w14:textId="77777777" w:rsidR="00C7757D" w:rsidRDefault="00C7757D">
            <w:pPr>
              <w:spacing w:after="0" w:line="240" w:lineRule="auto"/>
              <w:jc w:val="center"/>
              <w:rPr>
                <w:rFonts w:ascii="Lotus Linotype" w:eastAsia="Lotus Linotype" w:hAnsi="Lotus Linotype" w:cs="Lotus Linotype"/>
                <w:color w:val="2F5496"/>
                <w:sz w:val="6"/>
                <w:szCs w:val="6"/>
              </w:rPr>
            </w:pPr>
          </w:p>
        </w:tc>
      </w:tr>
      <w:tr w:rsidR="00C7757D" w14:paraId="68E3F27C" w14:textId="77777777">
        <w:trPr>
          <w:jc w:val="center"/>
        </w:trPr>
        <w:tc>
          <w:tcPr>
            <w:tcW w:w="1696" w:type="dxa"/>
            <w:shd w:val="clear" w:color="auto" w:fill="ECF1F9"/>
            <w:vAlign w:val="center"/>
          </w:tcPr>
          <w:p w14:paraId="3C46EDFF" w14:textId="77777777" w:rsidR="00C7757D" w:rsidRDefault="001E65BA">
            <w:pPr>
              <w:spacing w:after="0" w:line="240" w:lineRule="auto"/>
              <w:jc w:val="center"/>
              <w:rPr>
                <w:rFonts w:ascii="Lotus Linotype" w:eastAsia="Lotus Linotype" w:hAnsi="Lotus Linotype" w:cs="Lotus Linotype"/>
                <w:color w:val="2F5496"/>
                <w:sz w:val="32"/>
                <w:szCs w:val="32"/>
              </w:rPr>
            </w:pPr>
            <w:r>
              <w:rPr>
                <w:rFonts w:ascii="Lotus Linotype" w:eastAsia="Lotus Linotype" w:hAnsi="Lotus Linotype" w:cs="Lotus Linotype"/>
                <w:color w:val="2F5496"/>
                <w:sz w:val="32"/>
                <w:szCs w:val="32"/>
                <w:rtl/>
              </w:rPr>
              <w:t>النسخة والسَّنة:</w:t>
            </w:r>
          </w:p>
        </w:tc>
        <w:tc>
          <w:tcPr>
            <w:tcW w:w="2976" w:type="dxa"/>
            <w:vAlign w:val="center"/>
          </w:tcPr>
          <w:p w14:paraId="08252C40" w14:textId="77777777" w:rsidR="00C7757D" w:rsidRDefault="001E65BA">
            <w:pPr>
              <w:spacing w:after="0" w:line="240" w:lineRule="auto"/>
              <w:jc w:val="center"/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</w:rPr>
            </w:pPr>
            <w:r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  <w:rtl/>
              </w:rPr>
              <w:t>الأولى - 1443هـ</w:t>
            </w:r>
          </w:p>
        </w:tc>
        <w:tc>
          <w:tcPr>
            <w:tcW w:w="2835" w:type="dxa"/>
            <w:vAlign w:val="center"/>
          </w:tcPr>
          <w:p w14:paraId="151F5A36" w14:textId="77777777" w:rsidR="00C7757D" w:rsidRDefault="001E65BA">
            <w:pPr>
              <w:spacing w:after="0" w:line="240" w:lineRule="auto"/>
              <w:jc w:val="center"/>
              <w:rPr>
                <w:rFonts w:ascii="Andalus" w:eastAsia="Andalus" w:hAnsi="Andalus" w:cs="Andalus"/>
                <w:b/>
                <w:color w:val="161616"/>
                <w:sz w:val="26"/>
                <w:szCs w:val="26"/>
              </w:rPr>
            </w:pPr>
            <w:r>
              <w:rPr>
                <w:rFonts w:ascii="Andalus" w:eastAsia="Andalus" w:hAnsi="Andalus" w:cs="Andalus"/>
                <w:b/>
                <w:color w:val="161616"/>
                <w:sz w:val="26"/>
                <w:szCs w:val="26"/>
              </w:rPr>
              <w:t>Primera - 1443H</w:t>
            </w:r>
          </w:p>
        </w:tc>
        <w:tc>
          <w:tcPr>
            <w:tcW w:w="1558" w:type="dxa"/>
            <w:shd w:val="clear" w:color="auto" w:fill="ECF1F9"/>
            <w:vAlign w:val="center"/>
          </w:tcPr>
          <w:p w14:paraId="6ED47D9D" w14:textId="77777777" w:rsidR="00C7757D" w:rsidRDefault="001E65BA">
            <w:pPr>
              <w:spacing w:after="0" w:line="240" w:lineRule="auto"/>
              <w:jc w:val="center"/>
              <w:rPr>
                <w:rFonts w:ascii="Andalus" w:eastAsia="Andalus" w:hAnsi="Andalus" w:cs="Andalus"/>
                <w:b/>
                <w:color w:val="2F5496"/>
                <w:sz w:val="26"/>
                <w:szCs w:val="26"/>
              </w:rPr>
            </w:pP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26"/>
                <w:szCs w:val="26"/>
              </w:rPr>
              <w:t>Edición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26"/>
                <w:szCs w:val="26"/>
              </w:rPr>
              <w:t xml:space="preserve"> y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26"/>
                <w:szCs w:val="26"/>
              </w:rPr>
              <w:t>Año</w:t>
            </w:r>
            <w:proofErr w:type="spellEnd"/>
          </w:p>
        </w:tc>
      </w:tr>
    </w:tbl>
    <w:p w14:paraId="0BDA6208" w14:textId="77777777" w:rsidR="00C7757D" w:rsidRDefault="00C7757D">
      <w:pPr>
        <w:jc w:val="center"/>
        <w:rPr>
          <w:rFonts w:ascii="Lotus Linotype" w:eastAsia="Lotus Linotype" w:hAnsi="Lotus Linotype" w:cs="Lotus Linotype"/>
          <w:color w:val="161616"/>
          <w:sz w:val="32"/>
          <w:szCs w:val="32"/>
        </w:rPr>
      </w:pPr>
      <w:bookmarkStart w:id="1" w:name="_30j0zll" w:colFirst="0" w:colLast="0"/>
      <w:bookmarkEnd w:id="1"/>
    </w:p>
    <w:p w14:paraId="53EF7E5C" w14:textId="77777777" w:rsidR="00C7757D" w:rsidRDefault="00C7757D">
      <w:pPr>
        <w:jc w:val="center"/>
        <w:rPr>
          <w:rFonts w:ascii="Lotus Linotype" w:eastAsia="Lotus Linotype" w:hAnsi="Lotus Linotype" w:cs="Lotus Linotype"/>
          <w:color w:val="161616"/>
          <w:sz w:val="32"/>
          <w:szCs w:val="32"/>
        </w:rPr>
      </w:pPr>
    </w:p>
    <w:p w14:paraId="25CF64C4" w14:textId="77777777" w:rsidR="00C7757D" w:rsidRDefault="00C7757D">
      <w:pPr>
        <w:jc w:val="center"/>
        <w:rPr>
          <w:rFonts w:ascii="Lotus Linotype" w:eastAsia="Lotus Linotype" w:hAnsi="Lotus Linotype" w:cs="Lotus Linotype"/>
          <w:color w:val="161616"/>
          <w:sz w:val="32"/>
          <w:szCs w:val="32"/>
        </w:rPr>
      </w:pPr>
    </w:p>
    <w:p w14:paraId="205988C6" w14:textId="77777777" w:rsidR="00C7757D" w:rsidRDefault="001E65BA">
      <w:pPr>
        <w:jc w:val="center"/>
        <w:rPr>
          <w:rFonts w:ascii="Lotus Linotype" w:eastAsia="Lotus Linotype" w:hAnsi="Lotus Linotype" w:cs="Lotus Linotype"/>
          <w:color w:val="161616"/>
          <w:sz w:val="32"/>
          <w:szCs w:val="32"/>
        </w:rPr>
      </w:pPr>
      <w:r>
        <w:rPr>
          <w:rFonts w:ascii="Lotus Linotype" w:eastAsia="Lotus Linotype" w:hAnsi="Lotus Linotype" w:cs="Lotus Linotype"/>
          <w:noProof/>
          <w:color w:val="161616"/>
          <w:sz w:val="32"/>
          <w:szCs w:val="32"/>
        </w:rPr>
        <w:drawing>
          <wp:inline distT="0" distB="0" distL="0" distR="0" wp14:anchorId="7C0F2A16" wp14:editId="6CCE7C95">
            <wp:extent cx="2347116" cy="444899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7116" cy="4448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E0D80B" w14:textId="77777777" w:rsidR="00C7757D" w:rsidRDefault="00C7757D">
      <w:pPr>
        <w:jc w:val="center"/>
        <w:rPr>
          <w:rFonts w:ascii="Lotus Linotype" w:eastAsia="Lotus Linotype" w:hAnsi="Lotus Linotype" w:cs="Lotus Linotype"/>
          <w:color w:val="2F5496"/>
          <w:sz w:val="32"/>
          <w:szCs w:val="32"/>
        </w:rPr>
      </w:pPr>
    </w:p>
    <w:p w14:paraId="3DCCD5BE" w14:textId="77777777" w:rsidR="00C7757D" w:rsidRDefault="001E65BA">
      <w:pPr>
        <w:jc w:val="center"/>
        <w:rPr>
          <w:rFonts w:ascii="Lotus Linotype" w:eastAsia="Lotus Linotype" w:hAnsi="Lotus Linotype" w:cs="Lotus Linotype"/>
          <w:color w:val="2F5496"/>
          <w:sz w:val="32"/>
          <w:szCs w:val="32"/>
        </w:rPr>
      </w:pPr>
      <w:r>
        <w:rPr>
          <w:rFonts w:ascii="Lotus Linotype" w:eastAsia="Lotus Linotype" w:hAnsi="Lotus Linotype" w:cs="Lotus Linotype"/>
          <w:color w:val="2F5496"/>
          <w:sz w:val="32"/>
          <w:szCs w:val="32"/>
          <w:rtl/>
        </w:rPr>
        <w:t>الطَّبعة الأولى</w:t>
      </w:r>
    </w:p>
    <w:p w14:paraId="7630B941" w14:textId="77777777" w:rsidR="00C7757D" w:rsidRDefault="001E65BA">
      <w:pPr>
        <w:jc w:val="center"/>
        <w:rPr>
          <w:rFonts w:ascii="Lotus Linotype" w:eastAsia="Lotus Linotype" w:hAnsi="Lotus Linotype" w:cs="Lotus Linotype"/>
          <w:color w:val="2F5496"/>
          <w:sz w:val="32"/>
          <w:szCs w:val="32"/>
        </w:rPr>
      </w:pPr>
      <w:r>
        <w:rPr>
          <w:rFonts w:ascii="Lotus Linotype" w:eastAsia="Lotus Linotype" w:hAnsi="Lotus Linotype" w:cs="Lotus Linotype"/>
          <w:color w:val="2F5496"/>
          <w:sz w:val="32"/>
          <w:szCs w:val="32"/>
          <w:rtl/>
        </w:rPr>
        <w:t>الحقوق متاحة لكلِّ مسلمٍ ومسلمةٍ</w:t>
      </w:r>
    </w:p>
    <w:p w14:paraId="463FEDA5" w14:textId="77777777" w:rsidR="00C7757D" w:rsidRDefault="001E65BA">
      <w:pPr>
        <w:jc w:val="center"/>
        <w:rPr>
          <w:color w:val="2F5496"/>
          <w:sz w:val="32"/>
          <w:szCs w:val="32"/>
        </w:rPr>
      </w:pPr>
      <w:r>
        <w:rPr>
          <w:rFonts w:ascii="Lotus Linotype" w:eastAsia="Lotus Linotype" w:hAnsi="Lotus Linotype" w:cs="Lotus Linotype"/>
          <w:color w:val="2F5496"/>
          <w:sz w:val="32"/>
          <w:szCs w:val="32"/>
          <w:rtl/>
        </w:rPr>
        <w:t xml:space="preserve">الرَّجاء التَّواصل على:  </w:t>
      </w:r>
      <w:r>
        <w:rPr>
          <w:rFonts w:ascii="Lotus Linotype" w:eastAsia="Lotus Linotype" w:hAnsi="Lotus Linotype" w:cs="Lotus Linotype"/>
          <w:color w:val="2F5496"/>
          <w:sz w:val="24"/>
          <w:szCs w:val="24"/>
        </w:rPr>
        <w:t xml:space="preserve"> </w:t>
      </w:r>
      <w:r>
        <w:rPr>
          <w:color w:val="2F5496"/>
          <w:sz w:val="28"/>
          <w:szCs w:val="28"/>
        </w:rPr>
        <w:t>islamtorrent@gmail.com</w:t>
      </w:r>
    </w:p>
    <w:p w14:paraId="1D8CB6AC" w14:textId="77777777" w:rsidR="00C7757D" w:rsidRDefault="001E65BA">
      <w:pPr>
        <w:jc w:val="center"/>
        <w:rPr>
          <w:rFonts w:ascii="Lotus Linotype" w:eastAsia="Lotus Linotype" w:hAnsi="Lotus Linotype" w:cs="Lotus Linotype"/>
          <w:color w:val="2F5496"/>
          <w:sz w:val="32"/>
          <w:szCs w:val="32"/>
        </w:rPr>
      </w:pPr>
      <w:r>
        <w:rPr>
          <w:rFonts w:ascii="Lotus Linotype" w:eastAsia="Lotus Linotype" w:hAnsi="Lotus Linotype" w:cs="Lotus Linotype"/>
          <w:color w:val="2F5496"/>
          <w:sz w:val="32"/>
          <w:szCs w:val="32"/>
          <w:rtl/>
        </w:rPr>
        <w:t>فسح وزارة الإعلام</w:t>
      </w:r>
    </w:p>
    <w:p w14:paraId="3A48B542" w14:textId="77777777" w:rsidR="00C7757D" w:rsidRDefault="00C7757D">
      <w:pPr>
        <w:jc w:val="center"/>
        <w:rPr>
          <w:rFonts w:ascii="Lotus Linotype" w:eastAsia="Lotus Linotype" w:hAnsi="Lotus Linotype" w:cs="Lotus Linotype"/>
          <w:color w:val="2F5496"/>
          <w:sz w:val="32"/>
          <w:szCs w:val="32"/>
        </w:rPr>
      </w:pPr>
    </w:p>
    <w:p w14:paraId="125E777A" w14:textId="77777777" w:rsidR="00C7757D" w:rsidRDefault="001E65BA">
      <w:pPr>
        <w:jc w:val="center"/>
      </w:pPr>
      <w:r>
        <w:rPr>
          <w:rFonts w:ascii="Lotus Linotype" w:eastAsia="Lotus Linotype" w:hAnsi="Lotus Linotype" w:cs="Lotus Linotype"/>
          <w:noProof/>
          <w:color w:val="2F5496"/>
          <w:sz w:val="52"/>
          <w:szCs w:val="52"/>
        </w:rPr>
        <w:drawing>
          <wp:inline distT="0" distB="0" distL="0" distR="0" wp14:anchorId="488E643A" wp14:editId="19A7E7E7">
            <wp:extent cx="2679405" cy="489239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9405" cy="4892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1A3645" w14:textId="77777777" w:rsidR="00C7757D" w:rsidRDefault="00C7757D"/>
    <w:p w14:paraId="01A0E2B1" w14:textId="77777777" w:rsidR="00C7757D" w:rsidRDefault="00C7757D">
      <w:pPr>
        <w:sectPr w:rsidR="00C7757D">
          <w:pgSz w:w="11906" w:h="16838"/>
          <w:pgMar w:top="1418" w:right="1133" w:bottom="1985" w:left="1134" w:header="426" w:footer="303" w:gutter="0"/>
          <w:pgNumType w:start="1"/>
          <w:cols w:space="720"/>
        </w:sectPr>
      </w:pPr>
    </w:p>
    <w:p w14:paraId="142549D0" w14:textId="77777777" w:rsidR="00C7757D" w:rsidRDefault="00C7757D"/>
    <w:p w14:paraId="758D7C2A" w14:textId="77777777" w:rsidR="00C7757D" w:rsidRDefault="001E65BA">
      <w:r>
        <w:br w:type="page"/>
      </w:r>
    </w:p>
    <w:p w14:paraId="4FE1472A" w14:textId="77777777" w:rsidR="00C7757D" w:rsidRDefault="001E65BA" w:rsidP="00F762E1">
      <w:pPr>
        <w:spacing w:after="0" w:line="240" w:lineRule="auto"/>
        <w:jc w:val="center"/>
        <w:rPr>
          <w:sz w:val="80"/>
          <w:szCs w:val="80"/>
        </w:rPr>
      </w:pPr>
      <w:r>
        <w:rPr>
          <w:rFonts w:ascii="Lotus Linotype" w:eastAsia="Lotus Linotype" w:hAnsi="Lotus Linotype" w:cs="Lotus Linotype"/>
          <w:color w:val="2F5496"/>
          <w:sz w:val="80"/>
          <w:szCs w:val="80"/>
        </w:rPr>
        <w:lastRenderedPageBreak/>
        <w:t>¢</w:t>
      </w:r>
    </w:p>
    <w:p w14:paraId="1073E7B5" w14:textId="77777777" w:rsidR="00C7757D" w:rsidRDefault="00C7757D">
      <w:pPr>
        <w:spacing w:after="0" w:line="240" w:lineRule="auto"/>
      </w:pPr>
    </w:p>
    <w:tbl>
      <w:tblPr>
        <w:tblStyle w:val="a0"/>
        <w:bidiVisual/>
        <w:tblW w:w="9065" w:type="dxa"/>
        <w:jc w:val="center"/>
        <w:tblInd w:w="0" w:type="dxa"/>
        <w:tblBorders>
          <w:insideV w:val="single" w:sz="2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393"/>
      </w:tblGrid>
      <w:tr w:rsidR="00C7757D" w14:paraId="5B3C5D61" w14:textId="77777777">
        <w:trPr>
          <w:jc w:val="center"/>
        </w:trPr>
        <w:tc>
          <w:tcPr>
            <w:tcW w:w="4672" w:type="dxa"/>
            <w:shd w:val="clear" w:color="auto" w:fill="ECF1F9"/>
            <w:vAlign w:val="center"/>
          </w:tcPr>
          <w:p w14:paraId="498CCF3D" w14:textId="77777777" w:rsidR="00C7757D" w:rsidRPr="00F762E1" w:rsidRDefault="001E65BA">
            <w:pPr>
              <w:pStyle w:val="Heading2"/>
              <w:spacing w:before="0"/>
              <w:jc w:val="center"/>
              <w:rPr>
                <w:rFonts w:cs="Generator 2005"/>
                <w:b w:val="0"/>
                <w:color w:val="2F5496"/>
                <w:sz w:val="32"/>
                <w:szCs w:val="32"/>
              </w:rPr>
            </w:pPr>
            <w:r w:rsidRPr="00F762E1">
              <w:rPr>
                <w:rFonts w:cs="Generator 2005"/>
                <w:b w:val="0"/>
                <w:color w:val="2F5496"/>
                <w:sz w:val="32"/>
                <w:szCs w:val="32"/>
                <w:rtl/>
              </w:rPr>
              <w:t>الحقُّ الأوَّل: حقُّ الله تعالى</w:t>
            </w:r>
          </w:p>
        </w:tc>
        <w:tc>
          <w:tcPr>
            <w:tcW w:w="4393" w:type="dxa"/>
            <w:shd w:val="clear" w:color="auto" w:fill="ECF1F9"/>
            <w:vAlign w:val="center"/>
          </w:tcPr>
          <w:p w14:paraId="39F731C0" w14:textId="77777777" w:rsidR="00C7757D" w:rsidRDefault="001E65BA">
            <w:pPr>
              <w:spacing w:after="0" w:line="240" w:lineRule="auto"/>
              <w:jc w:val="center"/>
              <w:rPr>
                <w:rFonts w:ascii="Andalus" w:eastAsia="Andalus" w:hAnsi="Andalus" w:cs="Andalus"/>
                <w:b/>
                <w:color w:val="161616"/>
                <w:sz w:val="32"/>
                <w:szCs w:val="32"/>
              </w:rPr>
            </w:pPr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El primer derecho: El derecho de Allah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>el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>Altísimo</w:t>
            </w:r>
            <w:proofErr w:type="spellEnd"/>
          </w:p>
        </w:tc>
      </w:tr>
      <w:tr w:rsidR="00C7757D" w14:paraId="709652CA" w14:textId="77777777">
        <w:trPr>
          <w:jc w:val="center"/>
        </w:trPr>
        <w:tc>
          <w:tcPr>
            <w:tcW w:w="4672" w:type="dxa"/>
            <w:vAlign w:val="center"/>
          </w:tcPr>
          <w:p w14:paraId="35D728C8" w14:textId="77777777" w:rsidR="00C7757D" w:rsidRDefault="001E65BA" w:rsidP="00F762E1">
            <w:pPr>
              <w:spacing w:after="120" w:line="600" w:lineRule="exact"/>
              <w:jc w:val="both"/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</w:rPr>
            </w:pPr>
            <w:r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  <w:rtl/>
              </w:rPr>
              <w:t xml:space="preserve">أن تعبده وحده لا شريك له، وتكون عبدًا مُتذلِّلًا خاضعًا له، مُمتثلًا لأمره، مُجتنبًا لنهيه، مُصدِّقًا بخبره. </w:t>
            </w:r>
          </w:p>
          <w:p w14:paraId="1A4452A1" w14:textId="77777777" w:rsidR="00C7757D" w:rsidRDefault="001E65BA" w:rsidP="00F762E1">
            <w:pPr>
              <w:spacing w:after="120" w:line="600" w:lineRule="exact"/>
              <w:jc w:val="both"/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</w:rPr>
            </w:pPr>
            <w:r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  <w:rtl/>
              </w:rPr>
              <w:t xml:space="preserve">عقيدةٌ مُثلى، وإيمانٌ بالحقِّ، وعملٌ صالحٌ مُثمرٌ. </w:t>
            </w:r>
          </w:p>
          <w:p w14:paraId="4A22B963" w14:textId="77777777" w:rsidR="00C7757D" w:rsidRDefault="001E65BA" w:rsidP="00F762E1">
            <w:pPr>
              <w:spacing w:after="120" w:line="600" w:lineRule="exact"/>
              <w:jc w:val="both"/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</w:rPr>
            </w:pPr>
            <w:r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  <w:rtl/>
              </w:rPr>
              <w:t>عقيدةٌ قِوامها: المحبَّة والتَّعظيم، وثمرتها: الإخلاص والمُثابرة.</w:t>
            </w:r>
          </w:p>
        </w:tc>
        <w:tc>
          <w:tcPr>
            <w:tcW w:w="4393" w:type="dxa"/>
            <w:vAlign w:val="center"/>
          </w:tcPr>
          <w:p w14:paraId="312EEF12" w14:textId="56B49C8D" w:rsidR="00C7757D" w:rsidRDefault="001E65BA" w:rsidP="00F762E1">
            <w:pPr>
              <w:bidi w:val="0"/>
              <w:jc w:val="both"/>
              <w:rPr>
                <w:color w:val="161616"/>
                <w:sz w:val="24"/>
                <w:szCs w:val="24"/>
              </w:rPr>
            </w:pPr>
            <w:proofErr w:type="spellStart"/>
            <w:r>
              <w:rPr>
                <w:color w:val="161616"/>
                <w:sz w:val="24"/>
                <w:szCs w:val="24"/>
              </w:rPr>
              <w:t>Adorarlo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solo a </w:t>
            </w:r>
            <w:proofErr w:type="spellStart"/>
            <w:r>
              <w:rPr>
                <w:color w:val="161616"/>
                <w:sz w:val="24"/>
                <w:szCs w:val="24"/>
              </w:rPr>
              <w:t>Él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sin </w:t>
            </w:r>
            <w:proofErr w:type="spellStart"/>
            <w:r>
              <w:rPr>
                <w:color w:val="161616"/>
                <w:sz w:val="24"/>
                <w:szCs w:val="24"/>
              </w:rPr>
              <w:t>ningún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compañero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, y que seas un </w:t>
            </w:r>
            <w:r w:rsidR="00704D33" w:rsidRPr="00F762E1">
              <w:rPr>
                <w:color w:val="161616"/>
                <w:sz w:val="24"/>
                <w:szCs w:val="24"/>
              </w:rPr>
              <w:t>siervo</w:t>
            </w:r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humilde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y </w:t>
            </w:r>
            <w:proofErr w:type="spellStart"/>
            <w:r>
              <w:rPr>
                <w:color w:val="161616"/>
                <w:sz w:val="24"/>
                <w:szCs w:val="24"/>
              </w:rPr>
              <w:t>sumiso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a </w:t>
            </w:r>
            <w:proofErr w:type="spellStart"/>
            <w:r>
              <w:rPr>
                <w:color w:val="161616"/>
                <w:sz w:val="24"/>
                <w:szCs w:val="24"/>
              </w:rPr>
              <w:t>Él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161616"/>
                <w:sz w:val="24"/>
                <w:szCs w:val="24"/>
              </w:rPr>
              <w:t>obedeciendo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Sus </w:t>
            </w:r>
            <w:proofErr w:type="spellStart"/>
            <w:r>
              <w:rPr>
                <w:color w:val="161616"/>
                <w:sz w:val="24"/>
                <w:szCs w:val="24"/>
              </w:rPr>
              <w:t>mandamientos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161616"/>
                <w:sz w:val="24"/>
                <w:szCs w:val="24"/>
              </w:rPr>
              <w:t>evitando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Sus </w:t>
            </w:r>
            <w:proofErr w:type="spellStart"/>
            <w:r>
              <w:rPr>
                <w:color w:val="161616"/>
                <w:sz w:val="24"/>
                <w:szCs w:val="24"/>
              </w:rPr>
              <w:t>prohibiciones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y </w:t>
            </w:r>
            <w:proofErr w:type="spellStart"/>
            <w:r>
              <w:rPr>
                <w:color w:val="161616"/>
                <w:sz w:val="24"/>
                <w:szCs w:val="24"/>
              </w:rPr>
              <w:t>creyendo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en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lo que </w:t>
            </w:r>
            <w:proofErr w:type="spellStart"/>
            <w:r>
              <w:rPr>
                <w:color w:val="161616"/>
                <w:sz w:val="24"/>
                <w:szCs w:val="24"/>
              </w:rPr>
              <w:t>Él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nos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informó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. Es una Aqedah perfecta (credo </w:t>
            </w:r>
            <w:proofErr w:type="spellStart"/>
            <w:r>
              <w:rPr>
                <w:color w:val="161616"/>
                <w:sz w:val="24"/>
                <w:szCs w:val="24"/>
              </w:rPr>
              <w:t>islámico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), </w:t>
            </w:r>
            <w:proofErr w:type="spellStart"/>
            <w:r>
              <w:rPr>
                <w:color w:val="161616"/>
                <w:sz w:val="24"/>
                <w:szCs w:val="24"/>
              </w:rPr>
              <w:t>creencia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en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la </w:t>
            </w:r>
            <w:proofErr w:type="spellStart"/>
            <w:r>
              <w:rPr>
                <w:color w:val="161616"/>
                <w:sz w:val="24"/>
                <w:szCs w:val="24"/>
              </w:rPr>
              <w:t>verdad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y </w:t>
            </w:r>
            <w:proofErr w:type="spellStart"/>
            <w:r>
              <w:rPr>
                <w:color w:val="161616"/>
                <w:sz w:val="24"/>
                <w:szCs w:val="24"/>
              </w:rPr>
              <w:t>obras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fructíferas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justas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. Es </w:t>
            </w:r>
            <w:proofErr w:type="spellStart"/>
            <w:r>
              <w:rPr>
                <w:color w:val="161616"/>
                <w:sz w:val="24"/>
                <w:szCs w:val="24"/>
              </w:rPr>
              <w:t>una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Aqedah </w:t>
            </w:r>
            <w:proofErr w:type="spellStart"/>
            <w:r>
              <w:rPr>
                <w:color w:val="161616"/>
                <w:sz w:val="24"/>
                <w:szCs w:val="24"/>
              </w:rPr>
              <w:t>basada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en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el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amor y la </w:t>
            </w:r>
            <w:proofErr w:type="spellStart"/>
            <w:r>
              <w:rPr>
                <w:color w:val="161616"/>
                <w:sz w:val="24"/>
                <w:szCs w:val="24"/>
              </w:rPr>
              <w:t>glorificación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; </w:t>
            </w:r>
            <w:proofErr w:type="spellStart"/>
            <w:r>
              <w:rPr>
                <w:color w:val="161616"/>
                <w:sz w:val="24"/>
                <w:szCs w:val="24"/>
              </w:rPr>
              <w:t>su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fruto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es la </w:t>
            </w:r>
            <w:proofErr w:type="spellStart"/>
            <w:r>
              <w:rPr>
                <w:color w:val="161616"/>
                <w:sz w:val="24"/>
                <w:szCs w:val="24"/>
              </w:rPr>
              <w:t>sinceridad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y la </w:t>
            </w:r>
            <w:proofErr w:type="spellStart"/>
            <w:r>
              <w:rPr>
                <w:color w:val="161616"/>
                <w:sz w:val="24"/>
                <w:szCs w:val="24"/>
              </w:rPr>
              <w:t>perseverancia</w:t>
            </w:r>
            <w:proofErr w:type="spellEnd"/>
            <w:r>
              <w:rPr>
                <w:color w:val="161616"/>
                <w:sz w:val="24"/>
                <w:szCs w:val="24"/>
              </w:rPr>
              <w:t>.</w:t>
            </w:r>
          </w:p>
        </w:tc>
      </w:tr>
    </w:tbl>
    <w:p w14:paraId="51F2F3A3" w14:textId="77777777" w:rsidR="00C7757D" w:rsidRDefault="00C7757D">
      <w:pPr>
        <w:spacing w:after="0" w:line="240" w:lineRule="auto"/>
        <w:jc w:val="center"/>
        <w:rPr>
          <w:rFonts w:ascii="Lotus Linotype" w:eastAsia="Lotus Linotype" w:hAnsi="Lotus Linotype" w:cs="Lotus Linotype"/>
          <w:color w:val="161616"/>
          <w:sz w:val="12"/>
          <w:szCs w:val="12"/>
        </w:rPr>
      </w:pPr>
    </w:p>
    <w:tbl>
      <w:tblPr>
        <w:tblStyle w:val="a1"/>
        <w:bidiVisual/>
        <w:tblW w:w="9065" w:type="dxa"/>
        <w:jc w:val="center"/>
        <w:tblInd w:w="0" w:type="dxa"/>
        <w:tblBorders>
          <w:insideV w:val="single" w:sz="2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393"/>
      </w:tblGrid>
      <w:tr w:rsidR="00C7757D" w14:paraId="4317B1D4" w14:textId="77777777">
        <w:trPr>
          <w:jc w:val="center"/>
        </w:trPr>
        <w:tc>
          <w:tcPr>
            <w:tcW w:w="4672" w:type="dxa"/>
            <w:shd w:val="clear" w:color="auto" w:fill="ECF1F9"/>
            <w:vAlign w:val="center"/>
          </w:tcPr>
          <w:p w14:paraId="70798F8D" w14:textId="77777777" w:rsidR="00C7757D" w:rsidRPr="00F762E1" w:rsidRDefault="001E65BA">
            <w:pPr>
              <w:pStyle w:val="Heading2"/>
              <w:spacing w:before="0"/>
              <w:jc w:val="center"/>
              <w:rPr>
                <w:rFonts w:cs="Generator 2005"/>
                <w:b w:val="0"/>
                <w:color w:val="2F5496"/>
                <w:sz w:val="32"/>
                <w:szCs w:val="32"/>
              </w:rPr>
            </w:pPr>
            <w:r w:rsidRPr="00F762E1">
              <w:rPr>
                <w:rFonts w:cs="Generator 2005"/>
                <w:b w:val="0"/>
                <w:color w:val="2F5496"/>
                <w:sz w:val="32"/>
                <w:szCs w:val="32"/>
                <w:rtl/>
              </w:rPr>
              <w:t xml:space="preserve">الحقُّ الثَّاني: حقّ رسول اللّه </w:t>
            </w:r>
            <w:r w:rsidRPr="00F762E1">
              <w:rPr>
                <w:rFonts w:ascii="Lotus Linotype" w:hAnsi="Lotus Linotype" w:cs="Lotus Linotype"/>
                <w:b w:val="0"/>
                <w:color w:val="2F5496"/>
                <w:sz w:val="32"/>
                <w:szCs w:val="32"/>
                <w:rtl/>
              </w:rPr>
              <w:t>ﷺ</w:t>
            </w:r>
          </w:p>
        </w:tc>
        <w:tc>
          <w:tcPr>
            <w:tcW w:w="4393" w:type="dxa"/>
            <w:shd w:val="clear" w:color="auto" w:fill="ECF1F9"/>
            <w:vAlign w:val="center"/>
          </w:tcPr>
          <w:p w14:paraId="0284FE2D" w14:textId="69E6ADBA" w:rsidR="00C7757D" w:rsidRDefault="001E65BA">
            <w:pPr>
              <w:spacing w:after="0" w:line="240" w:lineRule="auto"/>
              <w:jc w:val="center"/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</w:pPr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El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>segundo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 derecho: El derecho del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>Mensajero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 de Allah</w:t>
            </w:r>
            <w:r w:rsidR="00704D33"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>,</w:t>
            </w:r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 la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>paz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 y las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>bendiciones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 de Allah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>sean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 con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>él</w:t>
            </w:r>
            <w:proofErr w:type="spellEnd"/>
          </w:p>
        </w:tc>
      </w:tr>
      <w:tr w:rsidR="00C7757D" w14:paraId="49B4F5E0" w14:textId="77777777">
        <w:trPr>
          <w:jc w:val="center"/>
        </w:trPr>
        <w:tc>
          <w:tcPr>
            <w:tcW w:w="4672" w:type="dxa"/>
            <w:vAlign w:val="center"/>
          </w:tcPr>
          <w:p w14:paraId="7F0DF5AB" w14:textId="77777777" w:rsidR="00C7757D" w:rsidRDefault="001E65BA" w:rsidP="00F762E1">
            <w:pPr>
              <w:spacing w:after="120" w:line="600" w:lineRule="exact"/>
              <w:jc w:val="both"/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</w:rPr>
            </w:pPr>
            <w:r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  <w:rtl/>
              </w:rPr>
              <w:t>توقيره، واحترامه، وتعظيمه؛ التَّعظيمَ اللَّائقَ به، من غير غُلوٍّ ولا تقصيرٍ.</w:t>
            </w:r>
          </w:p>
          <w:p w14:paraId="5596A84A" w14:textId="77777777" w:rsidR="00C7757D" w:rsidRDefault="001E65BA" w:rsidP="00F762E1">
            <w:pPr>
              <w:spacing w:after="120" w:line="600" w:lineRule="exact"/>
              <w:jc w:val="both"/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</w:rPr>
            </w:pPr>
            <w:r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  <w:rtl/>
              </w:rPr>
              <w:t>وتصديقُه فيما أخبر به من الأمور الماضية والمُستقبَلة، وامتثالُ ما به أمرَ، واجتناب ما عنه نهى وزجرَ، والإيمانُ بأنَّ هديَه أكملُ الهدي، والدِّفاعُ عن شريعته وهديه.</w:t>
            </w:r>
          </w:p>
        </w:tc>
        <w:tc>
          <w:tcPr>
            <w:tcW w:w="4393" w:type="dxa"/>
            <w:vAlign w:val="center"/>
          </w:tcPr>
          <w:p w14:paraId="0FC312CD" w14:textId="14CA214A" w:rsidR="00C7757D" w:rsidRDefault="001E65BA" w:rsidP="00F762E1">
            <w:pPr>
              <w:bidi w:val="0"/>
              <w:jc w:val="both"/>
              <w:rPr>
                <w:color w:val="161616"/>
                <w:sz w:val="24"/>
                <w:szCs w:val="24"/>
              </w:rPr>
            </w:pPr>
            <w:r>
              <w:rPr>
                <w:color w:val="161616"/>
                <w:sz w:val="24"/>
                <w:szCs w:val="24"/>
              </w:rPr>
              <w:t xml:space="preserve">El derecho del </w:t>
            </w:r>
            <w:proofErr w:type="spellStart"/>
            <w:r>
              <w:rPr>
                <w:color w:val="161616"/>
                <w:sz w:val="24"/>
                <w:szCs w:val="24"/>
              </w:rPr>
              <w:t>Mensajero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de Allah </w:t>
            </w:r>
            <w:r>
              <w:rPr>
                <w:color w:val="161616"/>
                <w:sz w:val="24"/>
                <w:szCs w:val="24"/>
                <w:rtl/>
              </w:rPr>
              <w:t>صلى الله عليه وسلم</w:t>
            </w:r>
            <w:r>
              <w:rPr>
                <w:color w:val="161616"/>
                <w:sz w:val="24"/>
                <w:szCs w:val="24"/>
              </w:rPr>
              <w:t xml:space="preserve"> es ser </w:t>
            </w:r>
            <w:proofErr w:type="spellStart"/>
            <w:r w:rsidR="00162F5F">
              <w:rPr>
                <w:color w:val="161616"/>
                <w:sz w:val="24"/>
                <w:szCs w:val="24"/>
              </w:rPr>
              <w:t>honrarlo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, </w:t>
            </w:r>
            <w:proofErr w:type="spellStart"/>
            <w:r w:rsidR="00162F5F">
              <w:rPr>
                <w:color w:val="161616"/>
                <w:sz w:val="24"/>
                <w:szCs w:val="24"/>
              </w:rPr>
              <w:t>respetarlo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y </w:t>
            </w:r>
            <w:proofErr w:type="spellStart"/>
            <w:r w:rsidR="00162F5F">
              <w:rPr>
                <w:color w:val="161616"/>
                <w:sz w:val="24"/>
                <w:szCs w:val="24"/>
              </w:rPr>
              <w:t>exaltarlo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apropiadamente</w:t>
            </w:r>
            <w:proofErr w:type="spellEnd"/>
            <w:r w:rsidR="00162F5F">
              <w:rPr>
                <w:color w:val="161616"/>
                <w:sz w:val="24"/>
                <w:szCs w:val="24"/>
              </w:rPr>
              <w:t>,</w:t>
            </w:r>
            <w:r>
              <w:rPr>
                <w:color w:val="161616"/>
                <w:sz w:val="24"/>
                <w:szCs w:val="24"/>
              </w:rPr>
              <w:t xml:space="preserve"> sin </w:t>
            </w:r>
            <w:proofErr w:type="spellStart"/>
            <w:r>
              <w:rPr>
                <w:color w:val="161616"/>
                <w:sz w:val="24"/>
                <w:szCs w:val="24"/>
              </w:rPr>
              <w:t>exageración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ni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deficiencia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161616"/>
                <w:sz w:val="24"/>
                <w:szCs w:val="24"/>
              </w:rPr>
              <w:t>También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creyendo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en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lo que </w:t>
            </w:r>
            <w:proofErr w:type="spellStart"/>
            <w:r>
              <w:rPr>
                <w:color w:val="161616"/>
                <w:sz w:val="24"/>
                <w:szCs w:val="24"/>
              </w:rPr>
              <w:t>nos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ha </w:t>
            </w:r>
            <w:proofErr w:type="spellStart"/>
            <w:r>
              <w:rPr>
                <w:color w:val="161616"/>
                <w:sz w:val="24"/>
                <w:szCs w:val="24"/>
              </w:rPr>
              <w:t>informado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sobre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eventos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pasados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y </w:t>
            </w:r>
            <w:proofErr w:type="spellStart"/>
            <w:r>
              <w:rPr>
                <w:color w:val="161616"/>
                <w:sz w:val="24"/>
                <w:szCs w:val="24"/>
              </w:rPr>
              <w:t>futuros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161616"/>
                <w:sz w:val="24"/>
                <w:szCs w:val="24"/>
              </w:rPr>
              <w:t>haciendo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lo que </w:t>
            </w:r>
            <w:proofErr w:type="spellStart"/>
            <w:r>
              <w:rPr>
                <w:color w:val="161616"/>
                <w:sz w:val="24"/>
                <w:szCs w:val="24"/>
              </w:rPr>
              <w:t>nos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ordenó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hacer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161616"/>
                <w:sz w:val="24"/>
                <w:szCs w:val="24"/>
              </w:rPr>
              <w:t>evitando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lo que </w:t>
            </w:r>
            <w:proofErr w:type="spellStart"/>
            <w:r>
              <w:rPr>
                <w:color w:val="161616"/>
                <w:sz w:val="24"/>
                <w:szCs w:val="24"/>
              </w:rPr>
              <w:t>prohibió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161616"/>
                <w:sz w:val="24"/>
                <w:szCs w:val="24"/>
              </w:rPr>
              <w:t>creyendo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que </w:t>
            </w:r>
            <w:proofErr w:type="spellStart"/>
            <w:r>
              <w:rPr>
                <w:color w:val="161616"/>
                <w:sz w:val="24"/>
                <w:szCs w:val="24"/>
              </w:rPr>
              <w:t>su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guía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es la </w:t>
            </w:r>
            <w:proofErr w:type="spellStart"/>
            <w:r w:rsidR="00162F5F">
              <w:rPr>
                <w:color w:val="161616"/>
                <w:sz w:val="24"/>
                <w:szCs w:val="24"/>
              </w:rPr>
              <w:t>más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perfecta y </w:t>
            </w:r>
            <w:proofErr w:type="spellStart"/>
            <w:r>
              <w:rPr>
                <w:color w:val="161616"/>
                <w:sz w:val="24"/>
                <w:szCs w:val="24"/>
              </w:rPr>
              <w:t>defendiendo</w:t>
            </w:r>
            <w:r w:rsidR="00162F5F">
              <w:rPr>
                <w:color w:val="161616"/>
                <w:sz w:val="24"/>
                <w:szCs w:val="24"/>
              </w:rPr>
              <w:t>la</w:t>
            </w:r>
            <w:proofErr w:type="spellEnd"/>
            <w:r w:rsidR="00162F5F">
              <w:rPr>
                <w:color w:val="161616"/>
                <w:sz w:val="24"/>
                <w:szCs w:val="24"/>
              </w:rPr>
              <w:t xml:space="preserve"> junto con</w:t>
            </w:r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su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Shari'ah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161616"/>
                <w:sz w:val="24"/>
                <w:szCs w:val="24"/>
              </w:rPr>
              <w:t>legislación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islámica</w:t>
            </w:r>
            <w:proofErr w:type="spellEnd"/>
            <w:r>
              <w:rPr>
                <w:color w:val="161616"/>
                <w:sz w:val="24"/>
                <w:szCs w:val="24"/>
              </w:rPr>
              <w:t>).</w:t>
            </w:r>
          </w:p>
        </w:tc>
      </w:tr>
    </w:tbl>
    <w:p w14:paraId="3E495D14" w14:textId="77777777" w:rsidR="00C7757D" w:rsidRDefault="00C7757D">
      <w:pPr>
        <w:spacing w:after="0" w:line="240" w:lineRule="auto"/>
        <w:jc w:val="center"/>
        <w:rPr>
          <w:rFonts w:ascii="Lotus Linotype" w:eastAsia="Lotus Linotype" w:hAnsi="Lotus Linotype" w:cs="Lotus Linotype"/>
          <w:color w:val="161616"/>
          <w:sz w:val="12"/>
          <w:szCs w:val="12"/>
        </w:rPr>
      </w:pPr>
    </w:p>
    <w:tbl>
      <w:tblPr>
        <w:tblStyle w:val="a2"/>
        <w:bidiVisual/>
        <w:tblW w:w="9065" w:type="dxa"/>
        <w:jc w:val="center"/>
        <w:tblInd w:w="0" w:type="dxa"/>
        <w:tblBorders>
          <w:insideV w:val="single" w:sz="2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393"/>
      </w:tblGrid>
      <w:tr w:rsidR="00C7757D" w14:paraId="154507B8" w14:textId="77777777">
        <w:trPr>
          <w:jc w:val="center"/>
        </w:trPr>
        <w:tc>
          <w:tcPr>
            <w:tcW w:w="4672" w:type="dxa"/>
            <w:shd w:val="clear" w:color="auto" w:fill="ECF1F9"/>
            <w:vAlign w:val="center"/>
          </w:tcPr>
          <w:p w14:paraId="1F84A5C7" w14:textId="77777777" w:rsidR="00C7757D" w:rsidRPr="00F762E1" w:rsidRDefault="001E65BA">
            <w:pPr>
              <w:pStyle w:val="Heading2"/>
              <w:spacing w:before="0"/>
              <w:jc w:val="center"/>
              <w:rPr>
                <w:rFonts w:cs="Generator 2005"/>
                <w:b w:val="0"/>
                <w:color w:val="2F5496"/>
                <w:sz w:val="32"/>
                <w:szCs w:val="32"/>
              </w:rPr>
            </w:pPr>
            <w:r w:rsidRPr="00F762E1">
              <w:rPr>
                <w:rFonts w:cs="Generator 2005"/>
                <w:b w:val="0"/>
                <w:color w:val="2F5496"/>
                <w:sz w:val="32"/>
                <w:szCs w:val="32"/>
                <w:rtl/>
              </w:rPr>
              <w:lastRenderedPageBreak/>
              <w:t>الحقُّ الثَّالث: حقّ الوالدين</w:t>
            </w:r>
          </w:p>
        </w:tc>
        <w:tc>
          <w:tcPr>
            <w:tcW w:w="4393" w:type="dxa"/>
            <w:shd w:val="clear" w:color="auto" w:fill="ECF1F9"/>
            <w:vAlign w:val="center"/>
          </w:tcPr>
          <w:p w14:paraId="3ED89125" w14:textId="77777777" w:rsidR="00C7757D" w:rsidRDefault="001E65BA">
            <w:pPr>
              <w:spacing w:after="0" w:line="240" w:lineRule="auto"/>
              <w:jc w:val="center"/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</w:pPr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El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>tercer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 derecho: El derecho de los padres</w:t>
            </w:r>
          </w:p>
        </w:tc>
      </w:tr>
      <w:tr w:rsidR="00C7757D" w14:paraId="571EAA6A" w14:textId="77777777">
        <w:trPr>
          <w:jc w:val="center"/>
        </w:trPr>
        <w:tc>
          <w:tcPr>
            <w:tcW w:w="4672" w:type="dxa"/>
            <w:vAlign w:val="center"/>
          </w:tcPr>
          <w:p w14:paraId="1445D811" w14:textId="77777777" w:rsidR="00C7757D" w:rsidRDefault="001E65BA" w:rsidP="00F762E1">
            <w:pPr>
              <w:spacing w:after="120" w:line="600" w:lineRule="exact"/>
              <w:jc w:val="both"/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</w:rPr>
            </w:pPr>
            <w:r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  <w:rtl/>
              </w:rPr>
              <w:t>أن تبرَّهما، وذلك بالإحسان إليهما قولًا وفعلًا، بالمال والبدن، وتمتثل أمرهما في غير معصية الله، وفي غير ما فيه ضررٌ عليك.</w:t>
            </w:r>
          </w:p>
        </w:tc>
        <w:tc>
          <w:tcPr>
            <w:tcW w:w="4393" w:type="dxa"/>
            <w:vAlign w:val="center"/>
          </w:tcPr>
          <w:p w14:paraId="1A24F117" w14:textId="2F9AE2A4" w:rsidR="00162F5F" w:rsidRDefault="00162F5F" w:rsidP="00F762E1">
            <w:pPr>
              <w:bidi w:val="0"/>
              <w:jc w:val="both"/>
              <w:rPr>
                <w:color w:val="161616"/>
                <w:sz w:val="24"/>
                <w:szCs w:val="24"/>
              </w:rPr>
            </w:pPr>
            <w:proofErr w:type="spellStart"/>
            <w:r>
              <w:rPr>
                <w:color w:val="161616"/>
                <w:sz w:val="24"/>
                <w:szCs w:val="24"/>
              </w:rPr>
              <w:t>Tratarlos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bien </w:t>
            </w:r>
            <w:proofErr w:type="spellStart"/>
            <w:r>
              <w:rPr>
                <w:color w:val="161616"/>
                <w:sz w:val="24"/>
                <w:szCs w:val="24"/>
              </w:rPr>
              <w:t>haciendoles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el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bien, </w:t>
            </w:r>
            <w:proofErr w:type="spellStart"/>
            <w:r>
              <w:rPr>
                <w:color w:val="161616"/>
                <w:sz w:val="24"/>
                <w:szCs w:val="24"/>
              </w:rPr>
              <w:t>mediante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la palabra y las </w:t>
            </w:r>
            <w:proofErr w:type="spellStart"/>
            <w:r>
              <w:rPr>
                <w:color w:val="161616"/>
                <w:sz w:val="24"/>
                <w:szCs w:val="24"/>
              </w:rPr>
              <w:t>acciones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, con lo </w:t>
            </w:r>
            <w:proofErr w:type="spellStart"/>
            <w:r>
              <w:rPr>
                <w:color w:val="161616"/>
                <w:sz w:val="24"/>
                <w:szCs w:val="24"/>
              </w:rPr>
              <w:t>físico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y lo </w:t>
            </w:r>
            <w:proofErr w:type="spellStart"/>
            <w:r>
              <w:rPr>
                <w:color w:val="161616"/>
                <w:sz w:val="24"/>
                <w:szCs w:val="24"/>
              </w:rPr>
              <w:t>económico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, y que les </w:t>
            </w:r>
            <w:proofErr w:type="spellStart"/>
            <w:r>
              <w:rPr>
                <w:color w:val="161616"/>
                <w:sz w:val="24"/>
                <w:szCs w:val="24"/>
              </w:rPr>
              <w:t>obedezcas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en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lo que no </w:t>
            </w:r>
            <w:proofErr w:type="spellStart"/>
            <w:r>
              <w:rPr>
                <w:color w:val="161616"/>
                <w:sz w:val="24"/>
                <w:szCs w:val="24"/>
              </w:rPr>
              <w:t>implique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una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desobediencia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161616"/>
                <w:sz w:val="24"/>
                <w:szCs w:val="24"/>
              </w:rPr>
              <w:t>a</w:t>
            </w:r>
            <w:proofErr w:type="gramEnd"/>
            <w:r>
              <w:rPr>
                <w:color w:val="161616"/>
                <w:sz w:val="24"/>
                <w:szCs w:val="24"/>
              </w:rPr>
              <w:t xml:space="preserve"> Allah </w:t>
            </w:r>
            <w:r w:rsidR="008600D7">
              <w:rPr>
                <w:color w:val="161616"/>
                <w:sz w:val="24"/>
                <w:szCs w:val="24"/>
              </w:rPr>
              <w:t xml:space="preserve">o </w:t>
            </w:r>
            <w:proofErr w:type="spellStart"/>
            <w:r>
              <w:rPr>
                <w:color w:val="161616"/>
                <w:sz w:val="24"/>
                <w:szCs w:val="24"/>
              </w:rPr>
              <w:t>suponga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un </w:t>
            </w:r>
            <w:proofErr w:type="spellStart"/>
            <w:r>
              <w:rPr>
                <w:color w:val="161616"/>
                <w:sz w:val="24"/>
                <w:szCs w:val="24"/>
              </w:rPr>
              <w:t>perjuicio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para </w:t>
            </w:r>
            <w:proofErr w:type="spellStart"/>
            <w:r>
              <w:rPr>
                <w:color w:val="161616"/>
                <w:sz w:val="24"/>
                <w:szCs w:val="24"/>
              </w:rPr>
              <w:t>ti</w:t>
            </w:r>
            <w:proofErr w:type="spellEnd"/>
            <w:r>
              <w:rPr>
                <w:color w:val="161616"/>
                <w:sz w:val="24"/>
                <w:szCs w:val="24"/>
              </w:rPr>
              <w:t>.</w:t>
            </w:r>
          </w:p>
          <w:p w14:paraId="567EBCD2" w14:textId="1BB3D372" w:rsidR="00C7757D" w:rsidRDefault="00C7757D" w:rsidP="00F762E1">
            <w:pPr>
              <w:bidi w:val="0"/>
              <w:jc w:val="both"/>
              <w:rPr>
                <w:color w:val="161616"/>
                <w:sz w:val="24"/>
                <w:szCs w:val="24"/>
              </w:rPr>
            </w:pPr>
          </w:p>
        </w:tc>
      </w:tr>
    </w:tbl>
    <w:p w14:paraId="4E7C9473" w14:textId="77777777" w:rsidR="00C7757D" w:rsidRDefault="00C7757D">
      <w:pPr>
        <w:spacing w:after="0" w:line="240" w:lineRule="auto"/>
        <w:jc w:val="center"/>
        <w:rPr>
          <w:rFonts w:ascii="Lotus Linotype" w:eastAsia="Lotus Linotype" w:hAnsi="Lotus Linotype" w:cs="Lotus Linotype"/>
          <w:color w:val="161616"/>
          <w:sz w:val="12"/>
          <w:szCs w:val="12"/>
        </w:rPr>
      </w:pPr>
    </w:p>
    <w:tbl>
      <w:tblPr>
        <w:tblStyle w:val="a3"/>
        <w:bidiVisual/>
        <w:tblW w:w="9065" w:type="dxa"/>
        <w:jc w:val="center"/>
        <w:tblInd w:w="0" w:type="dxa"/>
        <w:tblBorders>
          <w:insideV w:val="single" w:sz="2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393"/>
      </w:tblGrid>
      <w:tr w:rsidR="00C7757D" w14:paraId="3D9CA728" w14:textId="77777777">
        <w:trPr>
          <w:jc w:val="center"/>
        </w:trPr>
        <w:tc>
          <w:tcPr>
            <w:tcW w:w="4672" w:type="dxa"/>
            <w:shd w:val="clear" w:color="auto" w:fill="ECF1F9"/>
            <w:vAlign w:val="center"/>
          </w:tcPr>
          <w:p w14:paraId="1C57E7DB" w14:textId="77777777" w:rsidR="00C7757D" w:rsidRPr="00F762E1" w:rsidRDefault="001E65BA">
            <w:pPr>
              <w:pStyle w:val="Heading2"/>
              <w:spacing w:before="0"/>
              <w:jc w:val="center"/>
              <w:rPr>
                <w:rFonts w:cs="Generator 2005"/>
                <w:b w:val="0"/>
                <w:color w:val="2F5496"/>
                <w:sz w:val="32"/>
                <w:szCs w:val="32"/>
              </w:rPr>
            </w:pPr>
            <w:r w:rsidRPr="00F762E1">
              <w:rPr>
                <w:rFonts w:cs="Generator 2005"/>
                <w:b w:val="0"/>
                <w:color w:val="2F5496"/>
                <w:sz w:val="32"/>
                <w:szCs w:val="32"/>
                <w:rtl/>
              </w:rPr>
              <w:t>الحقُّ الرَّابع: حقّ الأولاد</w:t>
            </w:r>
          </w:p>
        </w:tc>
        <w:tc>
          <w:tcPr>
            <w:tcW w:w="4393" w:type="dxa"/>
            <w:shd w:val="clear" w:color="auto" w:fill="ECF1F9"/>
            <w:vAlign w:val="center"/>
          </w:tcPr>
          <w:p w14:paraId="73667B7F" w14:textId="41BDC4A7" w:rsidR="00C7757D" w:rsidRDefault="001E65BA">
            <w:pPr>
              <w:spacing w:after="0" w:line="240" w:lineRule="auto"/>
              <w:jc w:val="center"/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</w:pPr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El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>cuarto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 derecho: El derecho de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>los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 </w:t>
            </w:r>
            <w:proofErr w:type="spellStart"/>
            <w:r w:rsidR="008600D7"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>hijos</w:t>
            </w:r>
            <w:proofErr w:type="spellEnd"/>
          </w:p>
        </w:tc>
      </w:tr>
      <w:tr w:rsidR="00C7757D" w14:paraId="082EC14A" w14:textId="77777777">
        <w:trPr>
          <w:jc w:val="center"/>
        </w:trPr>
        <w:tc>
          <w:tcPr>
            <w:tcW w:w="4672" w:type="dxa"/>
            <w:vAlign w:val="center"/>
          </w:tcPr>
          <w:p w14:paraId="3DC57249" w14:textId="77777777" w:rsidR="00C7757D" w:rsidRDefault="001E65BA" w:rsidP="00F762E1">
            <w:pPr>
              <w:spacing w:after="120" w:line="600" w:lineRule="exact"/>
              <w:jc w:val="both"/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</w:rPr>
            </w:pPr>
            <w:r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  <w:rtl/>
              </w:rPr>
              <w:t>(1) التَّربية؛ وهي تنمية الدِّين والأخلاق في نفوسهم، حتَّى يكونوا على جانبٍ كبيرٍ من ذلك.</w:t>
            </w:r>
          </w:p>
          <w:p w14:paraId="5ABE42AB" w14:textId="77777777" w:rsidR="00C7757D" w:rsidRDefault="001E65BA" w:rsidP="00F762E1">
            <w:pPr>
              <w:spacing w:after="120" w:line="600" w:lineRule="exact"/>
              <w:jc w:val="both"/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</w:rPr>
            </w:pPr>
            <w:r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  <w:rtl/>
              </w:rPr>
              <w:t>(2) أن يُنفَق عليهم بالمعروف، من غير إسرافٍ ولا تقصيرٍ.</w:t>
            </w:r>
          </w:p>
          <w:p w14:paraId="50108664" w14:textId="77777777" w:rsidR="00C7757D" w:rsidRDefault="001E65BA" w:rsidP="00F762E1">
            <w:pPr>
              <w:spacing w:after="120" w:line="600" w:lineRule="exact"/>
              <w:jc w:val="both"/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</w:rPr>
            </w:pPr>
            <w:r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  <w:rtl/>
              </w:rPr>
              <w:t>(3) ألَّا يُفضَّل أحدٌ منهم على أحدٍ في العطايا والهبات.</w:t>
            </w:r>
          </w:p>
        </w:tc>
        <w:tc>
          <w:tcPr>
            <w:tcW w:w="4393" w:type="dxa"/>
            <w:vAlign w:val="center"/>
          </w:tcPr>
          <w:p w14:paraId="2500963A" w14:textId="761B8DDE" w:rsidR="00C7757D" w:rsidRDefault="001E65BA" w:rsidP="00F762E1">
            <w:pPr>
              <w:bidi w:val="0"/>
              <w:jc w:val="both"/>
              <w:rPr>
                <w:color w:val="161616"/>
                <w:sz w:val="24"/>
                <w:szCs w:val="24"/>
              </w:rPr>
            </w:pPr>
            <w:r>
              <w:rPr>
                <w:color w:val="161616"/>
                <w:sz w:val="24"/>
                <w:szCs w:val="24"/>
              </w:rPr>
              <w:t xml:space="preserve">(1) </w:t>
            </w:r>
            <w:r w:rsidR="008600D7">
              <w:rPr>
                <w:color w:val="161616"/>
                <w:sz w:val="24"/>
                <w:szCs w:val="24"/>
              </w:rPr>
              <w:t xml:space="preserve">La </w:t>
            </w:r>
            <w:proofErr w:type="spellStart"/>
            <w:r w:rsidR="008600D7">
              <w:rPr>
                <w:color w:val="161616"/>
                <w:sz w:val="24"/>
                <w:szCs w:val="24"/>
              </w:rPr>
              <w:t>e</w:t>
            </w:r>
            <w:r>
              <w:rPr>
                <w:color w:val="161616"/>
                <w:sz w:val="24"/>
                <w:szCs w:val="24"/>
              </w:rPr>
              <w:t>ducación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: </w:t>
            </w:r>
            <w:r w:rsidR="008600D7">
              <w:rPr>
                <w:color w:val="161616"/>
                <w:sz w:val="24"/>
                <w:szCs w:val="24"/>
              </w:rPr>
              <w:t xml:space="preserve">y </w:t>
            </w:r>
            <w:r>
              <w:rPr>
                <w:color w:val="161616"/>
                <w:sz w:val="24"/>
                <w:szCs w:val="24"/>
              </w:rPr>
              <w:t xml:space="preserve">es </w:t>
            </w:r>
            <w:proofErr w:type="spellStart"/>
            <w:r w:rsidR="008600D7">
              <w:rPr>
                <w:color w:val="161616"/>
                <w:sz w:val="24"/>
                <w:szCs w:val="24"/>
              </w:rPr>
              <w:t>desarollar</w:t>
            </w:r>
            <w:proofErr w:type="spellEnd"/>
            <w:r w:rsidR="008600D7">
              <w:rPr>
                <w:color w:val="161616"/>
                <w:sz w:val="24"/>
                <w:szCs w:val="24"/>
              </w:rPr>
              <w:t xml:space="preserve"> la </w:t>
            </w:r>
            <w:proofErr w:type="spellStart"/>
            <w:r>
              <w:rPr>
                <w:color w:val="161616"/>
                <w:sz w:val="24"/>
                <w:szCs w:val="24"/>
              </w:rPr>
              <w:t>religión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y </w:t>
            </w:r>
            <w:proofErr w:type="spellStart"/>
            <w:r>
              <w:rPr>
                <w:color w:val="161616"/>
                <w:sz w:val="24"/>
                <w:szCs w:val="24"/>
              </w:rPr>
              <w:t>los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buenos </w:t>
            </w:r>
            <w:proofErr w:type="spellStart"/>
            <w:r>
              <w:rPr>
                <w:color w:val="161616"/>
                <w:sz w:val="24"/>
                <w:szCs w:val="24"/>
              </w:rPr>
              <w:t>modales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en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8600D7">
              <w:rPr>
                <w:color w:val="161616"/>
                <w:sz w:val="24"/>
                <w:szCs w:val="24"/>
              </w:rPr>
              <w:t>ellos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hasta que </w:t>
            </w:r>
            <w:proofErr w:type="spellStart"/>
            <w:r w:rsidR="008600D7">
              <w:rPr>
                <w:color w:val="161616"/>
                <w:sz w:val="24"/>
                <w:szCs w:val="24"/>
              </w:rPr>
              <w:t>alcancen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un alto </w:t>
            </w:r>
            <w:proofErr w:type="spellStart"/>
            <w:r>
              <w:rPr>
                <w:color w:val="161616"/>
                <w:sz w:val="24"/>
                <w:szCs w:val="24"/>
              </w:rPr>
              <w:t>nivel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8600D7">
              <w:rPr>
                <w:color w:val="161616"/>
                <w:sz w:val="24"/>
                <w:szCs w:val="24"/>
              </w:rPr>
              <w:t>en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ello</w:t>
            </w:r>
            <w:proofErr w:type="spellEnd"/>
            <w:r>
              <w:rPr>
                <w:color w:val="161616"/>
                <w:sz w:val="24"/>
                <w:szCs w:val="24"/>
              </w:rPr>
              <w:t>.</w:t>
            </w:r>
            <w:r>
              <w:rPr>
                <w:color w:val="161616"/>
                <w:sz w:val="24"/>
                <w:szCs w:val="24"/>
              </w:rPr>
              <w:br/>
              <w:t xml:space="preserve">(2) </w:t>
            </w:r>
            <w:proofErr w:type="spellStart"/>
            <w:r>
              <w:rPr>
                <w:color w:val="161616"/>
                <w:sz w:val="24"/>
                <w:szCs w:val="24"/>
              </w:rPr>
              <w:t>Gastar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en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ellos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161616"/>
                <w:sz w:val="24"/>
                <w:szCs w:val="24"/>
              </w:rPr>
              <w:t>manera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razonable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, sin </w:t>
            </w:r>
            <w:proofErr w:type="spellStart"/>
            <w:r w:rsidR="008600D7">
              <w:rPr>
                <w:color w:val="161616"/>
                <w:sz w:val="24"/>
                <w:szCs w:val="24"/>
              </w:rPr>
              <w:t>derrochar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ni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8600D7">
              <w:rPr>
                <w:color w:val="161616"/>
                <w:sz w:val="24"/>
                <w:szCs w:val="24"/>
              </w:rPr>
              <w:t>quedarse</w:t>
            </w:r>
            <w:proofErr w:type="spellEnd"/>
            <w:r w:rsidR="008600D7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8600D7">
              <w:rPr>
                <w:color w:val="161616"/>
                <w:sz w:val="24"/>
                <w:szCs w:val="24"/>
              </w:rPr>
              <w:t>corto</w:t>
            </w:r>
            <w:proofErr w:type="spellEnd"/>
            <w:r>
              <w:rPr>
                <w:color w:val="161616"/>
                <w:sz w:val="24"/>
                <w:szCs w:val="24"/>
              </w:rPr>
              <w:t>.</w:t>
            </w:r>
          </w:p>
          <w:p w14:paraId="228FF821" w14:textId="77777777" w:rsidR="00C7757D" w:rsidRDefault="001E65BA" w:rsidP="00F762E1">
            <w:pPr>
              <w:bidi w:val="0"/>
              <w:jc w:val="both"/>
              <w:rPr>
                <w:color w:val="161616"/>
                <w:sz w:val="24"/>
                <w:szCs w:val="24"/>
              </w:rPr>
            </w:pPr>
            <w:r>
              <w:rPr>
                <w:color w:val="161616"/>
                <w:sz w:val="24"/>
                <w:szCs w:val="24"/>
              </w:rPr>
              <w:t xml:space="preserve">(3) No </w:t>
            </w:r>
            <w:proofErr w:type="spellStart"/>
            <w:r>
              <w:rPr>
                <w:color w:val="161616"/>
                <w:sz w:val="24"/>
                <w:szCs w:val="24"/>
              </w:rPr>
              <w:t>dar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preferencia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a </w:t>
            </w:r>
            <w:proofErr w:type="spellStart"/>
            <w:r>
              <w:rPr>
                <w:color w:val="161616"/>
                <w:sz w:val="24"/>
                <w:szCs w:val="24"/>
              </w:rPr>
              <w:t>ninguno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161616"/>
                <w:sz w:val="24"/>
                <w:szCs w:val="24"/>
              </w:rPr>
              <w:t>ellos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sobre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el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otro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en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gastos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y regalos.</w:t>
            </w:r>
          </w:p>
        </w:tc>
      </w:tr>
    </w:tbl>
    <w:p w14:paraId="04B9E950" w14:textId="77777777" w:rsidR="00C7757D" w:rsidRDefault="00C7757D">
      <w:pPr>
        <w:spacing w:after="0" w:line="240" w:lineRule="auto"/>
        <w:jc w:val="center"/>
        <w:rPr>
          <w:rFonts w:ascii="Lotus Linotype" w:eastAsia="Lotus Linotype" w:hAnsi="Lotus Linotype" w:cs="Lotus Linotype"/>
          <w:color w:val="161616"/>
          <w:sz w:val="12"/>
          <w:szCs w:val="12"/>
        </w:rPr>
      </w:pPr>
    </w:p>
    <w:tbl>
      <w:tblPr>
        <w:tblStyle w:val="a4"/>
        <w:bidiVisual/>
        <w:tblW w:w="9065" w:type="dxa"/>
        <w:jc w:val="center"/>
        <w:tblInd w:w="0" w:type="dxa"/>
        <w:tblBorders>
          <w:insideV w:val="single" w:sz="2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393"/>
      </w:tblGrid>
      <w:tr w:rsidR="00C7757D" w14:paraId="0122C5BF" w14:textId="77777777">
        <w:trPr>
          <w:jc w:val="center"/>
        </w:trPr>
        <w:tc>
          <w:tcPr>
            <w:tcW w:w="4672" w:type="dxa"/>
            <w:shd w:val="clear" w:color="auto" w:fill="ECF1F9"/>
            <w:vAlign w:val="center"/>
          </w:tcPr>
          <w:p w14:paraId="6B3842BB" w14:textId="77777777" w:rsidR="00C7757D" w:rsidRPr="00F762E1" w:rsidRDefault="001E65BA">
            <w:pPr>
              <w:pStyle w:val="Heading2"/>
              <w:spacing w:before="0"/>
              <w:jc w:val="center"/>
              <w:rPr>
                <w:rFonts w:cs="Generator 2005"/>
                <w:b w:val="0"/>
                <w:color w:val="2F5496"/>
                <w:sz w:val="32"/>
                <w:szCs w:val="32"/>
              </w:rPr>
            </w:pPr>
            <w:r w:rsidRPr="00F762E1">
              <w:rPr>
                <w:rFonts w:cs="Generator 2005"/>
                <w:b w:val="0"/>
                <w:color w:val="2F5496"/>
                <w:sz w:val="32"/>
                <w:szCs w:val="32"/>
                <w:rtl/>
              </w:rPr>
              <w:t>الحقُّ الخامس: حقّ الأقارب</w:t>
            </w:r>
          </w:p>
        </w:tc>
        <w:tc>
          <w:tcPr>
            <w:tcW w:w="4393" w:type="dxa"/>
            <w:shd w:val="clear" w:color="auto" w:fill="ECF1F9"/>
            <w:vAlign w:val="center"/>
          </w:tcPr>
          <w:p w14:paraId="6864E143" w14:textId="77777777" w:rsidR="00C7757D" w:rsidRDefault="001E65BA">
            <w:pPr>
              <w:spacing w:after="0" w:line="240" w:lineRule="auto"/>
              <w:jc w:val="center"/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</w:pPr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El quinto derecho: El derecho de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>los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>familiares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 </w:t>
            </w:r>
          </w:p>
        </w:tc>
      </w:tr>
      <w:tr w:rsidR="00C7757D" w14:paraId="2D872F79" w14:textId="77777777">
        <w:trPr>
          <w:jc w:val="center"/>
        </w:trPr>
        <w:tc>
          <w:tcPr>
            <w:tcW w:w="4672" w:type="dxa"/>
            <w:vAlign w:val="center"/>
          </w:tcPr>
          <w:p w14:paraId="2E08F446" w14:textId="77777777" w:rsidR="00C7757D" w:rsidRDefault="001E65BA" w:rsidP="00F762E1">
            <w:pPr>
              <w:spacing w:after="120" w:line="600" w:lineRule="exact"/>
              <w:jc w:val="both"/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</w:rPr>
            </w:pPr>
            <w:r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  <w:rtl/>
              </w:rPr>
              <w:t>أن يصل قريبه بالمعروف؛ ببذل الجاه، والنَّفع البدنيِّ، والنَّفع الماليِّ بحسب ما تتطلَّبه قوَّة القرابة والحاجة.</w:t>
            </w:r>
          </w:p>
        </w:tc>
        <w:tc>
          <w:tcPr>
            <w:tcW w:w="4393" w:type="dxa"/>
            <w:vAlign w:val="center"/>
          </w:tcPr>
          <w:p w14:paraId="288FEAA3" w14:textId="41F6F946" w:rsidR="00C7757D" w:rsidRDefault="001E65BA" w:rsidP="00F762E1">
            <w:pPr>
              <w:bidi w:val="0"/>
              <w:jc w:val="both"/>
              <w:rPr>
                <w:color w:val="161616"/>
                <w:sz w:val="24"/>
                <w:szCs w:val="24"/>
              </w:rPr>
            </w:pPr>
            <w:proofErr w:type="spellStart"/>
            <w:r>
              <w:rPr>
                <w:color w:val="161616"/>
                <w:sz w:val="24"/>
                <w:szCs w:val="24"/>
              </w:rPr>
              <w:t>Mantener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los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lazos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161616"/>
                <w:sz w:val="24"/>
                <w:szCs w:val="24"/>
              </w:rPr>
              <w:t>parentesco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con </w:t>
            </w:r>
            <w:proofErr w:type="spellStart"/>
            <w:r w:rsidR="008600D7">
              <w:rPr>
                <w:color w:val="161616"/>
                <w:sz w:val="24"/>
                <w:szCs w:val="24"/>
              </w:rPr>
              <w:t>el</w:t>
            </w:r>
            <w:proofErr w:type="spellEnd"/>
            <w:r w:rsidR="008600D7">
              <w:rPr>
                <w:color w:val="161616"/>
                <w:sz w:val="24"/>
                <w:szCs w:val="24"/>
              </w:rPr>
              <w:t xml:space="preserve"> bien</w:t>
            </w:r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mediante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el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uso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161616"/>
                <w:sz w:val="24"/>
                <w:szCs w:val="24"/>
              </w:rPr>
              <w:t>su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posición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social, </w:t>
            </w:r>
            <w:proofErr w:type="spellStart"/>
            <w:r>
              <w:rPr>
                <w:color w:val="161616"/>
                <w:sz w:val="24"/>
                <w:szCs w:val="24"/>
              </w:rPr>
              <w:t>los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esfuerzos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físicos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y </w:t>
            </w:r>
            <w:proofErr w:type="spellStart"/>
            <w:r w:rsidR="00B31C91">
              <w:rPr>
                <w:color w:val="161616"/>
                <w:sz w:val="24"/>
                <w:szCs w:val="24"/>
              </w:rPr>
              <w:t>económicos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B31C91">
              <w:rPr>
                <w:color w:val="161616"/>
                <w:sz w:val="24"/>
                <w:szCs w:val="24"/>
              </w:rPr>
              <w:t>según</w:t>
            </w:r>
            <w:proofErr w:type="spellEnd"/>
            <w:r w:rsidR="00B31C91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B31C91">
              <w:rPr>
                <w:color w:val="161616"/>
                <w:sz w:val="24"/>
                <w:szCs w:val="24"/>
              </w:rPr>
              <w:t>exija</w:t>
            </w:r>
            <w:proofErr w:type="spellEnd"/>
            <w:r w:rsidR="00B31C91">
              <w:rPr>
                <w:color w:val="161616"/>
                <w:sz w:val="24"/>
                <w:szCs w:val="24"/>
              </w:rPr>
              <w:t xml:space="preserve"> la </w:t>
            </w:r>
            <w:proofErr w:type="spellStart"/>
            <w:r w:rsidR="00B31C91">
              <w:rPr>
                <w:color w:val="161616"/>
                <w:sz w:val="24"/>
                <w:szCs w:val="24"/>
              </w:rPr>
              <w:t>necesidad</w:t>
            </w:r>
            <w:proofErr w:type="spellEnd"/>
            <w:r w:rsidR="00B31C91">
              <w:rPr>
                <w:color w:val="161616"/>
                <w:sz w:val="24"/>
                <w:szCs w:val="24"/>
              </w:rPr>
              <w:t xml:space="preserve"> y </w:t>
            </w:r>
            <w:proofErr w:type="spellStart"/>
            <w:r w:rsidR="00B31C91">
              <w:rPr>
                <w:color w:val="161616"/>
                <w:sz w:val="24"/>
                <w:szCs w:val="24"/>
              </w:rPr>
              <w:t>el</w:t>
            </w:r>
            <w:proofErr w:type="spellEnd"/>
            <w:r w:rsidR="00B31C91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B31C91">
              <w:rPr>
                <w:color w:val="161616"/>
                <w:sz w:val="24"/>
                <w:szCs w:val="24"/>
              </w:rPr>
              <w:t>grado</w:t>
            </w:r>
            <w:proofErr w:type="spellEnd"/>
            <w:r w:rsidR="00B31C91">
              <w:rPr>
                <w:color w:val="161616"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="00B31C91">
              <w:rPr>
                <w:color w:val="161616"/>
                <w:sz w:val="24"/>
                <w:szCs w:val="24"/>
              </w:rPr>
              <w:t>parentestco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.</w:t>
            </w:r>
            <w:proofErr w:type="gramEnd"/>
          </w:p>
          <w:p w14:paraId="34293FF3" w14:textId="77777777" w:rsidR="00C7757D" w:rsidRDefault="00C7757D" w:rsidP="00F762E1">
            <w:pPr>
              <w:bidi w:val="0"/>
              <w:jc w:val="both"/>
              <w:rPr>
                <w:color w:val="161616"/>
                <w:sz w:val="24"/>
                <w:szCs w:val="24"/>
              </w:rPr>
            </w:pPr>
          </w:p>
        </w:tc>
      </w:tr>
    </w:tbl>
    <w:p w14:paraId="3634FD27" w14:textId="77777777" w:rsidR="00C7757D" w:rsidRDefault="00C7757D">
      <w:pPr>
        <w:spacing w:after="0" w:line="240" w:lineRule="auto"/>
        <w:jc w:val="center"/>
        <w:rPr>
          <w:rFonts w:ascii="Lotus Linotype" w:eastAsia="Lotus Linotype" w:hAnsi="Lotus Linotype" w:cs="Lotus Linotype"/>
          <w:color w:val="161616"/>
          <w:sz w:val="12"/>
          <w:szCs w:val="12"/>
        </w:rPr>
      </w:pPr>
    </w:p>
    <w:tbl>
      <w:tblPr>
        <w:tblStyle w:val="a5"/>
        <w:bidiVisual/>
        <w:tblW w:w="9065" w:type="dxa"/>
        <w:jc w:val="center"/>
        <w:tblInd w:w="0" w:type="dxa"/>
        <w:tblBorders>
          <w:insideV w:val="single" w:sz="2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393"/>
      </w:tblGrid>
      <w:tr w:rsidR="00C7757D" w14:paraId="52378DC4" w14:textId="77777777">
        <w:trPr>
          <w:jc w:val="center"/>
        </w:trPr>
        <w:tc>
          <w:tcPr>
            <w:tcW w:w="4672" w:type="dxa"/>
            <w:shd w:val="clear" w:color="auto" w:fill="ECF1F9"/>
            <w:vAlign w:val="center"/>
          </w:tcPr>
          <w:p w14:paraId="29E0883D" w14:textId="77777777" w:rsidR="00C7757D" w:rsidRPr="00F762E1" w:rsidRDefault="001E65BA">
            <w:pPr>
              <w:pStyle w:val="Heading2"/>
              <w:spacing w:before="0"/>
              <w:jc w:val="center"/>
              <w:rPr>
                <w:rFonts w:cs="Generator 2005"/>
                <w:b w:val="0"/>
                <w:color w:val="2F5496"/>
                <w:sz w:val="32"/>
                <w:szCs w:val="32"/>
              </w:rPr>
            </w:pPr>
            <w:r w:rsidRPr="00F762E1">
              <w:rPr>
                <w:rFonts w:cs="Generator 2005"/>
                <w:b w:val="0"/>
                <w:color w:val="2F5496"/>
                <w:sz w:val="32"/>
                <w:szCs w:val="32"/>
                <w:rtl/>
              </w:rPr>
              <w:lastRenderedPageBreak/>
              <w:t>الحقُّ السَّادس: حقّ الزَّوجين</w:t>
            </w:r>
          </w:p>
        </w:tc>
        <w:tc>
          <w:tcPr>
            <w:tcW w:w="4393" w:type="dxa"/>
            <w:shd w:val="clear" w:color="auto" w:fill="ECF1F9"/>
            <w:vAlign w:val="center"/>
          </w:tcPr>
          <w:p w14:paraId="25D75DD5" w14:textId="77777777" w:rsidR="00C7757D" w:rsidRDefault="001E65BA">
            <w:pPr>
              <w:spacing w:after="0" w:line="240" w:lineRule="auto"/>
              <w:jc w:val="center"/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</w:pPr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El Sexto derecho: El derecho de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>los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>Cónyuges</w:t>
            </w:r>
            <w:proofErr w:type="spellEnd"/>
          </w:p>
        </w:tc>
      </w:tr>
      <w:tr w:rsidR="00C7757D" w14:paraId="0F04128A" w14:textId="77777777">
        <w:trPr>
          <w:jc w:val="center"/>
        </w:trPr>
        <w:tc>
          <w:tcPr>
            <w:tcW w:w="4672" w:type="dxa"/>
            <w:vAlign w:val="center"/>
          </w:tcPr>
          <w:p w14:paraId="38468CCB" w14:textId="77777777" w:rsidR="00C7757D" w:rsidRDefault="001E65BA" w:rsidP="00F762E1">
            <w:pPr>
              <w:spacing w:after="120" w:line="600" w:lineRule="exact"/>
              <w:jc w:val="both"/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</w:rPr>
            </w:pPr>
            <w:r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  <w:rtl/>
              </w:rPr>
              <w:t>أَن يعاشر كلٌّ منهما الآخر بالمعروف، وأن يبذل الحقَّ الواجب له بكلِّ سماحةٍ وسهولةٍ، من غير تكرُّهٍ لبذله ولا مُماطلةٍ.</w:t>
            </w:r>
          </w:p>
          <w:p w14:paraId="05941381" w14:textId="77777777" w:rsidR="00C7757D" w:rsidRDefault="001E65BA" w:rsidP="00F762E1">
            <w:pPr>
              <w:spacing w:after="120" w:line="600" w:lineRule="exact"/>
              <w:jc w:val="both"/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</w:rPr>
            </w:pPr>
            <w:r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  <w:rtl/>
              </w:rPr>
              <w:t>من حقوق الزَّوجة على زوجها: أن يقوم بواجب نفقتها من الطَّعام والشَّراب والكسوة والمسكن وتوابع ذلك، وأن يعدل بين الزَّوجات.</w:t>
            </w:r>
          </w:p>
          <w:p w14:paraId="1CBCE17B" w14:textId="77777777" w:rsidR="00C7757D" w:rsidRDefault="001E65BA" w:rsidP="00F762E1">
            <w:pPr>
              <w:spacing w:after="120" w:line="600" w:lineRule="exact"/>
              <w:jc w:val="both"/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</w:rPr>
            </w:pPr>
            <w:r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  <w:rtl/>
              </w:rPr>
              <w:t>من حقوق الزَّوج على زوجته: أن تطيعه في غير معصية الله، وأن تحفظه في سرِّه وماله، وألَّا تعمل عملًا يضيِّع عليه كمال الاستمتاع.</w:t>
            </w:r>
          </w:p>
        </w:tc>
        <w:tc>
          <w:tcPr>
            <w:tcW w:w="4393" w:type="dxa"/>
            <w:vAlign w:val="center"/>
          </w:tcPr>
          <w:p w14:paraId="1522E635" w14:textId="7BCD6C30" w:rsidR="00C7757D" w:rsidRDefault="00CA3A5C" w:rsidP="00F762E1">
            <w:pPr>
              <w:bidi w:val="0"/>
              <w:jc w:val="both"/>
              <w:rPr>
                <w:color w:val="161616"/>
                <w:sz w:val="24"/>
                <w:szCs w:val="24"/>
              </w:rPr>
            </w:pPr>
            <w:r>
              <w:rPr>
                <w:color w:val="161616"/>
                <w:sz w:val="24"/>
                <w:szCs w:val="24"/>
              </w:rPr>
              <w:t xml:space="preserve">Que </w:t>
            </w:r>
            <w:proofErr w:type="spellStart"/>
            <w:r>
              <w:rPr>
                <w:color w:val="161616"/>
                <w:sz w:val="24"/>
                <w:szCs w:val="24"/>
              </w:rPr>
              <w:t>cada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uno [de </w:t>
            </w:r>
            <w:proofErr w:type="spellStart"/>
            <w:r>
              <w:rPr>
                <w:color w:val="161616"/>
                <w:sz w:val="24"/>
                <w:szCs w:val="24"/>
              </w:rPr>
              <w:t>los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cónyugues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] </w:t>
            </w:r>
            <w:proofErr w:type="spellStart"/>
            <w:r>
              <w:rPr>
                <w:color w:val="161616"/>
                <w:sz w:val="24"/>
                <w:szCs w:val="24"/>
              </w:rPr>
              <w:t>trate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bien al</w:t>
            </w:r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otro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r>
              <w:rPr>
                <w:color w:val="161616"/>
                <w:sz w:val="24"/>
                <w:szCs w:val="24"/>
              </w:rPr>
              <w:t xml:space="preserve">y </w:t>
            </w:r>
            <w:proofErr w:type="spellStart"/>
            <w:r>
              <w:rPr>
                <w:color w:val="161616"/>
                <w:sz w:val="24"/>
                <w:szCs w:val="24"/>
              </w:rPr>
              <w:t>cumplir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con</w:t>
            </w:r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el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derecho que se le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debe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con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tolerancia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y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facilidad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r w:rsidR="005A5CDC">
              <w:rPr>
                <w:color w:val="161616"/>
                <w:sz w:val="24"/>
                <w:szCs w:val="24"/>
              </w:rPr>
              <w:t xml:space="preserve">sin </w:t>
            </w:r>
            <w:proofErr w:type="spellStart"/>
            <w:r w:rsidR="005A5CDC">
              <w:rPr>
                <w:color w:val="161616"/>
                <w:sz w:val="24"/>
                <w:szCs w:val="24"/>
              </w:rPr>
              <w:t>coacción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5A5CDC">
              <w:rPr>
                <w:color w:val="161616"/>
                <w:sz w:val="24"/>
                <w:szCs w:val="24"/>
              </w:rPr>
              <w:t>ni</w:t>
            </w:r>
            <w:proofErr w:type="spellEnd"/>
            <w:r w:rsidR="005A5CDC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5A5CDC">
              <w:rPr>
                <w:color w:val="161616"/>
                <w:sz w:val="24"/>
                <w:szCs w:val="24"/>
              </w:rPr>
              <w:t>atraso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en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5A5CDC">
              <w:rPr>
                <w:color w:val="161616"/>
                <w:sz w:val="24"/>
                <w:szCs w:val="24"/>
              </w:rPr>
              <w:t>ello</w:t>
            </w:r>
            <w:proofErr w:type="spellEnd"/>
            <w:r w:rsidR="005A5CDC">
              <w:rPr>
                <w:color w:val="161616"/>
                <w:sz w:val="24"/>
                <w:szCs w:val="24"/>
              </w:rPr>
              <w:t>.</w:t>
            </w:r>
          </w:p>
          <w:p w14:paraId="76E62D68" w14:textId="57AD3C4F" w:rsidR="00C7757D" w:rsidRDefault="005A5CDC" w:rsidP="00F762E1">
            <w:pPr>
              <w:bidi w:val="0"/>
              <w:jc w:val="both"/>
              <w:rPr>
                <w:color w:val="161616"/>
                <w:sz w:val="24"/>
                <w:szCs w:val="24"/>
              </w:rPr>
            </w:pPr>
            <w:r>
              <w:rPr>
                <w:color w:val="161616"/>
                <w:sz w:val="24"/>
                <w:szCs w:val="24"/>
              </w:rPr>
              <w:t xml:space="preserve">Forma </w:t>
            </w:r>
            <w:proofErr w:type="spellStart"/>
            <w:r>
              <w:rPr>
                <w:color w:val="161616"/>
                <w:sz w:val="24"/>
                <w:szCs w:val="24"/>
              </w:rPr>
              <w:t>parte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de</w:t>
            </w:r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los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derechos de la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esposa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sobre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su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marido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: que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él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cumpla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con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el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deber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de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gastar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en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ella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en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términos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de comida,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bebida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,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ropa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,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vivienda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, etc., y que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trate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a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todas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sus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esposas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por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igual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>.</w:t>
            </w:r>
          </w:p>
          <w:p w14:paraId="7768EAC9" w14:textId="45224256" w:rsidR="00C7757D" w:rsidRDefault="005A5CDC" w:rsidP="00F762E1">
            <w:pPr>
              <w:bidi w:val="0"/>
              <w:jc w:val="both"/>
              <w:rPr>
                <w:color w:val="161616"/>
                <w:sz w:val="24"/>
                <w:szCs w:val="24"/>
              </w:rPr>
            </w:pPr>
            <w:r>
              <w:rPr>
                <w:color w:val="161616"/>
                <w:sz w:val="24"/>
                <w:szCs w:val="24"/>
              </w:rPr>
              <w:t xml:space="preserve">Forma </w:t>
            </w:r>
            <w:proofErr w:type="spellStart"/>
            <w:r>
              <w:rPr>
                <w:color w:val="161616"/>
                <w:sz w:val="24"/>
                <w:szCs w:val="24"/>
              </w:rPr>
              <w:t>parte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de</w:t>
            </w:r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los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derechos del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marido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sobre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su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esposa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: que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ella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le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obedezca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en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lo que no </w:t>
            </w:r>
            <w:proofErr w:type="spellStart"/>
            <w:r>
              <w:rPr>
                <w:color w:val="161616"/>
                <w:sz w:val="24"/>
                <w:szCs w:val="24"/>
              </w:rPr>
              <w:t>implique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d</w:t>
            </w:r>
            <w:r>
              <w:rPr>
                <w:color w:val="161616"/>
                <w:sz w:val="24"/>
                <w:szCs w:val="24"/>
              </w:rPr>
              <w:t>esobedecer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161616"/>
                <w:sz w:val="24"/>
                <w:szCs w:val="24"/>
              </w:rPr>
              <w:t>a</w:t>
            </w:r>
            <w:proofErr w:type="gramEnd"/>
            <w:r w:rsidR="001E65BA">
              <w:rPr>
                <w:color w:val="161616"/>
                <w:sz w:val="24"/>
                <w:szCs w:val="24"/>
              </w:rPr>
              <w:t xml:space="preserve"> Allah, </w:t>
            </w:r>
            <w:r>
              <w:rPr>
                <w:color w:val="161616"/>
                <w:sz w:val="24"/>
                <w:szCs w:val="24"/>
              </w:rPr>
              <w:t xml:space="preserve">que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proteja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sus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secretos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y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riquezas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, y no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haga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algo que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estropee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su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completo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disfrute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>.</w:t>
            </w:r>
          </w:p>
        </w:tc>
      </w:tr>
    </w:tbl>
    <w:p w14:paraId="2A47F2CE" w14:textId="77777777" w:rsidR="00C7757D" w:rsidRDefault="00C7757D">
      <w:pPr>
        <w:spacing w:after="0" w:line="240" w:lineRule="auto"/>
        <w:jc w:val="center"/>
        <w:rPr>
          <w:rFonts w:ascii="Lotus Linotype" w:eastAsia="Lotus Linotype" w:hAnsi="Lotus Linotype" w:cs="Lotus Linotype"/>
          <w:color w:val="161616"/>
          <w:sz w:val="12"/>
          <w:szCs w:val="12"/>
        </w:rPr>
      </w:pPr>
    </w:p>
    <w:tbl>
      <w:tblPr>
        <w:tblStyle w:val="a6"/>
        <w:bidiVisual/>
        <w:tblW w:w="9065" w:type="dxa"/>
        <w:jc w:val="center"/>
        <w:tblInd w:w="0" w:type="dxa"/>
        <w:tblBorders>
          <w:insideV w:val="single" w:sz="2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393"/>
      </w:tblGrid>
      <w:tr w:rsidR="00C7757D" w14:paraId="72A8307A" w14:textId="77777777">
        <w:trPr>
          <w:jc w:val="center"/>
        </w:trPr>
        <w:tc>
          <w:tcPr>
            <w:tcW w:w="4672" w:type="dxa"/>
            <w:shd w:val="clear" w:color="auto" w:fill="ECF1F9"/>
            <w:vAlign w:val="center"/>
          </w:tcPr>
          <w:p w14:paraId="253A84EE" w14:textId="77777777" w:rsidR="00C7757D" w:rsidRPr="00F762E1" w:rsidRDefault="001E65BA">
            <w:pPr>
              <w:pStyle w:val="Heading2"/>
              <w:spacing w:before="0"/>
              <w:jc w:val="center"/>
              <w:rPr>
                <w:rFonts w:cs="Generator 2005"/>
                <w:b w:val="0"/>
                <w:color w:val="2F5496"/>
                <w:sz w:val="32"/>
                <w:szCs w:val="32"/>
              </w:rPr>
            </w:pPr>
            <w:r w:rsidRPr="00F762E1">
              <w:rPr>
                <w:rFonts w:cs="Generator 2005"/>
                <w:b w:val="0"/>
                <w:color w:val="2F5496"/>
                <w:sz w:val="32"/>
                <w:szCs w:val="32"/>
                <w:rtl/>
              </w:rPr>
              <w:t>الحقُّ السَّابع: حقّ الولاة والرَّعيَّة</w:t>
            </w:r>
          </w:p>
        </w:tc>
        <w:tc>
          <w:tcPr>
            <w:tcW w:w="4393" w:type="dxa"/>
            <w:shd w:val="clear" w:color="auto" w:fill="ECF1F9"/>
            <w:vAlign w:val="center"/>
          </w:tcPr>
          <w:p w14:paraId="510A6BDC" w14:textId="77777777" w:rsidR="00C7757D" w:rsidRDefault="001E65BA">
            <w:pPr>
              <w:spacing w:after="0" w:line="240" w:lineRule="auto"/>
              <w:jc w:val="center"/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</w:pPr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El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>Séptimo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 derecho:</w:t>
            </w:r>
          </w:p>
          <w:p w14:paraId="17D8C91E" w14:textId="77777777" w:rsidR="00C7757D" w:rsidRDefault="001E65BA">
            <w:pPr>
              <w:spacing w:after="0" w:line="240" w:lineRule="auto"/>
              <w:jc w:val="center"/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</w:pPr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 El derecho de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>los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>gobernantes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 y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>los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>súbditos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:  </w:t>
            </w:r>
          </w:p>
        </w:tc>
      </w:tr>
      <w:tr w:rsidR="00C7757D" w14:paraId="10DA4DF9" w14:textId="77777777">
        <w:trPr>
          <w:jc w:val="center"/>
        </w:trPr>
        <w:tc>
          <w:tcPr>
            <w:tcW w:w="4672" w:type="dxa"/>
            <w:vAlign w:val="center"/>
          </w:tcPr>
          <w:p w14:paraId="3958BB72" w14:textId="77777777" w:rsidR="00C7757D" w:rsidRDefault="001E65BA" w:rsidP="00F762E1">
            <w:pPr>
              <w:spacing w:after="120" w:line="600" w:lineRule="exact"/>
              <w:jc w:val="both"/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</w:rPr>
            </w:pPr>
            <w:r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  <w:rtl/>
              </w:rPr>
              <w:t>حقوق الرَّعية على الوُلاة: أن يقوموا بالأمانة الَّتي حمَّلهم الله إيَّاها، وألزمهم القيام بها؛ من النُّصح للرَّعيَّة، والسَّير بها على النَّهج القويم الكفيل بمصالح الدُّنيا والآخرة، وذلك باتِّباع سبيل المؤمنين.</w:t>
            </w:r>
          </w:p>
          <w:p w14:paraId="1C1BD976" w14:textId="77777777" w:rsidR="00C7757D" w:rsidRDefault="001E65BA" w:rsidP="00F762E1">
            <w:pPr>
              <w:spacing w:after="120" w:line="600" w:lineRule="exact"/>
              <w:jc w:val="both"/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</w:rPr>
            </w:pPr>
            <w:r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  <w:rtl/>
              </w:rPr>
              <w:t xml:space="preserve">حقوق الولاة على الرَّعيَّة فهي: النُّصح لهم فيما يتولَّاه الإنسان من أمورهم، وتذكيرهم إذا </w:t>
            </w:r>
            <w:r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  <w:rtl/>
              </w:rPr>
              <w:lastRenderedPageBreak/>
              <w:t>غفلوا، والدُّعاء لهم إذا مالوا عن الحقِّ، وامتثال أمرهم في غير معصية الله، ومُساعدتهم.</w:t>
            </w:r>
          </w:p>
        </w:tc>
        <w:tc>
          <w:tcPr>
            <w:tcW w:w="4393" w:type="dxa"/>
            <w:vAlign w:val="center"/>
          </w:tcPr>
          <w:p w14:paraId="73723D8F" w14:textId="0CADC83A" w:rsidR="00C7757D" w:rsidRDefault="001E65BA" w:rsidP="00F762E1">
            <w:pPr>
              <w:bidi w:val="0"/>
              <w:jc w:val="both"/>
              <w:rPr>
                <w:color w:val="161616"/>
                <w:sz w:val="24"/>
                <w:szCs w:val="24"/>
              </w:rPr>
            </w:pPr>
            <w:r>
              <w:rPr>
                <w:color w:val="161616"/>
                <w:sz w:val="24"/>
                <w:szCs w:val="24"/>
              </w:rPr>
              <w:lastRenderedPageBreak/>
              <w:t xml:space="preserve">Los derechos de </w:t>
            </w:r>
            <w:proofErr w:type="spellStart"/>
            <w:r>
              <w:rPr>
                <w:color w:val="161616"/>
                <w:sz w:val="24"/>
                <w:szCs w:val="24"/>
              </w:rPr>
              <w:t>los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súbditos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sobre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los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gobernantes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: </w:t>
            </w:r>
            <w:proofErr w:type="spellStart"/>
            <w:r w:rsidR="00D960F9">
              <w:rPr>
                <w:color w:val="161616"/>
                <w:sz w:val="24"/>
                <w:szCs w:val="24"/>
              </w:rPr>
              <w:t>cumplir</w:t>
            </w:r>
            <w:proofErr w:type="spellEnd"/>
            <w:r w:rsidR="00D960F9">
              <w:rPr>
                <w:color w:val="161616"/>
                <w:sz w:val="24"/>
                <w:szCs w:val="24"/>
              </w:rPr>
              <w:t xml:space="preserve"> con la </w:t>
            </w:r>
            <w:proofErr w:type="spellStart"/>
            <w:r w:rsidR="00D960F9">
              <w:rPr>
                <w:color w:val="161616"/>
                <w:sz w:val="24"/>
                <w:szCs w:val="24"/>
              </w:rPr>
              <w:t>responsabilidad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que Allah les ha dado y </w:t>
            </w:r>
            <w:proofErr w:type="spellStart"/>
            <w:r>
              <w:rPr>
                <w:color w:val="161616"/>
                <w:sz w:val="24"/>
                <w:szCs w:val="24"/>
              </w:rPr>
              <w:t>obligado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r w:rsidR="00D960F9">
              <w:rPr>
                <w:color w:val="161616"/>
                <w:sz w:val="24"/>
                <w:szCs w:val="24"/>
              </w:rPr>
              <w:t xml:space="preserve">a </w:t>
            </w:r>
            <w:proofErr w:type="spellStart"/>
            <w:r w:rsidR="00D960F9">
              <w:rPr>
                <w:color w:val="161616"/>
                <w:sz w:val="24"/>
                <w:szCs w:val="24"/>
              </w:rPr>
              <w:t>realizar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161616"/>
                <w:sz w:val="24"/>
                <w:szCs w:val="24"/>
              </w:rPr>
              <w:t>como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aconsejar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a sus </w:t>
            </w:r>
            <w:proofErr w:type="spellStart"/>
            <w:r>
              <w:rPr>
                <w:color w:val="161616"/>
                <w:sz w:val="24"/>
                <w:szCs w:val="24"/>
              </w:rPr>
              <w:t>súbditos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y </w:t>
            </w:r>
            <w:proofErr w:type="spellStart"/>
            <w:r>
              <w:rPr>
                <w:color w:val="161616"/>
                <w:sz w:val="24"/>
                <w:szCs w:val="24"/>
              </w:rPr>
              <w:t>llevarlos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por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el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camino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correcto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que </w:t>
            </w:r>
            <w:proofErr w:type="spellStart"/>
            <w:r>
              <w:rPr>
                <w:color w:val="161616"/>
                <w:sz w:val="24"/>
                <w:szCs w:val="24"/>
              </w:rPr>
              <w:t>garantice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su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beneficio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en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este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mundo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y </w:t>
            </w:r>
            <w:proofErr w:type="spellStart"/>
            <w:r>
              <w:rPr>
                <w:color w:val="161616"/>
                <w:sz w:val="24"/>
                <w:szCs w:val="24"/>
              </w:rPr>
              <w:t>en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el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más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allá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, y </w:t>
            </w:r>
            <w:proofErr w:type="spellStart"/>
            <w:proofErr w:type="gramStart"/>
            <w:r>
              <w:rPr>
                <w:color w:val="161616"/>
                <w:sz w:val="24"/>
                <w:szCs w:val="24"/>
              </w:rPr>
              <w:t>eso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161616"/>
                <w:sz w:val="24"/>
                <w:szCs w:val="24"/>
              </w:rPr>
              <w:t>siguiendo</w:t>
            </w:r>
            <w:proofErr w:type="spellEnd"/>
            <w:proofErr w:type="gram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el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camino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161616"/>
                <w:sz w:val="24"/>
                <w:szCs w:val="24"/>
              </w:rPr>
              <w:t>los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creyentes</w:t>
            </w:r>
            <w:proofErr w:type="spellEnd"/>
            <w:r>
              <w:rPr>
                <w:color w:val="161616"/>
                <w:sz w:val="24"/>
                <w:szCs w:val="24"/>
              </w:rPr>
              <w:t>.</w:t>
            </w:r>
          </w:p>
          <w:p w14:paraId="00B091E9" w14:textId="5526AE50" w:rsidR="00C7757D" w:rsidRDefault="001E65BA" w:rsidP="00F762E1">
            <w:pPr>
              <w:bidi w:val="0"/>
              <w:jc w:val="both"/>
              <w:rPr>
                <w:color w:val="161616"/>
                <w:sz w:val="24"/>
                <w:szCs w:val="24"/>
              </w:rPr>
            </w:pPr>
            <w:proofErr w:type="gramStart"/>
            <w:r>
              <w:rPr>
                <w:color w:val="161616"/>
                <w:sz w:val="24"/>
                <w:szCs w:val="24"/>
              </w:rPr>
              <w:t>Los</w:t>
            </w:r>
            <w:proofErr w:type="gramEnd"/>
            <w:r>
              <w:rPr>
                <w:color w:val="161616"/>
                <w:sz w:val="24"/>
                <w:szCs w:val="24"/>
              </w:rPr>
              <w:t xml:space="preserve"> derechos de </w:t>
            </w:r>
            <w:proofErr w:type="spellStart"/>
            <w:r>
              <w:rPr>
                <w:color w:val="161616"/>
                <w:sz w:val="24"/>
                <w:szCs w:val="24"/>
              </w:rPr>
              <w:t>los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gobernantes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sobre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los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súbditos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son: </w:t>
            </w:r>
            <w:proofErr w:type="spellStart"/>
            <w:r w:rsidR="00886C3A">
              <w:rPr>
                <w:color w:val="161616"/>
                <w:sz w:val="24"/>
                <w:szCs w:val="24"/>
              </w:rPr>
              <w:t>aconsejarles</w:t>
            </w:r>
            <w:proofErr w:type="spellEnd"/>
            <w:r w:rsidR="00886C3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886C3A">
              <w:rPr>
                <w:color w:val="161616"/>
                <w:sz w:val="24"/>
                <w:szCs w:val="24"/>
              </w:rPr>
              <w:t>en</w:t>
            </w:r>
            <w:proofErr w:type="spellEnd"/>
            <w:r w:rsidR="00886C3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886C3A">
              <w:rPr>
                <w:color w:val="161616"/>
                <w:sz w:val="24"/>
                <w:szCs w:val="24"/>
              </w:rPr>
              <w:t>asuntos</w:t>
            </w:r>
            <w:proofErr w:type="spellEnd"/>
            <w:r w:rsidR="00886C3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886C3A">
              <w:rPr>
                <w:color w:val="161616"/>
                <w:sz w:val="24"/>
                <w:szCs w:val="24"/>
              </w:rPr>
              <w:t>suyos</w:t>
            </w:r>
            <w:proofErr w:type="spellEnd"/>
            <w:r w:rsidR="00886C3A">
              <w:rPr>
                <w:color w:val="161616"/>
                <w:sz w:val="24"/>
                <w:szCs w:val="24"/>
              </w:rPr>
              <w:t xml:space="preserve"> que uno dirige</w:t>
            </w:r>
            <w:r>
              <w:rPr>
                <w:color w:val="161616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161616"/>
                <w:sz w:val="24"/>
                <w:szCs w:val="24"/>
              </w:rPr>
              <w:t>recordarles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si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se </w:t>
            </w:r>
            <w:proofErr w:type="spellStart"/>
            <w:r>
              <w:rPr>
                <w:color w:val="161616"/>
                <w:sz w:val="24"/>
                <w:szCs w:val="24"/>
              </w:rPr>
              <w:t>vuelven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negligentes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161616"/>
                <w:sz w:val="24"/>
                <w:szCs w:val="24"/>
              </w:rPr>
              <w:t>hacer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Du'a' (</w:t>
            </w:r>
            <w:proofErr w:type="spellStart"/>
            <w:r>
              <w:rPr>
                <w:color w:val="161616"/>
                <w:sz w:val="24"/>
                <w:szCs w:val="24"/>
              </w:rPr>
              <w:t>orar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) </w:t>
            </w:r>
            <w:proofErr w:type="spellStart"/>
            <w:r>
              <w:rPr>
                <w:color w:val="161616"/>
                <w:sz w:val="24"/>
                <w:szCs w:val="24"/>
              </w:rPr>
              <w:t>por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ellos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si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se </w:t>
            </w:r>
            <w:proofErr w:type="spellStart"/>
            <w:r>
              <w:rPr>
                <w:color w:val="161616"/>
                <w:sz w:val="24"/>
                <w:szCs w:val="24"/>
              </w:rPr>
              <w:t>desvían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de la </w:t>
            </w:r>
            <w:proofErr w:type="spellStart"/>
            <w:r>
              <w:rPr>
                <w:color w:val="161616"/>
                <w:sz w:val="24"/>
                <w:szCs w:val="24"/>
              </w:rPr>
              <w:t>verdad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161616"/>
                <w:sz w:val="24"/>
                <w:szCs w:val="24"/>
              </w:rPr>
              <w:t>obedecer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sus </w:t>
            </w:r>
            <w:proofErr w:type="spellStart"/>
            <w:r>
              <w:rPr>
                <w:color w:val="161616"/>
                <w:sz w:val="24"/>
                <w:szCs w:val="24"/>
              </w:rPr>
              <w:t>mandamientos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en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lo que no </w:t>
            </w:r>
            <w:proofErr w:type="spellStart"/>
            <w:r w:rsidR="00027F9B">
              <w:rPr>
                <w:color w:val="161616"/>
                <w:sz w:val="24"/>
                <w:szCs w:val="24"/>
              </w:rPr>
              <w:t>implica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desobediencia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a Allah, y </w:t>
            </w:r>
            <w:proofErr w:type="spellStart"/>
            <w:r>
              <w:rPr>
                <w:color w:val="161616"/>
                <w:sz w:val="24"/>
                <w:szCs w:val="24"/>
              </w:rPr>
              <w:t>ayudarlos</w:t>
            </w:r>
            <w:proofErr w:type="spellEnd"/>
            <w:r>
              <w:rPr>
                <w:color w:val="161616"/>
                <w:sz w:val="24"/>
                <w:szCs w:val="24"/>
              </w:rPr>
              <w:t>.</w:t>
            </w:r>
          </w:p>
        </w:tc>
      </w:tr>
    </w:tbl>
    <w:p w14:paraId="21EDF106" w14:textId="77777777" w:rsidR="00C7757D" w:rsidRDefault="00C7757D">
      <w:pPr>
        <w:spacing w:after="0" w:line="240" w:lineRule="auto"/>
        <w:jc w:val="center"/>
        <w:rPr>
          <w:rFonts w:ascii="Lotus Linotype" w:eastAsia="Lotus Linotype" w:hAnsi="Lotus Linotype" w:cs="Lotus Linotype"/>
          <w:color w:val="161616"/>
          <w:sz w:val="12"/>
          <w:szCs w:val="12"/>
        </w:rPr>
      </w:pPr>
    </w:p>
    <w:tbl>
      <w:tblPr>
        <w:tblStyle w:val="a7"/>
        <w:bidiVisual/>
        <w:tblW w:w="9065" w:type="dxa"/>
        <w:jc w:val="center"/>
        <w:tblInd w:w="0" w:type="dxa"/>
        <w:tblBorders>
          <w:insideV w:val="single" w:sz="2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393"/>
      </w:tblGrid>
      <w:tr w:rsidR="00C7757D" w14:paraId="2D3D9236" w14:textId="77777777">
        <w:trPr>
          <w:jc w:val="center"/>
        </w:trPr>
        <w:tc>
          <w:tcPr>
            <w:tcW w:w="4672" w:type="dxa"/>
            <w:shd w:val="clear" w:color="auto" w:fill="ECF1F9"/>
            <w:vAlign w:val="center"/>
          </w:tcPr>
          <w:p w14:paraId="40442E90" w14:textId="77777777" w:rsidR="00C7757D" w:rsidRPr="00F762E1" w:rsidRDefault="001E65BA">
            <w:pPr>
              <w:pStyle w:val="Heading2"/>
              <w:spacing w:before="0"/>
              <w:jc w:val="center"/>
              <w:rPr>
                <w:rFonts w:cs="Generator 2005"/>
                <w:b w:val="0"/>
                <w:color w:val="2F5496"/>
                <w:sz w:val="32"/>
                <w:szCs w:val="32"/>
              </w:rPr>
            </w:pPr>
            <w:r w:rsidRPr="00F762E1">
              <w:rPr>
                <w:rFonts w:cs="Generator 2005"/>
                <w:b w:val="0"/>
                <w:color w:val="2F5496"/>
                <w:sz w:val="32"/>
                <w:szCs w:val="32"/>
                <w:rtl/>
              </w:rPr>
              <w:t>الحقُّ الثَّامن: حقّ الجيران</w:t>
            </w:r>
          </w:p>
        </w:tc>
        <w:tc>
          <w:tcPr>
            <w:tcW w:w="4393" w:type="dxa"/>
            <w:shd w:val="clear" w:color="auto" w:fill="ECF1F9"/>
            <w:vAlign w:val="center"/>
          </w:tcPr>
          <w:p w14:paraId="12BB0F10" w14:textId="77777777" w:rsidR="00C7757D" w:rsidRDefault="001E65BA">
            <w:pPr>
              <w:spacing w:after="0" w:line="240" w:lineRule="auto"/>
              <w:jc w:val="center"/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</w:pPr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El octavo derecho: El derecho de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>los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>vecinos</w:t>
            </w:r>
            <w:proofErr w:type="spellEnd"/>
          </w:p>
        </w:tc>
      </w:tr>
      <w:tr w:rsidR="00C7757D" w14:paraId="07045778" w14:textId="77777777">
        <w:trPr>
          <w:jc w:val="center"/>
        </w:trPr>
        <w:tc>
          <w:tcPr>
            <w:tcW w:w="4672" w:type="dxa"/>
            <w:vAlign w:val="center"/>
          </w:tcPr>
          <w:p w14:paraId="2E1EDA57" w14:textId="77777777" w:rsidR="00C7757D" w:rsidRDefault="001E65BA" w:rsidP="00F762E1">
            <w:pPr>
              <w:spacing w:after="120" w:line="600" w:lineRule="exact"/>
              <w:jc w:val="both"/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</w:rPr>
            </w:pPr>
            <w:r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  <w:rtl/>
              </w:rPr>
              <w:t>الجار: هو القريب منك في المنزل، يُحسِن إليه بما استطاع من المال والجاه والنَّفع، ويكفُّ عنه الأذى القوليَّ والفعليَّ.</w:t>
            </w:r>
          </w:p>
          <w:p w14:paraId="70AB0256" w14:textId="77777777" w:rsidR="00C7757D" w:rsidRDefault="001E65BA" w:rsidP="00F762E1">
            <w:pPr>
              <w:spacing w:after="120" w:line="600" w:lineRule="exact"/>
              <w:jc w:val="both"/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</w:rPr>
            </w:pPr>
            <w:r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  <w:rtl/>
              </w:rPr>
              <w:t>(1) إن كان قريبًا منك في النَّسب وهو مسلمٌ؛ فله ثلاثة حقوقٍ: حقُّ الجوار، وحقُّ القرابة، وحقُّ الإسلام.</w:t>
            </w:r>
          </w:p>
          <w:p w14:paraId="6B858910" w14:textId="77777777" w:rsidR="00C7757D" w:rsidRDefault="001E65BA" w:rsidP="00F762E1">
            <w:pPr>
              <w:spacing w:after="120" w:line="600" w:lineRule="exact"/>
              <w:jc w:val="both"/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</w:rPr>
            </w:pPr>
            <w:r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  <w:rtl/>
              </w:rPr>
              <w:t>(2) إن كان مسلمًا وليس بقريبٍ في النَّسب؛ فله حقَّان: حقُّ الجوار، وحقُّ الإسلام.</w:t>
            </w:r>
          </w:p>
          <w:p w14:paraId="7CE81356" w14:textId="77777777" w:rsidR="00C7757D" w:rsidRDefault="001E65BA" w:rsidP="00F762E1">
            <w:pPr>
              <w:spacing w:after="120" w:line="600" w:lineRule="exact"/>
              <w:jc w:val="both"/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</w:rPr>
            </w:pPr>
            <w:r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  <w:rtl/>
              </w:rPr>
              <w:t>(3) وكذلك إن كان قريبًا وليس مسلمًا؛ فله حقَّان: حقُّ الجوار، وحقُّ القرابة.</w:t>
            </w:r>
          </w:p>
          <w:p w14:paraId="6E3AB310" w14:textId="77777777" w:rsidR="00C7757D" w:rsidRDefault="001E65BA" w:rsidP="00F762E1">
            <w:pPr>
              <w:spacing w:after="120" w:line="600" w:lineRule="exact"/>
              <w:jc w:val="both"/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</w:rPr>
            </w:pPr>
            <w:r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  <w:rtl/>
              </w:rPr>
              <w:t>(4) إن كان بعيدًا غير مسلمٍ فله حقٌّ واحدٌ: حقُّ الجوار.</w:t>
            </w:r>
          </w:p>
        </w:tc>
        <w:tc>
          <w:tcPr>
            <w:tcW w:w="4393" w:type="dxa"/>
            <w:vAlign w:val="center"/>
          </w:tcPr>
          <w:p w14:paraId="5CF47182" w14:textId="24200547" w:rsidR="00C7757D" w:rsidRDefault="001E65BA" w:rsidP="00F762E1">
            <w:pPr>
              <w:bidi w:val="0"/>
              <w:jc w:val="both"/>
              <w:rPr>
                <w:color w:val="161616"/>
                <w:sz w:val="24"/>
                <w:szCs w:val="24"/>
              </w:rPr>
            </w:pPr>
            <w:r>
              <w:rPr>
                <w:color w:val="161616"/>
                <w:sz w:val="24"/>
                <w:szCs w:val="24"/>
              </w:rPr>
              <w:t xml:space="preserve">Un </w:t>
            </w:r>
            <w:proofErr w:type="spellStart"/>
            <w:r>
              <w:rPr>
                <w:color w:val="161616"/>
                <w:sz w:val="24"/>
                <w:szCs w:val="24"/>
              </w:rPr>
              <w:t>vecino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es </w:t>
            </w:r>
            <w:proofErr w:type="spellStart"/>
            <w:r>
              <w:rPr>
                <w:color w:val="161616"/>
                <w:sz w:val="24"/>
                <w:szCs w:val="24"/>
              </w:rPr>
              <w:t>alguien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que </w:t>
            </w:r>
            <w:proofErr w:type="spellStart"/>
            <w:r>
              <w:rPr>
                <w:color w:val="161616"/>
                <w:sz w:val="24"/>
                <w:szCs w:val="24"/>
              </w:rPr>
              <w:t>vive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cerca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161616"/>
                <w:sz w:val="24"/>
                <w:szCs w:val="24"/>
              </w:rPr>
              <w:t>ti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. </w:t>
            </w:r>
            <w:r w:rsidR="005A4881">
              <w:rPr>
                <w:color w:val="161616"/>
                <w:sz w:val="24"/>
                <w:szCs w:val="24"/>
              </w:rPr>
              <w:t>Se d</w:t>
            </w:r>
            <w:r>
              <w:rPr>
                <w:color w:val="161616"/>
                <w:sz w:val="24"/>
                <w:szCs w:val="24"/>
              </w:rPr>
              <w:t xml:space="preserve">ebe ser bueno con </w:t>
            </w:r>
            <w:proofErr w:type="spellStart"/>
            <w:r>
              <w:rPr>
                <w:color w:val="161616"/>
                <w:sz w:val="24"/>
                <w:szCs w:val="24"/>
              </w:rPr>
              <w:t>él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con lo que </w:t>
            </w:r>
            <w:r w:rsidR="005A4881">
              <w:rPr>
                <w:color w:val="161616"/>
                <w:sz w:val="24"/>
                <w:szCs w:val="24"/>
              </w:rPr>
              <w:t xml:space="preserve">se </w:t>
            </w:r>
            <w:proofErr w:type="spellStart"/>
            <w:r>
              <w:rPr>
                <w:color w:val="161616"/>
                <w:sz w:val="24"/>
                <w:szCs w:val="24"/>
              </w:rPr>
              <w:t>pueda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5A4881">
              <w:rPr>
                <w:color w:val="161616"/>
                <w:sz w:val="24"/>
                <w:szCs w:val="24"/>
              </w:rPr>
              <w:t>mediante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el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dinero, la </w:t>
            </w:r>
            <w:proofErr w:type="spellStart"/>
            <w:r>
              <w:rPr>
                <w:color w:val="161616"/>
                <w:sz w:val="24"/>
                <w:szCs w:val="24"/>
              </w:rPr>
              <w:t>posición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social y </w:t>
            </w:r>
            <w:proofErr w:type="spellStart"/>
            <w:r w:rsidR="005A4881">
              <w:rPr>
                <w:color w:val="161616"/>
                <w:sz w:val="24"/>
                <w:szCs w:val="24"/>
              </w:rPr>
              <w:t>el</w:t>
            </w:r>
            <w:proofErr w:type="spellEnd"/>
            <w:r w:rsidR="005A4881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5A4881">
              <w:rPr>
                <w:color w:val="161616"/>
                <w:sz w:val="24"/>
                <w:szCs w:val="24"/>
              </w:rPr>
              <w:t>beneficio</w:t>
            </w:r>
            <w:proofErr w:type="spellEnd"/>
            <w:r w:rsidR="005A4881">
              <w:rPr>
                <w:color w:val="161616"/>
                <w:sz w:val="24"/>
                <w:szCs w:val="24"/>
              </w:rPr>
              <w:t xml:space="preserve"> [</w:t>
            </w:r>
            <w:proofErr w:type="spellStart"/>
            <w:r w:rsidR="005A4881">
              <w:rPr>
                <w:color w:val="161616"/>
                <w:sz w:val="24"/>
                <w:szCs w:val="24"/>
              </w:rPr>
              <w:t>en</w:t>
            </w:r>
            <w:proofErr w:type="spellEnd"/>
            <w:r w:rsidR="005A4881">
              <w:rPr>
                <w:color w:val="161616"/>
                <w:sz w:val="24"/>
                <w:szCs w:val="24"/>
              </w:rPr>
              <w:t xml:space="preserve"> general], y</w:t>
            </w:r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abstenerse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161616"/>
                <w:sz w:val="24"/>
                <w:szCs w:val="24"/>
              </w:rPr>
              <w:t>cualquier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daño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verbal o </w:t>
            </w:r>
            <w:proofErr w:type="spellStart"/>
            <w:r>
              <w:rPr>
                <w:color w:val="161616"/>
                <w:sz w:val="24"/>
                <w:szCs w:val="24"/>
              </w:rPr>
              <w:t>físico</w:t>
            </w:r>
            <w:proofErr w:type="spellEnd"/>
            <w:r>
              <w:rPr>
                <w:color w:val="161616"/>
                <w:sz w:val="24"/>
                <w:szCs w:val="24"/>
              </w:rPr>
              <w:t>.</w:t>
            </w:r>
          </w:p>
          <w:p w14:paraId="28B37C71" w14:textId="6DEA2351" w:rsidR="00C7757D" w:rsidRDefault="001E65BA" w:rsidP="00F762E1">
            <w:pPr>
              <w:bidi w:val="0"/>
              <w:jc w:val="both"/>
              <w:rPr>
                <w:color w:val="161616"/>
                <w:sz w:val="24"/>
                <w:szCs w:val="24"/>
              </w:rPr>
            </w:pPr>
            <w:r>
              <w:rPr>
                <w:color w:val="161616"/>
                <w:sz w:val="24"/>
                <w:szCs w:val="24"/>
              </w:rPr>
              <w:t xml:space="preserve">(1) Si es </w:t>
            </w:r>
            <w:proofErr w:type="spellStart"/>
            <w:r>
              <w:rPr>
                <w:color w:val="161616"/>
                <w:sz w:val="24"/>
                <w:szCs w:val="24"/>
              </w:rPr>
              <w:t>pariente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y </w:t>
            </w:r>
            <w:proofErr w:type="spellStart"/>
            <w:r>
              <w:rPr>
                <w:color w:val="161616"/>
                <w:sz w:val="24"/>
                <w:szCs w:val="24"/>
              </w:rPr>
              <w:t>musulmán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161616"/>
                <w:sz w:val="24"/>
                <w:szCs w:val="24"/>
              </w:rPr>
              <w:t>tiene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tres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derechos: </w:t>
            </w:r>
            <w:proofErr w:type="spellStart"/>
            <w:r>
              <w:rPr>
                <w:color w:val="161616"/>
                <w:sz w:val="24"/>
                <w:szCs w:val="24"/>
              </w:rPr>
              <w:t>el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derecho de la vecindad, </w:t>
            </w:r>
            <w:proofErr w:type="spellStart"/>
            <w:r>
              <w:rPr>
                <w:color w:val="161616"/>
                <w:sz w:val="24"/>
                <w:szCs w:val="24"/>
              </w:rPr>
              <w:t>el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derecho de</w:t>
            </w:r>
            <w:r w:rsidR="00CD389C">
              <w:rPr>
                <w:color w:val="161616"/>
                <w:sz w:val="24"/>
                <w:szCs w:val="24"/>
              </w:rPr>
              <w:t>l</w:t>
            </w:r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parentesco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y </w:t>
            </w:r>
            <w:proofErr w:type="spellStart"/>
            <w:r>
              <w:rPr>
                <w:color w:val="161616"/>
                <w:sz w:val="24"/>
                <w:szCs w:val="24"/>
              </w:rPr>
              <w:t>el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derecho del Islam.</w:t>
            </w:r>
          </w:p>
          <w:p w14:paraId="08B9CA54" w14:textId="77777777" w:rsidR="00C7757D" w:rsidRDefault="001E65BA" w:rsidP="00F762E1">
            <w:pPr>
              <w:bidi w:val="0"/>
              <w:jc w:val="both"/>
              <w:rPr>
                <w:color w:val="161616"/>
                <w:sz w:val="24"/>
                <w:szCs w:val="24"/>
              </w:rPr>
            </w:pPr>
            <w:r>
              <w:rPr>
                <w:color w:val="161616"/>
                <w:sz w:val="24"/>
                <w:szCs w:val="24"/>
              </w:rPr>
              <w:t xml:space="preserve">(2) Si es </w:t>
            </w:r>
            <w:proofErr w:type="spellStart"/>
            <w:r>
              <w:rPr>
                <w:color w:val="161616"/>
                <w:sz w:val="24"/>
                <w:szCs w:val="24"/>
              </w:rPr>
              <w:t>musulmán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pero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no familiar, </w:t>
            </w:r>
            <w:proofErr w:type="spellStart"/>
            <w:r>
              <w:rPr>
                <w:color w:val="161616"/>
                <w:sz w:val="24"/>
                <w:szCs w:val="24"/>
              </w:rPr>
              <w:t>tiene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dos derechos: </w:t>
            </w:r>
            <w:proofErr w:type="spellStart"/>
            <w:r>
              <w:rPr>
                <w:color w:val="161616"/>
                <w:sz w:val="24"/>
                <w:szCs w:val="24"/>
              </w:rPr>
              <w:t>el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derecho de la vecindad y </w:t>
            </w:r>
            <w:proofErr w:type="spellStart"/>
            <w:r>
              <w:rPr>
                <w:color w:val="161616"/>
                <w:sz w:val="24"/>
                <w:szCs w:val="24"/>
              </w:rPr>
              <w:t>el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derecho del Islam. </w:t>
            </w:r>
          </w:p>
          <w:p w14:paraId="5A93B2BC" w14:textId="77777777" w:rsidR="00C7757D" w:rsidRDefault="001E65BA" w:rsidP="00F762E1">
            <w:pPr>
              <w:bidi w:val="0"/>
              <w:jc w:val="both"/>
              <w:rPr>
                <w:color w:val="161616"/>
                <w:sz w:val="24"/>
                <w:szCs w:val="24"/>
              </w:rPr>
            </w:pPr>
            <w:r>
              <w:rPr>
                <w:color w:val="161616"/>
                <w:sz w:val="24"/>
                <w:szCs w:val="24"/>
              </w:rPr>
              <w:t xml:space="preserve">(3) </w:t>
            </w:r>
            <w:proofErr w:type="spellStart"/>
            <w:r>
              <w:rPr>
                <w:color w:val="161616"/>
                <w:sz w:val="24"/>
                <w:szCs w:val="24"/>
              </w:rPr>
              <w:t>Asimismo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161616"/>
                <w:sz w:val="24"/>
                <w:szCs w:val="24"/>
              </w:rPr>
              <w:t>si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es </w:t>
            </w:r>
            <w:proofErr w:type="spellStart"/>
            <w:r>
              <w:rPr>
                <w:color w:val="161616"/>
                <w:sz w:val="24"/>
                <w:szCs w:val="24"/>
              </w:rPr>
              <w:t>pariente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y no es </w:t>
            </w:r>
            <w:proofErr w:type="spellStart"/>
            <w:r>
              <w:rPr>
                <w:color w:val="161616"/>
                <w:sz w:val="24"/>
                <w:szCs w:val="24"/>
              </w:rPr>
              <w:t>musulmán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161616"/>
                <w:sz w:val="24"/>
                <w:szCs w:val="24"/>
              </w:rPr>
              <w:t>tiene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dos derechos: </w:t>
            </w:r>
            <w:proofErr w:type="spellStart"/>
            <w:r>
              <w:rPr>
                <w:color w:val="161616"/>
                <w:sz w:val="24"/>
                <w:szCs w:val="24"/>
              </w:rPr>
              <w:t>el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derecho de la vecindad y </w:t>
            </w:r>
            <w:proofErr w:type="spellStart"/>
            <w:r>
              <w:rPr>
                <w:color w:val="161616"/>
                <w:sz w:val="24"/>
                <w:szCs w:val="24"/>
              </w:rPr>
              <w:t>el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derecho de </w:t>
            </w:r>
            <w:proofErr w:type="spellStart"/>
            <w:r>
              <w:rPr>
                <w:color w:val="161616"/>
                <w:sz w:val="24"/>
                <w:szCs w:val="24"/>
              </w:rPr>
              <w:t>parentesco</w:t>
            </w:r>
            <w:proofErr w:type="spellEnd"/>
            <w:r>
              <w:rPr>
                <w:color w:val="161616"/>
                <w:sz w:val="24"/>
                <w:szCs w:val="24"/>
              </w:rPr>
              <w:t>.</w:t>
            </w:r>
          </w:p>
          <w:p w14:paraId="6F3CB54E" w14:textId="4A59D382" w:rsidR="00C7757D" w:rsidRDefault="001E65BA" w:rsidP="00F762E1">
            <w:pPr>
              <w:bidi w:val="0"/>
              <w:jc w:val="both"/>
              <w:rPr>
                <w:color w:val="161616"/>
                <w:sz w:val="24"/>
                <w:szCs w:val="24"/>
              </w:rPr>
            </w:pPr>
            <w:r>
              <w:rPr>
                <w:color w:val="161616"/>
                <w:sz w:val="24"/>
                <w:szCs w:val="24"/>
              </w:rPr>
              <w:t xml:space="preserve">(4) Si no es familiar y no es </w:t>
            </w:r>
            <w:proofErr w:type="spellStart"/>
            <w:r>
              <w:rPr>
                <w:color w:val="161616"/>
                <w:sz w:val="24"/>
                <w:szCs w:val="24"/>
              </w:rPr>
              <w:t>musulmán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161616"/>
                <w:sz w:val="24"/>
                <w:szCs w:val="24"/>
              </w:rPr>
              <w:t>tiene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un derecho: </w:t>
            </w:r>
            <w:proofErr w:type="spellStart"/>
            <w:r>
              <w:rPr>
                <w:color w:val="161616"/>
                <w:sz w:val="24"/>
                <w:szCs w:val="24"/>
              </w:rPr>
              <w:t>el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derecho de la vecindad.</w:t>
            </w:r>
          </w:p>
        </w:tc>
      </w:tr>
    </w:tbl>
    <w:p w14:paraId="4C9C39E2" w14:textId="77777777" w:rsidR="00C7757D" w:rsidRDefault="00C7757D">
      <w:pPr>
        <w:spacing w:after="0" w:line="240" w:lineRule="auto"/>
        <w:jc w:val="center"/>
        <w:rPr>
          <w:rFonts w:ascii="Lotus Linotype" w:eastAsia="Lotus Linotype" w:hAnsi="Lotus Linotype" w:cs="Lotus Linotype"/>
          <w:color w:val="161616"/>
          <w:sz w:val="12"/>
          <w:szCs w:val="12"/>
        </w:rPr>
      </w:pPr>
    </w:p>
    <w:tbl>
      <w:tblPr>
        <w:tblStyle w:val="a8"/>
        <w:bidiVisual/>
        <w:tblW w:w="9065" w:type="dxa"/>
        <w:jc w:val="center"/>
        <w:tblInd w:w="0" w:type="dxa"/>
        <w:tblBorders>
          <w:insideV w:val="single" w:sz="2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393"/>
      </w:tblGrid>
      <w:tr w:rsidR="00C7757D" w14:paraId="0B8B1228" w14:textId="77777777">
        <w:trPr>
          <w:jc w:val="center"/>
        </w:trPr>
        <w:tc>
          <w:tcPr>
            <w:tcW w:w="4672" w:type="dxa"/>
            <w:shd w:val="clear" w:color="auto" w:fill="ECF1F9"/>
            <w:vAlign w:val="center"/>
          </w:tcPr>
          <w:p w14:paraId="20658226" w14:textId="77777777" w:rsidR="00C7757D" w:rsidRPr="00F762E1" w:rsidRDefault="001E65BA">
            <w:pPr>
              <w:pStyle w:val="Heading2"/>
              <w:spacing w:before="0"/>
              <w:jc w:val="center"/>
              <w:rPr>
                <w:rFonts w:cs="Generator 2005"/>
                <w:b w:val="0"/>
                <w:color w:val="2F5496"/>
                <w:sz w:val="32"/>
                <w:szCs w:val="32"/>
              </w:rPr>
            </w:pPr>
            <w:r w:rsidRPr="00F762E1">
              <w:rPr>
                <w:rFonts w:cs="Generator 2005"/>
                <w:b w:val="0"/>
                <w:color w:val="2F5496"/>
                <w:sz w:val="32"/>
                <w:szCs w:val="32"/>
                <w:rtl/>
              </w:rPr>
              <w:t>الحقُّ التَّاسع: حقّ المسلمين عمومًا</w:t>
            </w:r>
          </w:p>
        </w:tc>
        <w:tc>
          <w:tcPr>
            <w:tcW w:w="4393" w:type="dxa"/>
            <w:shd w:val="clear" w:color="auto" w:fill="ECF1F9"/>
            <w:vAlign w:val="center"/>
          </w:tcPr>
          <w:p w14:paraId="713EA69F" w14:textId="77777777" w:rsidR="00C7757D" w:rsidRDefault="001E65BA">
            <w:pPr>
              <w:spacing w:after="0" w:line="240" w:lineRule="auto"/>
              <w:jc w:val="center"/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</w:pPr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El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>noveno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 derecho: El derecho de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>los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>Musulmanes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>en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 general</w:t>
            </w:r>
          </w:p>
        </w:tc>
      </w:tr>
      <w:tr w:rsidR="00C7757D" w14:paraId="37417932" w14:textId="77777777">
        <w:trPr>
          <w:jc w:val="center"/>
        </w:trPr>
        <w:tc>
          <w:tcPr>
            <w:tcW w:w="4672" w:type="dxa"/>
            <w:vAlign w:val="center"/>
          </w:tcPr>
          <w:p w14:paraId="71444DB0" w14:textId="77777777" w:rsidR="00C7757D" w:rsidRDefault="001E65BA" w:rsidP="00F762E1">
            <w:pPr>
              <w:spacing w:after="120" w:line="600" w:lineRule="exact"/>
              <w:jc w:val="both"/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</w:rPr>
            </w:pPr>
            <w:r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  <w:rtl/>
              </w:rPr>
              <w:t xml:space="preserve">منها السَّلام، وأن تجيبه إذا دعاك، وأن تنصحه إذا استنصحك، وأن تشمِّته إذا عطس فحمد الله، </w:t>
            </w:r>
            <w:r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  <w:rtl/>
              </w:rPr>
              <w:lastRenderedPageBreak/>
              <w:t>وأن تعوده إذا مرض، وأن تتَّبعه إذا مات، وأن تكفَّ الأذى عنه.</w:t>
            </w:r>
          </w:p>
          <w:p w14:paraId="64654BE0" w14:textId="77777777" w:rsidR="00C7757D" w:rsidRDefault="001E65BA" w:rsidP="00F762E1">
            <w:pPr>
              <w:spacing w:after="120" w:line="600" w:lineRule="exact"/>
              <w:jc w:val="both"/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</w:rPr>
            </w:pPr>
            <w:r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  <w:rtl/>
              </w:rPr>
              <w:t>حقوق المسلم على المسلم كثيرةٌ، ويمكن أن يكون المعنى الجامع لها هو قوله ﷺ: «</w:t>
            </w:r>
            <w:r w:rsidRPr="00F762E1"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  <w:rtl/>
              </w:rPr>
              <w:t>الْمُسْلِمُ أَخُو الْمُسْلِمِ</w:t>
            </w:r>
            <w:r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  <w:rtl/>
              </w:rPr>
              <w:t>»؛ فإنَّه متى قام بمُقتضى هذه الأُخُوَّة اجتهد أن يتحرَّى له الخير كلَّه، وأن يجتنب كلَّ ما يضرُّه.</w:t>
            </w:r>
          </w:p>
        </w:tc>
        <w:tc>
          <w:tcPr>
            <w:tcW w:w="4393" w:type="dxa"/>
            <w:vAlign w:val="center"/>
          </w:tcPr>
          <w:p w14:paraId="1D1CC2CB" w14:textId="526BA7E6" w:rsidR="00C7757D" w:rsidRDefault="008E2239" w:rsidP="00F762E1">
            <w:pPr>
              <w:bidi w:val="0"/>
              <w:jc w:val="both"/>
              <w:rPr>
                <w:color w:val="161616"/>
                <w:sz w:val="24"/>
                <w:szCs w:val="24"/>
              </w:rPr>
            </w:pPr>
            <w:r>
              <w:rPr>
                <w:color w:val="161616"/>
                <w:sz w:val="24"/>
                <w:szCs w:val="24"/>
              </w:rPr>
              <w:lastRenderedPageBreak/>
              <w:t xml:space="preserve">Forma </w:t>
            </w:r>
            <w:proofErr w:type="spellStart"/>
            <w:r>
              <w:rPr>
                <w:color w:val="161616"/>
                <w:sz w:val="24"/>
                <w:szCs w:val="24"/>
              </w:rPr>
              <w:t>parte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161616"/>
                <w:sz w:val="24"/>
                <w:szCs w:val="24"/>
              </w:rPr>
              <w:t>ello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: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dar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Salam</w:t>
            </w:r>
            <w:r>
              <w:rPr>
                <w:color w:val="161616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161616"/>
                <w:sz w:val="24"/>
                <w:szCs w:val="24"/>
              </w:rPr>
              <w:t>saludar</w:t>
            </w:r>
            <w:proofErr w:type="spellEnd"/>
            <w:r>
              <w:rPr>
                <w:color w:val="161616"/>
                <w:sz w:val="24"/>
                <w:szCs w:val="24"/>
              </w:rPr>
              <w:t>)</w:t>
            </w:r>
            <w:r w:rsidR="001E65BA">
              <w:rPr>
                <w:color w:val="161616"/>
                <w:sz w:val="24"/>
                <w:szCs w:val="24"/>
              </w:rPr>
              <w:t xml:space="preserve">; </w:t>
            </w:r>
            <w:proofErr w:type="spellStart"/>
            <w:r>
              <w:rPr>
                <w:color w:val="161616"/>
                <w:sz w:val="24"/>
                <w:szCs w:val="24"/>
              </w:rPr>
              <w:t>aceptar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la </w:t>
            </w:r>
            <w:proofErr w:type="spellStart"/>
            <w:r>
              <w:rPr>
                <w:color w:val="161616"/>
                <w:sz w:val="24"/>
                <w:szCs w:val="24"/>
              </w:rPr>
              <w:t>invitación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si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te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invita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; </w:t>
            </w:r>
            <w:proofErr w:type="spellStart"/>
            <w:r>
              <w:rPr>
                <w:color w:val="161616"/>
                <w:sz w:val="24"/>
                <w:szCs w:val="24"/>
              </w:rPr>
              <w:t>aconsejarle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si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te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pide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consejo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; </w:t>
            </w:r>
            <w:proofErr w:type="spellStart"/>
            <w:r>
              <w:rPr>
                <w:color w:val="161616"/>
                <w:sz w:val="24"/>
                <w:szCs w:val="24"/>
              </w:rPr>
              <w:t>decirle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«</w:t>
            </w:r>
            <w:proofErr w:type="spellStart"/>
            <w:r w:rsidRPr="00F762E1">
              <w:rPr>
                <w:color w:val="161616"/>
                <w:sz w:val="24"/>
                <w:szCs w:val="24"/>
              </w:rPr>
              <w:t>yarhamuka</w:t>
            </w:r>
            <w:proofErr w:type="spellEnd"/>
            <w:r w:rsidRPr="00F762E1">
              <w:rPr>
                <w:color w:val="161616"/>
                <w:sz w:val="24"/>
                <w:szCs w:val="24"/>
              </w:rPr>
              <w:t xml:space="preserve"> Allah</w:t>
            </w:r>
            <w:r>
              <w:rPr>
                <w:color w:val="161616"/>
                <w:sz w:val="24"/>
                <w:szCs w:val="24"/>
              </w:rPr>
              <w:t xml:space="preserve">» (que Allah </w:t>
            </w:r>
            <w:proofErr w:type="spellStart"/>
            <w:r>
              <w:rPr>
                <w:color w:val="161616"/>
                <w:sz w:val="24"/>
                <w:szCs w:val="24"/>
              </w:rPr>
              <w:t>tenga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misericordia de </w:t>
            </w:r>
            <w:proofErr w:type="spellStart"/>
            <w:r>
              <w:rPr>
                <w:color w:val="161616"/>
                <w:sz w:val="24"/>
                <w:szCs w:val="24"/>
              </w:rPr>
              <w:t>ti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)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si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estornuda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y dice 'Alhamdulillah'; </w:t>
            </w:r>
            <w:proofErr w:type="spellStart"/>
            <w:r>
              <w:rPr>
                <w:color w:val="161616"/>
                <w:sz w:val="24"/>
                <w:szCs w:val="24"/>
              </w:rPr>
              <w:t>visitarlo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si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está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enfermo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; </w:t>
            </w:r>
            <w:proofErr w:type="spellStart"/>
            <w:r>
              <w:rPr>
                <w:color w:val="161616"/>
                <w:sz w:val="24"/>
                <w:szCs w:val="24"/>
              </w:rPr>
              <w:lastRenderedPageBreak/>
              <w:t>seguir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su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funeral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si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muere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;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evitar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causarle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ningún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daño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>.</w:t>
            </w:r>
          </w:p>
          <w:p w14:paraId="7369A73B" w14:textId="788B45AA" w:rsidR="00C7757D" w:rsidRDefault="001E65BA" w:rsidP="00F762E1">
            <w:pPr>
              <w:bidi w:val="0"/>
              <w:jc w:val="both"/>
              <w:rPr>
                <w:color w:val="161616"/>
                <w:sz w:val="24"/>
                <w:szCs w:val="24"/>
              </w:rPr>
            </w:pPr>
            <w:proofErr w:type="gramStart"/>
            <w:r>
              <w:rPr>
                <w:color w:val="161616"/>
                <w:sz w:val="24"/>
                <w:szCs w:val="24"/>
              </w:rPr>
              <w:t>Los</w:t>
            </w:r>
            <w:proofErr w:type="gramEnd"/>
            <w:r>
              <w:rPr>
                <w:color w:val="161616"/>
                <w:sz w:val="24"/>
                <w:szCs w:val="24"/>
              </w:rPr>
              <w:t xml:space="preserve"> derechos de</w:t>
            </w:r>
            <w:r w:rsidR="005C619B">
              <w:rPr>
                <w:color w:val="161616"/>
                <w:sz w:val="24"/>
                <w:szCs w:val="24"/>
              </w:rPr>
              <w:t>l</w:t>
            </w:r>
            <w:r>
              <w:rPr>
                <w:color w:val="161616"/>
                <w:sz w:val="24"/>
                <w:szCs w:val="24"/>
              </w:rPr>
              <w:t xml:space="preserve"> un </w:t>
            </w:r>
            <w:proofErr w:type="spellStart"/>
            <w:r>
              <w:rPr>
                <w:color w:val="161616"/>
                <w:sz w:val="24"/>
                <w:szCs w:val="24"/>
              </w:rPr>
              <w:t>musulmán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sobre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un </w:t>
            </w:r>
            <w:proofErr w:type="spellStart"/>
            <w:r>
              <w:rPr>
                <w:color w:val="161616"/>
                <w:sz w:val="24"/>
                <w:szCs w:val="24"/>
              </w:rPr>
              <w:t>musulmán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son </w:t>
            </w:r>
            <w:proofErr w:type="spellStart"/>
            <w:r>
              <w:rPr>
                <w:color w:val="161616"/>
                <w:sz w:val="24"/>
                <w:szCs w:val="24"/>
              </w:rPr>
              <w:t>muchos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, y se </w:t>
            </w:r>
            <w:proofErr w:type="spellStart"/>
            <w:r>
              <w:rPr>
                <w:color w:val="161616"/>
                <w:sz w:val="24"/>
                <w:szCs w:val="24"/>
              </w:rPr>
              <w:t>pueden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resumir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en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el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dicho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r w:rsidR="005C619B">
              <w:rPr>
                <w:color w:val="161616"/>
                <w:sz w:val="24"/>
                <w:szCs w:val="24"/>
              </w:rPr>
              <w:t>d</w:t>
            </w:r>
            <w:r>
              <w:rPr>
                <w:color w:val="161616"/>
                <w:sz w:val="24"/>
                <w:szCs w:val="24"/>
              </w:rPr>
              <w:t xml:space="preserve">el </w:t>
            </w:r>
            <w:proofErr w:type="spellStart"/>
            <w:r w:rsidR="005C619B">
              <w:rPr>
                <w:color w:val="161616"/>
                <w:sz w:val="24"/>
                <w:szCs w:val="24"/>
              </w:rPr>
              <w:t>P</w:t>
            </w:r>
            <w:r>
              <w:rPr>
                <w:color w:val="161616"/>
                <w:sz w:val="24"/>
                <w:szCs w:val="24"/>
              </w:rPr>
              <w:t>rofeta</w:t>
            </w:r>
            <w:proofErr w:type="spellEnd"/>
            <w:r w:rsidR="005C619B">
              <w:rPr>
                <w:color w:val="161616"/>
                <w:sz w:val="24"/>
                <w:szCs w:val="24"/>
              </w:rPr>
              <w:t>,</w:t>
            </w:r>
            <w:r>
              <w:rPr>
                <w:color w:val="161616"/>
                <w:sz w:val="24"/>
                <w:szCs w:val="24"/>
              </w:rPr>
              <w:t xml:space="preserve"> la </w:t>
            </w:r>
            <w:proofErr w:type="spellStart"/>
            <w:r>
              <w:rPr>
                <w:color w:val="161616"/>
                <w:sz w:val="24"/>
                <w:szCs w:val="24"/>
              </w:rPr>
              <w:t>paz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y las</w:t>
            </w:r>
            <w:r w:rsidR="005C619B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bendiciones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de Allah </w:t>
            </w:r>
            <w:proofErr w:type="spellStart"/>
            <w:r>
              <w:rPr>
                <w:color w:val="161616"/>
                <w:sz w:val="24"/>
                <w:szCs w:val="24"/>
              </w:rPr>
              <w:t>sean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con </w:t>
            </w:r>
            <w:proofErr w:type="spellStart"/>
            <w:r>
              <w:rPr>
                <w:color w:val="161616"/>
                <w:sz w:val="24"/>
                <w:szCs w:val="24"/>
              </w:rPr>
              <w:t>él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: "El </w:t>
            </w:r>
            <w:proofErr w:type="spellStart"/>
            <w:r>
              <w:rPr>
                <w:color w:val="161616"/>
                <w:sz w:val="24"/>
                <w:szCs w:val="24"/>
              </w:rPr>
              <w:t>musulmán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es </w:t>
            </w:r>
            <w:proofErr w:type="spellStart"/>
            <w:r>
              <w:rPr>
                <w:color w:val="161616"/>
                <w:sz w:val="24"/>
                <w:szCs w:val="24"/>
              </w:rPr>
              <w:t>hermano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del </w:t>
            </w:r>
            <w:proofErr w:type="spellStart"/>
            <w:r>
              <w:rPr>
                <w:color w:val="161616"/>
                <w:sz w:val="24"/>
                <w:szCs w:val="24"/>
              </w:rPr>
              <w:t>musulmán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". </w:t>
            </w:r>
            <w:proofErr w:type="spellStart"/>
            <w:r>
              <w:rPr>
                <w:color w:val="161616"/>
                <w:sz w:val="24"/>
                <w:szCs w:val="24"/>
              </w:rPr>
              <w:t>Cumplir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con </w:t>
            </w:r>
            <w:proofErr w:type="spellStart"/>
            <w:r>
              <w:rPr>
                <w:color w:val="161616"/>
                <w:sz w:val="24"/>
                <w:szCs w:val="24"/>
              </w:rPr>
              <w:t>los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requisitos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161616"/>
                <w:sz w:val="24"/>
                <w:szCs w:val="24"/>
              </w:rPr>
              <w:t>esta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hermandad </w:t>
            </w:r>
            <w:proofErr w:type="spellStart"/>
            <w:r>
              <w:rPr>
                <w:color w:val="161616"/>
                <w:sz w:val="24"/>
                <w:szCs w:val="24"/>
              </w:rPr>
              <w:t>hará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que </w:t>
            </w:r>
            <w:proofErr w:type="spellStart"/>
            <w:r>
              <w:rPr>
                <w:color w:val="161616"/>
                <w:sz w:val="24"/>
                <w:szCs w:val="24"/>
              </w:rPr>
              <w:t>una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persona se </w:t>
            </w:r>
            <w:proofErr w:type="spellStart"/>
            <w:r>
              <w:rPr>
                <w:color w:val="161616"/>
                <w:sz w:val="24"/>
                <w:szCs w:val="24"/>
              </w:rPr>
              <w:t>esfuerce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por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buscar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toda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la </w:t>
            </w:r>
            <w:proofErr w:type="spellStart"/>
            <w:r>
              <w:rPr>
                <w:color w:val="161616"/>
                <w:sz w:val="24"/>
                <w:szCs w:val="24"/>
              </w:rPr>
              <w:t>bondad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para </w:t>
            </w:r>
            <w:proofErr w:type="spellStart"/>
            <w:r>
              <w:rPr>
                <w:color w:val="161616"/>
                <w:sz w:val="24"/>
                <w:szCs w:val="24"/>
              </w:rPr>
              <w:t>su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hermano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musulmán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y </w:t>
            </w:r>
            <w:proofErr w:type="spellStart"/>
            <w:r>
              <w:rPr>
                <w:color w:val="161616"/>
                <w:sz w:val="24"/>
                <w:szCs w:val="24"/>
              </w:rPr>
              <w:t>evitar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cualquier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cosa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que le </w:t>
            </w:r>
            <w:proofErr w:type="spellStart"/>
            <w:r>
              <w:rPr>
                <w:color w:val="161616"/>
                <w:sz w:val="24"/>
                <w:szCs w:val="24"/>
              </w:rPr>
              <w:t>perjudique</w:t>
            </w:r>
            <w:proofErr w:type="spellEnd"/>
            <w:r>
              <w:rPr>
                <w:color w:val="161616"/>
                <w:sz w:val="24"/>
                <w:szCs w:val="24"/>
              </w:rPr>
              <w:t>.</w:t>
            </w:r>
          </w:p>
        </w:tc>
      </w:tr>
    </w:tbl>
    <w:p w14:paraId="65D34941" w14:textId="77777777" w:rsidR="00C7757D" w:rsidRDefault="00C7757D">
      <w:pPr>
        <w:spacing w:after="0" w:line="240" w:lineRule="auto"/>
        <w:jc w:val="center"/>
        <w:rPr>
          <w:rFonts w:ascii="Lotus Linotype" w:eastAsia="Lotus Linotype" w:hAnsi="Lotus Linotype" w:cs="Lotus Linotype"/>
          <w:color w:val="161616"/>
          <w:sz w:val="12"/>
          <w:szCs w:val="12"/>
        </w:rPr>
      </w:pPr>
    </w:p>
    <w:tbl>
      <w:tblPr>
        <w:tblStyle w:val="a9"/>
        <w:bidiVisual/>
        <w:tblW w:w="9065" w:type="dxa"/>
        <w:jc w:val="center"/>
        <w:tblInd w:w="0" w:type="dxa"/>
        <w:tblBorders>
          <w:insideV w:val="single" w:sz="2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393"/>
      </w:tblGrid>
      <w:tr w:rsidR="00C7757D" w14:paraId="330A62F0" w14:textId="77777777">
        <w:trPr>
          <w:jc w:val="center"/>
        </w:trPr>
        <w:tc>
          <w:tcPr>
            <w:tcW w:w="4672" w:type="dxa"/>
            <w:shd w:val="clear" w:color="auto" w:fill="ECF1F9"/>
            <w:vAlign w:val="center"/>
          </w:tcPr>
          <w:p w14:paraId="75AE3780" w14:textId="77777777" w:rsidR="00C7757D" w:rsidRPr="00F762E1" w:rsidRDefault="001E65BA">
            <w:pPr>
              <w:pStyle w:val="Heading2"/>
              <w:spacing w:before="0"/>
              <w:jc w:val="center"/>
              <w:rPr>
                <w:rFonts w:cs="Generator 2005"/>
                <w:b w:val="0"/>
                <w:color w:val="2F5496"/>
                <w:sz w:val="32"/>
                <w:szCs w:val="32"/>
              </w:rPr>
            </w:pPr>
            <w:r w:rsidRPr="00F762E1">
              <w:rPr>
                <w:rFonts w:cs="Generator 2005"/>
                <w:b w:val="0"/>
                <w:color w:val="2F5496"/>
                <w:sz w:val="32"/>
                <w:szCs w:val="32"/>
                <w:rtl/>
              </w:rPr>
              <w:t>الحقُّ العاشر: حقّ غير المسلمين</w:t>
            </w:r>
          </w:p>
        </w:tc>
        <w:tc>
          <w:tcPr>
            <w:tcW w:w="4393" w:type="dxa"/>
            <w:shd w:val="clear" w:color="auto" w:fill="ECF1F9"/>
            <w:vAlign w:val="center"/>
          </w:tcPr>
          <w:p w14:paraId="37941120" w14:textId="77777777" w:rsidR="00C7757D" w:rsidRDefault="00C7757D">
            <w:pPr>
              <w:spacing w:after="0" w:line="240" w:lineRule="auto"/>
              <w:jc w:val="center"/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</w:pPr>
            <w:bookmarkStart w:id="2" w:name="_1fob9te" w:colFirst="0" w:colLast="0"/>
            <w:bookmarkEnd w:id="2"/>
          </w:p>
          <w:p w14:paraId="4661DA8E" w14:textId="77777777" w:rsidR="00C7757D" w:rsidRDefault="001E65BA">
            <w:pPr>
              <w:spacing w:after="0" w:line="240" w:lineRule="auto"/>
              <w:jc w:val="center"/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</w:pPr>
            <w:bookmarkStart w:id="3" w:name="_484q4dn0v0l4" w:colFirst="0" w:colLast="0"/>
            <w:bookmarkEnd w:id="3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El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>décimo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 derecho: El derecho de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>los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 no </w:t>
            </w:r>
            <w:proofErr w:type="spellStart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>musulmanes</w:t>
            </w:r>
            <w:proofErr w:type="spellEnd"/>
            <w:r>
              <w:rPr>
                <w:rFonts w:ascii="Andalus" w:eastAsia="Andalus" w:hAnsi="Andalus" w:cs="Andalus"/>
                <w:b/>
                <w:color w:val="2F5496"/>
                <w:sz w:val="32"/>
                <w:szCs w:val="32"/>
              </w:rPr>
              <w:t xml:space="preserve"> </w:t>
            </w:r>
          </w:p>
        </w:tc>
      </w:tr>
      <w:tr w:rsidR="00C7757D" w14:paraId="1EF556B3" w14:textId="77777777">
        <w:trPr>
          <w:jc w:val="center"/>
        </w:trPr>
        <w:tc>
          <w:tcPr>
            <w:tcW w:w="4672" w:type="dxa"/>
            <w:vAlign w:val="center"/>
          </w:tcPr>
          <w:p w14:paraId="30825380" w14:textId="77777777" w:rsidR="00C7757D" w:rsidRDefault="001E65BA" w:rsidP="00F762E1">
            <w:pPr>
              <w:spacing w:after="120" w:line="600" w:lineRule="exact"/>
              <w:jc w:val="both"/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</w:rPr>
            </w:pPr>
            <w:r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  <w:rtl/>
              </w:rPr>
              <w:t>يجب على وليِّ أمر المسلمين أن يحكُم فيهم بحكم الإسلام في النَّفس والمال والعِرض، وأن يُقيم الحدود عليهم فيما يعتقدون تحريمه، ويجب عليه حمايتهم وكفُّ الأذى عنهم.</w:t>
            </w:r>
          </w:p>
          <w:p w14:paraId="12CA25D4" w14:textId="77777777" w:rsidR="00C7757D" w:rsidRDefault="001E65BA" w:rsidP="00F762E1">
            <w:pPr>
              <w:spacing w:after="120" w:line="600" w:lineRule="exact"/>
              <w:jc w:val="both"/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</w:rPr>
            </w:pPr>
            <w:r>
              <w:rPr>
                <w:rFonts w:ascii="Lotus Linotype" w:eastAsia="Lotus Linotype" w:hAnsi="Lotus Linotype" w:cs="Lotus Linotype"/>
                <w:color w:val="161616"/>
                <w:sz w:val="32"/>
                <w:szCs w:val="32"/>
                <w:rtl/>
              </w:rPr>
              <w:t>ويجب أن يتميَّزوا عن المسلمين في اللِّباس، وألَّا يُظهروا شيئًا مُنكَرًا في الإسلام، أو شيئًا من شعائر دينهم؛ كالنَّاقوس، والصَّليب.</w:t>
            </w:r>
          </w:p>
        </w:tc>
        <w:tc>
          <w:tcPr>
            <w:tcW w:w="4393" w:type="dxa"/>
            <w:vAlign w:val="center"/>
          </w:tcPr>
          <w:p w14:paraId="0D616E7B" w14:textId="225309C1" w:rsidR="003F0B09" w:rsidRDefault="00182D7C" w:rsidP="00F762E1">
            <w:pPr>
              <w:bidi w:val="0"/>
              <w:jc w:val="both"/>
              <w:rPr>
                <w:color w:val="161616"/>
                <w:sz w:val="24"/>
                <w:szCs w:val="24"/>
              </w:rPr>
            </w:pPr>
            <w:proofErr w:type="gramStart"/>
            <w:r>
              <w:rPr>
                <w:color w:val="161616"/>
                <w:sz w:val="24"/>
                <w:szCs w:val="24"/>
              </w:rPr>
              <w:t xml:space="preserve">El </w:t>
            </w:r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gobernante</w:t>
            </w:r>
            <w:proofErr w:type="spellEnd"/>
            <w:proofErr w:type="gram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musulmán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debe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gobernarlos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con la ley del Islam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en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sus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vidas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, </w:t>
            </w:r>
            <w:proofErr w:type="spellStart"/>
            <w:r w:rsidR="001E65BA">
              <w:rPr>
                <w:color w:val="161616"/>
                <w:sz w:val="24"/>
                <w:szCs w:val="24"/>
              </w:rPr>
              <w:t>riqueza</w:t>
            </w:r>
            <w:proofErr w:type="spellEnd"/>
            <w:r w:rsidR="001E65BA">
              <w:rPr>
                <w:color w:val="161616"/>
                <w:sz w:val="24"/>
                <w:szCs w:val="24"/>
              </w:rPr>
              <w:t xml:space="preserve"> y honor,</w:t>
            </w:r>
            <w:r w:rsidR="003F0B09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3F0B09">
              <w:rPr>
                <w:color w:val="161616"/>
                <w:sz w:val="24"/>
                <w:szCs w:val="24"/>
              </w:rPr>
              <w:t>aplicar</w:t>
            </w:r>
            <w:proofErr w:type="spellEnd"/>
            <w:r w:rsidR="003F0B09">
              <w:rPr>
                <w:color w:val="161616"/>
                <w:sz w:val="24"/>
                <w:szCs w:val="24"/>
              </w:rPr>
              <w:t xml:space="preserve"> las </w:t>
            </w:r>
            <w:proofErr w:type="spellStart"/>
            <w:r w:rsidR="003F0B09">
              <w:rPr>
                <w:color w:val="161616"/>
                <w:sz w:val="24"/>
                <w:szCs w:val="24"/>
              </w:rPr>
              <w:t>penas</w:t>
            </w:r>
            <w:proofErr w:type="spellEnd"/>
            <w:r w:rsidR="001D1698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D1698">
              <w:rPr>
                <w:color w:val="161616"/>
                <w:sz w:val="24"/>
                <w:szCs w:val="24"/>
              </w:rPr>
              <w:t>en</w:t>
            </w:r>
            <w:proofErr w:type="spellEnd"/>
            <w:r w:rsidR="001D1698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1D1698">
              <w:rPr>
                <w:color w:val="161616"/>
                <w:sz w:val="24"/>
                <w:szCs w:val="24"/>
              </w:rPr>
              <w:t>aquello</w:t>
            </w:r>
            <w:proofErr w:type="spellEnd"/>
            <w:r w:rsidR="001D1698">
              <w:rPr>
                <w:color w:val="161616"/>
                <w:sz w:val="24"/>
                <w:szCs w:val="24"/>
              </w:rPr>
              <w:t xml:space="preserve"> que </w:t>
            </w:r>
            <w:proofErr w:type="spellStart"/>
            <w:r w:rsidR="004351F3">
              <w:rPr>
                <w:color w:val="161616"/>
                <w:sz w:val="24"/>
                <w:szCs w:val="24"/>
              </w:rPr>
              <w:t>creen</w:t>
            </w:r>
            <w:proofErr w:type="spellEnd"/>
            <w:r w:rsidR="004351F3">
              <w:rPr>
                <w:color w:val="161616"/>
                <w:sz w:val="24"/>
                <w:szCs w:val="24"/>
              </w:rPr>
              <w:t xml:space="preserve"> que </w:t>
            </w:r>
            <w:proofErr w:type="spellStart"/>
            <w:r w:rsidR="004351F3">
              <w:rPr>
                <w:color w:val="161616"/>
                <w:sz w:val="24"/>
                <w:szCs w:val="24"/>
              </w:rPr>
              <w:t>está</w:t>
            </w:r>
            <w:proofErr w:type="spellEnd"/>
            <w:r w:rsidR="004351F3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4351F3">
              <w:rPr>
                <w:color w:val="161616"/>
                <w:sz w:val="24"/>
                <w:szCs w:val="24"/>
              </w:rPr>
              <w:t>prohibido</w:t>
            </w:r>
            <w:proofErr w:type="spellEnd"/>
            <w:r w:rsidR="004351F3">
              <w:rPr>
                <w:color w:val="161616"/>
                <w:sz w:val="24"/>
                <w:szCs w:val="24"/>
              </w:rPr>
              <w:t xml:space="preserve">. </w:t>
            </w:r>
            <w:proofErr w:type="spellStart"/>
            <w:r w:rsidR="004351F3">
              <w:rPr>
                <w:color w:val="161616"/>
                <w:sz w:val="24"/>
                <w:szCs w:val="24"/>
              </w:rPr>
              <w:t>Asimismo</w:t>
            </w:r>
            <w:proofErr w:type="spellEnd"/>
            <w:r w:rsidR="004351F3">
              <w:rPr>
                <w:color w:val="161616"/>
                <w:sz w:val="24"/>
                <w:szCs w:val="24"/>
              </w:rPr>
              <w:t xml:space="preserve">, </w:t>
            </w:r>
            <w:proofErr w:type="spellStart"/>
            <w:r w:rsidR="004351F3">
              <w:rPr>
                <w:color w:val="161616"/>
                <w:sz w:val="24"/>
                <w:szCs w:val="24"/>
              </w:rPr>
              <w:t>debe</w:t>
            </w:r>
            <w:proofErr w:type="spellEnd"/>
            <w:r w:rsidR="004351F3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4351F3">
              <w:rPr>
                <w:color w:val="161616"/>
                <w:sz w:val="24"/>
                <w:szCs w:val="24"/>
              </w:rPr>
              <w:t>protegerlos</w:t>
            </w:r>
            <w:proofErr w:type="spellEnd"/>
            <w:r w:rsidR="00441BC6">
              <w:rPr>
                <w:color w:val="161616"/>
                <w:sz w:val="24"/>
                <w:szCs w:val="24"/>
              </w:rPr>
              <w:t xml:space="preserve"> y </w:t>
            </w:r>
            <w:proofErr w:type="spellStart"/>
            <w:r w:rsidR="00441BC6">
              <w:rPr>
                <w:color w:val="161616"/>
                <w:sz w:val="24"/>
                <w:szCs w:val="24"/>
              </w:rPr>
              <w:t>apartar</w:t>
            </w:r>
            <w:proofErr w:type="spellEnd"/>
            <w:r w:rsidR="00441BC6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441BC6">
              <w:rPr>
                <w:color w:val="161616"/>
                <w:sz w:val="24"/>
                <w:szCs w:val="24"/>
              </w:rPr>
              <w:t>el</w:t>
            </w:r>
            <w:proofErr w:type="spellEnd"/>
            <w:r w:rsidR="00441BC6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441BC6">
              <w:rPr>
                <w:color w:val="161616"/>
                <w:sz w:val="24"/>
                <w:szCs w:val="24"/>
              </w:rPr>
              <w:t>daño</w:t>
            </w:r>
            <w:proofErr w:type="spellEnd"/>
            <w:r w:rsidR="00441BC6">
              <w:rPr>
                <w:color w:val="161616"/>
                <w:sz w:val="24"/>
                <w:szCs w:val="24"/>
              </w:rPr>
              <w:t xml:space="preserve"> de </w:t>
            </w:r>
            <w:proofErr w:type="spellStart"/>
            <w:r w:rsidR="00441BC6">
              <w:rPr>
                <w:color w:val="161616"/>
                <w:sz w:val="24"/>
                <w:szCs w:val="24"/>
              </w:rPr>
              <w:t>ellos</w:t>
            </w:r>
            <w:proofErr w:type="spellEnd"/>
            <w:r w:rsidR="00441BC6">
              <w:rPr>
                <w:color w:val="161616"/>
                <w:sz w:val="24"/>
                <w:szCs w:val="24"/>
              </w:rPr>
              <w:t>.</w:t>
            </w:r>
            <w:r w:rsidR="001E65BA">
              <w:rPr>
                <w:color w:val="161616"/>
                <w:sz w:val="24"/>
                <w:szCs w:val="24"/>
              </w:rPr>
              <w:t xml:space="preserve"> </w:t>
            </w:r>
          </w:p>
          <w:p w14:paraId="1560375D" w14:textId="77777777" w:rsidR="003F0B09" w:rsidRDefault="003F0B09" w:rsidP="00F762E1">
            <w:pPr>
              <w:bidi w:val="0"/>
              <w:jc w:val="both"/>
              <w:rPr>
                <w:color w:val="161616"/>
                <w:sz w:val="24"/>
                <w:szCs w:val="24"/>
              </w:rPr>
            </w:pPr>
          </w:p>
          <w:p w14:paraId="2B816B12" w14:textId="28FA9A3C" w:rsidR="00C7757D" w:rsidRDefault="001E65BA" w:rsidP="00F762E1">
            <w:pPr>
              <w:bidi w:val="0"/>
              <w:jc w:val="both"/>
              <w:rPr>
                <w:color w:val="161616"/>
                <w:sz w:val="24"/>
                <w:szCs w:val="24"/>
              </w:rPr>
            </w:pPr>
            <w:r>
              <w:rPr>
                <w:color w:val="161616"/>
                <w:sz w:val="24"/>
                <w:szCs w:val="24"/>
              </w:rPr>
              <w:t xml:space="preserve">Los </w:t>
            </w:r>
            <w:proofErr w:type="spellStart"/>
            <w:r>
              <w:rPr>
                <w:color w:val="161616"/>
                <w:sz w:val="24"/>
                <w:szCs w:val="24"/>
              </w:rPr>
              <w:t>incrédulos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deben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distinguirse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161616"/>
                <w:sz w:val="24"/>
                <w:szCs w:val="24"/>
              </w:rPr>
              <w:t>los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musulmanes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en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r w:rsidR="00441BC6">
              <w:rPr>
                <w:color w:val="161616"/>
                <w:sz w:val="24"/>
                <w:szCs w:val="24"/>
              </w:rPr>
              <w:t>la</w:t>
            </w:r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vestimenta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161616"/>
                <w:sz w:val="24"/>
                <w:szCs w:val="24"/>
              </w:rPr>
              <w:t>Además</w:t>
            </w:r>
            <w:proofErr w:type="spellEnd"/>
            <w:r w:rsidR="00441BC6">
              <w:rPr>
                <w:color w:val="161616"/>
                <w:sz w:val="24"/>
                <w:szCs w:val="24"/>
              </w:rPr>
              <w:t xml:space="preserve"> de</w:t>
            </w:r>
            <w:r>
              <w:rPr>
                <w:color w:val="161616"/>
                <w:sz w:val="24"/>
                <w:szCs w:val="24"/>
              </w:rPr>
              <w:t xml:space="preserve"> no </w:t>
            </w:r>
            <w:proofErr w:type="spellStart"/>
            <w:r>
              <w:rPr>
                <w:color w:val="161616"/>
                <w:sz w:val="24"/>
                <w:szCs w:val="24"/>
              </w:rPr>
              <w:t>mostrar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nada </w:t>
            </w:r>
            <w:proofErr w:type="spellStart"/>
            <w:r w:rsidR="00A473FB">
              <w:rPr>
                <w:color w:val="161616"/>
                <w:sz w:val="24"/>
                <w:szCs w:val="24"/>
              </w:rPr>
              <w:t>reprobable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A473FB">
              <w:rPr>
                <w:color w:val="161616"/>
                <w:sz w:val="24"/>
                <w:szCs w:val="24"/>
              </w:rPr>
              <w:t>en</w:t>
            </w:r>
            <w:proofErr w:type="spellEnd"/>
            <w:r w:rsidR="00A473FB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A473FB">
              <w:rPr>
                <w:color w:val="161616"/>
                <w:sz w:val="24"/>
                <w:szCs w:val="24"/>
              </w:rPr>
              <w:t>e</w:t>
            </w:r>
            <w:r>
              <w:rPr>
                <w:color w:val="161616"/>
                <w:sz w:val="24"/>
                <w:szCs w:val="24"/>
              </w:rPr>
              <w:t>l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Islam o </w:t>
            </w:r>
            <w:r w:rsidR="00441BC6">
              <w:rPr>
                <w:color w:val="161616"/>
                <w:sz w:val="24"/>
                <w:szCs w:val="24"/>
              </w:rPr>
              <w:t xml:space="preserve">algo que </w:t>
            </w:r>
            <w:proofErr w:type="spellStart"/>
            <w:r w:rsidR="00441BC6">
              <w:rPr>
                <w:color w:val="161616"/>
                <w:sz w:val="24"/>
                <w:szCs w:val="24"/>
              </w:rPr>
              <w:t>forme</w:t>
            </w:r>
            <w:proofErr w:type="spellEnd"/>
            <w:r w:rsidR="00441BC6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441BC6">
              <w:rPr>
                <w:color w:val="161616"/>
                <w:sz w:val="24"/>
                <w:szCs w:val="24"/>
              </w:rPr>
              <w:t>parte</w:t>
            </w:r>
            <w:proofErr w:type="spellEnd"/>
            <w:r w:rsidR="00441BC6">
              <w:rPr>
                <w:color w:val="161616"/>
                <w:sz w:val="24"/>
                <w:szCs w:val="24"/>
              </w:rPr>
              <w:t xml:space="preserve"> de </w:t>
            </w:r>
            <w:proofErr w:type="spellStart"/>
            <w:r w:rsidR="00441BC6">
              <w:rPr>
                <w:color w:val="161616"/>
                <w:sz w:val="24"/>
                <w:szCs w:val="24"/>
              </w:rPr>
              <w:t>los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441BC6">
              <w:rPr>
                <w:color w:val="161616"/>
                <w:sz w:val="24"/>
                <w:szCs w:val="24"/>
              </w:rPr>
              <w:t>rito</w:t>
            </w:r>
            <w:r>
              <w:rPr>
                <w:color w:val="161616"/>
                <w:sz w:val="24"/>
                <w:szCs w:val="24"/>
              </w:rPr>
              <w:t>s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161616"/>
                <w:sz w:val="24"/>
                <w:szCs w:val="24"/>
              </w:rPr>
              <w:t>su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  <w:szCs w:val="24"/>
              </w:rPr>
              <w:t>religión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161616"/>
                <w:sz w:val="24"/>
                <w:szCs w:val="24"/>
              </w:rPr>
              <w:t>como</w:t>
            </w:r>
            <w:proofErr w:type="spellEnd"/>
            <w:r>
              <w:rPr>
                <w:color w:val="161616"/>
                <w:sz w:val="24"/>
                <w:szCs w:val="24"/>
              </w:rPr>
              <w:t xml:space="preserve"> la campana o la </w:t>
            </w:r>
            <w:proofErr w:type="spellStart"/>
            <w:r>
              <w:rPr>
                <w:color w:val="161616"/>
                <w:sz w:val="24"/>
                <w:szCs w:val="24"/>
              </w:rPr>
              <w:t>cruz</w:t>
            </w:r>
            <w:proofErr w:type="spellEnd"/>
            <w:r>
              <w:rPr>
                <w:color w:val="161616"/>
                <w:sz w:val="24"/>
                <w:szCs w:val="24"/>
              </w:rPr>
              <w:t>.</w:t>
            </w:r>
          </w:p>
        </w:tc>
      </w:tr>
    </w:tbl>
    <w:p w14:paraId="450BDD9B" w14:textId="77777777" w:rsidR="00C7757D" w:rsidRDefault="001E65BA">
      <w:pPr>
        <w:jc w:val="center"/>
        <w:rPr>
          <w:rFonts w:ascii="Lotus Linotype" w:eastAsia="Lotus Linotype" w:hAnsi="Lotus Linotype" w:cs="Lotus Linotype"/>
          <w:color w:val="161616"/>
          <w:sz w:val="12"/>
          <w:szCs w:val="12"/>
        </w:rPr>
      </w:pPr>
      <w:r>
        <w:rPr>
          <w:rFonts w:ascii="Amiri" w:eastAsia="Amiri" w:hAnsi="Amiri" w:cs="Amiri"/>
          <w:color w:val="161616"/>
          <w:sz w:val="33"/>
          <w:szCs w:val="33"/>
        </w:rPr>
        <w:t>alsarhaan.com</w:t>
      </w:r>
    </w:p>
    <w:p w14:paraId="73414F35" w14:textId="77777777" w:rsidR="00C7757D" w:rsidRDefault="00C7757D">
      <w:pPr>
        <w:spacing w:after="0" w:line="240" w:lineRule="auto"/>
        <w:rPr>
          <w:rFonts w:ascii="Lotus Linotype" w:eastAsia="Lotus Linotype" w:hAnsi="Lotus Linotype" w:cs="Lotus Linotype"/>
          <w:color w:val="161616"/>
          <w:sz w:val="12"/>
          <w:szCs w:val="12"/>
        </w:rPr>
      </w:pPr>
    </w:p>
    <w:p w14:paraId="2B88A488" w14:textId="77777777" w:rsidR="00C7757D" w:rsidRDefault="00C7757D">
      <w:pPr>
        <w:spacing w:after="0" w:line="240" w:lineRule="auto"/>
        <w:jc w:val="center"/>
        <w:rPr>
          <w:rFonts w:ascii="Lotus Linotype" w:eastAsia="Lotus Linotype" w:hAnsi="Lotus Linotype" w:cs="Lotus Linotype"/>
          <w:color w:val="161616"/>
          <w:sz w:val="12"/>
          <w:szCs w:val="12"/>
        </w:rPr>
      </w:pPr>
    </w:p>
    <w:p w14:paraId="341CCE0C" w14:textId="77777777" w:rsidR="00C7757D" w:rsidRDefault="00C7757D">
      <w:pPr>
        <w:spacing w:after="0" w:line="240" w:lineRule="auto"/>
        <w:jc w:val="center"/>
        <w:rPr>
          <w:rFonts w:ascii="Lotus Linotype" w:eastAsia="Lotus Linotype" w:hAnsi="Lotus Linotype" w:cs="Lotus Linotype"/>
          <w:color w:val="161616"/>
          <w:sz w:val="12"/>
          <w:szCs w:val="12"/>
        </w:rPr>
      </w:pPr>
    </w:p>
    <w:p w14:paraId="501977A1" w14:textId="77777777" w:rsidR="00C7757D" w:rsidRDefault="001E65BA">
      <w:pPr>
        <w:jc w:val="center"/>
        <w:rPr>
          <w:rFonts w:ascii="Lotus Linotype" w:eastAsia="Lotus Linotype" w:hAnsi="Lotus Linotype" w:cs="Lotus Linotype"/>
          <w:color w:val="161616"/>
          <w:sz w:val="32"/>
          <w:szCs w:val="32"/>
        </w:rPr>
      </w:pPr>
      <w:r>
        <w:rPr>
          <w:rFonts w:ascii="Amiri" w:eastAsia="Amiri" w:hAnsi="Amiri" w:cs="Amiri"/>
          <w:noProof/>
          <w:color w:val="161616"/>
          <w:sz w:val="33"/>
          <w:szCs w:val="33"/>
        </w:rPr>
        <w:drawing>
          <wp:inline distT="0" distB="0" distL="0" distR="0" wp14:anchorId="597852CC" wp14:editId="780D39B1">
            <wp:extent cx="2539052" cy="543047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9052" cy="5430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7757D">
      <w:headerReference w:type="default" r:id="rId9"/>
      <w:type w:val="continuous"/>
      <w:pgSz w:w="11906" w:h="16838"/>
      <w:pgMar w:top="1418" w:right="1133" w:bottom="1418" w:left="1134" w:header="426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B40E" w14:textId="77777777" w:rsidR="009A4987" w:rsidRDefault="009A4987">
      <w:pPr>
        <w:spacing w:after="0" w:line="240" w:lineRule="auto"/>
      </w:pPr>
      <w:r>
        <w:separator/>
      </w:r>
    </w:p>
  </w:endnote>
  <w:endnote w:type="continuationSeparator" w:id="0">
    <w:p w14:paraId="29351341" w14:textId="77777777" w:rsidR="009A4987" w:rsidRDefault="009A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 Linotype">
    <w:altName w:val="Calibri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DecoType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nerator 2005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miri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2775" w14:textId="77777777" w:rsidR="009A4987" w:rsidRDefault="009A4987">
      <w:pPr>
        <w:spacing w:after="0" w:line="240" w:lineRule="auto"/>
      </w:pPr>
      <w:r>
        <w:separator/>
      </w:r>
    </w:p>
  </w:footnote>
  <w:footnote w:type="continuationSeparator" w:id="0">
    <w:p w14:paraId="6D9459D9" w14:textId="77777777" w:rsidR="009A4987" w:rsidRDefault="009A4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D320" w14:textId="77777777" w:rsidR="00C7757D" w:rsidRDefault="001E65BA">
    <w:pPr>
      <w:pBdr>
        <w:top w:val="nil"/>
        <w:left w:val="nil"/>
        <w:bottom w:val="single" w:sz="4" w:space="1" w:color="2F5496"/>
        <w:right w:val="nil"/>
        <w:between w:val="nil"/>
      </w:pBdr>
      <w:tabs>
        <w:tab w:val="center" w:pos="4153"/>
        <w:tab w:val="right" w:pos="8306"/>
        <w:tab w:val="right" w:pos="9639"/>
      </w:tabs>
      <w:spacing w:after="0" w:line="240" w:lineRule="auto"/>
      <w:jc w:val="both"/>
      <w:rPr>
        <w:b/>
        <w:color w:val="2F5496"/>
        <w:sz w:val="28"/>
        <w:szCs w:val="28"/>
      </w:rPr>
    </w:pPr>
    <w:r>
      <w:rPr>
        <w:b/>
        <w:color w:val="2F5496"/>
        <w:sz w:val="28"/>
        <w:szCs w:val="28"/>
        <w:rtl/>
      </w:rPr>
      <w:t>مُلخَّص رسالة «حقوقٌ دعت إليها الفطرة وقرَّرتها الشَّريعة»</w:t>
    </w:r>
    <w:r>
      <w:rPr>
        <w:b/>
        <w:color w:val="2F5496"/>
        <w:sz w:val="28"/>
        <w:szCs w:val="28"/>
        <w:rtl/>
      </w:rPr>
      <w:tab/>
      <w:t xml:space="preserve">     بعناية الشَّيخ: هيثم بن محمَّد سرحان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57D"/>
    <w:rsid w:val="00027F9B"/>
    <w:rsid w:val="000E3649"/>
    <w:rsid w:val="00162F5F"/>
    <w:rsid w:val="00182D7C"/>
    <w:rsid w:val="001D1698"/>
    <w:rsid w:val="001E65BA"/>
    <w:rsid w:val="003F0B09"/>
    <w:rsid w:val="004351F3"/>
    <w:rsid w:val="00441BC6"/>
    <w:rsid w:val="005A4881"/>
    <w:rsid w:val="005A5CDC"/>
    <w:rsid w:val="005C619B"/>
    <w:rsid w:val="00704D33"/>
    <w:rsid w:val="008600D7"/>
    <w:rsid w:val="00886C3A"/>
    <w:rsid w:val="008E2239"/>
    <w:rsid w:val="00915C67"/>
    <w:rsid w:val="009A4987"/>
    <w:rsid w:val="00A473FB"/>
    <w:rsid w:val="00B31C91"/>
    <w:rsid w:val="00C23E58"/>
    <w:rsid w:val="00C7757D"/>
    <w:rsid w:val="00CA3A5C"/>
    <w:rsid w:val="00CD389C"/>
    <w:rsid w:val="00D960F9"/>
    <w:rsid w:val="00DE3096"/>
    <w:rsid w:val="00DF6409"/>
    <w:rsid w:val="00E97B1E"/>
    <w:rsid w:val="00F7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96C80"/>
  <w15:docId w15:val="{C6F45079-4DBC-4862-ACEE-A74C843C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s-E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b/>
      <w:color w:val="4472C4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7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Samir Jilali Mokhtar Bendoukha</cp:lastModifiedBy>
  <cp:revision>21</cp:revision>
  <dcterms:created xsi:type="dcterms:W3CDTF">2022-02-23T19:52:00Z</dcterms:created>
  <dcterms:modified xsi:type="dcterms:W3CDTF">2022-03-06T17:25:00Z</dcterms:modified>
</cp:coreProperties>
</file>