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104A41" w:rsidP="003A03D1">
      <w:pPr>
        <w:pStyle w:val="a"/>
        <w:rPr>
          <w:sz w:val="40"/>
          <w:szCs w:val="40"/>
        </w:rPr>
      </w:pPr>
      <w:r>
        <w:t>Жума намози 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B6BBA">
      <w:pPr>
        <w:pStyle w:val="a0"/>
        <w:bidi/>
        <w:spacing w:after="22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424180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04A41" w:rsidRDefault="00FE088E" w:rsidP="000E449A">
      <w:pPr>
        <w:pStyle w:val="a"/>
        <w:bidi/>
        <w:spacing w:before="1440" w:after="120" w:line="168" w:lineRule="auto"/>
        <w:rPr>
          <w:rFonts w:asciiTheme="minorHAnsi" w:hAnsiTheme="minorHAnsi" w:cs="Traditional Arabic"/>
          <w:sz w:val="48"/>
          <w:szCs w:val="48"/>
        </w:rPr>
      </w:pPr>
      <w:r>
        <w:rPr>
          <w:rFonts w:ascii="Traditional Arabic" w:hAnsi="Traditional Arabic" w:cs="Traditional Arabic" w:hint="cs"/>
          <w:sz w:val="48"/>
          <w:szCs w:val="48"/>
          <w:rtl/>
          <w:lang w:bidi="ar-EG"/>
        </w:rPr>
        <w:lastRenderedPageBreak/>
        <w:t>صلاة</w:t>
      </w:r>
      <w:r w:rsidR="003A03D1">
        <w:rPr>
          <w:rFonts w:ascii="Traditional Arabic" w:hAnsi="Traditional Arabic" w:cs="Traditional Arabic" w:hint="cs"/>
          <w:sz w:val="48"/>
          <w:szCs w:val="48"/>
          <w:rtl/>
          <w:lang w:bidi="ar-EG"/>
        </w:rPr>
        <w:t xml:space="preserve"> </w:t>
      </w:r>
      <w:r w:rsidR="000B6BBA">
        <w:rPr>
          <w:rFonts w:ascii="Traditional Arabic" w:hAnsi="Traditional Arabic" w:cs="Traditional Arabic" w:hint="cs"/>
          <w:sz w:val="48"/>
          <w:szCs w:val="48"/>
          <w:rtl/>
        </w:rPr>
        <w:t>ال</w:t>
      </w:r>
      <w:r w:rsidR="00104A41">
        <w:rPr>
          <w:rFonts w:ascii="Traditional Arabic" w:hAnsi="Traditional Arabic" w:cs="Traditional Arabic" w:hint="cs"/>
          <w:sz w:val="48"/>
          <w:szCs w:val="48"/>
          <w:rtl/>
        </w:rPr>
        <w:t>جمعة وأح</w:t>
      </w:r>
      <w:r w:rsidR="000E449A">
        <w:rPr>
          <w:rFonts w:ascii="Traditional Arabic" w:hAnsi="Traditional Arabic" w:cs="Traditional Arabic" w:hint="cs"/>
          <w:sz w:val="48"/>
          <w:szCs w:val="48"/>
          <w:rtl/>
        </w:rPr>
        <w:t>ك</w:t>
      </w:r>
      <w:r w:rsidR="00104A41">
        <w:rPr>
          <w:rFonts w:ascii="Traditional Arabic" w:hAnsi="Traditional Arabic" w:cs="Traditional Arabic" w:hint="cs"/>
          <w:sz w:val="48"/>
          <w:szCs w:val="48"/>
          <w:rtl/>
        </w:rPr>
        <w:t>امها</w:t>
      </w:r>
    </w:p>
    <w:p w:rsidR="001D5A38" w:rsidRDefault="001D5A38" w:rsidP="00D87E42">
      <w:pPr>
        <w:pStyle w:val="aa"/>
        <w:bidi/>
        <w:spacing w:after="24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9F0258">
        <w:rPr>
          <w:rFonts w:ascii="Traditional Arabic" w:hAnsi="Traditional Arabic" w:cs="Traditional Arabic" w:hint="cs"/>
          <w:sz w:val="40"/>
          <w:szCs w:val="22"/>
          <w:rtl/>
        </w:rPr>
        <w:t>"</w:t>
      </w:r>
      <w:r w:rsidR="00DE2E29">
        <w:rPr>
          <w:rFonts w:ascii="Traditional Arabic" w:hAnsi="Traditional Arabic" w:cs="Traditional Arabic" w:hint="cs"/>
          <w:sz w:val="40"/>
          <w:szCs w:val="22"/>
          <w:rtl/>
        </w:rPr>
        <w:t>رسالة في الفقه الميسر</w:t>
      </w:r>
      <w:r w:rsidR="009F0258">
        <w:rPr>
          <w:rFonts w:ascii="Traditional Arabic" w:hAnsi="Traditional Arabic" w:cs="Traditional Arabic" w:hint="cs"/>
          <w:sz w:val="40"/>
          <w:szCs w:val="22"/>
          <w:rtl/>
        </w:rPr>
        <w:t>"</w:t>
      </w:r>
    </w:p>
    <w:p w:rsidR="007D3C94" w:rsidRDefault="007D3C94" w:rsidP="00D87E42">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239024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104A41" w:rsidRPr="00D97ED4" w:rsidRDefault="00104A41" w:rsidP="00104A41">
      <w:pPr>
        <w:pStyle w:val="a4"/>
      </w:pPr>
      <w:r w:rsidRPr="00D97ED4">
        <w:lastRenderedPageBreak/>
        <w:t>Жума намози</w:t>
      </w:r>
    </w:p>
    <w:p w:rsidR="00104A41" w:rsidRPr="004D3B87" w:rsidRDefault="00104A41" w:rsidP="00104A41">
      <w:pPr>
        <w:pStyle w:val="ab"/>
      </w:pPr>
      <w:r w:rsidRPr="004D3B87">
        <w:t>А</w:t>
      </w:r>
      <w:r>
        <w:t>)</w:t>
      </w:r>
      <w:r w:rsidRPr="004D3B87">
        <w:t xml:space="preserve"> Жума кунининг фазилати</w:t>
      </w:r>
    </w:p>
    <w:p w:rsidR="00104A41" w:rsidRDefault="00104A41" w:rsidP="00104A41">
      <w:r>
        <w:t xml:space="preserve">Жума — энг афзал ва буюк кунлардан бири бўлиб, Аллоҳ таоло уни бу умматга хослади ва у кунда тўпланишни машруъ қилди. Бунинг ҳикмати эса, мусулмонлар ўртасида ўзаро танишув, ҳамкорлик ва меҳрибонлик ҳукмрон бўлишидир. Жума куни — ҳафталик байрам ҳамда қуёш нур сочган кунларнинг энг яхшироғидир. </w:t>
      </w:r>
    </w:p>
    <w:p w:rsidR="00104A41" w:rsidRPr="00F33FFE" w:rsidRDefault="00104A41" w:rsidP="00104A41">
      <w:pPr>
        <w:pStyle w:val="ab"/>
      </w:pPr>
      <w:r>
        <w:t>Б)</w:t>
      </w:r>
      <w:r w:rsidRPr="00F33FFE">
        <w:t xml:space="preserve"> Жума намозининг ҳукми</w:t>
      </w:r>
    </w:p>
    <w:p w:rsidR="00104A41" w:rsidRDefault="00104A41" w:rsidP="00104A41">
      <w:r>
        <w:t>Жума намозини ўқиш, Аллоҳ таолонинг қуйидаги қавлига кўра, фарздир:</w:t>
      </w:r>
    </w:p>
    <w:p w:rsidR="00104A41" w:rsidRPr="004E4146" w:rsidRDefault="00104A41" w:rsidP="00104A41">
      <w:pPr>
        <w:pStyle w:val="a9"/>
        <w:bidi/>
        <w:rPr>
          <w:rFonts w:cs="KFGQPC Uthman Taha Naskh"/>
          <w:rtl/>
        </w:rPr>
      </w:pPr>
      <w:r w:rsidRPr="004E4146">
        <w:rPr>
          <w:rFonts w:cs="KFGQPC Uthman Taha Naskh"/>
          <w:rtl/>
        </w:rPr>
        <w:t>﴿</w:t>
      </w:r>
      <w:r w:rsidRPr="004E4146">
        <w:rPr>
          <w:rFonts w:cs="KFGQPC Uthman Taha Naskh" w:hint="cs"/>
          <w:rtl/>
        </w:rPr>
        <w:t xml:space="preserve"> </w:t>
      </w:r>
      <w:r w:rsidRPr="004E4146">
        <w:rPr>
          <w:rFonts w:cs="KFGQPC Uthman Taha Naskh"/>
          <w:rtl/>
        </w:rPr>
        <w:t>يَا أَيُّهَا الَّذِينَ آمَنُوا إِذَا نُودِيَ لِلصَّلَاةِ مِنْ يَوْمِ الْجُمُعَةِ فَاسْعَوْا إِلَى ذِكْرِ اللَّهِ وَذَرُوا الْبَيْعَ</w:t>
      </w:r>
      <w:r w:rsidRPr="004E4146">
        <w:rPr>
          <w:rFonts w:cs="KFGQPC Uthman Taha Naskh" w:hint="cs"/>
          <w:rtl/>
        </w:rPr>
        <w:t xml:space="preserve"> </w:t>
      </w:r>
      <w:r w:rsidRPr="004E4146">
        <w:rPr>
          <w:rFonts w:cs="KFGQPC Uthman Taha Naskh"/>
          <w:rtl/>
        </w:rPr>
        <w:t>﴾</w:t>
      </w:r>
    </w:p>
    <w:p w:rsidR="00104A41" w:rsidRPr="002C7B5A" w:rsidRDefault="00104A41" w:rsidP="00104A41">
      <w:r w:rsidRPr="002C7B5A">
        <w:rPr>
          <w:rStyle w:val="Heading1Char"/>
        </w:rPr>
        <w:t xml:space="preserve">«Эй мўминлар, қачон </w:t>
      </w:r>
      <w:r>
        <w:rPr>
          <w:rStyle w:val="Heading1Char"/>
        </w:rPr>
        <w:t>ж</w:t>
      </w:r>
      <w:r w:rsidRPr="002C7B5A">
        <w:rPr>
          <w:rStyle w:val="Heading1Char"/>
        </w:rPr>
        <w:t xml:space="preserve">ума кунидаги намозга чорланса </w:t>
      </w:r>
      <w:r w:rsidRPr="002C7B5A">
        <w:t>(яъни</w:t>
      </w:r>
      <w:r>
        <w:t>,</w:t>
      </w:r>
      <w:r w:rsidRPr="002C7B5A">
        <w:t xml:space="preserve"> азон айтилса)</w:t>
      </w:r>
      <w:r w:rsidRPr="002C7B5A">
        <w:rPr>
          <w:rStyle w:val="Heading1Char"/>
        </w:rPr>
        <w:t>, дарҳол Аллоҳнинг зикрига боринглар ва олди-сотдини тарк қилинглар!»</w:t>
      </w:r>
      <w:r w:rsidRPr="002C7B5A">
        <w:t xml:space="preserve"> (Жумъа: 9).</w:t>
      </w:r>
    </w:p>
    <w:p w:rsidR="00104A41" w:rsidRDefault="00104A41" w:rsidP="00104A41">
      <w:r>
        <w:t>Жума намози икки ракаатдир.</w:t>
      </w:r>
    </w:p>
    <w:p w:rsidR="00104A41" w:rsidRDefault="00104A41" w:rsidP="00104A41">
      <w:r>
        <w:t>Жума намози учун ғусл қилиш ва (масжидга) эрта бориш суннатдир.</w:t>
      </w:r>
    </w:p>
    <w:p w:rsidR="00104A41" w:rsidRPr="001A7043" w:rsidRDefault="00104A41" w:rsidP="00104A41">
      <w:pPr>
        <w:pStyle w:val="ab"/>
      </w:pPr>
      <w:r w:rsidRPr="001A7043">
        <w:t>В</w:t>
      </w:r>
      <w:r>
        <w:t>)</w:t>
      </w:r>
      <w:r w:rsidRPr="001A7043">
        <w:t xml:space="preserve"> Жума намози кимларга фарз бўлади?</w:t>
      </w:r>
    </w:p>
    <w:p w:rsidR="00104A41" w:rsidRDefault="00104A41" w:rsidP="00104A41">
      <w:r>
        <w:t>(Жума намози намозга бормасликка) бирон узри бўлмаган, ҳур, балоғат ёшига етган ҳар бир эркак мусулмонга фарздир.</w:t>
      </w:r>
    </w:p>
    <w:p w:rsidR="00104A41" w:rsidRPr="00DD15FD" w:rsidRDefault="00104A41" w:rsidP="00104A41">
      <w:pPr>
        <w:pStyle w:val="ab"/>
      </w:pPr>
      <w:r>
        <w:lastRenderedPageBreak/>
        <w:t>Г)</w:t>
      </w:r>
      <w:r w:rsidRPr="00DD15FD">
        <w:t xml:space="preserve"> Жума намозининг вақти</w:t>
      </w:r>
    </w:p>
    <w:p w:rsidR="00104A41" w:rsidRDefault="00104A41" w:rsidP="00104A41">
      <w:r>
        <w:t>Жума намозини заволдан илгари ўқилса ҳам раво бўлсада, заволдан кейин ўқиш афзалдир. Чунки, заволдан кейинги вақт — Расулуллоҳ соллаллоҳу алайҳи ва саллам кўпинча жума намозини ўқиган вақтдир.</w:t>
      </w:r>
    </w:p>
    <w:p w:rsidR="00104A41" w:rsidRPr="004E4146" w:rsidRDefault="00104A41" w:rsidP="00104A41">
      <w:pPr>
        <w:pStyle w:val="ab"/>
        <w:rPr>
          <w:sz w:val="21"/>
          <w:szCs w:val="21"/>
        </w:rPr>
      </w:pPr>
      <w:r w:rsidRPr="004E4146">
        <w:rPr>
          <w:sz w:val="21"/>
          <w:szCs w:val="21"/>
        </w:rPr>
        <w:t>Д) Жума намози нима билан адо бўлади?</w:t>
      </w:r>
    </w:p>
    <w:p w:rsidR="00104A41" w:rsidRPr="004E4146" w:rsidRDefault="00104A41" w:rsidP="00104A41">
      <w:pPr>
        <w:rPr>
          <w:sz w:val="21"/>
          <w:szCs w:val="21"/>
        </w:rPr>
      </w:pPr>
      <w:r w:rsidRPr="004E4146">
        <w:rPr>
          <w:sz w:val="21"/>
          <w:szCs w:val="21"/>
        </w:rPr>
        <w:t>Жума намози урфда «кўпчилик» деб номланган жамоат билан адо этилади.</w:t>
      </w:r>
    </w:p>
    <w:p w:rsidR="00104A41" w:rsidRPr="004E4146" w:rsidRDefault="00104A41" w:rsidP="00104A41">
      <w:pPr>
        <w:pStyle w:val="ab"/>
        <w:rPr>
          <w:sz w:val="21"/>
          <w:szCs w:val="21"/>
        </w:rPr>
      </w:pPr>
      <w:r w:rsidRPr="004E4146">
        <w:rPr>
          <w:sz w:val="21"/>
          <w:szCs w:val="21"/>
        </w:rPr>
        <w:t>Е) Жума намозининг раво бўлиш шартлари</w:t>
      </w:r>
    </w:p>
    <w:p w:rsidR="00104A41" w:rsidRPr="004E4146" w:rsidRDefault="00104A41" w:rsidP="00104A41">
      <w:pPr>
        <w:rPr>
          <w:sz w:val="21"/>
          <w:szCs w:val="21"/>
        </w:rPr>
      </w:pPr>
      <w:r w:rsidRPr="004E4146">
        <w:rPr>
          <w:sz w:val="21"/>
          <w:szCs w:val="21"/>
        </w:rPr>
        <w:t>Жума намозининг раво бўлиш шартлари бешта бўлиб, улар қуйидагилардир:</w:t>
      </w:r>
    </w:p>
    <w:p w:rsidR="00104A41" w:rsidRPr="004E4146" w:rsidRDefault="00104A41" w:rsidP="00104A41">
      <w:pPr>
        <w:rPr>
          <w:sz w:val="21"/>
          <w:szCs w:val="21"/>
        </w:rPr>
      </w:pPr>
      <w:r w:rsidRPr="004E4146">
        <w:rPr>
          <w:sz w:val="21"/>
          <w:szCs w:val="21"/>
        </w:rPr>
        <w:t>1- Вақт(нинг кириши).</w:t>
      </w:r>
    </w:p>
    <w:p w:rsidR="00104A41" w:rsidRPr="004E4146" w:rsidRDefault="00104A41" w:rsidP="00104A41">
      <w:pPr>
        <w:rPr>
          <w:sz w:val="21"/>
          <w:szCs w:val="21"/>
        </w:rPr>
      </w:pPr>
      <w:r w:rsidRPr="004E4146">
        <w:rPr>
          <w:sz w:val="21"/>
          <w:szCs w:val="21"/>
        </w:rPr>
        <w:t>2- Ният.</w:t>
      </w:r>
    </w:p>
    <w:p w:rsidR="00104A41" w:rsidRPr="004E4146" w:rsidRDefault="00104A41" w:rsidP="00104A41">
      <w:pPr>
        <w:rPr>
          <w:sz w:val="21"/>
          <w:szCs w:val="21"/>
        </w:rPr>
      </w:pPr>
      <w:r w:rsidRPr="004E4146">
        <w:rPr>
          <w:sz w:val="21"/>
          <w:szCs w:val="21"/>
        </w:rPr>
        <w:t xml:space="preserve">3- (Намозхонга нисбатан) муқимлик ҳолатида жума намозининг пайти келиши.  </w:t>
      </w:r>
    </w:p>
    <w:p w:rsidR="00104A41" w:rsidRPr="004E4146" w:rsidRDefault="00104A41" w:rsidP="00104A41">
      <w:pPr>
        <w:rPr>
          <w:sz w:val="21"/>
          <w:szCs w:val="21"/>
        </w:rPr>
      </w:pPr>
      <w:r w:rsidRPr="004E4146">
        <w:rPr>
          <w:sz w:val="21"/>
          <w:szCs w:val="21"/>
        </w:rPr>
        <w:t>4- Урфда «кўпчилик» дея номланган сондаги одамларнинг йиғилиши.</w:t>
      </w:r>
    </w:p>
    <w:p w:rsidR="00104A41" w:rsidRPr="004E4146" w:rsidRDefault="00104A41" w:rsidP="00104A41">
      <w:pPr>
        <w:rPr>
          <w:sz w:val="21"/>
          <w:szCs w:val="21"/>
        </w:rPr>
      </w:pPr>
      <w:r w:rsidRPr="004E4146">
        <w:rPr>
          <w:sz w:val="21"/>
          <w:szCs w:val="21"/>
        </w:rPr>
        <w:t>5) Жума намозидан илгари Аллоҳга ҳамду санолар, Расулуллоҳ соллаллоҳу алайҳи ва салламга салавоту саломлар, Қуръондан оятлар ва тақво қилишга васиятларни ўз ичига олган ва тўпланганларнинг кўпчилиги эшита оладиган даражада товушли икки хутбанинг қилиниши.</w:t>
      </w:r>
    </w:p>
    <w:p w:rsidR="00104A41" w:rsidRPr="004E4146" w:rsidRDefault="00104A41" w:rsidP="00104A41">
      <w:pPr>
        <w:rPr>
          <w:sz w:val="21"/>
          <w:szCs w:val="21"/>
        </w:rPr>
      </w:pPr>
      <w:r w:rsidRPr="004E4146">
        <w:rPr>
          <w:sz w:val="21"/>
          <w:szCs w:val="21"/>
        </w:rPr>
        <w:t xml:space="preserve">Имом хутба қилаётган пайтда гапириш, одамларнинг елкаларини ёриб ўтиш, ҳаромдир. </w:t>
      </w:r>
    </w:p>
    <w:p w:rsidR="00A95647" w:rsidRPr="004E4146" w:rsidRDefault="00104A41" w:rsidP="004E4146">
      <w:pPr>
        <w:rPr>
          <w:sz w:val="21"/>
          <w:szCs w:val="21"/>
        </w:rPr>
      </w:pPr>
      <w:r w:rsidRPr="004E4146">
        <w:rPr>
          <w:sz w:val="21"/>
          <w:szCs w:val="21"/>
        </w:rPr>
        <w:t>Жума намозини ўқиган одам, пешин намозини ўқимайди. Имом билан бир ракаат ўқиган одам, жума намозига етган бўлади. Агар (жума намозининг) ундан кўра (яъни, бир ракаатдан) озроқ қисмига етган бўлса, пешин намозига ният қилиб, (пешин на</w:t>
      </w:r>
      <w:r w:rsidR="004E4146">
        <w:rPr>
          <w:sz w:val="21"/>
          <w:szCs w:val="21"/>
        </w:rPr>
        <w:t>мозининг) тўрт ракаатини ўқийди</w:t>
      </w:r>
      <w:r w:rsidR="004E4146" w:rsidRPr="004E4146">
        <w:rPr>
          <w:sz w:val="21"/>
          <w:szCs w:val="21"/>
        </w:rPr>
        <w:t>.</w:t>
      </w:r>
    </w:p>
    <w:p w:rsidR="005666DC" w:rsidRPr="005666DC" w:rsidRDefault="00DC6A8E" w:rsidP="00445BEF">
      <w:pPr>
        <w:rPr>
          <w:sz w:val="40"/>
          <w:szCs w:val="40"/>
          <w:lang w:bidi="ar-EG"/>
        </w:rPr>
      </w:pPr>
      <w:bookmarkStart w:id="0" w:name="_GoBack"/>
      <w:bookmarkEnd w:id="0"/>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465" w:rsidRDefault="00B95465" w:rsidP="00E32771">
      <w:pPr>
        <w:spacing w:after="0" w:line="240" w:lineRule="auto"/>
      </w:pPr>
      <w:r>
        <w:separator/>
      </w:r>
    </w:p>
  </w:endnote>
  <w:endnote w:type="continuationSeparator" w:id="0">
    <w:p w:rsidR="00B95465" w:rsidRDefault="00B9546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8684D855-0078-432F-B04C-24AD62042167}"/>
  </w:font>
  <w:font w:name="Times New Roman">
    <w:panose1 w:val="02020603050405020304"/>
    <w:charset w:val="00"/>
    <w:family w:val="roman"/>
    <w:pitch w:val="variable"/>
    <w:sig w:usb0="E0000AFF" w:usb1="00007843" w:usb2="00000001" w:usb3="00000000" w:csb0="000001BF" w:csb1="00000000"/>
    <w:embedRegular r:id="rId2" w:fontKey="{8B26F2DA-389E-4A84-81CC-236CE8FAF812}"/>
    <w:embedBold r:id="rId3" w:fontKey="{06176751-D41F-4BBA-9AC0-DC688648B463}"/>
    <w:embedItalic r:id="rId4" w:fontKey="{A9B1C91F-9324-4B55-8A2C-01CCA38DEB82}"/>
    <w:embedBoldItalic r:id="rId5" w:fontKey="{BAB0D97D-9029-4ED0-AEC0-7838335EF345}"/>
  </w:font>
  <w:font w:name="Courier New">
    <w:panose1 w:val="02070309020205020404"/>
    <w:charset w:val="00"/>
    <w:family w:val="modern"/>
    <w:pitch w:val="fixed"/>
    <w:sig w:usb0="E0000AFF" w:usb1="40007843" w:usb2="00000001" w:usb3="00000000" w:csb0="000001BF" w:csb1="00000000"/>
    <w:embedRegular r:id="rId6" w:fontKey="{AF85E1E2-7B42-4251-9524-71940052A5F5}"/>
  </w:font>
  <w:font w:name="Symbol">
    <w:panose1 w:val="05050102010706020507"/>
    <w:charset w:val="00"/>
    <w:family w:val="swiss"/>
    <w:pitch w:val="variable"/>
    <w:sig w:usb0="00000203" w:usb1="00000000" w:usb2="00000000" w:usb3="00000000" w:csb0="00000005" w:csb1="00000000"/>
    <w:embedRegular r:id="rId7" w:fontKey="{19C5EFF7-B9E4-47A6-8B36-370AE1468189}"/>
  </w:font>
  <w:font w:name="PT Serif">
    <w:charset w:val="CC"/>
    <w:family w:val="roman"/>
    <w:pitch w:val="variable"/>
    <w:sig w:usb0="A00002EF" w:usb1="5000204B" w:usb2="00000000" w:usb3="00000000" w:csb0="00000097" w:csb1="00000000"/>
    <w:embedRegular r:id="rId8" w:fontKey="{C694F871-330E-4E21-83A9-FD94ECD0579B}"/>
  </w:font>
  <w:font w:name="Calibri">
    <w:panose1 w:val="020F0502020204030204"/>
    <w:charset w:val="00"/>
    <w:family w:val="swiss"/>
    <w:pitch w:val="variable"/>
    <w:sig w:usb0="A00002EF" w:usb1="4000207B" w:usb2="00000000" w:usb3="00000000" w:csb0="0000009F" w:csb1="00000000"/>
    <w:embedRegular r:id="rId9" w:fontKey="{EAA677AA-D25D-445D-A0CA-98C3CBA0C201}"/>
    <w:embedBold r:id="rId10" w:fontKey="{123C9820-E0BF-486C-94D8-07E9B4FA8023}"/>
  </w:font>
  <w:font w:name="Wingdings 2">
    <w:panose1 w:val="05020102010507070707"/>
    <w:charset w:val="02"/>
    <w:family w:val="roman"/>
    <w:pitch w:val="variable"/>
    <w:sig w:usb0="00000000" w:usb1="10000000" w:usb2="00000000" w:usb3="00000000" w:csb0="80000000" w:csb1="00000000"/>
    <w:embedRegular r:id="rId11" w:fontKey="{199EDC6B-E73C-436B-B786-8481570A9D60}"/>
  </w:font>
  <w:font w:name="Arial">
    <w:panose1 w:val="020B0604020202020204"/>
    <w:charset w:val="00"/>
    <w:family w:val="swiss"/>
    <w:pitch w:val="variable"/>
    <w:sig w:usb0="E0000AFF" w:usb1="00007843" w:usb2="00000001" w:usb3="00000000" w:csb0="000001BF" w:csb1="00000000"/>
    <w:embedRegular r:id="rId12" w:fontKey="{A785E2F5-8739-4DCF-BCAF-23498E40EDB2}"/>
    <w:embedBold r:id="rId13" w:fontKey="{3A1AD35A-37BE-4CED-99FD-FDFE588DD53B}"/>
  </w:font>
  <w:font w:name="Calibri Light">
    <w:panose1 w:val="020F0302020204030204"/>
    <w:charset w:val="00"/>
    <w:family w:val="swiss"/>
    <w:pitch w:val="variable"/>
    <w:sig w:usb0="A00002EF" w:usb1="4000207B" w:usb2="00000000" w:usb3="00000000" w:csb0="0000019F" w:csb1="00000000"/>
    <w:embedRegular r:id="rId14" w:fontKey="{211C5D3B-4B9F-445D-B192-B05FCE75EDDD}"/>
    <w:embedBoldItalic r:id="rId15" w:fontKey="{6CE978A1-9FA4-403D-8ECD-FF4FB427A014}"/>
  </w:font>
  <w:font w:name="Gotham Narrow Light">
    <w:altName w:val="Times New Roman"/>
    <w:charset w:val="00"/>
    <w:family w:val="auto"/>
    <w:pitch w:val="variable"/>
    <w:sig w:usb0="00000001" w:usb1="4000004A" w:usb2="00000000" w:usb3="00000000" w:csb0="0000009B" w:csb1="00000000"/>
    <w:embedRegular r:id="rId16" w:fontKey="{AA1B24E2-677C-4527-AF8F-082B7695C0A4}"/>
    <w:embedBold r:id="rId17" w:fontKey="{0253C9FD-6B66-4427-9A38-88FCFE2377C8}"/>
  </w:font>
  <w:font w:name="PT Sans Narrow">
    <w:charset w:val="CC"/>
    <w:family w:val="swiss"/>
    <w:pitch w:val="variable"/>
    <w:sig w:usb0="A00002EF" w:usb1="5000204B" w:usb2="00000000" w:usb3="00000000" w:csb0="00000097" w:csb1="00000000"/>
    <w:embedRegular r:id="rId18" w:fontKey="{818BB731-A12A-496C-A5E7-95FFD1DC0B2A}"/>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FD4816D3-BE5F-4BF3-9235-F8E387A7C469}"/>
    <w:embedBold r:id="rId20" w:fontKey="{688B543B-186B-4937-BC4E-A814A4B6E8B0}"/>
  </w:font>
  <w:font w:name="Traditional Arabic">
    <w:panose1 w:val="02010000000000000000"/>
    <w:charset w:val="B2"/>
    <w:family w:val="auto"/>
    <w:pitch w:val="variable"/>
    <w:sig w:usb0="00002001" w:usb1="00000000" w:usb2="00000000" w:usb3="00000000" w:csb0="00000040" w:csb1="00000000"/>
    <w:embedRegular r:id="rId21" w:fontKey="{01D414A5-24EB-46DC-AF76-96B99D0C7F20}"/>
    <w:embedBold r:id="rId22" w:fontKey="{676E9BBE-3F67-433F-9530-789B9FA78F8B}"/>
  </w:font>
  <w:font w:name="Simplified Arabic">
    <w:panose1 w:val="02010000000000000000"/>
    <w:charset w:val="B2"/>
    <w:family w:val="auto"/>
    <w:pitch w:val="variable"/>
    <w:sig w:usb0="00002001" w:usb1="00000000" w:usb2="00000000" w:usb3="00000000" w:csb0="00000040" w:csb1="00000000"/>
    <w:embedBold r:id="rId23" w:fontKey="{8D282E7B-631A-4D27-8CF5-5E88F1F6AB0C}"/>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194DE6D4-B40E-499C-8B88-6A4E38BC8ABE}"/>
  </w:font>
  <w:font w:name="KFGQPC Uthman Taha Naskh">
    <w:panose1 w:val="02000000000000000000"/>
    <w:charset w:val="B2"/>
    <w:family w:val="auto"/>
    <w:pitch w:val="variable"/>
    <w:sig w:usb0="80002001" w:usb1="90000000" w:usb2="00000008" w:usb3="00000000" w:csb0="00000040" w:csb1="00000000"/>
    <w:embedRegular r:id="rId25" w:fontKey="{C520AC35-5FCB-47B7-BB1F-60218E73A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6945CE"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465" w:rsidRDefault="00B95465" w:rsidP="00184B62">
      <w:pPr>
        <w:spacing w:after="0" w:line="240" w:lineRule="auto"/>
      </w:pPr>
      <w:r>
        <w:separator/>
      </w:r>
    </w:p>
  </w:footnote>
  <w:footnote w:type="continuationSeparator" w:id="0">
    <w:p w:rsidR="00B95465" w:rsidRDefault="00B95465" w:rsidP="00223B3B">
      <w:pPr>
        <w:spacing w:after="0" w:line="240" w:lineRule="auto"/>
      </w:pPr>
      <w:r>
        <w:continuationSeparator/>
      </w:r>
    </w:p>
  </w:footnote>
  <w:footnote w:type="continuationNotice" w:id="1">
    <w:p w:rsidR="00B95465" w:rsidRDefault="00B95465"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-321738</wp:posOffset>
              </wp:positionH>
              <wp:positionV relativeFrom="paragraph">
                <wp:posOffset>-223878</wp:posOffset>
              </wp:positionV>
              <wp:extent cx="4246333" cy="334370"/>
              <wp:effectExtent l="0" t="57150" r="40005" b="161290"/>
              <wp:wrapNone/>
              <wp:docPr id="28" name="Group 28"/>
              <wp:cNvGraphicFramePr/>
              <a:graphic xmlns:a="http://schemas.openxmlformats.org/drawingml/2006/main">
                <a:graphicData uri="http://schemas.microsoft.com/office/word/2010/wordprocessingGroup">
                  <wpg:wgp>
                    <wpg:cNvGrpSpPr/>
                    <wpg:grpSpPr>
                      <a:xfrm>
                        <a:off x="0" y="0"/>
                        <a:ext cx="4246333" cy="334370"/>
                        <a:chOff x="0" y="27162"/>
                        <a:chExt cx="4462145" cy="334370"/>
                      </a:xfrm>
                    </wpg:grpSpPr>
                    <wps:wsp>
                      <wps:cNvPr id="26" name="Text Box 2"/>
                      <wps:cNvSpPr txBox="1">
                        <a:spLocks noChangeArrowheads="1"/>
                      </wps:cNvSpPr>
                      <wps:spPr bwMode="auto">
                        <a:xfrm>
                          <a:off x="184055" y="27162"/>
                          <a:ext cx="2399423" cy="299720"/>
                        </a:xfrm>
                        <a:prstGeom prst="rect">
                          <a:avLst/>
                        </a:prstGeom>
                        <a:solidFill>
                          <a:schemeClr val="bg1"/>
                        </a:solidFill>
                        <a:ln w="9525">
                          <a:noFill/>
                          <a:miter lim="800000"/>
                          <a:headEnd/>
                          <a:tailEnd/>
                        </a:ln>
                      </wps:spPr>
                      <wps:txbx>
                        <w:txbxContent>
                          <w:p w:rsidR="009F349D" w:rsidRPr="00B5057D" w:rsidRDefault="009F349D" w:rsidP="00B5057D">
                            <w:pPr>
                              <w:pStyle w:val="a8"/>
                              <w:rPr>
                                <w:sz w:val="24"/>
                                <w:szCs w:val="24"/>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226" y="999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5057D" w:rsidRDefault="009F349D" w:rsidP="004E4146">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4E4146">
                              <w:rPr>
                                <w:sz w:val="22"/>
                                <w:szCs w:val="22"/>
                              </w:rPr>
                              <w:t>1</w:t>
                            </w:r>
                            <w:r w:rsidRPr="00B5057D">
                              <w:rPr>
                                <w:sz w:val="22"/>
                                <w:szCs w:val="22"/>
                              </w:rPr>
                              <w:fldChar w:fldCharType="end"/>
                            </w:r>
                            <w:r w:rsidRPr="00B5057D">
                              <w:rPr>
                                <w:sz w:val="22"/>
                                <w:szCs w:val="22"/>
                              </w:rPr>
                              <w:t xml:space="preserve"> </w:t>
                            </w:r>
                            <w:r w:rsidRPr="00B5057D">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35pt;margin-top:-17.65pt;width:334.35pt;height:26.35pt;z-index:251684864;mso-width-relative:margin;mso-height-relative:margin" coordorigin=",271" coordsize="4462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">
              <v:shapetype id="_x0000_t202" coordsize="21600,21600" o:spt="202" path="m,l,21600r21600,l21600,xe">
                <v:stroke joinstyle="miter"/>
                <v:path gradientshapeok="t" o:connecttype="rect"/>
              </v:shapetype>
              <v:shape id="Text Box 2" o:spid="_x0000_s1031" type="#_x0000_t202" style="position:absolute;left:1840;top:271;width:2399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B5057D" w:rsidRDefault="009F349D" w:rsidP="00B5057D">
                      <w:pPr>
                        <w:pStyle w:val="a8"/>
                        <w:rPr>
                          <w:sz w:val="24"/>
                          <w:szCs w:val="24"/>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2;top:999;width:79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5057D" w:rsidRDefault="009F349D" w:rsidP="004E4146">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4E4146">
                        <w:rPr>
                          <w:sz w:val="22"/>
                          <w:szCs w:val="22"/>
                        </w:rPr>
                        <w:t>1</w:t>
                      </w:r>
                      <w:r w:rsidRPr="00B5057D">
                        <w:rPr>
                          <w:sz w:val="22"/>
                          <w:szCs w:val="22"/>
                        </w:rPr>
                        <w:fldChar w:fldCharType="end"/>
                      </w:r>
                      <w:r w:rsidRPr="00B5057D">
                        <w:rPr>
                          <w:sz w:val="22"/>
                          <w:szCs w:val="22"/>
                        </w:rPr>
                        <w:t xml:space="preserve"> </w:t>
                      </w:r>
                      <w:r w:rsidRPr="00B5057D">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B5057D" w:rsidRDefault="009F349D" w:rsidP="00B5057D">
                            <w:pPr>
                              <w:pStyle w:val="a8"/>
                              <w:rPr>
                                <w:sz w:val="28"/>
                                <w:szCs w:val="28"/>
                              </w:rPr>
                            </w:pPr>
                            <w:r w:rsidRPr="00B5057D">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B5057D" w:rsidRDefault="009F349D" w:rsidP="00B5057D">
                      <w:pPr>
                        <w:pStyle w:val="a8"/>
                        <w:rPr>
                          <w:sz w:val="28"/>
                          <w:szCs w:val="28"/>
                        </w:rPr>
                      </w:pPr>
                      <w:r w:rsidRPr="00B5057D">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A42A0D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83C"/>
    <w:rsid w:val="00104A41"/>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B15D7"/>
    <w:rsid w:val="001B62E9"/>
    <w:rsid w:val="001B64B9"/>
    <w:rsid w:val="001B7823"/>
    <w:rsid w:val="001C7D03"/>
    <w:rsid w:val="001D3485"/>
    <w:rsid w:val="001D5A38"/>
    <w:rsid w:val="001E56AA"/>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4146"/>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3B8F"/>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4F4B"/>
    <w:rsid w:val="006C030F"/>
    <w:rsid w:val="006C3696"/>
    <w:rsid w:val="006E51D0"/>
    <w:rsid w:val="006F184B"/>
    <w:rsid w:val="006F2351"/>
    <w:rsid w:val="006F35C1"/>
    <w:rsid w:val="006F3B5D"/>
    <w:rsid w:val="006F449C"/>
    <w:rsid w:val="00701DEB"/>
    <w:rsid w:val="00706668"/>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A0184"/>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7ADF"/>
    <w:rsid w:val="00A61E5C"/>
    <w:rsid w:val="00A73A13"/>
    <w:rsid w:val="00A761C0"/>
    <w:rsid w:val="00A85691"/>
    <w:rsid w:val="00A95647"/>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20AA"/>
    <w:rsid w:val="00B841BE"/>
    <w:rsid w:val="00B95465"/>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87E42"/>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BACBF2-890A-4888-8B12-F37FAB00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AA4"/>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7DDB-8525-4581-863C-130312B5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361</Words>
  <Characters>2183</Characters>
  <Application>Microsoft Office Word</Application>
  <DocSecurity>0</DocSecurity>
  <Lines>80</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Нафл намозлар</vt:lpstr>
      <vt:lpstr>Яхши кўришдаги ширк</vt:lpstr>
    </vt:vector>
  </TitlesOfParts>
  <Manager/>
  <Company>islamhouse.com</Company>
  <LinksUpToDate>false</LinksUpToDate>
  <CharactersWithSpaces>2500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Жума намози ва аҳкомлари</dc:title>
  <dc:subject>Жума намози ва аҳкомлари</dc:subject>
  <dc:creator>Доктор Солиҳ ибн Ғоним Садлон </dc:creator>
  <cp:keywords>Жума намози ва аҳкомлари</cp:keywords>
  <dc:description>Жума намози ва аҳкомлари</dc:description>
  <cp:lastModifiedBy>Mahmoud</cp:lastModifiedBy>
  <cp:revision>5</cp:revision>
  <cp:lastPrinted>2017-02-15T18:52:00Z</cp:lastPrinted>
  <dcterms:created xsi:type="dcterms:W3CDTF">2017-02-15T18:50:00Z</dcterms:created>
  <dcterms:modified xsi:type="dcterms:W3CDTF">2017-02-18T10:57:00Z</dcterms:modified>
  <cp:category/>
</cp:coreProperties>
</file>