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61" w:rsidRPr="00CD0FA1" w:rsidRDefault="00243B61" w:rsidP="00176987">
      <w:pPr>
        <w:bidi w:val="0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247945" w:rsidRDefault="00247945" w:rsidP="00247945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</w:p>
    <w:p w:rsidR="00247945" w:rsidRDefault="00247945" w:rsidP="00247945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</w:p>
    <w:p w:rsidR="00247945" w:rsidRDefault="00247945" w:rsidP="00247945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>
        <w:rPr>
          <w:rFonts w:ascii="LiSu" w:eastAsia="LiSu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信士在乐园里的领地有多大</w:t>
      </w:r>
    </w:p>
    <w:p w:rsidR="00B702E8" w:rsidRPr="009E47F0" w:rsidRDefault="00247945" w:rsidP="00247945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>
        <w:rPr>
          <w:rFonts w:ascii="LiSu" w:eastAsia="LiSu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哪些善功可以增加他的领地面积</w:t>
      </w:r>
    </w:p>
    <w:p w:rsidR="000C7B4F" w:rsidRPr="00247945" w:rsidRDefault="000C7B4F" w:rsidP="000C7B4F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2"/>
          <w:szCs w:val="2"/>
          <w:lang w:eastAsia="zh-CN"/>
        </w:rPr>
      </w:pPr>
    </w:p>
    <w:p w:rsidR="00247945" w:rsidRDefault="00176987" w:rsidP="00247945">
      <w:pPr>
        <w:spacing w:after="75"/>
        <w:jc w:val="center"/>
        <w:outlineLvl w:val="3"/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</w:rPr>
      </w:pPr>
      <w:r w:rsidRPr="00176987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كم يبلغ م</w:t>
      </w:r>
      <w:r w:rsidR="00D247FB">
        <w:rPr>
          <w:rFonts w:ascii="Helvetica" w:eastAsia="SimSun" w:hAnsi="Helvetica" w:cs="Times New Roman" w:hint="cs"/>
          <w:b/>
          <w:bCs/>
          <w:color w:val="385623" w:themeColor="accent6" w:themeShade="80"/>
          <w:sz w:val="52"/>
          <w:szCs w:val="52"/>
          <w:rtl/>
          <w:lang w:bidi="ar-EG"/>
        </w:rPr>
        <w:t>ُ</w:t>
      </w:r>
      <w:r w:rsidRPr="00176987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 xml:space="preserve">لك المؤمن في الجنة </w:t>
      </w:r>
    </w:p>
    <w:p w:rsidR="00176987" w:rsidRPr="00563503" w:rsidRDefault="00176987" w:rsidP="00247945">
      <w:pPr>
        <w:spacing w:after="75"/>
        <w:jc w:val="center"/>
        <w:outlineLvl w:val="3"/>
        <w:rPr>
          <w:rFonts w:ascii="Helvetica" w:eastAsia="SimSun" w:hAnsi="Helvetica" w:cs="SimSun"/>
          <w:color w:val="D60F0F"/>
          <w:sz w:val="27"/>
          <w:szCs w:val="27"/>
        </w:rPr>
      </w:pPr>
      <w:r w:rsidRPr="00176987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وما الأعمال التي تزيد في مساحة م</w:t>
      </w:r>
      <w:r w:rsidR="00D247FB">
        <w:rPr>
          <w:rFonts w:ascii="Helvetica" w:eastAsia="SimSun" w:hAnsi="Helvetica" w:cs="Times New Roman" w:hint="cs"/>
          <w:b/>
          <w:bCs/>
          <w:color w:val="385623" w:themeColor="accent6" w:themeShade="80"/>
          <w:sz w:val="52"/>
          <w:szCs w:val="52"/>
          <w:rtl/>
        </w:rPr>
        <w:t>ُ</w:t>
      </w:r>
      <w:r w:rsidRPr="00176987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لكه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247945" w:rsidRPr="00176987" w:rsidRDefault="00247945" w:rsidP="00247945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1248053</wp:posOffset>
            </wp:positionH>
            <wp:positionV relativeFrom="paragraph">
              <wp:posOffset>188368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247945" w:rsidRDefault="00247945" w:rsidP="00247945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247945" w:rsidRDefault="00247945" w:rsidP="00247945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247945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247945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247945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247945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247945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247945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247945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247945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247945">
        <w:rPr>
          <w:rFonts w:asciiTheme="minorBidi" w:hAnsiTheme="minorBidi"/>
          <w:b/>
          <w:bCs/>
          <w:sz w:val="24"/>
          <w:szCs w:val="24"/>
          <w:rtl/>
          <w:lang w:bidi="ar-EG"/>
        </w:rPr>
        <w:t>مراجعة:</w:t>
      </w:r>
      <w:r w:rsidR="00693F61" w:rsidRPr="00247945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247945">
        <w:rPr>
          <w:rFonts w:asciiTheme="minorBidi" w:hAnsiTheme="minorBidi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D247FB" w:rsidRDefault="00D247FB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D247FB" w:rsidRDefault="00D247FB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D247FB" w:rsidRPr="00247945" w:rsidRDefault="00D247FB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247945" w:rsidRDefault="00247945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LiSu" w:eastAsia="LiSu" w:hAnsiTheme="majorBidi" w:cstheme="majorBidi"/>
          <w:b/>
          <w:bCs/>
          <w:sz w:val="36"/>
          <w:szCs w:val="36"/>
          <w:lang w:eastAsia="zh-CN" w:bidi="ar-EG"/>
        </w:rPr>
      </w:pPr>
      <w:r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lastRenderedPageBreak/>
        <w:t>信士在乐园里的领地有多大</w:t>
      </w:r>
    </w:p>
    <w:p w:rsidR="00226092" w:rsidRPr="009E47F0" w:rsidRDefault="00247945" w:rsidP="00247945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LiSu" w:eastAsia="LiSu" w:hAnsiTheme="majorBidi" w:cstheme="majorBidi"/>
          <w:b/>
          <w:bCs/>
          <w:sz w:val="36"/>
          <w:szCs w:val="36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795218BF" wp14:editId="5D8C41EF">
            <wp:simplePos x="0" y="0"/>
            <wp:positionH relativeFrom="margin">
              <wp:posOffset>471170</wp:posOffset>
            </wp:positionH>
            <wp:positionV relativeFrom="paragraph">
              <wp:posOffset>5659</wp:posOffset>
            </wp:positionV>
            <wp:extent cx="4919241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973" cy="471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哪些善功可以增加他的领地面积</w:t>
      </w:r>
    </w:p>
    <w:p w:rsidR="00226092" w:rsidRPr="009E47F0" w:rsidRDefault="00226092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  <w:bookmarkStart w:id="0" w:name="_GoBack"/>
      <w:bookmarkEnd w:id="0"/>
    </w:p>
    <w:p w:rsidR="00176987" w:rsidRPr="00176987" w:rsidRDefault="00176987" w:rsidP="00247945">
      <w:pPr>
        <w:shd w:val="clear" w:color="auto" w:fill="FFFFFF"/>
        <w:bidi w:val="0"/>
        <w:spacing w:line="360" w:lineRule="auto"/>
        <w:ind w:left="723" w:hangingChars="200" w:hanging="723"/>
        <w:jc w:val="both"/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6"/>
          <w:szCs w:val="36"/>
          <w:lang w:eastAsia="zh-CN"/>
        </w:rPr>
        <w:t>问：</w:t>
      </w:r>
      <w:r w:rsidRPr="00176987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信士在乐园里的领地有多大？有叙述领地面积的证据吗？哪些善功可以增加信士在乐园里的领地面积？</w:t>
      </w:r>
    </w:p>
    <w:p w:rsidR="00176987" w:rsidRPr="00176987" w:rsidRDefault="00176987" w:rsidP="00247945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76987">
        <w:rPr>
          <w:rFonts w:ascii="Tahoma" w:eastAsia="SimSun" w:hAnsi="Tahoma" w:cs="Tahoma"/>
          <w:sz w:val="36"/>
          <w:szCs w:val="36"/>
          <w:lang w:eastAsia="zh-CN"/>
        </w:rPr>
        <w:t>答：一切赞颂，全归真主。</w:t>
      </w:r>
    </w:p>
    <w:p w:rsidR="00176987" w:rsidRPr="00176987" w:rsidRDefault="00176987" w:rsidP="00247945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76987">
        <w:rPr>
          <w:rFonts w:ascii="Tahoma" w:eastAsia="SimSun" w:hAnsi="Tahoma" w:cs="Tahoma"/>
          <w:sz w:val="36"/>
          <w:szCs w:val="36"/>
          <w:lang w:eastAsia="zh-CN"/>
        </w:rPr>
        <w:t>真主为虔诚和敬畏的仆人准备了像天地一样宽阔的乐园，足见其宽敞和面积巨大，如果真主在乐园里款待仆人，一定会赐予他们巨大的恩典和仁慈，真主的款待之一就是赐予乐园里的居民宽阔的领地，真主叙述这种情况而说：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当你观看那里的时候，你会看见恩泽和大国。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”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（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76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：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20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），在正确的圣训中阐明乐园里地位最低的人拥有的领地是现世的十倍！那么，地位最高的居民拥有的领地更不用说了！阿卜杜拉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本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麦斯欧德（愿主喜悦之）传述：真主的使者（愿主福安之）说：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我清楚地知道谁是最后离开火狱的人和最后进乐园的人。他是这样的一个人：他从火狱爬了出来，真主对他说：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‘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去吧，去乐园吧！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’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他就来到乐园，发现乐园好像已满。他返回来对真主说：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‘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真主啊！我发现乐园已经满了。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’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真主又对他说：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‘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去吧，去乐园吧！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’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他又来到乐园，仍发现乐园好像住满了。他又返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lastRenderedPageBreak/>
        <w:t>回来对真主说：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‘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真主啊！我见乐园已经满了。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’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真主再次对他说：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‘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去吧，去乐园吧！赐给你的乐园比今世还要大十倍呢。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’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那人对真主说：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‘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你是主宰，难道还要讥讽或耍笑我吗？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’”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阿卜杜拉说：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我见使者笑了，他的门牙都露了出来。他说：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‘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乐园里品级最低的人就是这个人。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’”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《布哈里圣训实录》（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6202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段）和《穆斯林圣训实录》（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186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段）辑录。</w:t>
      </w:r>
    </w:p>
    <w:p w:rsidR="00176987" w:rsidRPr="00176987" w:rsidRDefault="00176987" w:rsidP="00247945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76987">
        <w:rPr>
          <w:rFonts w:ascii="Tahoma" w:eastAsia="SimSun" w:hAnsi="Tahoma" w:cs="Tahoma"/>
          <w:sz w:val="36"/>
          <w:szCs w:val="36"/>
          <w:lang w:eastAsia="zh-CN"/>
        </w:rPr>
        <w:t>至于穆斯林履行哪些专门的善功和宗教功修，可以藉此增加他在乐园里的领地面积？我们在圣训中没有找到相关的明确的记录，毫无疑问，假如一个穆斯林在乐园里拥有一鞭之地或者一弓之地，肯定会优越于现世以及现世上的一切，这是先知（愿主福安之）在正确的圣训中叙述的；赛海利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本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赛尔德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萨阿迪（愿主喜悦之）传述：真主的使者（愿主福安之）说：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你们任何人在乐园里的一鞭之地，优越于现世以及现世上的一切。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”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《布哈里圣训实录》（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2735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段）辑录，艾布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胡莱勒（愿主喜悦之）传述：先知（愿主福安之）说：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乐园里像弓那样小的一个地方，也胜于日出日落的现世里的一切。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”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《布哈里圣训实录》（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2643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段）辑录。</w:t>
      </w:r>
    </w:p>
    <w:p w:rsidR="00176987" w:rsidRPr="00176987" w:rsidRDefault="00176987" w:rsidP="00247945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76987">
        <w:rPr>
          <w:rFonts w:ascii="Tahoma" w:eastAsia="SimSun" w:hAnsi="Tahoma" w:cs="Tahoma"/>
          <w:sz w:val="36"/>
          <w:szCs w:val="36"/>
          <w:lang w:eastAsia="zh-CN"/>
        </w:rPr>
        <w:lastRenderedPageBreak/>
        <w:t>根据正确的圣训的叙述，信士在乐园里拥有的帐篷高达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60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英里，如果他的一个帐篷都这样高，他拥有的领地的面积就会有多大呢？艾布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穆萨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艾什阿里（愿主喜悦之）传述：真主的使者（愿主福安之）说：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乐园里的帐篷是用中空的珍珠（建造的），它有三十英里高，信士在其每一个角上都会有一个家庭，其他人看不见他们。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”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在艾布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仪姆兰传述的圣训中说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它有六十英里高。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”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《布哈里圣训实录》（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4598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段）和《穆斯林圣训实录》（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2838</w:t>
      </w:r>
      <w:r w:rsidRPr="00176987">
        <w:rPr>
          <w:rFonts w:ascii="Tahoma" w:eastAsia="SimSun" w:hAnsi="Tahoma" w:cs="Tahoma"/>
          <w:sz w:val="36"/>
          <w:szCs w:val="36"/>
          <w:lang w:eastAsia="zh-CN"/>
        </w:rPr>
        <w:t>段）辑录。</w:t>
      </w:r>
    </w:p>
    <w:p w:rsidR="00176987" w:rsidRPr="00176987" w:rsidRDefault="00176987" w:rsidP="00247945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sz w:val="36"/>
          <w:szCs w:val="36"/>
        </w:rPr>
      </w:pPr>
      <w:r w:rsidRPr="00176987">
        <w:rPr>
          <w:rFonts w:ascii="Tahoma" w:eastAsia="SimSun" w:hAnsi="Tahoma" w:cs="Tahoma"/>
          <w:sz w:val="36"/>
          <w:szCs w:val="36"/>
        </w:rPr>
        <w:t>真主至知！</w:t>
      </w:r>
    </w:p>
    <w:p w:rsidR="003764D3" w:rsidRPr="009E47F0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3764D3" w:rsidRPr="009E47F0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8B3703" w:rsidRPr="009E47F0" w:rsidRDefault="008B3703" w:rsidP="009E47F0">
      <w:pPr>
        <w:bidi w:val="0"/>
        <w:spacing w:line="360" w:lineRule="auto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sectPr w:rsidR="008B3703" w:rsidRPr="009E47F0" w:rsidSect="00247945">
          <w:headerReference w:type="default" r:id="rId8"/>
          <w:headerReference w:type="first" r:id="rId9"/>
          <w:pgSz w:w="11907" w:h="16840" w:code="9"/>
          <w:pgMar w:top="1560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784" w:rsidRDefault="00A00784" w:rsidP="00E32771">
      <w:pPr>
        <w:spacing w:after="0" w:line="240" w:lineRule="auto"/>
      </w:pPr>
      <w:r>
        <w:separator/>
      </w:r>
    </w:p>
  </w:endnote>
  <w:endnote w:type="continuationSeparator" w:id="0">
    <w:p w:rsidR="00A00784" w:rsidRDefault="00A00784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4E0122A5-1BDF-414A-AA96-3DFE3EC5DDE3}"/>
    <w:embedBold r:id="rId2" w:subsetted="1" w:fontKey="{E2FF27E0-269D-470A-B267-A09026ACE2C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3546BA28-AB19-46FB-9F68-92326D4D69E8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4" w:subsetted="1" w:fontKey="{7516A20D-1FB1-45FB-90A9-9C6033339F98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08AF9632-99EF-4D3E-A254-74154E6F39FA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6" w:subsetted="1" w:fontKey="{CFF5B9BE-1A0D-496F-AA3E-21A40A90E0E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7" w:subsetted="1" w:fontKey="{03DC62E0-1E16-49F1-93C7-0FE88BE19A7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04F38193-7F1E-4753-B3AC-F18F7842B745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784" w:rsidRDefault="00A00784" w:rsidP="00E32771">
      <w:pPr>
        <w:spacing w:after="0" w:line="240" w:lineRule="auto"/>
      </w:pPr>
      <w:r>
        <w:separator/>
      </w:r>
    </w:p>
  </w:footnote>
  <w:footnote w:type="continuationSeparator" w:id="0">
    <w:p w:rsidR="00A00784" w:rsidRDefault="00A00784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A00784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424AA8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424AA8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D247FB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3</w:t>
                  </w:r>
                  <w:r w:rsidR="00424AA8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A00784">
    <w:pPr>
      <w:pStyle w:val="Header"/>
      <w:rPr>
        <w:rFonts w:asciiTheme="majorBidi" w:hAnsiTheme="majorBidi" w:cstheme="majorBidi"/>
        <w:lang w:eastAsia="zh-CN"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247945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247945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A00784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6987"/>
    <w:rsid w:val="00177C64"/>
    <w:rsid w:val="00187D3B"/>
    <w:rsid w:val="001A0D79"/>
    <w:rsid w:val="001A178A"/>
    <w:rsid w:val="001B5EF0"/>
    <w:rsid w:val="001E59E7"/>
    <w:rsid w:val="001F4E86"/>
    <w:rsid w:val="00210602"/>
    <w:rsid w:val="0022177C"/>
    <w:rsid w:val="002219E3"/>
    <w:rsid w:val="00226092"/>
    <w:rsid w:val="0023307B"/>
    <w:rsid w:val="002356BD"/>
    <w:rsid w:val="00243B61"/>
    <w:rsid w:val="00247945"/>
    <w:rsid w:val="00267C61"/>
    <w:rsid w:val="00270AE8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24AA8"/>
    <w:rsid w:val="0044043D"/>
    <w:rsid w:val="00447B55"/>
    <w:rsid w:val="00465C01"/>
    <w:rsid w:val="004877D3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923BB"/>
    <w:rsid w:val="005A2707"/>
    <w:rsid w:val="005B2F9C"/>
    <w:rsid w:val="005D7B02"/>
    <w:rsid w:val="005E1A2C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47CF"/>
    <w:rsid w:val="00746F5F"/>
    <w:rsid w:val="007632D3"/>
    <w:rsid w:val="00770B0C"/>
    <w:rsid w:val="0077162A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659D"/>
    <w:rsid w:val="00853076"/>
    <w:rsid w:val="00853B24"/>
    <w:rsid w:val="00855E30"/>
    <w:rsid w:val="008923E4"/>
    <w:rsid w:val="0089515E"/>
    <w:rsid w:val="008A3A0D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9E47F0"/>
    <w:rsid w:val="009F161C"/>
    <w:rsid w:val="00A00784"/>
    <w:rsid w:val="00A052E1"/>
    <w:rsid w:val="00A24F12"/>
    <w:rsid w:val="00A61E5C"/>
    <w:rsid w:val="00A65935"/>
    <w:rsid w:val="00A70B46"/>
    <w:rsid w:val="00AB5D73"/>
    <w:rsid w:val="00AF172E"/>
    <w:rsid w:val="00B00B45"/>
    <w:rsid w:val="00B21FB9"/>
    <w:rsid w:val="00B24F91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47FB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6DA849B5-834A-49F1-B0FE-F5D5400E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47290-3264-4F37-BBD9-37C6BD17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642</Words>
  <Characters>714</Characters>
  <Application>Microsoft Office Word</Application>
  <DocSecurity>0</DocSecurity>
  <Lines>44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1338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信士在乐园里的领地有多大_x000d_哪些善功可以增加他的领地面积</dc:title>
  <dc:subject>信士在乐园里的领地有多大_x000d_哪些善功可以增加他的领地面积</dc:subject>
  <dc:creator>伊斯兰问答网站</dc:creator>
  <cp:keywords>信士在乐园里的领地有多大_x000d_哪些善功可以增加他的领地面积</cp:keywords>
  <dc:description>信士在乐园里的领地有多大_x000d_哪些善功可以增加他的领地面积</dc:description>
  <cp:lastModifiedBy>elhashemy</cp:lastModifiedBy>
  <cp:revision>5</cp:revision>
  <cp:lastPrinted>2015-11-12T10:56:00Z</cp:lastPrinted>
  <dcterms:created xsi:type="dcterms:W3CDTF">2015-10-19T01:59:00Z</dcterms:created>
  <dcterms:modified xsi:type="dcterms:W3CDTF">2015-11-19T11:34:00Z</dcterms:modified>
  <cp:category/>
</cp:coreProperties>
</file>