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744B0" w:rsidRDefault="005744B0">
      <w:pPr>
        <w:jc w:val="center"/>
      </w:pPr>
    </w:p>
    <w:p w:rsidR="005744B0" w:rsidRDefault="005744B0">
      <w:pPr>
        <w:jc w:val="center"/>
      </w:pPr>
    </w:p>
    <w:p w:rsidR="005744B0" w:rsidRDefault="00BF43B5">
      <w:pPr>
        <w:spacing w:line="240" w:lineRule="auto"/>
        <w:jc w:val="center"/>
      </w:pPr>
      <w:r>
        <w:rPr>
          <w:rFonts w:ascii="SimSun" w:eastAsia="SimSun" w:hAnsi="SimSun" w:cs="SimSun"/>
          <w:b/>
          <w:color w:val="385623"/>
          <w:sz w:val="52"/>
          <w:szCs w:val="52"/>
        </w:rPr>
        <w:t>产妇的产血如果在40天之前停止了，她应该怎样封斋？</w:t>
      </w:r>
    </w:p>
    <w:p w:rsidR="005744B0" w:rsidRDefault="005744B0">
      <w:pPr>
        <w:spacing w:line="240" w:lineRule="auto"/>
        <w:jc w:val="center"/>
      </w:pPr>
    </w:p>
    <w:p w:rsidR="005744B0" w:rsidRDefault="00BF43B5">
      <w:pPr>
        <w:spacing w:after="75"/>
        <w:jc w:val="center"/>
      </w:pPr>
      <w:r>
        <w:rPr>
          <w:rFonts w:ascii="Arial" w:eastAsia="Arial" w:hAnsi="Arial" w:cs="Sakkal Majalla"/>
          <w:b/>
          <w:sz w:val="52"/>
          <w:szCs w:val="52"/>
          <w:rtl/>
        </w:rPr>
        <w:t>صيام</w:t>
      </w:r>
      <w:r>
        <w:rPr>
          <w:rFonts w:ascii="Helvetica Neue" w:eastAsia="Helvetica Neue" w:hAnsi="Helvetica Neue" w:cs="Helvetica Neue"/>
          <w:b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sz w:val="52"/>
          <w:szCs w:val="52"/>
          <w:rtl/>
        </w:rPr>
        <w:t>النفساء</w:t>
      </w:r>
      <w:r>
        <w:rPr>
          <w:rFonts w:ascii="Helvetica Neue" w:eastAsia="Helvetica Neue" w:hAnsi="Helvetica Neue" w:cs="Helvetica Neue"/>
          <w:b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sz w:val="52"/>
          <w:szCs w:val="52"/>
          <w:rtl/>
        </w:rPr>
        <w:t>إذا</w:t>
      </w:r>
      <w:r>
        <w:rPr>
          <w:rFonts w:ascii="Helvetica Neue" w:eastAsia="Helvetica Neue" w:hAnsi="Helvetica Neue" w:cs="Helvetica Neue"/>
          <w:b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sz w:val="52"/>
          <w:szCs w:val="52"/>
          <w:rtl/>
        </w:rPr>
        <w:t>انقطع</w:t>
      </w:r>
      <w:r>
        <w:rPr>
          <w:rFonts w:ascii="Helvetica Neue" w:eastAsia="Helvetica Neue" w:hAnsi="Helvetica Neue" w:cs="Helvetica Neue"/>
          <w:b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sz w:val="52"/>
          <w:szCs w:val="52"/>
          <w:rtl/>
        </w:rPr>
        <w:t>عنها</w:t>
      </w:r>
      <w:r>
        <w:rPr>
          <w:rFonts w:ascii="Helvetica Neue" w:eastAsia="Helvetica Neue" w:hAnsi="Helvetica Neue" w:cs="Helvetica Neue"/>
          <w:b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sz w:val="52"/>
          <w:szCs w:val="52"/>
          <w:rtl/>
        </w:rPr>
        <w:t>الدم</w:t>
      </w:r>
      <w:r>
        <w:rPr>
          <w:rFonts w:ascii="Helvetica Neue" w:eastAsia="Helvetica Neue" w:hAnsi="Helvetica Neue" w:cs="Helvetica Neue"/>
          <w:b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sz w:val="52"/>
          <w:szCs w:val="52"/>
          <w:rtl/>
        </w:rPr>
        <w:t>قبل</w:t>
      </w:r>
      <w:r>
        <w:rPr>
          <w:rFonts w:ascii="Helvetica Neue" w:eastAsia="Helvetica Neue" w:hAnsi="Helvetica Neue" w:cs="Helvetica Neue"/>
          <w:b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sz w:val="52"/>
          <w:szCs w:val="52"/>
          <w:rtl/>
        </w:rPr>
        <w:t>الأربعين</w:t>
      </w:r>
    </w:p>
    <w:p w:rsidR="005744B0" w:rsidRDefault="005744B0">
      <w:pPr>
        <w:spacing w:after="60"/>
      </w:pPr>
    </w:p>
    <w:p w:rsidR="005744B0" w:rsidRDefault="00BF43B5" w:rsidP="00851652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0" hidden="0" allowOverlap="0" wp14:anchorId="51BBB372" wp14:editId="28E0022B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744B0" w:rsidRDefault="005744B0">
      <w:pPr>
        <w:jc w:val="center"/>
      </w:pPr>
    </w:p>
    <w:p w:rsidR="005744B0" w:rsidRDefault="005744B0">
      <w:pPr>
        <w:spacing w:after="0" w:line="240" w:lineRule="auto"/>
        <w:ind w:firstLine="113"/>
        <w:jc w:val="center"/>
      </w:pPr>
    </w:p>
    <w:p w:rsidR="005744B0" w:rsidRDefault="00BF43B5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5744B0" w:rsidRDefault="005744B0">
      <w:pPr>
        <w:jc w:val="center"/>
      </w:pPr>
    </w:p>
    <w:p w:rsidR="005744B0" w:rsidRDefault="00BF43B5">
      <w:pPr>
        <w:spacing w:before="150" w:after="150"/>
        <w:jc w:val="center"/>
      </w:pPr>
      <w:r>
        <w:rPr>
          <w:rFonts w:cs="Sakkal Majalla"/>
          <w:b/>
          <w:sz w:val="32"/>
          <w:szCs w:val="32"/>
          <w:rtl/>
        </w:rPr>
        <w:t xml:space="preserve">مصدر </w:t>
      </w:r>
      <w:r>
        <w:rPr>
          <w:b/>
          <w:sz w:val="32"/>
          <w:szCs w:val="32"/>
          <w:rtl/>
        </w:rPr>
        <w:t xml:space="preserve">: </w:t>
      </w:r>
      <w:r>
        <w:rPr>
          <w:rFonts w:cs="Sakkal Majalla"/>
          <w:b/>
          <w:sz w:val="32"/>
          <w:szCs w:val="32"/>
          <w:rtl/>
        </w:rPr>
        <w:t>موقع الإسلام سؤال وجواب</w:t>
      </w:r>
    </w:p>
    <w:p w:rsidR="005744B0" w:rsidRDefault="005744B0">
      <w:pPr>
        <w:jc w:val="center"/>
      </w:pPr>
    </w:p>
    <w:p w:rsidR="005744B0" w:rsidRDefault="005744B0">
      <w:pPr>
        <w:jc w:val="center"/>
      </w:pPr>
    </w:p>
    <w:p w:rsidR="005744B0" w:rsidRDefault="005744B0">
      <w:pPr>
        <w:jc w:val="center"/>
      </w:pPr>
    </w:p>
    <w:p w:rsidR="005744B0" w:rsidRDefault="005744B0">
      <w:pPr>
        <w:jc w:val="center"/>
      </w:pPr>
    </w:p>
    <w:p w:rsidR="005744B0" w:rsidRDefault="00BF43B5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5744B0" w:rsidRDefault="005744B0">
      <w:pPr>
        <w:jc w:val="center"/>
      </w:pPr>
    </w:p>
    <w:p w:rsidR="005744B0" w:rsidRDefault="005744B0">
      <w:pPr>
        <w:jc w:val="center"/>
      </w:pPr>
    </w:p>
    <w:p w:rsidR="005744B0" w:rsidRDefault="005744B0">
      <w:pPr>
        <w:jc w:val="center"/>
      </w:pPr>
    </w:p>
    <w:p w:rsidR="005744B0" w:rsidRDefault="00BF43B5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伊斯兰之家中文小组</w:t>
      </w:r>
      <w:proofErr w:type="spellEnd"/>
    </w:p>
    <w:p w:rsidR="005744B0" w:rsidRDefault="00BF43B5">
      <w:pPr>
        <w:spacing w:after="0" w:line="240" w:lineRule="auto"/>
        <w:ind w:firstLine="113"/>
        <w:jc w:val="center"/>
        <w:rPr>
          <w:rFonts w:cs="Sakkal Majalla"/>
          <w:b/>
          <w:sz w:val="28"/>
          <w:szCs w:val="28"/>
        </w:rPr>
      </w:pPr>
      <w:r>
        <w:rPr>
          <w:rFonts w:cs="Sakkal Majall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cs="Sakkal Majalla"/>
          <w:b/>
          <w:sz w:val="28"/>
          <w:szCs w:val="28"/>
          <w:rtl/>
        </w:rPr>
        <w:t>فريق اللغة الصينية بموقع دار الإسلام</w:t>
      </w:r>
    </w:p>
    <w:p w:rsidR="0006299E" w:rsidRDefault="0006299E">
      <w:pPr>
        <w:spacing w:after="0" w:line="240" w:lineRule="auto"/>
        <w:ind w:firstLine="113"/>
        <w:jc w:val="center"/>
        <w:rPr>
          <w:rFonts w:cs="Sakkal Majalla"/>
          <w:b/>
          <w:sz w:val="28"/>
          <w:szCs w:val="28"/>
        </w:rPr>
      </w:pPr>
    </w:p>
    <w:p w:rsidR="0006299E" w:rsidRDefault="0006299E">
      <w:pPr>
        <w:spacing w:after="0" w:line="240" w:lineRule="auto"/>
        <w:ind w:firstLine="113"/>
        <w:jc w:val="center"/>
        <w:rPr>
          <w:rFonts w:cs="Sakkal Majalla"/>
          <w:b/>
          <w:sz w:val="28"/>
          <w:szCs w:val="28"/>
        </w:rPr>
      </w:pPr>
    </w:p>
    <w:p w:rsidR="0006299E" w:rsidRDefault="0006299E">
      <w:pPr>
        <w:spacing w:after="0" w:line="240" w:lineRule="auto"/>
        <w:ind w:firstLine="113"/>
        <w:jc w:val="center"/>
        <w:rPr>
          <w:rFonts w:cs="Sakkal Majalla"/>
          <w:b/>
          <w:sz w:val="28"/>
          <w:szCs w:val="28"/>
        </w:rPr>
      </w:pPr>
    </w:p>
    <w:p w:rsidR="0006299E" w:rsidRDefault="0006299E">
      <w:pPr>
        <w:spacing w:after="0" w:line="240" w:lineRule="auto"/>
        <w:ind w:firstLine="113"/>
        <w:jc w:val="center"/>
      </w:pPr>
    </w:p>
    <w:p w:rsidR="005744B0" w:rsidRDefault="005744B0">
      <w:pPr>
        <w:tabs>
          <w:tab w:val="left" w:pos="2461"/>
        </w:tabs>
      </w:pPr>
    </w:p>
    <w:p w:rsidR="005744B0" w:rsidRDefault="00BF43B5">
      <w:pPr>
        <w:tabs>
          <w:tab w:val="left" w:pos="753"/>
          <w:tab w:val="left" w:pos="3933"/>
          <w:tab w:val="center" w:pos="3968"/>
        </w:tabs>
        <w:jc w:val="center"/>
      </w:pPr>
      <w:r>
        <w:rPr>
          <w:b/>
          <w:sz w:val="30"/>
          <w:szCs w:val="30"/>
        </w:rPr>
        <w:lastRenderedPageBreak/>
        <w:t>产妇的产血如果在40天之前停止了，她应该怎样封斋？</w:t>
      </w:r>
    </w:p>
    <w:p w:rsidR="005744B0" w:rsidRDefault="00BF43B5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744B0" w:rsidRDefault="005744B0">
      <w:pPr>
        <w:tabs>
          <w:tab w:val="left" w:pos="753"/>
          <w:tab w:val="left" w:pos="3933"/>
          <w:tab w:val="center" w:pos="3968"/>
        </w:tabs>
      </w:pPr>
    </w:p>
    <w:p w:rsidR="005744B0" w:rsidRDefault="00BF43B5" w:rsidP="0006299E">
      <w:pPr>
        <w:spacing w:after="0" w:line="480" w:lineRule="auto"/>
        <w:ind w:left="602" w:hanging="602"/>
        <w:jc w:val="right"/>
      </w:pPr>
      <w:r>
        <w:rPr>
          <w:rFonts w:ascii="SimSun" w:eastAsia="SimSun" w:hAnsi="SimSun" w:cs="SimSun"/>
          <w:b/>
          <w:color w:val="C00000"/>
          <w:sz w:val="30"/>
          <w:szCs w:val="30"/>
        </w:rPr>
        <w:t>问：一个女人大约在斋月之前一周生下了孩子，她在斋月的前十天里没有封斋，她的产血在十天之后停止了，开始出现大量的白带，所以她在斋月的十天之后开始封斋，也就是在产血停止和大量的白带出现之后封斋了，她的斋戒是正确有效的吗？她是干净的吗？</w:t>
      </w:r>
    </w:p>
    <w:p w:rsidR="005744B0" w:rsidRDefault="00BF43B5" w:rsidP="0006299E">
      <w:pPr>
        <w:spacing w:after="150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答：一切赞颂，全归真主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5744B0" w:rsidRDefault="00BF43B5" w:rsidP="0006299E">
      <w:pPr>
        <w:spacing w:after="150" w:line="48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如果产妇在40天之前认为干净了，她必须要洗大净、做礼拜和封斋；月经或者产血干净的标志之一就是：第一：出现白带；第二：完全干燥，没有血液、或者黄色、或者褐色的痕迹。</w:t>
      </w:r>
    </w:p>
    <w:p w:rsidR="005744B0" w:rsidRDefault="00BF43B5" w:rsidP="0006299E">
      <w:pPr>
        <w:spacing w:after="150" w:line="48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伊玛目脑威（愿主怜悯之）说：“月经停止的标志和干净就是经血停止流出，没有黄色或者褐色的东西；如果女人的经血停止了，她就干净了，无论在此之后是否流出白带都一样。”《总汇》（2 / 562）。</w:t>
      </w:r>
    </w:p>
    <w:p w:rsidR="005744B0" w:rsidRDefault="00BF43B5" w:rsidP="0006299E">
      <w:pPr>
        <w:spacing w:after="150" w:line="48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lastRenderedPageBreak/>
        <w:t>如果该女人的产血停止了，没有留下血液、或者黄色、或者褐色的痕迹，这就是她干净的标志，她在这个时候封斋是正确的，流出白带或者</w:t>
      </w:r>
      <w:bookmarkStart w:id="0" w:name="_GoBack"/>
      <w:bookmarkEnd w:id="0"/>
      <w:r>
        <w:rPr>
          <w:rFonts w:ascii="SimSun" w:eastAsia="SimSun" w:hAnsi="SimSun" w:cs="SimSun"/>
          <w:sz w:val="30"/>
          <w:szCs w:val="30"/>
        </w:rPr>
        <w:t>阴道分泌物不会影响斋戒。</w:t>
      </w:r>
    </w:p>
    <w:p w:rsidR="005744B0" w:rsidRDefault="00BF43B5" w:rsidP="0006299E">
      <w:pPr>
        <w:spacing w:after="150" w:line="480" w:lineRule="auto"/>
        <w:jc w:val="right"/>
      </w:pPr>
      <w:r>
        <w:rPr>
          <w:rFonts w:ascii="SimSun" w:eastAsia="SimSun" w:hAnsi="SimSun" w:cs="SimSun"/>
          <w:sz w:val="30"/>
          <w:szCs w:val="30"/>
        </w:rPr>
        <w:t>欲了解更多内容，敬请参阅（</w:t>
      </w:r>
      <w:hyperlink r:id="rId7">
        <w:r>
          <w:rPr>
            <w:rFonts w:ascii="Tahoma" w:eastAsia="Tahoma" w:hAnsi="Tahoma" w:cs="Tahoma"/>
            <w:color w:val="0563C1"/>
            <w:sz w:val="30"/>
            <w:szCs w:val="30"/>
            <w:u w:val="single"/>
          </w:rPr>
          <w:t>128877</w:t>
        </w:r>
      </w:hyperlink>
      <w:r>
        <w:rPr>
          <w:rFonts w:ascii="Arial Unicode MS" w:eastAsia="Arial Unicode MS" w:hAnsi="Arial Unicode MS" w:cs="Arial Unicode MS"/>
          <w:sz w:val="30"/>
          <w:szCs w:val="30"/>
        </w:rPr>
        <w:t>）和（</w:t>
      </w:r>
      <w:hyperlink r:id="rId8">
        <w:r>
          <w:rPr>
            <w:rFonts w:ascii="Tahoma" w:eastAsia="Tahoma" w:hAnsi="Tahoma" w:cs="Tahoma"/>
            <w:color w:val="0563C1"/>
            <w:sz w:val="30"/>
            <w:szCs w:val="30"/>
            <w:u w:val="single"/>
          </w:rPr>
          <w:t>156224</w:t>
        </w:r>
      </w:hyperlink>
      <w:r>
        <w:rPr>
          <w:rFonts w:ascii="Arial Unicode MS" w:eastAsia="Arial Unicode MS" w:hAnsi="Arial Unicode MS" w:cs="Arial Unicode MS"/>
          <w:sz w:val="30"/>
          <w:szCs w:val="30"/>
        </w:rPr>
        <w:t>）号问题的回答。</w:t>
      </w:r>
    </w:p>
    <w:p w:rsidR="005744B0" w:rsidRDefault="00BF43B5" w:rsidP="0006299E">
      <w:pPr>
        <w:spacing w:after="150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真主至知</w:t>
      </w:r>
      <w:proofErr w:type="spellEnd"/>
      <w:r>
        <w:rPr>
          <w:rFonts w:ascii="SimSun" w:eastAsia="SimSun" w:hAnsi="SimSun" w:cs="SimSun"/>
          <w:sz w:val="30"/>
          <w:szCs w:val="30"/>
        </w:rPr>
        <w:t>！</w:t>
      </w:r>
    </w:p>
    <w:p w:rsidR="005744B0" w:rsidRDefault="005744B0" w:rsidP="0006299E">
      <w:pPr>
        <w:jc w:val="right"/>
      </w:pPr>
    </w:p>
    <w:p w:rsidR="005744B0" w:rsidRDefault="005744B0" w:rsidP="0006299E">
      <w:pPr>
        <w:tabs>
          <w:tab w:val="left" w:pos="753"/>
          <w:tab w:val="left" w:pos="3933"/>
          <w:tab w:val="center" w:pos="3968"/>
        </w:tabs>
        <w:jc w:val="right"/>
      </w:pPr>
    </w:p>
    <w:p w:rsidR="005744B0" w:rsidRDefault="005744B0" w:rsidP="0006299E">
      <w:pPr>
        <w:tabs>
          <w:tab w:val="left" w:pos="753"/>
          <w:tab w:val="left" w:pos="3933"/>
          <w:tab w:val="center" w:pos="3968"/>
        </w:tabs>
        <w:jc w:val="right"/>
      </w:pPr>
    </w:p>
    <w:p w:rsidR="005744B0" w:rsidRDefault="005744B0" w:rsidP="0006299E">
      <w:pPr>
        <w:tabs>
          <w:tab w:val="left" w:pos="753"/>
          <w:tab w:val="left" w:pos="3933"/>
          <w:tab w:val="center" w:pos="3968"/>
        </w:tabs>
        <w:jc w:val="right"/>
      </w:pPr>
    </w:p>
    <w:p w:rsidR="005744B0" w:rsidRDefault="005744B0" w:rsidP="0006299E">
      <w:pPr>
        <w:spacing w:after="0" w:line="240" w:lineRule="auto"/>
        <w:ind w:firstLine="340"/>
        <w:jc w:val="right"/>
      </w:pPr>
    </w:p>
    <w:p w:rsidR="005744B0" w:rsidRDefault="005744B0" w:rsidP="0006299E">
      <w:pPr>
        <w:jc w:val="right"/>
      </w:pPr>
    </w:p>
    <w:p w:rsidR="005744B0" w:rsidRDefault="005744B0" w:rsidP="0006299E">
      <w:pPr>
        <w:jc w:val="right"/>
      </w:pPr>
    </w:p>
    <w:p w:rsidR="005744B0" w:rsidRDefault="005744B0" w:rsidP="0006299E">
      <w:pPr>
        <w:jc w:val="right"/>
      </w:pPr>
    </w:p>
    <w:p w:rsidR="005744B0" w:rsidRDefault="005744B0" w:rsidP="0006299E">
      <w:pPr>
        <w:jc w:val="right"/>
      </w:pPr>
    </w:p>
    <w:p w:rsidR="005744B0" w:rsidRDefault="005744B0" w:rsidP="0006299E">
      <w:pPr>
        <w:jc w:val="right"/>
      </w:pPr>
    </w:p>
    <w:p w:rsidR="005744B0" w:rsidRDefault="005744B0" w:rsidP="0006299E">
      <w:pPr>
        <w:jc w:val="right"/>
      </w:pPr>
    </w:p>
    <w:p w:rsidR="005744B0" w:rsidRDefault="005744B0" w:rsidP="0006299E">
      <w:pPr>
        <w:jc w:val="right"/>
      </w:pPr>
    </w:p>
    <w:p w:rsidR="005744B0" w:rsidRDefault="005744B0" w:rsidP="0006299E">
      <w:pPr>
        <w:jc w:val="right"/>
      </w:pPr>
    </w:p>
    <w:p w:rsidR="005744B0" w:rsidRDefault="005744B0" w:rsidP="0006299E">
      <w:pPr>
        <w:jc w:val="right"/>
      </w:pPr>
    </w:p>
    <w:p w:rsidR="005744B0" w:rsidRDefault="005744B0" w:rsidP="0006299E">
      <w:pPr>
        <w:jc w:val="right"/>
      </w:pPr>
    </w:p>
    <w:p w:rsidR="005744B0" w:rsidRDefault="00BF43B5" w:rsidP="0006299E">
      <w:pPr>
        <w:jc w:val="right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5744B0" w:rsidRDefault="00BF43B5" w:rsidP="0006299E">
      <w:pPr>
        <w:tabs>
          <w:tab w:val="left" w:pos="2730"/>
        </w:tabs>
        <w:jc w:val="right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5744B0" w:rsidRDefault="005744B0">
      <w:pPr>
        <w:jc w:val="center"/>
      </w:pPr>
    </w:p>
    <w:sectPr w:rsidR="005744B0">
      <w:headerReference w:type="default" r:id="rId9"/>
      <w:headerReference w:type="first" r:id="rId10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683" w:rsidRDefault="007F2683">
      <w:pPr>
        <w:spacing w:after="0" w:line="240" w:lineRule="auto"/>
      </w:pPr>
      <w:r>
        <w:separator/>
      </w:r>
    </w:p>
  </w:endnote>
  <w:endnote w:type="continuationSeparator" w:id="0">
    <w:p w:rsidR="007F2683" w:rsidRDefault="007F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elvetica Neue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683" w:rsidRDefault="007F2683">
      <w:pPr>
        <w:spacing w:after="0" w:line="240" w:lineRule="auto"/>
      </w:pPr>
      <w:r>
        <w:separator/>
      </w:r>
    </w:p>
  </w:footnote>
  <w:footnote w:type="continuationSeparator" w:id="0">
    <w:p w:rsidR="007F2683" w:rsidRDefault="007F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4B0" w:rsidRDefault="005744B0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4B0" w:rsidRDefault="00BF43B5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744B0" w:rsidRDefault="005744B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744B0" w:rsidRDefault="00BF43B5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5744B0" w:rsidRDefault="005744B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5744B0" w:rsidRDefault="00BF43B5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44B0"/>
    <w:rsid w:val="0006299E"/>
    <w:rsid w:val="005744B0"/>
    <w:rsid w:val="007F2683"/>
    <w:rsid w:val="00851652"/>
    <w:rsid w:val="00B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03D58C-593E-4A7E-A689-898D4D57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qa.info/zh/1562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slamqa.info/zh/12887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</Words>
  <Characters>653</Characters>
  <Application>Microsoft Office Word</Application>
  <DocSecurity>0</DocSecurity>
  <Lines>5</Lines>
  <Paragraphs>1</Paragraphs>
  <ScaleCrop>false</ScaleCrop>
  <Manager/>
  <Company>islamhouse.com</Company>
  <LinksUpToDate>false</LinksUpToDate>
  <CharactersWithSpaces>766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产妇的产血如果在40天之前停止了，她应该怎样封斋？_x000d_</dc:title>
  <dc:subject>产妇的产血如果在40天之前停止了，她应该怎样封斋？_x000d_</dc:subject>
  <dc:creator>伊斯兰问答网站</dc:creator>
  <cp:keywords>产妇的产血如果在40天之前停止了，她应该怎样封斋？_x000d_</cp:keywords>
  <dc:description>产妇的产血如果在40天之前停止了，她应该怎样封斋？_x000d_</dc:description>
  <cp:lastModifiedBy>Mahmoud</cp:lastModifiedBy>
  <cp:revision>3</cp:revision>
  <dcterms:created xsi:type="dcterms:W3CDTF">2015-08-03T11:57:00Z</dcterms:created>
  <dcterms:modified xsi:type="dcterms:W3CDTF">2016-04-07T09:50:00Z</dcterms:modified>
  <cp:category/>
</cp:coreProperties>
</file>