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0BE0" w:rsidRDefault="00900BE0"/>
    <w:p w:rsidR="00900BE0" w:rsidRDefault="002F579A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她因为遗忘而喝水，母亲说她的斋戒无效了，她就开斋了，然后还补了那一天的斋戒，她还有罪责吗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900BE0" w:rsidRDefault="00900BE0">
      <w:pPr>
        <w:spacing w:line="240" w:lineRule="auto"/>
        <w:jc w:val="center"/>
      </w:pPr>
    </w:p>
    <w:p w:rsidR="00900BE0" w:rsidRDefault="002F579A">
      <w:pPr>
        <w:spacing w:after="75"/>
        <w:jc w:val="center"/>
      </w:pP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شربت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ناسية ، فأفتتها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والدتها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بأنها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أفطرت ، فأفطرت ، ثم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قضت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ذلك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اليوم ، فهل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عليها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شيء ؟</w:t>
      </w:r>
    </w:p>
    <w:p w:rsidR="00900BE0" w:rsidRDefault="00900BE0">
      <w:pPr>
        <w:spacing w:after="60"/>
      </w:pPr>
    </w:p>
    <w:p w:rsidR="00900BE0" w:rsidRDefault="002F579A" w:rsidP="00C06503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5C1C3609" wp14:editId="4151EB09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0BE0" w:rsidRDefault="00900BE0">
      <w:pPr>
        <w:jc w:val="center"/>
      </w:pPr>
    </w:p>
    <w:p w:rsidR="00900BE0" w:rsidRDefault="00900BE0">
      <w:pPr>
        <w:spacing w:after="0" w:line="240" w:lineRule="auto"/>
        <w:ind w:firstLine="113"/>
        <w:jc w:val="center"/>
      </w:pPr>
    </w:p>
    <w:p w:rsidR="00900BE0" w:rsidRDefault="002F579A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900BE0" w:rsidRDefault="00900BE0">
      <w:pPr>
        <w:jc w:val="center"/>
      </w:pPr>
    </w:p>
    <w:p w:rsidR="00900BE0" w:rsidRDefault="002F579A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900BE0" w:rsidRDefault="00900BE0">
      <w:pPr>
        <w:jc w:val="center"/>
      </w:pPr>
    </w:p>
    <w:p w:rsidR="00900BE0" w:rsidRDefault="00900BE0">
      <w:pPr>
        <w:jc w:val="center"/>
      </w:pPr>
    </w:p>
    <w:p w:rsidR="00900BE0" w:rsidRDefault="00900BE0"/>
    <w:p w:rsidR="00900BE0" w:rsidRDefault="002F579A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900BE0" w:rsidRDefault="00900BE0">
      <w:pPr>
        <w:jc w:val="center"/>
      </w:pPr>
    </w:p>
    <w:p w:rsidR="00900BE0" w:rsidRDefault="00900BE0">
      <w:pPr>
        <w:jc w:val="center"/>
      </w:pPr>
    </w:p>
    <w:p w:rsidR="00900BE0" w:rsidRDefault="00900BE0">
      <w:pPr>
        <w:jc w:val="center"/>
      </w:pPr>
    </w:p>
    <w:p w:rsidR="00900BE0" w:rsidRDefault="002F579A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900BE0" w:rsidRDefault="002F579A">
      <w:pPr>
        <w:spacing w:after="0" w:line="240" w:lineRule="auto"/>
        <w:ind w:firstLine="113"/>
        <w:jc w:val="center"/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900BE0" w:rsidRDefault="00900BE0">
      <w:pPr>
        <w:jc w:val="center"/>
      </w:pPr>
    </w:p>
    <w:p w:rsidR="00C06503" w:rsidRDefault="00C06503">
      <w:pPr>
        <w:jc w:val="center"/>
      </w:pPr>
    </w:p>
    <w:p w:rsidR="00900BE0" w:rsidRDefault="00900BE0">
      <w:pPr>
        <w:tabs>
          <w:tab w:val="left" w:pos="2461"/>
        </w:tabs>
        <w:jc w:val="center"/>
      </w:pPr>
    </w:p>
    <w:p w:rsidR="00900BE0" w:rsidRDefault="002F579A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2"/>
          <w:szCs w:val="32"/>
        </w:rPr>
        <w:lastRenderedPageBreak/>
        <w:t>她因为遗忘而喝水，母亲说她的斋戒无效了，她就开斋了，然后还补了那一天的斋戒，她还有罪责吗</w:t>
      </w:r>
      <w:proofErr w:type="spellEnd"/>
      <w:r>
        <w:rPr>
          <w:b/>
          <w:sz w:val="32"/>
          <w:szCs w:val="32"/>
        </w:rPr>
        <w:t>？</w:t>
      </w:r>
    </w:p>
    <w:p w:rsidR="00900BE0" w:rsidRDefault="002F579A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0BE0" w:rsidRDefault="00900BE0">
      <w:pPr>
        <w:tabs>
          <w:tab w:val="left" w:pos="753"/>
          <w:tab w:val="left" w:pos="3933"/>
          <w:tab w:val="center" w:pos="3968"/>
        </w:tabs>
      </w:pPr>
    </w:p>
    <w:p w:rsidR="00900BE0" w:rsidRDefault="002F579A" w:rsidP="004923AD">
      <w:pPr>
        <w:spacing w:after="0" w:line="480" w:lineRule="auto"/>
        <w:ind w:left="602" w:hanging="602"/>
        <w:jc w:val="right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：我吃完封斋饭之后睡觉，做了一个噩梦，惊醒之后大声喊叫，母亲给我倒了一些水，我喝了一点，忘了自己是封斋的人，然后我继续睡觉，当我醒来的时候，我想完成这一天的斋戒，母亲说：“你在喝水的时候已经开斋了。”她让我开斋了，这是故意开斋的行为吗？我后来还补了那一天的斋戒，我想知道我必须要交纳的罚赎，因为我是年幼的女孩，父亲赡养我们。我应该怎么办？</w:t>
      </w:r>
    </w:p>
    <w:p w:rsidR="00900BE0" w:rsidRDefault="002F579A" w:rsidP="004923AD">
      <w:pPr>
        <w:spacing w:after="150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900BE0" w:rsidRDefault="002F579A" w:rsidP="004923AD">
      <w:pPr>
        <w:spacing w:after="150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第一：如果封斋的人在斋月的白天因为遗忘而吃喝，那么他的斋戒是有效的，不必还补，也不必交纳罚赎。敬请参阅（50041）号问题的回答。</w:t>
      </w:r>
    </w:p>
    <w:p w:rsidR="00900BE0" w:rsidRDefault="002F579A" w:rsidP="004923AD">
      <w:pPr>
        <w:spacing w:after="150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你因为遗忘而喝水，这不会破坏你的斋戒，你本来应该继续完成那一天的斋戒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900BE0" w:rsidRDefault="002F579A" w:rsidP="004923AD">
      <w:pPr>
        <w:spacing w:after="150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但是你根据你母亲的话而在那一天开斋了，并且还补了那一天的斋戒，那么你已经完成了必须的义务（瓦直布），你不必交</w:t>
      </w:r>
      <w:r>
        <w:rPr>
          <w:rFonts w:ascii="SimSun" w:eastAsia="SimSun" w:hAnsi="SimSun" w:cs="SimSun"/>
          <w:sz w:val="30"/>
          <w:szCs w:val="30"/>
        </w:rPr>
        <w:lastRenderedPageBreak/>
        <w:t>纳罚赎，只有在斋月的白天里发生性行为的人必须要交纳罚赎。敬请参阅（</w:t>
      </w:r>
      <w:hyperlink r:id="rId7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38074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900BE0" w:rsidRDefault="002F579A" w:rsidP="004923AD">
      <w:pPr>
        <w:spacing w:after="150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900BE0" w:rsidRDefault="00900BE0" w:rsidP="004923AD">
      <w:pPr>
        <w:tabs>
          <w:tab w:val="left" w:pos="753"/>
          <w:tab w:val="left" w:pos="3933"/>
          <w:tab w:val="center" w:pos="3968"/>
        </w:tabs>
        <w:jc w:val="right"/>
      </w:pPr>
    </w:p>
    <w:p w:rsidR="00900BE0" w:rsidRDefault="00900BE0" w:rsidP="004923AD">
      <w:pPr>
        <w:tabs>
          <w:tab w:val="left" w:pos="753"/>
          <w:tab w:val="left" w:pos="3933"/>
          <w:tab w:val="center" w:pos="3968"/>
        </w:tabs>
        <w:jc w:val="right"/>
      </w:pPr>
    </w:p>
    <w:p w:rsidR="00900BE0" w:rsidRDefault="00900BE0" w:rsidP="004923AD">
      <w:pPr>
        <w:tabs>
          <w:tab w:val="left" w:pos="753"/>
          <w:tab w:val="left" w:pos="3933"/>
          <w:tab w:val="center" w:pos="3968"/>
        </w:tabs>
        <w:jc w:val="right"/>
      </w:pPr>
    </w:p>
    <w:p w:rsidR="00900BE0" w:rsidRDefault="00900BE0" w:rsidP="004923AD">
      <w:pPr>
        <w:spacing w:after="0" w:line="240" w:lineRule="auto"/>
        <w:ind w:firstLine="340"/>
        <w:jc w:val="right"/>
      </w:pPr>
    </w:p>
    <w:p w:rsidR="00900BE0" w:rsidRDefault="00900BE0" w:rsidP="004923AD">
      <w:pPr>
        <w:jc w:val="right"/>
      </w:pPr>
    </w:p>
    <w:p w:rsidR="00900BE0" w:rsidRDefault="00900BE0" w:rsidP="004923AD">
      <w:pPr>
        <w:jc w:val="right"/>
      </w:pPr>
    </w:p>
    <w:p w:rsidR="00900BE0" w:rsidRDefault="00900BE0" w:rsidP="004923AD">
      <w:pPr>
        <w:jc w:val="right"/>
      </w:pPr>
    </w:p>
    <w:p w:rsidR="00900BE0" w:rsidRDefault="00900BE0" w:rsidP="004923AD">
      <w:pPr>
        <w:jc w:val="right"/>
      </w:pPr>
    </w:p>
    <w:p w:rsidR="00900BE0" w:rsidRDefault="00900BE0" w:rsidP="004923AD">
      <w:pPr>
        <w:jc w:val="right"/>
      </w:pPr>
    </w:p>
    <w:p w:rsidR="00900BE0" w:rsidRDefault="00900BE0" w:rsidP="004923AD">
      <w:pPr>
        <w:jc w:val="right"/>
      </w:pPr>
    </w:p>
    <w:p w:rsidR="00900BE0" w:rsidRDefault="002F579A" w:rsidP="004923AD">
      <w:pPr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900BE0" w:rsidRDefault="002F579A" w:rsidP="004923AD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900BE0" w:rsidRDefault="00900BE0">
      <w:pPr>
        <w:jc w:val="center"/>
      </w:pPr>
      <w:bookmarkStart w:id="0" w:name="_GoBack"/>
      <w:bookmarkEnd w:id="0"/>
    </w:p>
    <w:sectPr w:rsidR="00900BE0">
      <w:headerReference w:type="default" r:id="rId8"/>
      <w:headerReference w:type="first" r:id="rId9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ED" w:rsidRDefault="00817CED">
      <w:pPr>
        <w:spacing w:after="0" w:line="240" w:lineRule="auto"/>
      </w:pPr>
      <w:r>
        <w:separator/>
      </w:r>
    </w:p>
  </w:endnote>
  <w:endnote w:type="continuationSeparator" w:id="0">
    <w:p w:rsidR="00817CED" w:rsidRDefault="008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ED" w:rsidRDefault="00817CED">
      <w:pPr>
        <w:spacing w:after="0" w:line="240" w:lineRule="auto"/>
      </w:pPr>
      <w:r>
        <w:separator/>
      </w:r>
    </w:p>
  </w:footnote>
  <w:footnote w:type="continuationSeparator" w:id="0">
    <w:p w:rsidR="00817CED" w:rsidRDefault="0081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E0" w:rsidRDefault="00900BE0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E0" w:rsidRDefault="002F579A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-673099</wp:posOffset>
          </wp:positionH>
          <wp:positionV relativeFrom="paragraph">
            <wp:posOffset>-88899</wp:posOffset>
          </wp:positionV>
          <wp:extent cx="7124700" cy="3683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0BE0"/>
    <w:rsid w:val="002F579A"/>
    <w:rsid w:val="004923AD"/>
    <w:rsid w:val="00817CED"/>
    <w:rsid w:val="00900BE0"/>
    <w:rsid w:val="00C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B4353-0ADD-4349-BDFA-0051D0E7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380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647</Characters>
  <Application>Microsoft Office Word</Application>
  <DocSecurity>0</DocSecurity>
  <Lines>5</Lines>
  <Paragraphs>1</Paragraphs>
  <ScaleCrop>false</ScaleCrop>
  <Manager/>
  <Company>islamhouse.com</Company>
  <LinksUpToDate>false</LinksUpToDate>
  <CharactersWithSpaces>759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她因为遗忘而喝水，母亲说她的斋戒无效了，她就开斋了，然后还补了那一天的斋戒，她还有罪责吗？_x000d_</dc:title>
  <dc:subject>她因为遗忘而喝水，母亲说她的斋戒无效了，她就开斋了，然后还补了那一天的斋戒，她还有罪责吗？_x000d_</dc:subject>
  <dc:creator>伊斯兰问答网站</dc:creator>
  <cp:keywords>她因为遗忘而喝水，母亲说她的斋戒无效了，她就开斋了，然后还补了那一天的斋戒，她还有罪责吗？_x000d_</cp:keywords>
  <dc:description>她因为遗忘而喝水，母亲说她的斋戒无效了，她就开斋了，然后还补了那一天的斋戒，她还有罪责吗？_x000d_</dc:description>
  <cp:lastModifiedBy>Mahmoud</cp:lastModifiedBy>
  <cp:revision>3</cp:revision>
  <dcterms:created xsi:type="dcterms:W3CDTF">2015-08-03T11:38:00Z</dcterms:created>
  <dcterms:modified xsi:type="dcterms:W3CDTF">2016-04-07T06:09:00Z</dcterms:modified>
  <cp:category/>
</cp:coreProperties>
</file>