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0CBA" w:rsidRDefault="00460CBA">
      <w:pPr>
        <w:jc w:val="center"/>
      </w:pPr>
    </w:p>
    <w:p w:rsidR="00460CBA" w:rsidRDefault="00460CBA">
      <w:pPr>
        <w:jc w:val="center"/>
      </w:pPr>
    </w:p>
    <w:p w:rsidR="00460CBA" w:rsidRDefault="00270430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胃里的食物往上翻涌对斋戒的影响</w:t>
      </w:r>
      <w:proofErr w:type="spellEnd"/>
    </w:p>
    <w:p w:rsidR="00460CBA" w:rsidRDefault="00460CBA">
      <w:pPr>
        <w:spacing w:line="240" w:lineRule="auto"/>
        <w:jc w:val="center"/>
      </w:pPr>
    </w:p>
    <w:p w:rsidR="00460CBA" w:rsidRDefault="00270430">
      <w:pPr>
        <w:spacing w:after="82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تأثير ارتجاع الطعام الذي يحصل من المعدة على الصيام</w:t>
      </w:r>
    </w:p>
    <w:p w:rsidR="00460CBA" w:rsidRDefault="00460CBA">
      <w:pPr>
        <w:spacing w:after="60"/>
      </w:pPr>
    </w:p>
    <w:p w:rsidR="00460CBA" w:rsidRDefault="00270430" w:rsidP="008467FB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0" hidden="0" allowOverlap="0" wp14:anchorId="5DE07CDB" wp14:editId="0822B933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60CBA" w:rsidRDefault="00460CBA">
      <w:pPr>
        <w:jc w:val="center"/>
      </w:pPr>
    </w:p>
    <w:p w:rsidR="00460CBA" w:rsidRDefault="00460CBA">
      <w:pPr>
        <w:spacing w:after="0" w:line="240" w:lineRule="auto"/>
        <w:ind w:firstLine="113"/>
        <w:jc w:val="center"/>
      </w:pPr>
    </w:p>
    <w:p w:rsidR="00460CBA" w:rsidRDefault="00270430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460CBA" w:rsidRDefault="00460CBA">
      <w:pPr>
        <w:jc w:val="center"/>
      </w:pPr>
    </w:p>
    <w:p w:rsidR="00460CBA" w:rsidRDefault="00270430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460CBA" w:rsidRDefault="00460CBA">
      <w:pPr>
        <w:jc w:val="center"/>
      </w:pPr>
    </w:p>
    <w:p w:rsidR="00460CBA" w:rsidRDefault="00460CBA">
      <w:pPr>
        <w:jc w:val="center"/>
      </w:pPr>
    </w:p>
    <w:p w:rsidR="00460CBA" w:rsidRDefault="00460CBA">
      <w:pPr>
        <w:jc w:val="center"/>
      </w:pPr>
    </w:p>
    <w:p w:rsidR="00460CBA" w:rsidRDefault="00460CBA">
      <w:pPr>
        <w:jc w:val="center"/>
      </w:pPr>
    </w:p>
    <w:p w:rsidR="00460CBA" w:rsidRDefault="00270430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460CBA" w:rsidRDefault="00460CBA">
      <w:pPr>
        <w:jc w:val="center"/>
      </w:pPr>
    </w:p>
    <w:p w:rsidR="00460CBA" w:rsidRDefault="00460CBA">
      <w:pPr>
        <w:jc w:val="center"/>
      </w:pPr>
    </w:p>
    <w:p w:rsidR="00460CBA" w:rsidRDefault="00460CBA">
      <w:pPr>
        <w:jc w:val="center"/>
      </w:pPr>
    </w:p>
    <w:p w:rsidR="00460CBA" w:rsidRDefault="00460CBA">
      <w:pPr>
        <w:jc w:val="center"/>
      </w:pPr>
    </w:p>
    <w:p w:rsidR="00460CBA" w:rsidRDefault="00270430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460CBA" w:rsidRDefault="00270430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460CBA" w:rsidRDefault="00460CBA">
      <w:pPr>
        <w:tabs>
          <w:tab w:val="left" w:pos="2461"/>
        </w:tabs>
        <w:jc w:val="center"/>
      </w:pPr>
    </w:p>
    <w:p w:rsidR="00460CBA" w:rsidRDefault="00270430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胃里的食物往上翻涌对斋戒的影响</w:t>
      </w:r>
      <w:proofErr w:type="spellEnd"/>
    </w:p>
    <w:p w:rsidR="00460CBA" w:rsidRDefault="00270430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60CBA" w:rsidRDefault="00460CBA">
      <w:pPr>
        <w:tabs>
          <w:tab w:val="left" w:pos="753"/>
          <w:tab w:val="left" w:pos="3933"/>
          <w:tab w:val="center" w:pos="3968"/>
        </w:tabs>
      </w:pPr>
    </w:p>
    <w:p w:rsidR="00460CBA" w:rsidRDefault="00270430">
      <w:pPr>
        <w:spacing w:line="480" w:lineRule="auto"/>
        <w:ind w:left="602" w:hanging="602"/>
      </w:pP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lastRenderedPageBreak/>
        <w:t>问：我患有胃病</w:t>
      </w:r>
      <w:proofErr w:type="gramStart"/>
      <w:r>
        <w:rPr>
          <w:rFonts w:ascii="SimSun" w:eastAsia="SimSun" w:hAnsi="SimSun" w:cs="SimSun"/>
          <w:b/>
          <w:color w:val="FF0000"/>
          <w:sz w:val="30"/>
          <w:szCs w:val="30"/>
        </w:rPr>
        <w:t>,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胃里的食物变成液体之后会往上翻涌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,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在斋月当中发生了这样的情况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,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我必须要还补斋戒吗</w:t>
      </w:r>
      <w:proofErr w:type="spellEnd"/>
      <w:proofErr w:type="gramEnd"/>
      <w:r>
        <w:rPr>
          <w:rFonts w:ascii="SimSun" w:eastAsia="SimSun" w:hAnsi="SimSun" w:cs="SimSun"/>
          <w:b/>
          <w:color w:val="FF0000"/>
          <w:sz w:val="30"/>
          <w:szCs w:val="30"/>
        </w:rPr>
        <w:t>?</w:t>
      </w:r>
    </w:p>
    <w:p w:rsidR="00460CBA" w:rsidRDefault="00270430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460CBA" w:rsidRDefault="00270430">
      <w:pPr>
        <w:spacing w:after="164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如果胃里的食物翻涌到口腔，封斋的人必须要把它唾掉</w:t>
      </w:r>
      <w:proofErr w:type="gramStart"/>
      <w:r>
        <w:rPr>
          <w:rFonts w:ascii="SimSun" w:eastAsia="SimSun" w:hAnsi="SimSun" w:cs="SimSun"/>
          <w:sz w:val="30"/>
          <w:szCs w:val="30"/>
        </w:rPr>
        <w:t>;</w:t>
      </w:r>
      <w:r>
        <w:rPr>
          <w:rFonts w:ascii="SimSun" w:eastAsia="SimSun" w:hAnsi="SimSun" w:cs="SimSun"/>
          <w:sz w:val="30"/>
          <w:szCs w:val="30"/>
        </w:rPr>
        <w:t>如果故意吞咽下去</w:t>
      </w:r>
      <w:proofErr w:type="gramEnd"/>
      <w:r>
        <w:rPr>
          <w:rFonts w:ascii="SimSun" w:eastAsia="SimSun" w:hAnsi="SimSun" w:cs="SimSun"/>
          <w:sz w:val="30"/>
          <w:szCs w:val="30"/>
        </w:rPr>
        <w:t>，则其斋戒无效了</w:t>
      </w:r>
      <w:proofErr w:type="spellEnd"/>
      <w:r>
        <w:rPr>
          <w:rFonts w:ascii="SimSun" w:eastAsia="SimSun" w:hAnsi="SimSun" w:cs="SimSun"/>
          <w:sz w:val="30"/>
          <w:szCs w:val="30"/>
        </w:rPr>
        <w:t>；</w:t>
      </w:r>
      <w:r>
        <w:rPr>
          <w:rFonts w:ascii="SimSun" w:eastAsia="SimSun" w:hAnsi="SimSun" w:cs="SimSun"/>
          <w:sz w:val="30"/>
          <w:szCs w:val="30"/>
        </w:rPr>
        <w:t xml:space="preserve"> </w:t>
      </w:r>
      <w:proofErr w:type="spellStart"/>
      <w:r>
        <w:rPr>
          <w:rFonts w:ascii="SimSun" w:eastAsia="SimSun" w:hAnsi="SimSun" w:cs="SimSun"/>
          <w:sz w:val="30"/>
          <w:szCs w:val="30"/>
        </w:rPr>
        <w:t>如果无意之中吞咽了下去，则没有任何关系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460CBA" w:rsidRDefault="00270430">
      <w:pPr>
        <w:jc w:val="right"/>
      </w:pPr>
      <w:r>
        <w:rPr>
          <w:rFonts w:ascii="Arial Unicode MS" w:eastAsia="Arial Unicode MS" w:hAnsi="Arial Unicode MS" w:cs="Arial Unicode MS"/>
          <w:sz w:val="30"/>
          <w:szCs w:val="30"/>
        </w:rPr>
        <w:t>《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学术研究和教法律列常任委员会法太瓦》</w:t>
      </w:r>
      <w:proofErr w:type="gramStart"/>
      <w:r>
        <w:rPr>
          <w:rFonts w:ascii="Arial Unicode MS" w:eastAsia="Arial Unicode MS" w:hAnsi="Arial Unicode MS" w:cs="Arial Unicode MS"/>
          <w:sz w:val="30"/>
          <w:szCs w:val="30"/>
        </w:rPr>
        <w:t>第二集</w:t>
      </w:r>
      <w:proofErr w:type="spellEnd"/>
      <w:r>
        <w:rPr>
          <w:rFonts w:ascii="Arial Unicode MS" w:eastAsia="Arial Unicode MS" w:hAnsi="Arial Unicode MS" w:cs="Arial Unicode MS"/>
          <w:sz w:val="30"/>
          <w:szCs w:val="30"/>
        </w:rPr>
        <w:t>(</w:t>
      </w:r>
      <w:proofErr w:type="gramEnd"/>
      <w:r>
        <w:rPr>
          <w:rFonts w:ascii="Arial Unicode MS" w:eastAsia="Arial Unicode MS" w:hAnsi="Arial Unicode MS" w:cs="Arial Unicode MS"/>
          <w:sz w:val="30"/>
          <w:szCs w:val="30"/>
        </w:rPr>
        <w:t xml:space="preserve"> 9/211 )</w:t>
      </w:r>
    </w:p>
    <w:p w:rsidR="00460CBA" w:rsidRDefault="00460CBA">
      <w:pPr>
        <w:tabs>
          <w:tab w:val="left" w:pos="753"/>
          <w:tab w:val="left" w:pos="3933"/>
          <w:tab w:val="center" w:pos="3968"/>
        </w:tabs>
      </w:pPr>
    </w:p>
    <w:p w:rsidR="00460CBA" w:rsidRDefault="00460CBA">
      <w:pPr>
        <w:tabs>
          <w:tab w:val="left" w:pos="753"/>
          <w:tab w:val="left" w:pos="3933"/>
          <w:tab w:val="center" w:pos="3968"/>
        </w:tabs>
      </w:pPr>
    </w:p>
    <w:p w:rsidR="00460CBA" w:rsidRDefault="00270430" w:rsidP="008467FB">
      <w:bookmarkStart w:id="0" w:name="_GoBack"/>
      <w:bookmarkEnd w:id="0"/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460CBA" w:rsidRDefault="00270430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460CBA" w:rsidRDefault="00460CBA">
      <w:pPr>
        <w:jc w:val="center"/>
      </w:pPr>
    </w:p>
    <w:sectPr w:rsidR="00460CBA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430" w:rsidRDefault="00270430">
      <w:pPr>
        <w:spacing w:after="0" w:line="240" w:lineRule="auto"/>
      </w:pPr>
      <w:r>
        <w:separator/>
      </w:r>
    </w:p>
  </w:endnote>
  <w:endnote w:type="continuationSeparator" w:id="0">
    <w:p w:rsidR="00270430" w:rsidRDefault="0027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430" w:rsidRDefault="00270430">
      <w:pPr>
        <w:spacing w:after="0" w:line="240" w:lineRule="auto"/>
      </w:pPr>
      <w:r>
        <w:separator/>
      </w:r>
    </w:p>
  </w:footnote>
  <w:footnote w:type="continuationSeparator" w:id="0">
    <w:p w:rsidR="00270430" w:rsidRDefault="0027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CBA" w:rsidRDefault="00460CBA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CBA" w:rsidRDefault="00270430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60CBA" w:rsidRDefault="00460CB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60CBA" w:rsidRDefault="00270430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460CBA" w:rsidRDefault="00460CB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460CBA" w:rsidRDefault="00270430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0CBA"/>
    <w:rsid w:val="00270430"/>
    <w:rsid w:val="00460CBA"/>
    <w:rsid w:val="0084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B3FFF6-8BC2-45CB-8707-7D75C43D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219</Characters>
  <Application>Microsoft Office Word</Application>
  <DocSecurity>0</DocSecurity>
  <Lines>43</Lines>
  <Paragraphs>14</Paragraphs>
  <ScaleCrop>false</ScaleCrop>
  <Manager/>
  <Company>islamhouse.com</Company>
  <LinksUpToDate>false</LinksUpToDate>
  <CharactersWithSpaces>361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胃里的食物往上翻涌对斋戒的影响_x000d_</dc:title>
  <dc:subject>胃里的食物往上翻涌对斋戒的影响_x000d_</dc:subject>
  <dc:creator>伊斯兰问答网站</dc:creator>
  <cp:keywords>胃里的食物往上翻涌对斋戒的影响_x000d_</cp:keywords>
  <dc:description>胃里的食物往上翻涌对斋戒的影响_x000d_</dc:description>
  <cp:lastModifiedBy>elhashemy</cp:lastModifiedBy>
  <cp:revision>2</cp:revision>
  <dcterms:created xsi:type="dcterms:W3CDTF">2015-07-22T10:06:00Z</dcterms:created>
  <dcterms:modified xsi:type="dcterms:W3CDTF">2015-07-22T10:07:00Z</dcterms:modified>
  <cp:category/>
</cp:coreProperties>
</file>