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54076A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在斋月的白天与妻子发生性行为而没有射精的教法律例</w:t>
      </w:r>
      <w:proofErr w:type="spellEnd"/>
    </w:p>
    <w:p w:rsidR="00605DE9" w:rsidRDefault="00605DE9">
      <w:pPr>
        <w:spacing w:line="240" w:lineRule="auto"/>
        <w:jc w:val="center"/>
      </w:pPr>
    </w:p>
    <w:p w:rsidR="00605DE9" w:rsidRDefault="0054076A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رجل جامع زوجته في نهار رمضان بدون إنزال</w:t>
      </w:r>
    </w:p>
    <w:p w:rsidR="00605DE9" w:rsidRDefault="00605DE9">
      <w:pPr>
        <w:spacing w:after="60"/>
      </w:pPr>
    </w:p>
    <w:p w:rsidR="00605DE9" w:rsidRDefault="0054076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0C7B6877" wp14:editId="756358DF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E9" w:rsidRDefault="00605DE9">
      <w:pPr>
        <w:jc w:val="center"/>
      </w:pPr>
    </w:p>
    <w:p w:rsidR="00605DE9" w:rsidRDefault="00605DE9">
      <w:pPr>
        <w:spacing w:after="0" w:line="240" w:lineRule="auto"/>
        <w:ind w:firstLine="113"/>
        <w:jc w:val="center"/>
      </w:pPr>
    </w:p>
    <w:p w:rsidR="00605DE9" w:rsidRDefault="0054076A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605DE9" w:rsidRDefault="00605DE9">
      <w:pPr>
        <w:jc w:val="center"/>
      </w:pPr>
    </w:p>
    <w:p w:rsidR="00605DE9" w:rsidRDefault="0054076A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54076A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54076A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605DE9" w:rsidRDefault="0054076A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605DE9" w:rsidRDefault="00605DE9">
      <w:pPr>
        <w:tabs>
          <w:tab w:val="left" w:pos="2461"/>
        </w:tabs>
      </w:pPr>
    </w:p>
    <w:p w:rsidR="00605DE9" w:rsidRDefault="0054076A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在斋月的白天与妻子发生性行为而没有射精的教法律例</w:t>
      </w:r>
      <w:proofErr w:type="spellEnd"/>
    </w:p>
    <w:p w:rsidR="00605DE9" w:rsidRDefault="0054076A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E9" w:rsidRDefault="00605DE9">
      <w:pPr>
        <w:tabs>
          <w:tab w:val="left" w:pos="753"/>
          <w:tab w:val="left" w:pos="3933"/>
          <w:tab w:val="center" w:pos="3968"/>
        </w:tabs>
      </w:pPr>
    </w:p>
    <w:p w:rsidR="00605DE9" w:rsidRDefault="0054076A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问：在斋月的白天与妻子发生性行为而没有射精的教法律例是什么？如果他的妻子不知道，则她应该怎样做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605DE9" w:rsidRDefault="0054076A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605DE9" w:rsidRDefault="0054076A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居家的封斋者如果在斋月的白天发生性行为，他必须要交纳严重的罚赎，那就是释放奴隶；如果没有能够，连续封斋两个月；如果没有能够，给六十个贫民施舍食物。</w:t>
      </w:r>
    </w:p>
    <w:p w:rsidR="00605DE9" w:rsidRDefault="0054076A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女人如果是自愿悦意的，则交纳同样的罚赎；如果是被迫的，则没有任何罪责。如果是出门在外的夫妻，则没有任何罪责，也没有罚赎，不必在这一天剩余的时间中停止进食，他俩只是必须要还补这一天的斋戒，因为对他俩来说斋戒不是必定的，如果见义勇为、为了救人性</w:t>
      </w:r>
      <w:r>
        <w:rPr>
          <w:rFonts w:ascii="SimSun" w:eastAsia="SimSun" w:hAnsi="SimSun" w:cs="SimSun"/>
          <w:sz w:val="30"/>
          <w:szCs w:val="30"/>
        </w:rPr>
        <w:t>命而开斋也是一样的，在由于迫切需要而开了斋的那一天发生性行为也是没有罪责的，因为他没有破坏必须的斋戒。</w:t>
      </w:r>
    </w:p>
    <w:p w:rsidR="00605DE9" w:rsidRDefault="0054076A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居家的、而且必须要封斋的人如果在斋月的白天发生性行为，由此引起五件事情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605DE9" w:rsidRDefault="0054076A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 xml:space="preserve">1 </w:t>
      </w:r>
      <w:proofErr w:type="spellStart"/>
      <w:r>
        <w:rPr>
          <w:rFonts w:ascii="SimSun" w:eastAsia="SimSun" w:hAnsi="SimSun" w:cs="SimSun"/>
          <w:sz w:val="30"/>
          <w:szCs w:val="30"/>
        </w:rPr>
        <w:t>罪责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605DE9" w:rsidRDefault="0054076A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 xml:space="preserve">2 </w:t>
      </w:r>
      <w:proofErr w:type="spellStart"/>
      <w:r>
        <w:rPr>
          <w:rFonts w:ascii="SimSun" w:eastAsia="SimSun" w:hAnsi="SimSun" w:cs="SimSun"/>
          <w:sz w:val="30"/>
          <w:szCs w:val="30"/>
        </w:rPr>
        <w:t>斋戒无效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605DE9" w:rsidRDefault="0054076A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lastRenderedPageBreak/>
        <w:t xml:space="preserve">3 </w:t>
      </w:r>
      <w:proofErr w:type="spellStart"/>
      <w:r>
        <w:rPr>
          <w:rFonts w:ascii="SimSun" w:eastAsia="SimSun" w:hAnsi="SimSun" w:cs="SimSun"/>
          <w:sz w:val="30"/>
          <w:szCs w:val="30"/>
        </w:rPr>
        <w:t>在这一天剩余的时间中停止进食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605DE9" w:rsidRDefault="0054076A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 xml:space="preserve">4 </w:t>
      </w:r>
      <w:proofErr w:type="spellStart"/>
      <w:r>
        <w:rPr>
          <w:rFonts w:ascii="SimSun" w:eastAsia="SimSun" w:hAnsi="SimSun" w:cs="SimSun"/>
          <w:sz w:val="30"/>
          <w:szCs w:val="30"/>
        </w:rPr>
        <w:t>必须要还补这一天的斋戒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605DE9" w:rsidRDefault="0054076A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 xml:space="preserve">5 </w:t>
      </w:r>
      <w:proofErr w:type="spellStart"/>
      <w:r>
        <w:rPr>
          <w:rFonts w:ascii="SimSun" w:eastAsia="SimSun" w:hAnsi="SimSun" w:cs="SimSun"/>
          <w:sz w:val="30"/>
          <w:szCs w:val="30"/>
        </w:rPr>
        <w:t>必须要交纳罚赎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605DE9" w:rsidRDefault="0054076A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罚赎的证据就是艾布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胡赖勒（愿主喜悦之）传述的圣训：一个人在斋月的白天与妻子发生了性行为，这个人没有能力封斋，也没有能力施舍食物，所以他的罚赎就被免除了，因为真主只责成人力所能及的事情，对于无能为力的人没有义务，只要发</w:t>
      </w:r>
      <w:r>
        <w:rPr>
          <w:rFonts w:ascii="SimSun" w:eastAsia="SimSun" w:hAnsi="SimSun" w:cs="SimSun"/>
          <w:sz w:val="30"/>
          <w:szCs w:val="30"/>
        </w:rPr>
        <w:t>生了性行为，有没有射精是没有区别的，这与没有发生性行为而射精的教法律例不一样，它不必交纳罚赎，只有罪责、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在这一天剩余的时间中停止进食、必须要交纳罚赎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605DE9" w:rsidRDefault="0054076A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《穆斯林妇女综合法特瓦》第一册</w:t>
      </w:r>
      <w:r>
        <w:rPr>
          <w:rFonts w:ascii="Arial Unicode MS" w:eastAsia="Arial Unicode MS" w:hAnsi="Arial Unicode MS" w:cs="Arial Unicode MS"/>
          <w:sz w:val="30"/>
          <w:szCs w:val="30"/>
        </w:rPr>
        <w:t>348</w:t>
      </w:r>
      <w:r>
        <w:rPr>
          <w:rFonts w:ascii="Arial Unicode MS" w:eastAsia="Arial Unicode MS" w:hAnsi="Arial Unicode MS" w:cs="Arial Unicode MS"/>
          <w:sz w:val="30"/>
          <w:szCs w:val="30"/>
        </w:rPr>
        <w:t>页</w:t>
      </w:r>
    </w:p>
    <w:p w:rsidR="00605DE9" w:rsidRDefault="00605DE9"/>
    <w:p w:rsidR="00605DE9" w:rsidRDefault="00605DE9">
      <w:pPr>
        <w:tabs>
          <w:tab w:val="left" w:pos="753"/>
          <w:tab w:val="left" w:pos="3933"/>
          <w:tab w:val="center" w:pos="3968"/>
        </w:tabs>
      </w:pPr>
    </w:p>
    <w:p w:rsidR="00605DE9" w:rsidRDefault="00605DE9">
      <w:pPr>
        <w:tabs>
          <w:tab w:val="left" w:pos="753"/>
          <w:tab w:val="left" w:pos="3933"/>
          <w:tab w:val="center" w:pos="3968"/>
        </w:tabs>
      </w:pPr>
    </w:p>
    <w:p w:rsidR="00605DE9" w:rsidRDefault="00605DE9">
      <w:pPr>
        <w:tabs>
          <w:tab w:val="left" w:pos="753"/>
          <w:tab w:val="left" w:pos="3933"/>
          <w:tab w:val="center" w:pos="3968"/>
        </w:tabs>
      </w:pPr>
    </w:p>
    <w:p w:rsidR="00605DE9" w:rsidRDefault="00605DE9">
      <w:pPr>
        <w:spacing w:after="0" w:line="240" w:lineRule="auto"/>
        <w:ind w:firstLine="340"/>
        <w:jc w:val="both"/>
      </w:pPr>
    </w:p>
    <w:p w:rsidR="00605DE9" w:rsidRDefault="00605DE9">
      <w:pPr>
        <w:jc w:val="center"/>
      </w:pPr>
    </w:p>
    <w:p w:rsidR="00605DE9" w:rsidRDefault="00605DE9">
      <w:pPr>
        <w:jc w:val="center"/>
      </w:pPr>
    </w:p>
    <w:p w:rsidR="00605DE9" w:rsidRDefault="0054076A" w:rsidP="00F513EB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605DE9" w:rsidRDefault="0054076A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605DE9" w:rsidRDefault="00605DE9">
      <w:pPr>
        <w:jc w:val="center"/>
      </w:pPr>
    </w:p>
    <w:sectPr w:rsidR="00605DE9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6A" w:rsidRDefault="0054076A">
      <w:pPr>
        <w:spacing w:after="0" w:line="240" w:lineRule="auto"/>
      </w:pPr>
      <w:r>
        <w:separator/>
      </w:r>
    </w:p>
  </w:endnote>
  <w:endnote w:type="continuationSeparator" w:id="0">
    <w:p w:rsidR="0054076A" w:rsidRDefault="0054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6A" w:rsidRDefault="0054076A">
      <w:pPr>
        <w:spacing w:after="0" w:line="240" w:lineRule="auto"/>
      </w:pPr>
      <w:r>
        <w:separator/>
      </w:r>
    </w:p>
  </w:footnote>
  <w:footnote w:type="continuationSeparator" w:id="0">
    <w:p w:rsidR="0054076A" w:rsidRDefault="0054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E9" w:rsidRDefault="00605DE9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E9" w:rsidRDefault="0054076A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5DE9" w:rsidRDefault="00605DE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5DE9" w:rsidRDefault="0054076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605DE9" w:rsidRDefault="00605DE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605DE9" w:rsidRDefault="0054076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DE9"/>
    <w:rsid w:val="0054076A"/>
    <w:rsid w:val="00605DE9"/>
    <w:rsid w:val="00F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78163-28C6-4E92-BB3B-B4BA8C9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440</Characters>
  <Application>Microsoft Office Word</Application>
  <DocSecurity>0</DocSecurity>
  <Lines>48</Lines>
  <Paragraphs>21</Paragraphs>
  <ScaleCrop>false</ScaleCrop>
  <Manager/>
  <Company>islamhouse.com</Company>
  <LinksUpToDate>false</LinksUpToDate>
  <CharactersWithSpaces>815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在斋月的白天与妻子发生性行为而没有射精的教法律例_x000d_</dc:title>
  <dc:subject>在斋月的白天与妻子发生性行为而没有射精的教法律例_x000d_</dc:subject>
  <dc:creator>伊斯兰问答网站</dc:creator>
  <cp:keywords>在斋月的白天与妻子发生性行为而没有射精的教法律例_x000d_</cp:keywords>
  <dc:description>在斋月的白天与妻子发生性行为而没有射精的教法律例_x000d_</dc:description>
  <cp:lastModifiedBy>elhashemy</cp:lastModifiedBy>
  <cp:revision>2</cp:revision>
  <dcterms:created xsi:type="dcterms:W3CDTF">2015-07-21T09:39:00Z</dcterms:created>
  <dcterms:modified xsi:type="dcterms:W3CDTF">2015-07-21T09:40:00Z</dcterms:modified>
  <cp:category/>
</cp:coreProperties>
</file>