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2D0" w:rsidRDefault="00DE02D0" w:rsidP="00DE02D0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  <w:rtl/>
        </w:rPr>
      </w:pPr>
    </w:p>
    <w:p w:rsidR="00DE02D0" w:rsidRDefault="00DE02D0" w:rsidP="00DE02D0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B41DAA" w:rsidRPr="00B41DAA" w:rsidRDefault="00B41DAA" w:rsidP="00B41DAA">
      <w:pPr>
        <w:bidi w:val="0"/>
        <w:spacing w:before="60" w:after="60" w:line="320" w:lineRule="atLeast"/>
        <w:jc w:val="center"/>
        <w:rPr>
          <w:rFonts w:ascii="Cambria" w:hAnsi="Cambria"/>
          <w:b/>
          <w:bCs/>
          <w:color w:val="C00000"/>
          <w:sz w:val="28"/>
          <w:szCs w:val="28"/>
        </w:rPr>
      </w:pPr>
      <w:r w:rsidRPr="00B41DAA">
        <w:rPr>
          <w:rFonts w:ascii="Cambria" w:hAnsi="Cambria"/>
          <w:b/>
          <w:bCs/>
          <w:color w:val="C00000"/>
          <w:sz w:val="28"/>
          <w:szCs w:val="28"/>
        </w:rPr>
        <w:t>B</w:t>
      </w:r>
      <w:r w:rsidRPr="00B41DAA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B41DAA">
        <w:rPr>
          <w:rFonts w:ascii="Cambria" w:hAnsi="Cambria" w:cs="Courier10 BT"/>
          <w:b/>
          <w:bCs/>
          <w:color w:val="C00000"/>
          <w:sz w:val="28"/>
          <w:szCs w:val="28"/>
        </w:rPr>
        <w:t>R ÜLKEDE H</w:t>
      </w:r>
      <w:r w:rsidRPr="00B41DAA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B41DAA">
        <w:rPr>
          <w:rFonts w:ascii="Cambria" w:hAnsi="Cambria" w:cs="Courier10 BT"/>
          <w:b/>
          <w:bCs/>
          <w:color w:val="C00000"/>
          <w:sz w:val="28"/>
          <w:szCs w:val="28"/>
        </w:rPr>
        <w:t>LAL</w:t>
      </w:r>
      <w:r w:rsidRPr="00B41DAA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B41DAA">
        <w:rPr>
          <w:rFonts w:ascii="Cambria" w:hAnsi="Cambria" w:cs="Courier10 BT"/>
          <w:b/>
          <w:bCs/>
          <w:color w:val="C00000"/>
          <w:sz w:val="28"/>
          <w:szCs w:val="28"/>
        </w:rPr>
        <w:t>N GÖRÜLMES</w:t>
      </w:r>
      <w:r w:rsidRPr="00B41DAA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B41DAA">
        <w:rPr>
          <w:rFonts w:ascii="Cambria" w:hAnsi="Cambria" w:cs="Courier10 BT"/>
          <w:b/>
          <w:bCs/>
          <w:color w:val="C00000"/>
          <w:sz w:val="28"/>
          <w:szCs w:val="28"/>
        </w:rPr>
        <w:t>, D</w:t>
      </w:r>
      <w:r w:rsidRPr="00B41DAA">
        <w:rPr>
          <w:rFonts w:ascii="Cambria" w:hAnsi="Cambria" w:cs="Courier New"/>
          <w:b/>
          <w:bCs/>
          <w:color w:val="C00000"/>
          <w:sz w:val="28"/>
          <w:szCs w:val="28"/>
        </w:rPr>
        <w:t>İĞ</w:t>
      </w:r>
      <w:r w:rsidRPr="00B41DAA">
        <w:rPr>
          <w:rFonts w:ascii="Cambria" w:hAnsi="Cambria" w:cs="Courier10 BT"/>
          <w:b/>
          <w:bCs/>
          <w:color w:val="C00000"/>
          <w:sz w:val="28"/>
          <w:szCs w:val="28"/>
        </w:rPr>
        <w:t>ER ÜLKELERDE DE ORUÇ TUTULMASINI GEREKT</w:t>
      </w:r>
      <w:r w:rsidRPr="00B41DAA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B41DAA">
        <w:rPr>
          <w:rFonts w:ascii="Cambria" w:hAnsi="Cambria" w:cs="Courier10 BT"/>
          <w:b/>
          <w:bCs/>
          <w:color w:val="C00000"/>
          <w:sz w:val="28"/>
          <w:szCs w:val="28"/>
        </w:rPr>
        <w:t>R</w:t>
      </w:r>
      <w:r w:rsidRPr="00B41DAA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B41DAA">
        <w:rPr>
          <w:rFonts w:ascii="Cambria" w:hAnsi="Cambria" w:cs="Courier10 BT"/>
          <w:b/>
          <w:bCs/>
          <w:color w:val="C00000"/>
          <w:sz w:val="28"/>
          <w:szCs w:val="28"/>
        </w:rPr>
        <w:t>R M</w:t>
      </w:r>
      <w:r w:rsidRPr="00B41DAA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B41DAA">
        <w:rPr>
          <w:rFonts w:ascii="Cambria" w:hAnsi="Cambria" w:cs="Courier10 BT"/>
          <w:b/>
          <w:bCs/>
          <w:color w:val="C00000"/>
          <w:sz w:val="28"/>
          <w:szCs w:val="28"/>
        </w:rPr>
        <w:t>?</w:t>
      </w:r>
    </w:p>
    <w:p w:rsidR="00CA3349" w:rsidRPr="00A26AE7" w:rsidRDefault="00CA3349" w:rsidP="00CA3349">
      <w:pPr>
        <w:bidi w:val="0"/>
        <w:spacing w:line="240" w:lineRule="auto"/>
        <w:jc w:val="center"/>
        <w:rPr>
          <w:rFonts w:ascii="TR Penguin" w:hAnsi="TR Penguin" w:cstheme="majorBidi"/>
          <w:color w:val="C00000"/>
          <w:sz w:val="28"/>
          <w:szCs w:val="28"/>
          <w:lang w:bidi="ar-EG"/>
        </w:rPr>
      </w:pPr>
    </w:p>
    <w:p w:rsidR="00CA3349" w:rsidRPr="00112148" w:rsidRDefault="00B41DAA" w:rsidP="00B41DA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رؤية الهلال في بلد هل تلزم البلاد الأخرى بالصيام؟</w:t>
      </w:r>
    </w:p>
    <w:p w:rsidR="00CA3349" w:rsidRPr="00112148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CA3349" w:rsidRPr="00112148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8"/>
          <w:szCs w:val="28"/>
        </w:rPr>
      </w:pPr>
      <w:r w:rsidRPr="00112148">
        <w:rPr>
          <w:rFonts w:asciiTheme="majorBidi" w:hAnsiTheme="majorBidi" w:cs="KFGQPC Uthman Taha Naskh" w:hint="cs"/>
          <w:sz w:val="28"/>
          <w:szCs w:val="28"/>
          <w:rtl/>
        </w:rPr>
        <w:t>باللغة التركية</w:t>
      </w:r>
    </w:p>
    <w:p w:rsidR="00CA3349" w:rsidRPr="00DF7E4B" w:rsidRDefault="00CA3349" w:rsidP="00CA3349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1312" behindDoc="0" locked="0" layoutInCell="1" allowOverlap="1" wp14:anchorId="006E5374" wp14:editId="23843D38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349" w:rsidRPr="009D70FE" w:rsidRDefault="00CA3349" w:rsidP="00CA3349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100"/>
          <w:szCs w:val="100"/>
          <w:lang w:bidi="ar-EG"/>
        </w:rPr>
      </w:pPr>
      <w:r w:rsidRPr="009D70FE">
        <w:rPr>
          <w:rFonts w:asciiTheme="majorBidi" w:hAnsiTheme="majorBidi" w:cstheme="majorBidi"/>
          <w:sz w:val="100"/>
          <w:szCs w:val="100"/>
          <w:lang w:bidi="ar-EG"/>
        </w:rPr>
        <w:tab/>
      </w:r>
      <w:r w:rsidRPr="009D70FE">
        <w:rPr>
          <w:rFonts w:asciiTheme="majorBidi" w:hAnsiTheme="majorBidi" w:cstheme="majorBidi"/>
          <w:sz w:val="160"/>
          <w:szCs w:val="160"/>
          <w:lang w:bidi="ar-EG"/>
        </w:rPr>
        <w:tab/>
      </w:r>
    </w:p>
    <w:p w:rsidR="00CA3349" w:rsidRPr="00EF4D44" w:rsidRDefault="00B41DAA" w:rsidP="00B41DAA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>
        <w:rPr>
          <w:rFonts w:ascii="Cambria" w:hAnsi="Cambria" w:cstheme="majorBidi"/>
          <w:b/>
          <w:bCs/>
          <w:sz w:val="28"/>
          <w:szCs w:val="28"/>
          <w:lang w:val="tr-TR" w:bidi="ar-EG"/>
        </w:rPr>
        <w:t>Abdullah b. Abdurrahman el-Cibrîn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20"/>
          <w:szCs w:val="20"/>
          <w:lang w:bidi="ar-EG"/>
        </w:rPr>
      </w:pP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اسم المؤلف</w:t>
      </w:r>
    </w:p>
    <w:p w:rsidR="00CA3349" w:rsidRPr="009D70FE" w:rsidRDefault="00B41DAA" w:rsidP="00B41DAA">
      <w:pPr>
        <w:spacing w:after="0" w:line="240" w:lineRule="auto"/>
        <w:ind w:firstLine="113"/>
        <w:jc w:val="center"/>
        <w:rPr>
          <w:rFonts w:asciiTheme="majorBidi" w:hAnsiTheme="majorBidi" w:cstheme="majorBidi"/>
          <w:sz w:val="6"/>
          <w:szCs w:val="6"/>
          <w:lang w:bidi="ar-EG"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عبد الله بن عبد الرحمن الجبرين</w:t>
      </w: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12"/>
          <w:szCs w:val="12"/>
          <w:lang w:bidi="ar-EG"/>
        </w:rPr>
      </w:pP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52"/>
          <w:szCs w:val="52"/>
          <w:lang w:bidi="ar-EG"/>
        </w:rPr>
      </w:pPr>
      <w:r w:rsidRPr="009D70FE">
        <w:rPr>
          <w:rFonts w:asciiTheme="majorBidi" w:hAnsiTheme="majorBidi" w:cstheme="majorBidi"/>
          <w:sz w:val="52"/>
          <w:szCs w:val="52"/>
          <w:lang w:bidi="ar-EG"/>
        </w:rPr>
        <w:sym w:font="Wingdings" w:char="F097"/>
      </w:r>
      <w:r w:rsidRPr="009D70FE">
        <w:rPr>
          <w:rFonts w:asciiTheme="majorBidi" w:hAnsiTheme="majorBidi" w:cstheme="majorBidi"/>
          <w:sz w:val="52"/>
          <w:szCs w:val="52"/>
          <w:lang w:bidi="ar-EG"/>
        </w:rPr>
        <w:sym w:font="Wingdings" w:char="F099"/>
      </w: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Çeviren</w:t>
      </w: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Muhammed Şahin</w:t>
      </w: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ترجمة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rtl/>
          <w:lang w:val="tr-TR"/>
        </w:rPr>
      </w:pPr>
      <w:r w:rsidRPr="009D70FE">
        <w:rPr>
          <w:rFonts w:asciiTheme="majorBidi" w:hAnsiTheme="majorBidi" w:cs="KFGQPC Uthman Taha Naskh" w:hint="cs"/>
          <w:sz w:val="32"/>
          <w:szCs w:val="32"/>
          <w:rtl/>
          <w:lang w:val="tr-TR"/>
        </w:rPr>
        <w:t>محمد شاهين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lang w:bidi="ar-EG"/>
        </w:rPr>
      </w:pP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Gözden Geçiren</w:t>
      </w: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Ali Rıza Şahin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b/>
          <w:bCs/>
          <w:sz w:val="32"/>
          <w:szCs w:val="32"/>
          <w:lang w:bidi="ar-EG"/>
        </w:rPr>
      </w:pPr>
      <w:r w:rsidRPr="009D70FE">
        <w:rPr>
          <w:rFonts w:ascii="TR Penguin" w:hAnsi="TR Penguin" w:cstheme="majorBidi"/>
          <w:sz w:val="32"/>
          <w:szCs w:val="32"/>
          <w:lang w:bidi="ar-EG"/>
        </w:rPr>
        <w:t xml:space="preserve"> </w:t>
      </w: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D70FE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علي رضا شاهين</w:t>
      </w: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40"/>
          <w:szCs w:val="40"/>
          <w:lang w:bidi="ar-EG"/>
        </w:rPr>
        <w:sectPr w:rsidR="00CA3349" w:rsidRPr="009D70FE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CA3349" w:rsidRDefault="00CA3349" w:rsidP="00CA3349">
      <w:pPr>
        <w:pStyle w:val="ListParagraph"/>
        <w:tabs>
          <w:tab w:val="left" w:pos="567"/>
        </w:tabs>
        <w:bidi w:val="0"/>
        <w:spacing w:before="120" w:after="120" w:line="400" w:lineRule="atLeast"/>
        <w:ind w:left="567"/>
        <w:jc w:val="lowKashida"/>
        <w:rPr>
          <w:rFonts w:ascii="TR Bahamas Light" w:hAnsi="TR Bahamas Light"/>
          <w:b/>
          <w:bCs/>
          <w:color w:val="auto"/>
          <w:szCs w:val="32"/>
          <w:lang w:val="tr-TR"/>
        </w:rPr>
      </w:pPr>
    </w:p>
    <w:p w:rsidR="009D70FE" w:rsidRPr="00B41DAA" w:rsidRDefault="009D70FE" w:rsidP="009D70FE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360" w:lineRule="atLeast"/>
        <w:ind w:left="0" w:firstLine="567"/>
        <w:jc w:val="lowKashida"/>
        <w:rPr>
          <w:rFonts w:ascii="Cambria" w:hAnsi="Cambria"/>
          <w:b/>
          <w:bCs/>
          <w:color w:val="C00000"/>
          <w:lang w:val="tr-TR"/>
        </w:rPr>
      </w:pPr>
      <w:r w:rsidRPr="00B41DAA">
        <w:rPr>
          <w:rFonts w:ascii="Cambria" w:hAnsi="Cambria"/>
          <w:b/>
          <w:bCs/>
          <w:color w:val="C00000"/>
          <w:lang w:val="tr-TR"/>
        </w:rPr>
        <w:t>Soru:</w:t>
      </w:r>
    </w:p>
    <w:p w:rsidR="00B41DAA" w:rsidRPr="006F3A18" w:rsidRDefault="00B41DAA" w:rsidP="00B41DAA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6F3A18">
        <w:rPr>
          <w:rFonts w:ascii="TR Bahamas Light" w:hAnsi="TR Bahamas Light"/>
          <w:bCs/>
          <w:sz w:val="24"/>
          <w:szCs w:val="24"/>
          <w:lang w:val="tr-TR"/>
        </w:rPr>
        <w:t>Bir ülkede</w:t>
      </w:r>
      <w:r>
        <w:rPr>
          <w:rFonts w:ascii="TR Bahamas Light" w:hAnsi="TR Bahamas Light"/>
          <w:bCs/>
          <w:sz w:val="24"/>
          <w:szCs w:val="24"/>
          <w:lang w:val="tr-TR"/>
        </w:rPr>
        <w:t>ki</w:t>
      </w:r>
      <w:r w:rsidRPr="006F3A18">
        <w:rPr>
          <w:rFonts w:ascii="TR Bahamas Light" w:hAnsi="TR Bahamas Light"/>
          <w:bCs/>
          <w:sz w:val="24"/>
          <w:szCs w:val="24"/>
          <w:lang w:val="tr-TR"/>
        </w:rPr>
        <w:t xml:space="preserve"> müslümanlar hilali görürlerse,</w:t>
      </w:r>
      <w:r w:rsidR="00DF1E73" w:rsidRPr="006F3A18">
        <w:rPr>
          <w:rFonts w:ascii="TR Bahamas Light" w:hAnsi="TR Bahamas Light"/>
          <w:bCs/>
          <w:sz w:val="24"/>
          <w:szCs w:val="24"/>
          <w:lang w:val="tr-TR"/>
        </w:rPr>
        <w:t xml:space="preserve"> </w:t>
      </w:r>
      <w:r w:rsidRPr="006F3A18">
        <w:rPr>
          <w:rFonts w:ascii="TR Bahamas Light" w:hAnsi="TR Bahamas Light"/>
          <w:bCs/>
          <w:sz w:val="24"/>
          <w:szCs w:val="24"/>
          <w:lang w:val="tr-TR"/>
        </w:rPr>
        <w:t>di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 xml:space="preserve">er ülkelerdeki </w:t>
      </w:r>
      <w:r w:rsidRPr="006F3A18">
        <w:rPr>
          <w:rFonts w:ascii="TR Bahamas Light" w:hAnsi="TR Bahamas Light"/>
          <w:bCs/>
          <w:sz w:val="24"/>
          <w:szCs w:val="24"/>
          <w:lang w:val="tr-TR"/>
        </w:rPr>
        <w:t>müslümanlar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n da oruç tutmalar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gerekir mi?</w:t>
      </w:r>
    </w:p>
    <w:p w:rsidR="009D70FE" w:rsidRPr="00B41DAA" w:rsidRDefault="009D70FE" w:rsidP="009D70FE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360" w:lineRule="atLeast"/>
        <w:ind w:left="0" w:firstLine="567"/>
        <w:jc w:val="lowKashida"/>
        <w:rPr>
          <w:rFonts w:ascii="Cambria" w:hAnsi="Cambria"/>
          <w:b/>
          <w:bCs/>
          <w:color w:val="C00000"/>
          <w:lang w:val="tr-TR"/>
        </w:rPr>
      </w:pPr>
      <w:r w:rsidRPr="00B41DAA">
        <w:rPr>
          <w:rFonts w:ascii="Cambria" w:hAnsi="Cambria"/>
          <w:b/>
          <w:bCs/>
          <w:color w:val="C00000"/>
          <w:lang w:val="tr-TR"/>
        </w:rPr>
        <w:t>Cevap:</w:t>
      </w:r>
      <w:r w:rsidR="00E73143" w:rsidRPr="00B41DAA">
        <w:rPr>
          <w:rFonts w:ascii="Cambria" w:hAnsi="Cambria"/>
          <w:b/>
          <w:bCs/>
          <w:color w:val="C00000"/>
          <w:lang w:val="tr-TR"/>
        </w:rPr>
        <w:t xml:space="preserve"> </w:t>
      </w:r>
    </w:p>
    <w:p w:rsidR="00B41DAA" w:rsidRPr="006F3A18" w:rsidRDefault="00B41DAA" w:rsidP="00B41DAA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6F3A18">
        <w:rPr>
          <w:rFonts w:ascii="TR Bahamas Light" w:hAnsi="TR Bahamas Light"/>
          <w:bCs/>
          <w:sz w:val="24"/>
          <w:szCs w:val="24"/>
          <w:lang w:val="tr-TR"/>
        </w:rPr>
        <w:t>Hilalin do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u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</w:t>
      </w:r>
      <w:bookmarkStart w:id="0" w:name="_GoBack"/>
      <w:bookmarkEnd w:id="0"/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yerlerinin farkl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olabilece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inden ve hilalin görülmesinde ülkeler aras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nda farkl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l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k olabilece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 xml:space="preserve">inde 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üphemiz yoktur. Bu farklılık sebebiyle aralar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nda hissedilir bir fark varsa, zaman her ülke için kendi ru’yetinin geçerli oldu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u âlimlerin pek ço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u taraf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ndan tercih edilmi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tir.</w:t>
      </w:r>
    </w:p>
    <w:p w:rsidR="00B41DAA" w:rsidRPr="006F3A18" w:rsidRDefault="00B41DAA" w:rsidP="00B41DAA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 New"/>
          <w:bCs/>
          <w:sz w:val="24"/>
          <w:szCs w:val="24"/>
          <w:lang w:val="tr-TR"/>
        </w:rPr>
      </w:pPr>
      <w:r w:rsidRPr="006F3A18">
        <w:rPr>
          <w:rFonts w:ascii="TR Bahamas Light" w:hAnsi="TR Bahamas Light"/>
          <w:bCs/>
          <w:sz w:val="24"/>
          <w:szCs w:val="24"/>
          <w:lang w:val="tr-TR"/>
        </w:rPr>
        <w:t xml:space="preserve">Delilleri 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 xml:space="preserve">udur: 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İ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bn-i Abbas’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n -Allah ondan ve babasından râzı olsun- azatl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s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Kureyb 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am’da iken Ramazan hilalini görmü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 xml:space="preserve">tü. 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am halkı Cuma günü oruç tuttular. Oysa Medine'de</w:t>
      </w:r>
      <w:r w:rsidRPr="006F3A18">
        <w:rPr>
          <w:rFonts w:ascii="TR Bahamas Light" w:hAnsi="TR Bahamas Light"/>
          <w:bCs/>
          <w:sz w:val="24"/>
          <w:szCs w:val="24"/>
          <w:lang w:val="tr-TR"/>
        </w:rPr>
        <w:t xml:space="preserve"> ancak Cumartesi gecesi hilal görüldü. Kureyb, 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İ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 xml:space="preserve">bn-i Abbas’a Muaviye’nin ve 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am halk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n Cuma günü oruca ba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lad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klar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6F3A18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6F3A18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bildirdi. </w:t>
      </w:r>
    </w:p>
    <w:p w:rsidR="00B41DAA" w:rsidRPr="00B41DAA" w:rsidRDefault="00B41DAA" w:rsidP="00B41DAA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41DAA">
        <w:rPr>
          <w:rFonts w:ascii="TR Bahamas Light" w:hAnsi="TR Bahamas Light" w:cs="Courier New"/>
          <w:bCs/>
          <w:sz w:val="24"/>
          <w:szCs w:val="24"/>
        </w:rPr>
        <w:t>Bunun üzerine İ</w:t>
      </w:r>
      <w:r w:rsidRPr="00B41DAA">
        <w:rPr>
          <w:rFonts w:ascii="TR Bahamas Light" w:hAnsi="TR Bahamas Light" w:cs="Courier10 BT"/>
          <w:bCs/>
          <w:sz w:val="24"/>
          <w:szCs w:val="24"/>
        </w:rPr>
        <w:t>bn-i Abbas -Allah ondan ve babasından râzı olsun- şöyle dedi:</w:t>
      </w:r>
    </w:p>
    <w:p w:rsidR="00B41DAA" w:rsidRPr="00B41DAA" w:rsidRDefault="00B41DAA" w:rsidP="00B41DAA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41DAA">
        <w:rPr>
          <w:rFonts w:ascii="TR Bahamas Light" w:hAnsi="TR Bahamas Light"/>
          <w:bCs/>
          <w:sz w:val="24"/>
          <w:szCs w:val="24"/>
        </w:rPr>
        <w:t>-Biz, hilali Cumartesi gecesi gördük. Biz, hilali görmedikçe veya</w:t>
      </w:r>
      <w:r w:rsidRPr="00B41DAA">
        <w:rPr>
          <w:rFonts w:ascii="TR Bahamas Light" w:hAnsi="TR Bahamas Light" w:cs="Courier10 BT"/>
          <w:bCs/>
          <w:sz w:val="24"/>
          <w:szCs w:val="24"/>
        </w:rPr>
        <w:t xml:space="preserve"> say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>y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 xml:space="preserve"> tamamlamadıkça oruca başlamayız, dedi ve </w:t>
      </w:r>
      <w:r w:rsidRPr="00B41DAA">
        <w:rPr>
          <w:rFonts w:ascii="TR Bahamas Light" w:hAnsi="TR Bahamas Light"/>
          <w:bCs/>
          <w:sz w:val="24"/>
          <w:szCs w:val="24"/>
        </w:rPr>
        <w:t xml:space="preserve">Nebi -sallallahu aleyhi ve sellem-'in şu hadisini delil gösterdi: </w:t>
      </w:r>
    </w:p>
    <w:p w:rsidR="00B41DAA" w:rsidRPr="00B41DAA" w:rsidRDefault="00B41DAA" w:rsidP="00B41DAA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41DAA">
        <w:rPr>
          <w:rFonts w:ascii="TR Bahamas Light" w:hAnsi="TR Bahamas Light" w:cs="Courier10 BT"/>
          <w:b/>
          <w:sz w:val="24"/>
          <w:szCs w:val="24"/>
        </w:rPr>
        <w:t>"Ramazan hilalini gördüğünüzde oruca başlayın, Şevval hilalini gördüğünüzde orucu b</w:t>
      </w:r>
      <w:r w:rsidRPr="00B41DAA">
        <w:rPr>
          <w:rFonts w:ascii="TR Bahamas Light" w:hAnsi="TR Bahamas Light" w:cs="Courier New"/>
          <w:b/>
          <w:sz w:val="24"/>
          <w:szCs w:val="24"/>
        </w:rPr>
        <w:t>ı</w:t>
      </w:r>
      <w:r w:rsidRPr="00B41DAA">
        <w:rPr>
          <w:rFonts w:ascii="TR Bahamas Light" w:hAnsi="TR Bahamas Light" w:cs="Courier10 BT"/>
          <w:b/>
          <w:sz w:val="24"/>
          <w:szCs w:val="24"/>
        </w:rPr>
        <w:t>rak</w:t>
      </w:r>
      <w:r w:rsidRPr="00B41DAA">
        <w:rPr>
          <w:rFonts w:ascii="TR Bahamas Light" w:hAnsi="TR Bahamas Light" w:cs="Courier New"/>
          <w:b/>
          <w:sz w:val="24"/>
          <w:szCs w:val="24"/>
        </w:rPr>
        <w:t>ı</w:t>
      </w:r>
      <w:r w:rsidRPr="00B41DAA">
        <w:rPr>
          <w:rFonts w:ascii="TR Bahamas Light" w:hAnsi="TR Bahamas Light" w:cs="Courier10 BT"/>
          <w:b/>
          <w:sz w:val="24"/>
          <w:szCs w:val="24"/>
        </w:rPr>
        <w:t xml:space="preserve">n </w:t>
      </w:r>
      <w:r w:rsidRPr="00B41DAA">
        <w:rPr>
          <w:rFonts w:ascii="TR Bahamas Light" w:hAnsi="TR Bahamas Light" w:cs="Courier10 BT"/>
          <w:bCs/>
          <w:sz w:val="24"/>
          <w:szCs w:val="24"/>
        </w:rPr>
        <w:t>(bayram yapın)</w:t>
      </w:r>
      <w:r w:rsidRPr="00B41DAA">
        <w:rPr>
          <w:rFonts w:ascii="TR Bahamas Light" w:hAnsi="TR Bahamas Light" w:cs="Courier10 BT"/>
          <w:b/>
          <w:sz w:val="24"/>
          <w:szCs w:val="24"/>
        </w:rPr>
        <w:t xml:space="preserve">." </w:t>
      </w:r>
    </w:p>
    <w:p w:rsidR="00B41DAA" w:rsidRPr="00B41DAA" w:rsidRDefault="00B41DAA" w:rsidP="00B41DAA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41DAA">
        <w:rPr>
          <w:rFonts w:ascii="TR Bahamas Light" w:hAnsi="TR Bahamas Light" w:cs="Courier New"/>
          <w:bCs/>
          <w:sz w:val="24"/>
          <w:szCs w:val="24"/>
        </w:rPr>
        <w:t>Ş</w:t>
      </w:r>
      <w:r w:rsidRPr="00B41DAA">
        <w:rPr>
          <w:rFonts w:ascii="TR Bahamas Light" w:hAnsi="TR Bahamas Light" w:cs="Courier10 BT"/>
          <w:bCs/>
          <w:sz w:val="24"/>
          <w:szCs w:val="24"/>
        </w:rPr>
        <w:t xml:space="preserve">eyhulislam </w:t>
      </w:r>
      <w:r w:rsidRPr="00B41DAA">
        <w:rPr>
          <w:rFonts w:ascii="TR Bahamas Light" w:hAnsi="TR Bahamas Light" w:cs="Courier New"/>
          <w:bCs/>
          <w:sz w:val="24"/>
          <w:szCs w:val="24"/>
        </w:rPr>
        <w:t>İ</w:t>
      </w:r>
      <w:r w:rsidRPr="00B41DAA">
        <w:rPr>
          <w:rFonts w:ascii="TR Bahamas Light" w:hAnsi="TR Bahamas Light" w:cs="Courier10 BT"/>
          <w:bCs/>
          <w:sz w:val="24"/>
          <w:szCs w:val="24"/>
        </w:rPr>
        <w:t>bn-i Teymiyye -Allah ona rahmet etsin-, hilali gören beldelerin halk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>na ve onlar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>n önündeki beldelerin halklar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>na oruç tutmalar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 xml:space="preserve"> gerektiği görü</w:t>
      </w:r>
      <w:r w:rsidRPr="00B41DAA">
        <w:rPr>
          <w:rFonts w:ascii="TR Bahamas Light" w:hAnsi="TR Bahamas Light" w:cs="Courier New"/>
          <w:bCs/>
          <w:sz w:val="24"/>
          <w:szCs w:val="24"/>
        </w:rPr>
        <w:t>ş</w:t>
      </w:r>
      <w:r w:rsidRPr="00B41DAA">
        <w:rPr>
          <w:rFonts w:ascii="TR Bahamas Light" w:hAnsi="TR Bahamas Light" w:cs="Courier10 BT"/>
          <w:bCs/>
          <w:sz w:val="24"/>
          <w:szCs w:val="24"/>
        </w:rPr>
        <w:t>ünü tercih etmi</w:t>
      </w:r>
      <w:r w:rsidRPr="00B41DAA">
        <w:rPr>
          <w:rFonts w:ascii="TR Bahamas Light" w:hAnsi="TR Bahamas Light" w:cs="Courier New"/>
          <w:bCs/>
          <w:sz w:val="24"/>
          <w:szCs w:val="24"/>
        </w:rPr>
        <w:t>ş</w:t>
      </w:r>
      <w:r w:rsidRPr="00B41DAA">
        <w:rPr>
          <w:rFonts w:ascii="TR Bahamas Light" w:hAnsi="TR Bahamas Light" w:cs="Courier10 BT"/>
          <w:bCs/>
          <w:sz w:val="24"/>
          <w:szCs w:val="24"/>
        </w:rPr>
        <w:t>tir. Bir beldede hilal görü</w:t>
      </w:r>
      <w:r w:rsidRPr="00B41DAA">
        <w:rPr>
          <w:rFonts w:ascii="TR Bahamas Light" w:hAnsi="TR Bahamas Light"/>
          <w:bCs/>
          <w:sz w:val="24"/>
          <w:szCs w:val="24"/>
        </w:rPr>
        <w:t>ldü</w:t>
      </w:r>
      <w:r w:rsidRPr="00B41DAA">
        <w:rPr>
          <w:rFonts w:ascii="TR Bahamas Light" w:hAnsi="TR Bahamas Light" w:cs="Courier New"/>
          <w:bCs/>
          <w:sz w:val="24"/>
          <w:szCs w:val="24"/>
        </w:rPr>
        <w:t>ğ</w:t>
      </w:r>
      <w:r w:rsidRPr="00B41DAA">
        <w:rPr>
          <w:rFonts w:ascii="TR Bahamas Light" w:hAnsi="TR Bahamas Light" w:cs="Courier10 BT"/>
          <w:bCs/>
          <w:sz w:val="24"/>
          <w:szCs w:val="24"/>
        </w:rPr>
        <w:t>ü zaman ondan sonraki beldelerde de hilalin mutlaka görülece</w:t>
      </w:r>
      <w:r w:rsidRPr="00B41DAA">
        <w:rPr>
          <w:rFonts w:ascii="TR Bahamas Light" w:hAnsi="TR Bahamas Light" w:cs="Courier New"/>
          <w:bCs/>
          <w:sz w:val="24"/>
          <w:szCs w:val="24"/>
        </w:rPr>
        <w:t>ğ</w:t>
      </w:r>
      <w:r w:rsidRPr="00B41DAA">
        <w:rPr>
          <w:rFonts w:ascii="TR Bahamas Light" w:hAnsi="TR Bahamas Light" w:cs="Courier10 BT"/>
          <w:bCs/>
          <w:sz w:val="24"/>
          <w:szCs w:val="24"/>
        </w:rPr>
        <w:t>i kesindir. Çünkü hilalin bat</w:t>
      </w:r>
      <w:r w:rsidRPr="00B41DAA">
        <w:rPr>
          <w:rFonts w:ascii="TR Bahamas Light" w:hAnsi="TR Bahamas Light" w:cs="Courier New"/>
          <w:bCs/>
          <w:sz w:val="24"/>
          <w:szCs w:val="24"/>
        </w:rPr>
        <w:t>ışı,</w:t>
      </w:r>
      <w:r w:rsidRPr="00B41DAA">
        <w:rPr>
          <w:rFonts w:ascii="TR Bahamas Light" w:hAnsi="TR Bahamas Light" w:cs="Courier10 BT"/>
          <w:bCs/>
          <w:sz w:val="24"/>
          <w:szCs w:val="24"/>
        </w:rPr>
        <w:t xml:space="preserve"> güne</w:t>
      </w:r>
      <w:r w:rsidRPr="00B41DAA">
        <w:rPr>
          <w:rFonts w:ascii="TR Bahamas Light" w:hAnsi="TR Bahamas Light" w:cs="Courier New"/>
          <w:bCs/>
          <w:sz w:val="24"/>
          <w:szCs w:val="24"/>
        </w:rPr>
        <w:t>ş</w:t>
      </w:r>
      <w:r w:rsidRPr="00B41DAA">
        <w:rPr>
          <w:rFonts w:ascii="TR Bahamas Light" w:hAnsi="TR Bahamas Light" w:cs="Courier10 BT"/>
          <w:bCs/>
          <w:sz w:val="24"/>
          <w:szCs w:val="24"/>
        </w:rPr>
        <w:t>in bat</w:t>
      </w:r>
      <w:r w:rsidRPr="00B41DAA">
        <w:rPr>
          <w:rFonts w:ascii="TR Bahamas Light" w:hAnsi="TR Bahamas Light" w:cs="Courier New"/>
          <w:bCs/>
          <w:sz w:val="24"/>
          <w:szCs w:val="24"/>
        </w:rPr>
        <w:t>ışı</w:t>
      </w:r>
      <w:r w:rsidRPr="00B41DAA">
        <w:rPr>
          <w:rFonts w:ascii="TR Bahamas Light" w:hAnsi="TR Bahamas Light" w:cs="Courier10 BT"/>
          <w:bCs/>
          <w:sz w:val="24"/>
          <w:szCs w:val="24"/>
        </w:rPr>
        <w:t>ndan sonrad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>r. Hilalin bat</w:t>
      </w:r>
      <w:r w:rsidRPr="00B41DAA">
        <w:rPr>
          <w:rFonts w:ascii="TR Bahamas Light" w:hAnsi="TR Bahamas Light" w:cs="Courier New"/>
          <w:bCs/>
          <w:sz w:val="24"/>
          <w:szCs w:val="24"/>
        </w:rPr>
        <w:t>ışı</w:t>
      </w:r>
      <w:r w:rsidRPr="00B41DAA">
        <w:rPr>
          <w:rFonts w:ascii="TR Bahamas Light" w:hAnsi="TR Bahamas Light" w:cs="Courier10 BT"/>
          <w:bCs/>
          <w:sz w:val="24"/>
          <w:szCs w:val="24"/>
        </w:rPr>
        <w:t xml:space="preserve"> geciktikçe, güne</w:t>
      </w:r>
      <w:r w:rsidRPr="00B41DAA">
        <w:rPr>
          <w:rFonts w:ascii="TR Bahamas Light" w:hAnsi="TR Bahamas Light" w:cs="Courier New"/>
          <w:bCs/>
          <w:sz w:val="24"/>
          <w:szCs w:val="24"/>
        </w:rPr>
        <w:t>ş</w:t>
      </w:r>
      <w:r w:rsidRPr="00B41DAA">
        <w:rPr>
          <w:rFonts w:ascii="TR Bahamas Light" w:hAnsi="TR Bahamas Light" w:cs="Courier10 BT"/>
          <w:bCs/>
          <w:sz w:val="24"/>
          <w:szCs w:val="24"/>
        </w:rPr>
        <w:t>ten sonraya kalma süresi, parlakl</w:t>
      </w:r>
      <w:r w:rsidRPr="00B41DAA">
        <w:rPr>
          <w:rFonts w:ascii="TR Bahamas Light" w:hAnsi="TR Bahamas Light" w:cs="Courier New"/>
          <w:bCs/>
          <w:sz w:val="24"/>
          <w:szCs w:val="24"/>
        </w:rPr>
        <w:t>ığı</w:t>
      </w:r>
      <w:r w:rsidRPr="00B41DAA">
        <w:rPr>
          <w:rFonts w:ascii="TR Bahamas Light" w:hAnsi="TR Bahamas Light" w:cs="Courier10 BT"/>
          <w:bCs/>
          <w:sz w:val="24"/>
          <w:szCs w:val="24"/>
        </w:rPr>
        <w:t xml:space="preserve"> ve görünürlülü</w:t>
      </w:r>
      <w:r w:rsidRPr="00B41DAA">
        <w:rPr>
          <w:rFonts w:ascii="TR Bahamas Light" w:hAnsi="TR Bahamas Light" w:cs="Courier New"/>
          <w:bCs/>
          <w:sz w:val="24"/>
          <w:szCs w:val="24"/>
        </w:rPr>
        <w:t>ğ</w:t>
      </w:r>
      <w:r w:rsidRPr="00B41DAA">
        <w:rPr>
          <w:rFonts w:ascii="TR Bahamas Light" w:hAnsi="TR Bahamas Light" w:cs="Courier10 BT"/>
          <w:bCs/>
          <w:sz w:val="24"/>
          <w:szCs w:val="24"/>
        </w:rPr>
        <w:t>ü daha da artacakt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 xml:space="preserve">r. </w:t>
      </w:r>
    </w:p>
    <w:p w:rsidR="00B41DAA" w:rsidRPr="00B41DAA" w:rsidRDefault="00B41DAA" w:rsidP="00B41DAA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41DAA">
        <w:rPr>
          <w:rFonts w:ascii="TR Bahamas Light" w:hAnsi="TR Bahamas Light" w:cs="Courier10 BT"/>
          <w:bCs/>
          <w:sz w:val="24"/>
          <w:szCs w:val="24"/>
        </w:rPr>
        <w:t xml:space="preserve">Örneğin Bahreyn’de hilal </w:t>
      </w:r>
      <w:r w:rsidRPr="00B41DAA">
        <w:rPr>
          <w:rFonts w:ascii="TR Bahamas Light" w:hAnsi="TR Bahamas Light"/>
          <w:bCs/>
          <w:sz w:val="24"/>
          <w:szCs w:val="24"/>
        </w:rPr>
        <w:t>görüldü</w:t>
      </w:r>
      <w:r w:rsidRPr="00B41DAA">
        <w:rPr>
          <w:rFonts w:ascii="TR Bahamas Light" w:hAnsi="TR Bahamas Light" w:cs="Courier New"/>
          <w:bCs/>
          <w:sz w:val="24"/>
          <w:szCs w:val="24"/>
        </w:rPr>
        <w:t>ğ</w:t>
      </w:r>
      <w:r w:rsidRPr="00B41DAA">
        <w:rPr>
          <w:rFonts w:ascii="TR Bahamas Light" w:hAnsi="TR Bahamas Light" w:cs="Courier10 BT"/>
          <w:bCs/>
          <w:sz w:val="24"/>
          <w:szCs w:val="24"/>
        </w:rPr>
        <w:t>ü zaman Necid, Hicaz, M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>s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>r ve Fas gibi ondan sonraki (yani bat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>daki) ülkelerin de oruç tutmalar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 xml:space="preserve"> gerekir. Fakat Hindistan, Sind ve Maveraünnehir gibi (Bahreyn’den) önceki (yani do</w:t>
      </w:r>
      <w:r w:rsidRPr="00B41DAA">
        <w:rPr>
          <w:rFonts w:ascii="TR Bahamas Light" w:hAnsi="TR Bahamas Light" w:cs="Courier New"/>
          <w:bCs/>
          <w:sz w:val="24"/>
          <w:szCs w:val="24"/>
        </w:rPr>
        <w:t>ğ</w:t>
      </w:r>
      <w:r w:rsidRPr="00B41DAA">
        <w:rPr>
          <w:rFonts w:ascii="TR Bahamas Light" w:hAnsi="TR Bahamas Light" w:cs="Courier10 BT"/>
          <w:bCs/>
          <w:sz w:val="24"/>
          <w:szCs w:val="24"/>
        </w:rPr>
        <w:t>udaki) ülkelerin oruç tutmalar</w:t>
      </w:r>
      <w:r w:rsidRPr="00B41DAA">
        <w:rPr>
          <w:rFonts w:ascii="TR Bahamas Light" w:hAnsi="TR Bahamas Light" w:cs="Courier New"/>
          <w:bCs/>
          <w:sz w:val="24"/>
          <w:szCs w:val="24"/>
        </w:rPr>
        <w:t>ı</w:t>
      </w:r>
      <w:r w:rsidRPr="00B41DAA">
        <w:rPr>
          <w:rFonts w:ascii="TR Bahamas Light" w:hAnsi="TR Bahamas Light" w:cs="Courier10 BT"/>
          <w:bCs/>
          <w:sz w:val="24"/>
          <w:szCs w:val="24"/>
        </w:rPr>
        <w:t xml:space="preserve"> gerekmez.</w:t>
      </w:r>
      <w:r w:rsidRPr="00B41DAA">
        <w:rPr>
          <w:rStyle w:val="FootnoteReference"/>
          <w:rFonts w:ascii="TR Bahamas Light" w:hAnsi="TR Bahamas Light"/>
          <w:bCs/>
          <w:sz w:val="24"/>
          <w:szCs w:val="24"/>
        </w:rPr>
        <w:t xml:space="preserve"> </w:t>
      </w:r>
      <w:r w:rsidRPr="00B41DAA">
        <w:rPr>
          <w:rStyle w:val="FootnoteReference"/>
          <w:rFonts w:ascii="TR Bahamas Light" w:hAnsi="TR Bahamas Light"/>
          <w:b/>
          <w:sz w:val="24"/>
          <w:szCs w:val="24"/>
        </w:rPr>
        <w:footnoteReference w:id="1"/>
      </w:r>
    </w:p>
    <w:p w:rsidR="00B41DAA" w:rsidRDefault="00B41DAA" w:rsidP="009D70FE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DE02D0" w:rsidRPr="00BB704A" w:rsidRDefault="00DE02D0" w:rsidP="00DE02D0">
      <w:pPr>
        <w:bidi w:val="0"/>
        <w:spacing w:before="60" w:after="60" w:line="320" w:lineRule="atLeast"/>
        <w:ind w:firstLine="567"/>
        <w:jc w:val="center"/>
        <w:rPr>
          <w:bCs/>
          <w:color w:val="C00000"/>
          <w:rtl/>
        </w:rPr>
      </w:pP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bCs/>
          <w:noProof/>
          <w:vanish/>
          <w:color w:val="C00000"/>
          <w:sz w:val="20"/>
          <w:szCs w:val="20"/>
        </w:rPr>
        <w:drawing>
          <wp:inline distT="0" distB="0" distL="0" distR="0" wp14:anchorId="26D8D6D0" wp14:editId="67B5B743">
            <wp:extent cx="143510" cy="143510"/>
            <wp:effectExtent l="0" t="0" r="8890" b="8890"/>
            <wp:docPr id="10" name="صورة 10" descr="bull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let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D0" w:rsidRPr="00DF7E4B" w:rsidRDefault="00DE02D0" w:rsidP="00DE02D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DE02D0" w:rsidRPr="00DF7E4B" w:rsidRDefault="00DE02D0" w:rsidP="00DE02D0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41446D0A" wp14:editId="79180174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DE02D0" w:rsidRPr="00DF7E4B" w:rsidRDefault="00DE02D0" w:rsidP="00DE02D0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DE02D0" w:rsidRPr="00DF7E4B" w:rsidRDefault="00DE02D0" w:rsidP="00DE02D0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666DC" w:rsidRPr="00DE02D0" w:rsidRDefault="005666DC" w:rsidP="00DE02D0"/>
    <w:sectPr w:rsidR="005666DC" w:rsidRPr="00DE02D0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57E" w:rsidRDefault="000E357E" w:rsidP="00E32771">
      <w:pPr>
        <w:spacing w:after="0" w:line="240" w:lineRule="auto"/>
      </w:pPr>
      <w:r>
        <w:separator/>
      </w:r>
    </w:p>
  </w:endnote>
  <w:endnote w:type="continuationSeparator" w:id="0">
    <w:p w:rsidR="000E357E" w:rsidRDefault="000E357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C504B27-4EFE-4F84-BA4B-72A00A17C3A5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7F9CFC30-8B41-4335-93C7-FD8D681EC7F6}"/>
    <w:embedBold r:id="rId3" w:fontKey="{52F83248-CC80-4ECE-9872-DF5619BB1192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F09638C6-EB5F-469D-A35E-246564B6AA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F43B775D-7231-4DD7-80CE-665CB647F44D}"/>
    <w:embedBold r:id="rId6" w:fontKey="{EB3A62BF-259F-4934-AD72-8575042E24FF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7" w:fontKey="{49088315-0595-49FA-A7CB-84F1C96C0B92}"/>
    <w:embedBold r:id="rId8" w:fontKey="{03E44177-B403-4991-A511-706348AAF774}"/>
  </w:font>
  <w:font w:name="TR France"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9" w:fontKey="{4026001B-78C3-4B95-A34B-C1D33B73A3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0" w:fontKey="{C79522A8-CC58-48D7-A048-A0445E74BB44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1" w:fontKey="{B279E2F6-D404-42DE-A4C3-8A061B2D4629}"/>
    <w:embedBold r:id="rId12" w:fontKey="{A06E6622-82FB-42FF-B918-EEBAE625AD5F}"/>
  </w:font>
  <w:font w:name="Courier10 BT">
    <w:altName w:val="Courier New"/>
    <w:charset w:val="00"/>
    <w:family w:val="modern"/>
    <w:pitch w:val="fixed"/>
    <w:sig w:usb0="00000001" w:usb1="00000000" w:usb2="00000000" w:usb3="00000000" w:csb0="0000001B" w:csb1="00000000"/>
    <w:embedRegular r:id="rId13" w:fontKey="{442455C9-0F87-4E42-A7CB-6684EE55C3DD}"/>
    <w:embedBold r:id="rId14" w:fontKey="{540F6866-B9D3-41CA-B4E5-402240F2D97A}"/>
  </w:font>
  <w:font w:name="TR Penguin">
    <w:panose1 w:val="020B0800000000000000"/>
    <w:charset w:val="00"/>
    <w:family w:val="swiss"/>
    <w:pitch w:val="variable"/>
    <w:sig w:usb0="00000007" w:usb1="00000000" w:usb2="00000000" w:usb3="00000000" w:csb0="00000011" w:csb1="00000000"/>
    <w:embedRegular r:id="rId15" w:fontKey="{6D5798C6-4CBE-4E5A-9C71-09B3A4FB710E}"/>
    <w:embedBold r:id="rId16" w:fontKey="{2DD2CA66-9303-4AB9-9391-8F42E95C949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092998F0-9960-484A-9750-E288E36C293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D1C493DA-C2EC-4737-946A-5AEFAC4E937E}"/>
  </w:font>
  <w:font w:name="TR Bahamas Light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19" w:fontKey="{5BF5ED7F-0543-4278-8356-7D51D0F21C24}"/>
    <w:embedBold r:id="rId20" w:fontKey="{9261E6CC-9C8E-4E5B-9669-017BF17794A7}"/>
  </w:font>
  <w:font w:name="AL-Mohanad">
    <w:panose1 w:val="00000000000000000000"/>
    <w:charset w:val="B2"/>
    <w:family w:val="auto"/>
    <w:pitch w:val="fixed"/>
    <w:sig w:usb0="00002001" w:usb1="00000000" w:usb2="00000000" w:usb3="00000000" w:csb0="00000040" w:csb1="00000000"/>
    <w:embedBold r:id="rId21" w:fontKey="{D9E7ABD3-0358-4468-90BC-CB9F7AC81E3F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2" w:fontKey="{1865BD79-EE51-401C-B3A7-1E5BD601C1B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AFE14B87-E228-472D-99AF-505937C107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0845E9BE" wp14:editId="7D24CB3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DB1012" id="Group 42" o:spid="_x0000_s1026" style="position:absolute;margin-left:-62.8pt;margin-top:-16.1pt;width:573.25pt;height:25.25pt;z-index:251685888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57E" w:rsidRDefault="000E357E" w:rsidP="00BB704A">
      <w:pPr>
        <w:bidi w:val="0"/>
        <w:spacing w:after="0" w:line="240" w:lineRule="auto"/>
      </w:pPr>
      <w:r>
        <w:separator/>
      </w:r>
    </w:p>
  </w:footnote>
  <w:footnote w:type="continuationSeparator" w:id="0">
    <w:p w:rsidR="000E357E" w:rsidRDefault="000E357E" w:rsidP="00E32771">
      <w:pPr>
        <w:spacing w:after="0" w:line="240" w:lineRule="auto"/>
      </w:pPr>
      <w:r>
        <w:continuationSeparator/>
      </w:r>
    </w:p>
  </w:footnote>
  <w:footnote w:id="1">
    <w:p w:rsidR="00B41DAA" w:rsidRPr="00B41DAA" w:rsidRDefault="00B41DAA" w:rsidP="00B41DAA">
      <w:pPr>
        <w:pStyle w:val="Foot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B41DAA">
        <w:rPr>
          <w:rStyle w:val="FootnoteReference"/>
          <w:rFonts w:ascii="TR Bahamas Light" w:hAnsi="TR Bahamas Light"/>
        </w:rPr>
        <w:footnoteRef/>
      </w:r>
      <w:r w:rsidRPr="00B41DAA">
        <w:rPr>
          <w:rFonts w:ascii="TR Bahamas Light" w:hAnsi="TR Bahamas Light"/>
          <w:rtl/>
        </w:rPr>
        <w:t xml:space="preserve"> </w:t>
      </w:r>
      <w:r w:rsidRPr="00B41DAA">
        <w:rPr>
          <w:rFonts w:ascii="TR Bahamas Light" w:hAnsi="TR Bahamas Light"/>
          <w:lang w:val="tr-TR"/>
        </w:rPr>
        <w:t xml:space="preserve"> Abdullah b. Abdurrahman el-Cibrîn, "Oruçla İlgili Fetvâlar", s: 21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81CFB1D" wp14:editId="7ADA583B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349" w:rsidRPr="00154ADE" w:rsidRDefault="00CA3349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49" w:rsidRPr="00154ADE" w:rsidRDefault="00CA3349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6F3A18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1CFB1D" id="Group 1" o:spid="_x0000_s1026" style="position:absolute;left:0;text-align:left;margin-left:-46.65pt;margin-top:-14.45pt;width:544.3pt;height:35.95pt;z-index:251688960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CA3349" w:rsidRPr="00154ADE" w:rsidRDefault="00CA3349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CA3349" w:rsidRPr="00154ADE" w:rsidRDefault="00CA3349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6F3A18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2577C154" wp14:editId="7E406A96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535836" id="Group 19" o:spid="_x0000_s1026" style="position:absolute;margin-left:0;margin-top:-35.5pt;width:596.25pt;height:842.1pt;z-index:251687936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94780A" wp14:editId="65CDCBB5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49" w:rsidRPr="00943955" w:rsidRDefault="00CA3349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94780A" id="Group 6" o:spid="_x0000_s1031" style="position:absolute;left:0;text-align:left;margin-left:-64.95pt;margin-top:-7.5pt;width:561.3pt;height:29pt;z-index:25168486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CA3349" w:rsidRPr="00943955" w:rsidRDefault="00CA3349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30CC1D0" wp14:editId="3B7400FC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8F9154" id="Group 18" o:spid="_x0000_s1026" style="position:absolute;margin-left:0;margin-top:-35.45pt;width:595.15pt;height:841.85pt;z-index:25168691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89B3382" wp14:editId="2513E01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69E63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ullet1"/>
      </v:shape>
    </w:pict>
  </w:numPicBullet>
  <w:abstractNum w:abstractNumId="0">
    <w:nsid w:val="3DE94F11"/>
    <w:multiLevelType w:val="multilevel"/>
    <w:tmpl w:val="0178B68A"/>
    <w:lvl w:ilvl="0">
      <w:start w:val="1"/>
      <w:numFmt w:val="bullet"/>
      <w:lvlText w:val=""/>
      <w:lvlPicBulletId w:val="0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63F59"/>
    <w:rsid w:val="00071D0D"/>
    <w:rsid w:val="00096D97"/>
    <w:rsid w:val="000A43B4"/>
    <w:rsid w:val="000A53B5"/>
    <w:rsid w:val="000A6307"/>
    <w:rsid w:val="000C2B16"/>
    <w:rsid w:val="000D5816"/>
    <w:rsid w:val="000E357E"/>
    <w:rsid w:val="0010063A"/>
    <w:rsid w:val="00112148"/>
    <w:rsid w:val="0013505A"/>
    <w:rsid w:val="0013579E"/>
    <w:rsid w:val="00137899"/>
    <w:rsid w:val="001437CF"/>
    <w:rsid w:val="00152A14"/>
    <w:rsid w:val="00154ADE"/>
    <w:rsid w:val="00171C08"/>
    <w:rsid w:val="00187D3B"/>
    <w:rsid w:val="001A0D79"/>
    <w:rsid w:val="001B09E4"/>
    <w:rsid w:val="001D4C67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2C0C"/>
    <w:rsid w:val="002D49F3"/>
    <w:rsid w:val="002F72A4"/>
    <w:rsid w:val="00303E60"/>
    <w:rsid w:val="00303E87"/>
    <w:rsid w:val="003072B2"/>
    <w:rsid w:val="00317B3C"/>
    <w:rsid w:val="003238D3"/>
    <w:rsid w:val="003378BE"/>
    <w:rsid w:val="00347608"/>
    <w:rsid w:val="00355520"/>
    <w:rsid w:val="00365CB9"/>
    <w:rsid w:val="00371452"/>
    <w:rsid w:val="003947B2"/>
    <w:rsid w:val="003A526E"/>
    <w:rsid w:val="003E1AC6"/>
    <w:rsid w:val="003E668B"/>
    <w:rsid w:val="00430104"/>
    <w:rsid w:val="00437EF4"/>
    <w:rsid w:val="00447B55"/>
    <w:rsid w:val="00451428"/>
    <w:rsid w:val="004554F2"/>
    <w:rsid w:val="00477478"/>
    <w:rsid w:val="004C1156"/>
    <w:rsid w:val="004C61B1"/>
    <w:rsid w:val="004E2AD6"/>
    <w:rsid w:val="004E2DC3"/>
    <w:rsid w:val="004E38A0"/>
    <w:rsid w:val="004E78EF"/>
    <w:rsid w:val="005001A0"/>
    <w:rsid w:val="00536D3B"/>
    <w:rsid w:val="00550980"/>
    <w:rsid w:val="00560141"/>
    <w:rsid w:val="005666DC"/>
    <w:rsid w:val="00575281"/>
    <w:rsid w:val="0058544F"/>
    <w:rsid w:val="005A2707"/>
    <w:rsid w:val="005B5793"/>
    <w:rsid w:val="005C4F41"/>
    <w:rsid w:val="00602E2E"/>
    <w:rsid w:val="00604920"/>
    <w:rsid w:val="00612832"/>
    <w:rsid w:val="00626D38"/>
    <w:rsid w:val="00631E7F"/>
    <w:rsid w:val="00632FB4"/>
    <w:rsid w:val="006407D1"/>
    <w:rsid w:val="006615C8"/>
    <w:rsid w:val="00662A2B"/>
    <w:rsid w:val="00677AE4"/>
    <w:rsid w:val="0069533C"/>
    <w:rsid w:val="006C1068"/>
    <w:rsid w:val="006E0420"/>
    <w:rsid w:val="006F3A18"/>
    <w:rsid w:val="006F4219"/>
    <w:rsid w:val="00717FAE"/>
    <w:rsid w:val="00741E20"/>
    <w:rsid w:val="007613F6"/>
    <w:rsid w:val="00770B0C"/>
    <w:rsid w:val="0077162A"/>
    <w:rsid w:val="007C1387"/>
    <w:rsid w:val="007E3659"/>
    <w:rsid w:val="007E5889"/>
    <w:rsid w:val="007E70EB"/>
    <w:rsid w:val="00814452"/>
    <w:rsid w:val="00820EAD"/>
    <w:rsid w:val="008210B3"/>
    <w:rsid w:val="00825D0B"/>
    <w:rsid w:val="00851957"/>
    <w:rsid w:val="00853076"/>
    <w:rsid w:val="00855E30"/>
    <w:rsid w:val="00870DC1"/>
    <w:rsid w:val="00891F73"/>
    <w:rsid w:val="008A0907"/>
    <w:rsid w:val="008A5781"/>
    <w:rsid w:val="008A6BEA"/>
    <w:rsid w:val="008B3703"/>
    <w:rsid w:val="008B668D"/>
    <w:rsid w:val="008C5507"/>
    <w:rsid w:val="008C57FE"/>
    <w:rsid w:val="008D70C8"/>
    <w:rsid w:val="008E2038"/>
    <w:rsid w:val="008F21C2"/>
    <w:rsid w:val="00912D68"/>
    <w:rsid w:val="00922954"/>
    <w:rsid w:val="00931448"/>
    <w:rsid w:val="00943955"/>
    <w:rsid w:val="00944C90"/>
    <w:rsid w:val="0094547A"/>
    <w:rsid w:val="00953FC3"/>
    <w:rsid w:val="009967F9"/>
    <w:rsid w:val="009D70FE"/>
    <w:rsid w:val="00A03054"/>
    <w:rsid w:val="00A052E1"/>
    <w:rsid w:val="00A26AE7"/>
    <w:rsid w:val="00A61E5C"/>
    <w:rsid w:val="00A65935"/>
    <w:rsid w:val="00A936AF"/>
    <w:rsid w:val="00AC5FD9"/>
    <w:rsid w:val="00AD2A33"/>
    <w:rsid w:val="00AE066E"/>
    <w:rsid w:val="00B3510F"/>
    <w:rsid w:val="00B41DAA"/>
    <w:rsid w:val="00B50A3A"/>
    <w:rsid w:val="00B572EF"/>
    <w:rsid w:val="00B820AA"/>
    <w:rsid w:val="00B867C5"/>
    <w:rsid w:val="00B962D1"/>
    <w:rsid w:val="00BA456F"/>
    <w:rsid w:val="00BB704A"/>
    <w:rsid w:val="00BD190F"/>
    <w:rsid w:val="00BD243C"/>
    <w:rsid w:val="00BE3A50"/>
    <w:rsid w:val="00BF04A9"/>
    <w:rsid w:val="00C03201"/>
    <w:rsid w:val="00C15AA6"/>
    <w:rsid w:val="00C21104"/>
    <w:rsid w:val="00C37C22"/>
    <w:rsid w:val="00C45A48"/>
    <w:rsid w:val="00C50098"/>
    <w:rsid w:val="00C53C90"/>
    <w:rsid w:val="00C72BD4"/>
    <w:rsid w:val="00C90E54"/>
    <w:rsid w:val="00CA3349"/>
    <w:rsid w:val="00CD2705"/>
    <w:rsid w:val="00CD4735"/>
    <w:rsid w:val="00CE1292"/>
    <w:rsid w:val="00CE2C2F"/>
    <w:rsid w:val="00D30B81"/>
    <w:rsid w:val="00D46176"/>
    <w:rsid w:val="00D7109D"/>
    <w:rsid w:val="00D85A5F"/>
    <w:rsid w:val="00DA59E4"/>
    <w:rsid w:val="00DB48B2"/>
    <w:rsid w:val="00DC6A8E"/>
    <w:rsid w:val="00DE02D0"/>
    <w:rsid w:val="00DE3237"/>
    <w:rsid w:val="00DE5910"/>
    <w:rsid w:val="00DF1E73"/>
    <w:rsid w:val="00DF5D3E"/>
    <w:rsid w:val="00DF7E4B"/>
    <w:rsid w:val="00E0449C"/>
    <w:rsid w:val="00E210FF"/>
    <w:rsid w:val="00E25D4B"/>
    <w:rsid w:val="00E32771"/>
    <w:rsid w:val="00E44CEC"/>
    <w:rsid w:val="00E65ECA"/>
    <w:rsid w:val="00E73143"/>
    <w:rsid w:val="00E942BB"/>
    <w:rsid w:val="00E96A90"/>
    <w:rsid w:val="00EB6A67"/>
    <w:rsid w:val="00EC6D97"/>
    <w:rsid w:val="00EF28F6"/>
    <w:rsid w:val="00EF4D44"/>
    <w:rsid w:val="00F11B8A"/>
    <w:rsid w:val="00F14FCB"/>
    <w:rsid w:val="00F2420A"/>
    <w:rsid w:val="00F2447B"/>
    <w:rsid w:val="00F25412"/>
    <w:rsid w:val="00F3173B"/>
    <w:rsid w:val="00F80820"/>
    <w:rsid w:val="00FA31A3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E5A549-922C-40D5-8B8D-A13F29D4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qFormat/>
    <w:rsid w:val="00BB704A"/>
    <w:pPr>
      <w:spacing w:after="0"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BB7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B704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BB7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A31A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A31A3"/>
  </w:style>
  <w:style w:type="paragraph" w:styleId="EndnoteText">
    <w:name w:val="endnote text"/>
    <w:basedOn w:val="Normal"/>
    <w:link w:val="EndnoteTextChar"/>
    <w:semiHidden/>
    <w:rsid w:val="003E66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E668B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3E66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7EA1F-6796-473A-9434-55200EC79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290</Words>
  <Characters>1848</Characters>
  <Application>Microsoft Office Word</Application>
  <DocSecurity>0</DocSecurity>
  <Lines>66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Bir ulkede hilalin gorulmesi, diger ulkelerde de oruc tutulmasini gerektirir mi?</vt:lpstr>
      <vt:lpstr/>
    </vt:vector>
  </TitlesOfParts>
  <Manager/>
  <Company>islamhouse.com</Company>
  <LinksUpToDate>false</LinksUpToDate>
  <CharactersWithSpaces>2108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BİR ÜLKEDE HİLALİN GÖRÜLMESİ, DİĞER ÜLKELERDE DE ORUÇ TUTULMASINI GEREKTİRİR Mİ?</dc:title>
  <dc:subject>BİR ÜLKEDE HİLALİN GÖRÜLMESİ, DİĞER ÜLKELERDE DE ORUÇ TUTULMASINI GEREKTİRİR Mİ?</dc:subject>
  <dc:creator>Abdullah b. Abdurrahman el-Cibrîn</dc:creator>
  <cp:keywords>BİR ÜLKEDE HİLALİN GÖRÜLMESİ, DİĞER ÜLKELERDE DE ORUÇ TUTULMASINI GEREKTİRİR Mİ?</cp:keywords>
  <dc:description>BİR ÜLKEDE HİLALİN GÖRÜLMESİ, DİĞER ÜLKELERDE DE ORUÇ TUTULMASINI GEREKTİRİR Mİ?</dc:description>
  <cp:lastModifiedBy>Ahmed Qassem</cp:lastModifiedBy>
  <cp:revision>12</cp:revision>
  <cp:lastPrinted>2015-03-07T18:24:00Z</cp:lastPrinted>
  <dcterms:created xsi:type="dcterms:W3CDTF">2015-06-01T18:06:00Z</dcterms:created>
  <dcterms:modified xsi:type="dcterms:W3CDTF">2015-06-03T21:22:00Z</dcterms:modified>
  <cp:category/>
</cp:coreProperties>
</file>