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1468B6" w:rsidRPr="00CD0FA1" w:rsidRDefault="00817819" w:rsidP="00817819">
      <w:pPr>
        <w:bidi w:val="0"/>
        <w:jc w:val="center"/>
        <w:rPr>
          <w:rFonts w:ascii="Times New Roman" w:hAnsi="Times New Roman" w:cs="Times New Roman"/>
          <w:color w:val="205B83"/>
          <w:sz w:val="72"/>
          <w:szCs w:val="72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72"/>
          <w:szCs w:val="72"/>
          <w:lang w:eastAsia="zh-CN" w:bidi="ar-EG"/>
        </w:rPr>
        <w:t>你了解穆罕默德吗</w:t>
      </w:r>
    </w:p>
    <w:p w:rsidR="001468B6" w:rsidRPr="00CD0FA1" w:rsidRDefault="001468B6" w:rsidP="001468B6">
      <w:pPr>
        <w:bidi w:val="0"/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bidi="ar-EG"/>
        </w:rPr>
      </w:pPr>
    </w:p>
    <w:p w:rsidR="001468B6" w:rsidRDefault="001468B6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D67CF9" w:rsidRDefault="00817819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  <w:r w:rsidRPr="00817819"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هل</w:t>
      </w:r>
      <w:r w:rsidRPr="00817819">
        <w:rPr>
          <w:rFonts w:ascii="Times New Roman" w:hAnsi="Times New Roman" w:cs="KFGQPC Uthman Taha Naskh"/>
          <w:sz w:val="40"/>
          <w:szCs w:val="40"/>
          <w:rtl/>
          <w:lang w:bidi="ar-EG"/>
        </w:rPr>
        <w:t xml:space="preserve"> </w:t>
      </w:r>
      <w:r w:rsidRPr="00817819"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تعرف</w:t>
      </w:r>
      <w:r w:rsidRPr="00817819">
        <w:rPr>
          <w:rFonts w:ascii="Times New Roman" w:hAnsi="Times New Roman" w:cs="KFGQPC Uthman Taha Naskh"/>
          <w:sz w:val="40"/>
          <w:szCs w:val="40"/>
          <w:rtl/>
          <w:lang w:bidi="ar-EG"/>
        </w:rPr>
        <w:t xml:space="preserve"> </w:t>
      </w:r>
      <w:r w:rsidRPr="00817819"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محمد</w:t>
      </w:r>
    </w:p>
    <w:p w:rsidR="00D67CF9" w:rsidRDefault="00D67CF9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817819" w:rsidRDefault="00817819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1468B6" w:rsidRPr="0073613D" w:rsidRDefault="001468B6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>&lt;</w:t>
      </w:r>
      <w:r>
        <w:rPr>
          <w:rFonts w:ascii="Times New Roman" w:hAnsi="Times New Roman" w:cs="KFGQPC Uthman Taha Naskh" w:hint="cs"/>
          <w:color w:val="808080" w:themeColor="background1" w:themeShade="80"/>
          <w:sz w:val="28"/>
          <w:szCs w:val="28"/>
          <w:rtl/>
          <w:lang w:bidi="ar-EG"/>
        </w:rPr>
        <w:t>اللغة الصينية</w:t>
      </w: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 xml:space="preserve"> &gt;</w:t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1468B6" w:rsidRPr="00817819" w:rsidRDefault="001468B6" w:rsidP="001468B6">
      <w:pPr>
        <w:tabs>
          <w:tab w:val="left" w:pos="753"/>
          <w:tab w:val="center" w:pos="3968"/>
        </w:tabs>
        <w:bidi w:val="0"/>
        <w:rPr>
          <w:rFonts w:ascii="Times New Roman" w:hAnsi="Times New Roman" w:cs="Times New Roman"/>
          <w:color w:val="5EA1A5"/>
          <w:sz w:val="72"/>
          <w:szCs w:val="72"/>
          <w:lang w:bidi="ar-EG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0288" behindDoc="0" locked="0" layoutInCell="1" allowOverlap="1" wp14:anchorId="4A9390CF" wp14:editId="1A272E24">
            <wp:simplePos x="0" y="0"/>
            <wp:positionH relativeFrom="margin">
              <wp:posOffset>1256580</wp:posOffset>
            </wp:positionH>
            <wp:positionV relativeFrom="paragraph">
              <wp:posOffset>156902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eastAsia="zh-CN" w:bidi="ar-EG"/>
        </w:rPr>
      </w:pPr>
    </w:p>
    <w:p w:rsidR="00817819" w:rsidRDefault="00817819" w:rsidP="00817819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eastAsia="zh-CN" w:bidi="ar-EG"/>
        </w:rPr>
      </w:pPr>
    </w:p>
    <w:p w:rsidR="00817819" w:rsidRDefault="00817819" w:rsidP="00817819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eastAsia="zh-CN" w:bidi="ar-EG"/>
        </w:rPr>
      </w:pPr>
    </w:p>
    <w:p w:rsidR="00817819" w:rsidRPr="00CD0FA1" w:rsidRDefault="00817819" w:rsidP="00817819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eastAsia="zh-CN"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1468B6" w:rsidRDefault="001468B6" w:rsidP="001468B6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D67CF9" w:rsidRDefault="00D67CF9" w:rsidP="00D67CF9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1468B6" w:rsidRPr="00A24F12" w:rsidRDefault="001468B6" w:rsidP="001468B6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1468B6" w:rsidRPr="003D1807" w:rsidRDefault="001468B6" w:rsidP="001468B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b/>
          <w:bCs/>
          <w:sz w:val="32"/>
          <w:szCs w:val="32"/>
          <w:lang w:bidi="ar-EG"/>
        </w:rPr>
      </w:pPr>
      <w:r w:rsidRPr="003D1807">
        <w:rPr>
          <w:rFonts w:asciiTheme="majorBidi" w:hAnsiTheme="majorBidi" w:cs="KFGQPC Uthman Taha Naskh"/>
          <w:b/>
          <w:bCs/>
          <w:sz w:val="32"/>
          <w:szCs w:val="32"/>
          <w:rtl/>
          <w:lang w:bidi="ar-EG"/>
        </w:rPr>
        <w:t xml:space="preserve">مراجعة: </w:t>
      </w:r>
      <w:r w:rsidRPr="003D1807">
        <w:rPr>
          <w:rFonts w:asciiTheme="majorBidi" w:hAnsiTheme="majorBidi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1468B6" w:rsidRDefault="001468B6" w:rsidP="001468B6">
      <w:pPr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1468B6" w:rsidRDefault="00817819" w:rsidP="00AC4499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006666"/>
          <w:sz w:val="36"/>
          <w:szCs w:val="36"/>
          <w:lang w:eastAsia="zh-CN" w:bidi="ar-EG"/>
        </w:rPr>
      </w:pPr>
      <w:r w:rsidRPr="003064F5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6C6ABD2D" wp14:editId="55E84C46">
            <wp:simplePos x="0" y="0"/>
            <wp:positionH relativeFrom="margin">
              <wp:posOffset>1280795</wp:posOffset>
            </wp:positionH>
            <wp:positionV relativeFrom="paragraph">
              <wp:posOffset>270510</wp:posOffset>
            </wp:positionV>
            <wp:extent cx="3352800" cy="730885"/>
            <wp:effectExtent l="0" t="0" r="0" b="0"/>
            <wp:wrapNone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Theme="majorBidi" w:hAnsiTheme="majorBidi" w:cstheme="majorBidi" w:hint="eastAsia"/>
          <w:color w:val="006666"/>
          <w:sz w:val="36"/>
          <w:szCs w:val="36"/>
          <w:lang w:eastAsia="zh-CN" w:bidi="ar-EG"/>
        </w:rPr>
        <w:t>你了解穆罕默德吗</w:t>
      </w:r>
    </w:p>
    <w:p w:rsidR="00D67CF9" w:rsidRPr="00D67CF9" w:rsidRDefault="001468B6" w:rsidP="00D67CF9">
      <w:pPr>
        <w:jc w:val="center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3064F5">
        <w:rPr>
          <w:rFonts w:asciiTheme="majorBidi" w:hAnsiTheme="majorBidi" w:cstheme="majorBidi"/>
          <w:color w:val="5EA1A5"/>
          <w:sz w:val="100"/>
          <w:szCs w:val="100"/>
          <w:lang w:eastAsia="zh-CN" w:bidi="ar-EG"/>
        </w:rPr>
        <w:tab/>
      </w:r>
      <w:r w:rsidRPr="003064F5"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每个年代，各个民族的人们崇拜这些人物，渴望找寻到超越有限存在、比自己伟大的人。我们可以从神话传说、英雄故事中找到这类证据，有些理想化的人物甚至被追随者当神崇拜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cs="Arial"/>
          <w:sz w:val="36"/>
          <w:szCs w:val="36"/>
          <w:rtl/>
        </w:rPr>
        <w:t xml:space="preserve"> </w:t>
      </w:r>
      <w:r w:rsidRPr="00817819">
        <w:rPr>
          <w:rFonts w:ascii="STKaiti" w:eastAsia="STKaiti" w:hAnsi="STKaiti" w:cs="Arial" w:hint="eastAsia"/>
          <w:sz w:val="36"/>
          <w:szCs w:val="36"/>
          <w:rtl/>
        </w:rPr>
        <w:t xml:space="preserve">       </w:t>
      </w:r>
      <w:r w:rsidRPr="00817819">
        <w:rPr>
          <w:rFonts w:ascii="STKaiti" w:eastAsia="STKaiti" w:hAnsi="STKaiti" w:hint="eastAsia"/>
          <w:sz w:val="36"/>
          <w:szCs w:val="36"/>
          <w:lang w:eastAsia="zh-CN"/>
        </w:rPr>
        <w:t>当代大多数受过教育的人对此表示怀疑，认为这些故事是石器时代的残余。全球化中，人们见识了更多新宗教、新意识形态，似乎更无所适从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一些人发现，抛弃精神追求，只在意各种人际关系、事业、进步会更轻松些。但大家知道，过度的物质主义会扼杀人的思想和精神；科技不断进步，而人们更加渴望一种超力量的引导——生命是有终极目的的。这个时代，谁才是精神和物质生活的可靠向导呢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？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有这么一位向导，他是所有人的极好榜样，但仍有很多人不太了解他，他就是穆罕默德（SAWS）。穆罕默德（SAWS）的生活被精心保存下来，受到东西方历史学家的关注。有人在某个或某些领域取得骄人成就，而穆罕默德（SAWS）的成就几乎涉及人生所有重要方面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历史学家Michael H. Hart写道：“我选择穆罕默德（SAWS）作为世界最有影响人物的领衔者，可能会让有些读者吃惊，可能遭到一些人质疑，但他是历史上在世俗和宗教领域取得无与伦比成就的唯一一人。”（《历史上最有影响的100人</w:t>
      </w:r>
      <w:r w:rsidRPr="00817819">
        <w:rPr>
          <w:rFonts w:ascii="STKaiti" w:eastAsia="STKaiti" w:hAnsi="STKaiti" w:cs="SimSun"/>
          <w:sz w:val="36"/>
          <w:szCs w:val="36"/>
          <w:lang w:eastAsia="zh-CN"/>
        </w:rPr>
        <w:t>》）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为什么人们对这么一位杰出人物却知之甚少呢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？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在十字军东征的年代，由于无端恐惧和负面宣传，在人们心中立起高高屏障，致使他们无法了解真实的阿拉伯、伊斯兰，却形成错误、含混的印象。进入地球村时代的今天，不正是自诩不带偏见、独立思考的思想家们抛弃远古时代陈旧印象的时候吗？我们邀请您花几分钟时间重新了解这位宗教领袖——他受到地球上五分之一人们的热爱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cs="Arial"/>
          <w:sz w:val="36"/>
          <w:szCs w:val="36"/>
          <w:rtl/>
        </w:rPr>
        <w:t xml:space="preserve"> </w:t>
      </w:r>
    </w:p>
    <w:p w:rsidR="00817819" w:rsidRPr="00817819" w:rsidRDefault="00817819" w:rsidP="00817819">
      <w:pPr>
        <w:bidi w:val="0"/>
        <w:spacing w:after="0" w:line="240" w:lineRule="auto"/>
        <w:rPr>
          <w:rFonts w:ascii="STKaiti" w:eastAsia="STKaiti" w:hAnsi="STKaiti"/>
          <w:b/>
          <w:bCs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b/>
          <w:bCs/>
          <w:sz w:val="36"/>
          <w:szCs w:val="36"/>
          <w:lang w:eastAsia="zh-CN"/>
        </w:rPr>
        <w:t>伊斯兰的先知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b/>
          <w:bCs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对穆斯林来说，先知不只是个可以预见未来的人——尽管穆罕默德（SAWS）的大多数预言已经化为现实，更是一位真主派遣的使者，他号召人们忏悔、回归信仰、行善抑恶，帮助人们找到人生真谛。先知不是神，不受崇拜，但他们具有杰出的品质和精神境界，不行罪恶，从真主那里带来奇迹、天启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b/>
          <w:bCs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伊斯兰认为，万物非主，唯有真主；真主是偌大宇宙的创造者和维护者，人类则无法无力。穆罕默德（SAWS）只是真主的仆人和使者，他具有人类最优秀的潜质，直到今天，仍具魅力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b/>
          <w:bCs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在努哈、易卜拉欣、穆萨、尔撒（AS）之后，真主派遣穆罕默德（SAWS）为先知，作为一位无与伦比的老师和向导，他给个人、社会带来巨变。谈到自己和其他先知时，他说：“我和之前的先知们就如同一个人建了一所漂亮房子，房子的一角还缺一块砖头。人们绕着房子感叹它的美好，说：‘要是不缺这块砖头就好了！’我就是那块砖头，我是最后一位先知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  <w:r w:rsidRPr="00817819">
        <w:rPr>
          <w:rFonts w:ascii="STKaiti" w:eastAsia="STKaiti" w:hAnsi="STKaiti" w:cs="Arial" w:hint="cs"/>
          <w:sz w:val="36"/>
          <w:szCs w:val="36"/>
          <w:rtl/>
        </w:rPr>
        <w:t>”</w:t>
      </w:r>
    </w:p>
    <w:p w:rsidR="00817819" w:rsidRPr="00817819" w:rsidRDefault="00817819" w:rsidP="002D1F73">
      <w:pPr>
        <w:bidi w:val="0"/>
        <w:spacing w:after="0" w:line="240" w:lineRule="auto"/>
        <w:rPr>
          <w:rFonts w:ascii="STKaiti" w:eastAsia="STKaiti" w:hAnsi="STKaiti"/>
          <w:b/>
          <w:bCs/>
          <w:sz w:val="36"/>
          <w:szCs w:val="36"/>
          <w:lang w:eastAsia="zh-CN"/>
        </w:rPr>
      </w:pPr>
      <w:r w:rsidRPr="00817819">
        <w:rPr>
          <w:rFonts w:ascii="STKaiti" w:eastAsia="STKaiti" w:hAnsi="STKaiti" w:cs="Arial"/>
          <w:sz w:val="36"/>
          <w:szCs w:val="36"/>
          <w:rtl/>
        </w:rPr>
        <w:t xml:space="preserve"> </w:t>
      </w:r>
      <w:r w:rsidRPr="00817819">
        <w:rPr>
          <w:rFonts w:ascii="STKaiti" w:eastAsia="STKaiti" w:hAnsi="STKaiti" w:hint="eastAsia"/>
          <w:b/>
          <w:bCs/>
          <w:sz w:val="36"/>
          <w:szCs w:val="36"/>
          <w:lang w:eastAsia="zh-CN"/>
        </w:rPr>
        <w:t>穆罕默德（SAWS）的个人生活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穆罕默德（SAWS）570年出生于麦加一个望族，是先知易卜拉欣的后代。6岁成孤儿。穆罕默德（SAWS）是个有思想的年轻人，以牧羊为生，也帮叔父打理商队。少年时代，面对陷入盲目崇拜的民众，他坚决抵制不道德习俗，侠肝义胆，被人称为“值得信赖的人”。25岁时，一位叫赫迪彻的富有孀妇雇佣他打理自己的生意。赫迪彻被他的诚实人品打动，向他求婚，他接受了。两个人幸福生活了25年，育有6个孩子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赫迪彻去世后，因为政治、人道方面的考量，穆罕默德（SAWS）又娶了几名女子；这些女子除一人外都是寡妇、离婚妇女。他是个忠实体贴的丈夫，尽管生活贫穷，家人都忠诚于他。“你们中最优秀的人是最善待家人的人。”他是这样说的，也是这样做的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cs="Arial"/>
          <w:sz w:val="36"/>
          <w:szCs w:val="36"/>
          <w:rtl/>
        </w:rPr>
        <w:t xml:space="preserve"> </w:t>
      </w:r>
    </w:p>
    <w:p w:rsidR="00817819" w:rsidRPr="00817819" w:rsidRDefault="00817819" w:rsidP="00817819">
      <w:p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b/>
          <w:bCs/>
          <w:sz w:val="36"/>
          <w:szCs w:val="36"/>
          <w:lang w:eastAsia="zh-CN"/>
        </w:rPr>
        <w:t>先知穆罕默德（SAWS</w:t>
      </w:r>
      <w:r w:rsidRPr="00817819">
        <w:rPr>
          <w:rFonts w:ascii="STKaiti" w:eastAsia="STKaiti" w:hAnsi="STKaiti" w:cs="SimSun"/>
          <w:sz w:val="36"/>
          <w:szCs w:val="36"/>
          <w:lang w:eastAsia="zh-CN"/>
        </w:rPr>
        <w:t>）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cs="Arial"/>
          <w:sz w:val="36"/>
          <w:szCs w:val="36"/>
          <w:rtl/>
        </w:rPr>
        <w:t xml:space="preserve"> </w:t>
      </w:r>
      <w:r w:rsidRPr="00817819">
        <w:rPr>
          <w:rFonts w:ascii="STKaiti" w:eastAsia="STKaiti" w:hAnsi="STKaiti" w:cs="Arial" w:hint="eastAsia"/>
          <w:sz w:val="36"/>
          <w:szCs w:val="36"/>
          <w:rtl/>
        </w:rPr>
        <w:t>40</w:t>
      </w:r>
      <w:r w:rsidRPr="00817819">
        <w:rPr>
          <w:rFonts w:ascii="STKaiti" w:eastAsia="STKaiti" w:hAnsi="STKaiti" w:hint="eastAsia"/>
          <w:sz w:val="36"/>
          <w:szCs w:val="36"/>
          <w:lang w:eastAsia="zh-CN"/>
        </w:rPr>
        <w:t>岁时，穆罕默德（SAWS）通过吉卜力里得到第一条启示。接下来的23年里，他陆续接到启示，内容从认主独一、造物精妙到以前先知的故事，从伦理道德到后世生活。这些启示汇集到一起被称为古兰经，穆斯林称之为真主的真实言语；而先知的言语则另外收集成册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面对麦加精英集团的残酷压迫，穆罕默德（SAWS）号召大家信仰独一的真主，进行社会改革；经历十三年残酷迫害后，他和追随者受邀来到麦地那，这是一座北部城市，数代的部落战争使它分崩离析。穆罕默德（SAWS）成功处理了部落矛盾，使交战双方成为兄弟，并使辅士、迁士和睦相处。对于阿拉伯部落社会来说，这种成就令人称</w:t>
      </w:r>
      <w:r w:rsidRPr="00817819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奇。早期穆斯林在先知的教导下，学习并实践这样一条准则：“没有真正的信士，除非他做到己所欲，施于人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  <w:r w:rsidRPr="00817819">
        <w:rPr>
          <w:rFonts w:ascii="STKaiti" w:eastAsia="STKaiti" w:hAnsi="STKaiti" w:cs="Arial" w:hint="cs"/>
          <w:sz w:val="36"/>
          <w:szCs w:val="36"/>
          <w:rtl/>
        </w:rPr>
        <w:t>”</w:t>
      </w:r>
    </w:p>
    <w:p w:rsidR="00817819" w:rsidRPr="00817819" w:rsidRDefault="00817819" w:rsidP="00817819">
      <w:p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cs="Arial"/>
          <w:sz w:val="36"/>
          <w:szCs w:val="36"/>
          <w:rtl/>
        </w:rPr>
        <w:t xml:space="preserve"> </w:t>
      </w:r>
    </w:p>
    <w:p w:rsidR="00817819" w:rsidRPr="00817819" w:rsidRDefault="00817819" w:rsidP="00817819">
      <w:pPr>
        <w:bidi w:val="0"/>
        <w:spacing w:after="0" w:line="240" w:lineRule="auto"/>
        <w:rPr>
          <w:rFonts w:ascii="STKaiti" w:eastAsia="STKaiti" w:hAnsi="STKaiti"/>
          <w:b/>
          <w:bCs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b/>
          <w:bCs/>
          <w:sz w:val="36"/>
          <w:szCs w:val="36"/>
          <w:lang w:eastAsia="zh-CN"/>
        </w:rPr>
        <w:t>穆罕默德（SAWS）的遗产</w:t>
      </w:r>
    </w:p>
    <w:p w:rsidR="00817819" w:rsidRPr="00817819" w:rsidRDefault="00817819" w:rsidP="00817819">
      <w:p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cs="Arial"/>
          <w:sz w:val="36"/>
          <w:szCs w:val="36"/>
          <w:rtl/>
        </w:rPr>
        <w:t xml:space="preserve"> 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对穆罕默德（SAWS）先知来说，宗教并不只是嘴上的清真言，更是一种生活中的切实实践。阿拉伯在他的领导下绽放。麦地那的政府模式，构建在公义之上，尊重人权、信仰，一直是后来穆斯林的理想。先知起草了世界上第一部宪法，保护少数宗教的权益，并写进与邻近部落的盟约中。他给波斯、埃及、阿比西尼亚、拜占庭写信，讲明纯正一的神信仰，邀请他们加入伊斯兰。历史第一次赋予妇女、儿童、孤儿、旅人、奴隶权利，并保护他们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先知的许多举措非常“现代”：他谴责种族主义、民族主义，说“阿拉伯人不比非阿拉伯人优越，白人不比黑人优越，优越者是更正直的人。”他订立法律，保护动物、植物和环境。他鼓励自由贸易和道德投资，保护工人权益，禁止利息。他为和平努力，也设定了使用武力的审慎条件。他说服人们远离酒精、毒品、卖淫、犯罪，提倡健康生活。他谴责家庭暴力，鼓励太太们说出自己的想法，赋予妇女权益——欧洲几百年后才实现这些，包括财产权、拒绝包办婚姻权、离婚权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先知鼓励追随者一旦发现有益知识就要学习，所以，穆斯林从未有过科学和宗教之争，几百年里都是世界许多领域的领跑者。穆罕默德（SAWS）的遗产从艺术领域到政治领域，但最重要的是重建纯正一神信仰。正如原子核在</w:t>
      </w:r>
      <w:r w:rsidRPr="00817819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原子的中央，认主独一也是伊斯兰文化的核心。穆斯林直接向造物主寻求指引，而无需任何中介（丧失尊严的盲目崇拜、迷信</w:t>
      </w:r>
      <w:r w:rsidRPr="00817819">
        <w:rPr>
          <w:rFonts w:ascii="STKaiti" w:eastAsia="STKaiti" w:hAnsi="STKaiti" w:cs="SimSun"/>
          <w:sz w:val="36"/>
          <w:szCs w:val="36"/>
          <w:lang w:eastAsia="zh-CN"/>
        </w:rPr>
        <w:t>）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只用了一代人的时间，穆罕默德（SAWS）就成功改造了阿拉伯人的信仰、思想和文化；100年后，他的讯息打动了亚非欧各地无数人的心灵。先知预言，每一代将不如前面一代。正如他的预言，穆斯林并不都理解他，真正以他为榜样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但穆罕默德（SAWS）的追随者认真记录了他的言行，并编辑成册。古兰经和圣训构成了穆斯林生活的基础，也让他人有机会管中窥豹——一见这位杰出的榜样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817819">
        <w:rPr>
          <w:rFonts w:ascii="STKaiti" w:eastAsia="STKaiti" w:hAnsi="STKaiti" w:hint="eastAsia"/>
          <w:sz w:val="36"/>
          <w:szCs w:val="36"/>
          <w:lang w:eastAsia="zh-CN"/>
        </w:rPr>
        <w:t>伟人们常在取得绝对权力后腐化堕落，穆罕默德（SAWS）则一如既往的朴素。他十分清楚这一切的来源：“我只是真主的仆人，他派遣我为人师。”他白天为大家服务，晚上沉浸在礼拜之中，但号召大家在宗教上要适度、保持平衡的生活；他禁止追随者过禁欲生活，而鼓励他们建立稳固的家庭，改善周围人们的生活，但要深深知感主</w:t>
      </w:r>
      <w:r w:rsidRPr="00817819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817819" w:rsidRPr="00817819" w:rsidRDefault="00817819" w:rsidP="00817819">
      <w:p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</w:p>
    <w:p w:rsidR="00D67CF9" w:rsidRPr="00817819" w:rsidRDefault="00D67CF9" w:rsidP="00D67CF9">
      <w:pPr>
        <w:widowControl w:val="0"/>
        <w:bidi w:val="0"/>
        <w:spacing w:after="0" w:line="240" w:lineRule="auto"/>
        <w:ind w:firstLineChars="236" w:firstLine="850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</w:p>
    <w:p w:rsidR="00D67CF9" w:rsidRPr="00D67CF9" w:rsidRDefault="00D67CF9" w:rsidP="00D67CF9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</w:p>
    <w:p w:rsidR="001468B6" w:rsidRPr="003064F5" w:rsidRDefault="001468B6" w:rsidP="001468B6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</w:p>
    <w:p w:rsidR="001468B6" w:rsidRPr="00406B42" w:rsidRDefault="001468B6" w:rsidP="001468B6">
      <w:pPr>
        <w:bidi w:val="0"/>
        <w:rPr>
          <w:rFonts w:asciiTheme="majorEastAsia" w:eastAsiaTheme="majorEastAsia" w:hAnsiTheme="majorEastAsia"/>
          <w:sz w:val="36"/>
          <w:szCs w:val="36"/>
          <w:lang w:eastAsia="zh-CN"/>
        </w:rPr>
        <w:sectPr w:rsidR="001468B6" w:rsidRPr="00406B42" w:rsidSect="002D1F73">
          <w:headerReference w:type="default" r:id="rId7"/>
          <w:headerReference w:type="first" r:id="rId8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1468B6" w:rsidRPr="003D1807" w:rsidRDefault="001468B6" w:rsidP="001468B6">
      <w:pPr>
        <w:tabs>
          <w:tab w:val="left" w:pos="2676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 w:rsidRPr="003D1807">
        <w:rPr>
          <w:rFonts w:ascii="Times New Roman" w:hAnsi="Times New Roman" w:cs="Times New Roman"/>
          <w:noProof/>
          <w:color w:val="006666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0B5B3471" wp14:editId="44F78361">
            <wp:simplePos x="0" y="0"/>
            <wp:positionH relativeFrom="page">
              <wp:posOffset>-17145</wp:posOffset>
            </wp:positionH>
            <wp:positionV relativeFrom="page">
              <wp:posOffset>-123825</wp:posOffset>
            </wp:positionV>
            <wp:extent cx="7572375" cy="11373078"/>
            <wp:effectExtent l="0" t="0" r="0" b="0"/>
            <wp:wrapNone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B6" w:rsidRDefault="001468B6" w:rsidP="001468B6">
      <w:pPr>
        <w:tabs>
          <w:tab w:val="left" w:pos="2370"/>
        </w:tabs>
        <w:bidi w:val="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8C6587" w:rsidRDefault="008C6587">
      <w:pPr>
        <w:rPr>
          <w:lang w:eastAsia="zh-CN"/>
        </w:rPr>
      </w:pPr>
    </w:p>
    <w:sectPr w:rsidR="008C6587" w:rsidSect="00631E7F">
      <w:headerReference w:type="first" r:id="rId10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3E" w:rsidRDefault="00FF3B3E">
      <w:pPr>
        <w:spacing w:after="0" w:line="240" w:lineRule="auto"/>
      </w:pPr>
      <w:r>
        <w:separator/>
      </w:r>
    </w:p>
  </w:endnote>
  <w:endnote w:type="continuationSeparator" w:id="0">
    <w:p w:rsidR="00FF3B3E" w:rsidRDefault="00FF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3E" w:rsidRDefault="00FF3B3E">
      <w:pPr>
        <w:spacing w:after="0" w:line="240" w:lineRule="auto"/>
      </w:pPr>
      <w:r>
        <w:separator/>
      </w:r>
    </w:p>
  </w:footnote>
  <w:footnote w:type="continuationSeparator" w:id="0">
    <w:p w:rsidR="00FF3B3E" w:rsidRDefault="00FF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01B65" w:rsidRDefault="001468B6" w:rsidP="00577E09">
    <w:pPr>
      <w:pStyle w:val="Header"/>
      <w:spacing w:line="120" w:lineRule="auto"/>
      <w:rPr>
        <w:rFonts w:asciiTheme="majorBidi" w:hAnsiTheme="majorBidi" w:cstheme="majorBidi"/>
      </w:rPr>
    </w:pP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39F6C6D" wp14:editId="760F7F24">
              <wp:simplePos x="0" y="0"/>
              <wp:positionH relativeFrom="column">
                <wp:posOffset>-599667</wp:posOffset>
              </wp:positionH>
              <wp:positionV relativeFrom="paragraph">
                <wp:posOffset>-177836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55" w:rsidRPr="00C36BA4" w:rsidRDefault="00FF3B3E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7D7B55" w:rsidRPr="00C36BA4" w:rsidRDefault="001468B6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AC4499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F6C6D" id="Group 1" o:spid="_x0000_s1026" style="position:absolute;left:0;text-align:left;margin-left:-47.2pt;margin-top:-14pt;width:544.3pt;height:35.95pt;z-index:251659776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    <v:textbox>
                  <w:txbxContent>
                    <w:p w:rsidR="007D7B55" w:rsidRPr="00C36BA4" w:rsidRDefault="00FF3B3E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    <v:textbox>
                  <w:txbxContent>
                    <w:p w:rsidR="007D7B55" w:rsidRPr="00C36BA4" w:rsidRDefault="001468B6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AC4499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    </v:group>
          </w:pict>
        </mc:Fallback>
      </mc:AlternateContent>
    </w: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8D7759" wp14:editId="0D286122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CCB71A" id="Group 19" o:spid="_x0000_s1026" style="position:absolute;margin-left:0;margin-top:-35.5pt;width:596.25pt;height:842.1pt;z-index:251658752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20A9D" w:rsidRDefault="001468B6">
    <w:pPr>
      <w:pStyle w:val="Header"/>
      <w:rPr>
        <w:rFonts w:asciiTheme="majorBidi" w:hAnsiTheme="majorBidi" w:cstheme="majorBidi"/>
        <w:lang w:bidi="ar-EG"/>
      </w:rPr>
    </w:pP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12319FC" wp14:editId="1AA8C113">
              <wp:simplePos x="0" y="0"/>
              <wp:positionH relativeFrom="margin">
                <wp:posOffset>-681071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D7B55" w:rsidRPr="008B7CC3" w:rsidRDefault="001468B6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319FC" id="Group 6" o:spid="_x0000_s1031" style="position:absolute;left:0;text-align:left;margin-left:-53.65pt;margin-top:-7.5pt;width:561.3pt;height:29pt;z-index:251655680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7D7B55" w:rsidRPr="008B7CC3" w:rsidRDefault="001468B6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703B84A" wp14:editId="44C1C62D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78BE35" id="Group 18" o:spid="_x0000_s1026" style="position:absolute;margin-left:0;margin-top:-35.45pt;width:595.15pt;height:841.85pt;z-index:251657728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1468B6">
    <w:pPr>
      <w:pStyle w:val="Header"/>
      <w:rPr>
        <w:lang w:bidi="ar-EG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33B1E74" wp14:editId="6E0C4113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E34E33" id="Group 39" o:spid="_x0000_s1026" style="position:absolute;margin-left:0;margin-top:-35.45pt;width:595.15pt;height:841.35pt;z-index:251656704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9F"/>
    <w:rsid w:val="001468B6"/>
    <w:rsid w:val="002D1F73"/>
    <w:rsid w:val="003E5F9F"/>
    <w:rsid w:val="0040438D"/>
    <w:rsid w:val="00447EBD"/>
    <w:rsid w:val="004F24A5"/>
    <w:rsid w:val="00817819"/>
    <w:rsid w:val="008238DF"/>
    <w:rsid w:val="008C6587"/>
    <w:rsid w:val="00A13979"/>
    <w:rsid w:val="00AC4499"/>
    <w:rsid w:val="00D67CF9"/>
    <w:rsid w:val="00F2756B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118FAC-92B3-41C3-82DC-6C52F5C3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468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4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99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1370</Words>
  <Characters>1439</Characters>
  <Application>Microsoft Office Word</Application>
  <DocSecurity>0</DocSecurity>
  <Lines>84</Lines>
  <Paragraphs>31</Paragraphs>
  <ScaleCrop>false</ScaleCrop>
  <Manager/>
  <Company>islamhouse.com</Company>
  <LinksUpToDate>false</LinksUpToDate>
  <CharactersWithSpaces>2778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你了解穆罕默德吗_x000d_</dc:title>
  <dc:subject>你了解穆罕默德吗_x000d_</dc:subject>
  <dc:creator>Administrators</dc:creator>
  <cp:keywords>你了解穆罕默德吗_x000d_</cp:keywords>
  <dc:description>你了解穆罕默德吗_x000d_</dc:description>
  <cp:lastModifiedBy>elhashemy</cp:lastModifiedBy>
  <cp:revision>8</cp:revision>
  <dcterms:created xsi:type="dcterms:W3CDTF">2015-04-07T07:39:00Z</dcterms:created>
  <dcterms:modified xsi:type="dcterms:W3CDTF">2015-05-26T12:06:00Z</dcterms:modified>
  <cp:category/>
</cp:coreProperties>
</file>