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B257BA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461E3D" w:rsidRPr="00461E3D" w:rsidRDefault="00461E3D" w:rsidP="00461E3D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Theme="minorEastAsia" w:eastAsiaTheme="minorEastAsia" w:hAnsiTheme="minorEastAsia" w:cs="Tahoma"/>
          <w:color w:val="1F497D" w:themeColor="text2"/>
          <w:sz w:val="48"/>
          <w:szCs w:val="48"/>
        </w:rPr>
      </w:pPr>
      <w:r w:rsidRPr="00461E3D">
        <w:rPr>
          <w:rFonts w:asciiTheme="minorEastAsia" w:eastAsiaTheme="minorEastAsia" w:hAnsiTheme="minorEastAsia" w:cs="SimSun" w:hint="eastAsia"/>
          <w:color w:val="1F497D" w:themeColor="text2"/>
          <w:sz w:val="48"/>
          <w:szCs w:val="48"/>
        </w:rPr>
        <w:t>在吃饭的时候说</w:t>
      </w:r>
      <w:r w:rsidRPr="00461E3D">
        <w:rPr>
          <w:rFonts w:asciiTheme="minorEastAsia" w:eastAsiaTheme="minorEastAsia" w:hAnsiTheme="minorEastAsia"/>
          <w:color w:val="1F497D" w:themeColor="text2"/>
          <w:sz w:val="48"/>
          <w:szCs w:val="48"/>
        </w:rPr>
        <w:t>“</w:t>
      </w:r>
      <w:r w:rsidRPr="00461E3D">
        <w:rPr>
          <w:rFonts w:asciiTheme="minorEastAsia" w:eastAsiaTheme="minorEastAsia" w:hAnsiTheme="minorEastAsia" w:cs="SimSun" w:hint="eastAsia"/>
          <w:color w:val="1F497D" w:themeColor="text2"/>
          <w:sz w:val="48"/>
          <w:szCs w:val="48"/>
        </w:rPr>
        <w:t>色蓝</w:t>
      </w:r>
      <w:r w:rsidRPr="00461E3D">
        <w:rPr>
          <w:rFonts w:asciiTheme="minorEastAsia" w:eastAsiaTheme="minorEastAsia" w:hAnsiTheme="minorEastAsia"/>
          <w:color w:val="1F497D" w:themeColor="text2"/>
          <w:sz w:val="48"/>
          <w:szCs w:val="48"/>
        </w:rPr>
        <w:t>”</w:t>
      </w:r>
      <w:r w:rsidRPr="00461E3D">
        <w:rPr>
          <w:rFonts w:asciiTheme="minorEastAsia" w:eastAsiaTheme="minorEastAsia" w:hAnsiTheme="minorEastAsia" w:cs="SimSun" w:hint="eastAsia"/>
          <w:color w:val="1F497D" w:themeColor="text2"/>
          <w:sz w:val="48"/>
          <w:szCs w:val="48"/>
        </w:rPr>
        <w:t>问候的教法律列</w:t>
      </w:r>
    </w:p>
    <w:p w:rsidR="00274430" w:rsidRPr="00461E3D" w:rsidRDefault="00274430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461E3D" w:rsidRPr="00461E3D" w:rsidRDefault="00461E3D" w:rsidP="00461E3D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 w:cs="Helvetica"/>
          <w:color w:val="1F497D" w:themeColor="text2"/>
          <w:sz w:val="48"/>
          <w:szCs w:val="48"/>
        </w:rPr>
      </w:pPr>
      <w:r w:rsidRPr="00461E3D">
        <w:rPr>
          <w:rFonts w:ascii="inherit" w:hAnsi="inherit" w:cs="Helvetica"/>
          <w:color w:val="1F497D" w:themeColor="text2"/>
          <w:sz w:val="48"/>
          <w:szCs w:val="48"/>
          <w:rtl/>
        </w:rPr>
        <w:t>حكم السلام أثناء الطعام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461E3D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7D1A7C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7D1A7C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7D1A7C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7D1A7C">
      <w:pPr>
        <w:bidi w:val="0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461E3D" w:rsidRPr="00461E3D" w:rsidRDefault="00461E3D" w:rsidP="00461E3D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Theme="minorEastAsia" w:eastAsiaTheme="minorEastAsia" w:hAnsiTheme="minorEastAsia" w:cs="Tahoma"/>
          <w:sz w:val="36"/>
          <w:szCs w:val="36"/>
        </w:rPr>
      </w:pPr>
      <w:r w:rsidRPr="00461E3D">
        <w:rPr>
          <w:rFonts w:asciiTheme="minorEastAsia" w:eastAsiaTheme="minorEastAsia" w:hAnsiTheme="minorEastAsia" w:cs="SimSun" w:hint="eastAsia"/>
          <w:sz w:val="36"/>
          <w:szCs w:val="36"/>
        </w:rPr>
        <w:t>在吃饭的时候说</w:t>
      </w:r>
      <w:r w:rsidRPr="00461E3D">
        <w:rPr>
          <w:rFonts w:asciiTheme="minorEastAsia" w:eastAsiaTheme="minorEastAsia" w:hAnsiTheme="minorEastAsia"/>
          <w:sz w:val="36"/>
          <w:szCs w:val="36"/>
        </w:rPr>
        <w:t>“</w:t>
      </w:r>
      <w:r w:rsidRPr="00461E3D">
        <w:rPr>
          <w:rFonts w:asciiTheme="minorEastAsia" w:eastAsiaTheme="minorEastAsia" w:hAnsiTheme="minorEastAsia" w:cs="SimSun" w:hint="eastAsia"/>
          <w:sz w:val="36"/>
          <w:szCs w:val="36"/>
        </w:rPr>
        <w:t>色蓝</w:t>
      </w:r>
      <w:r w:rsidRPr="00461E3D">
        <w:rPr>
          <w:rFonts w:asciiTheme="minorEastAsia" w:eastAsiaTheme="minorEastAsia" w:hAnsiTheme="minorEastAsia"/>
          <w:sz w:val="36"/>
          <w:szCs w:val="36"/>
        </w:rPr>
        <w:t>”</w:t>
      </w:r>
      <w:r w:rsidRPr="00461E3D">
        <w:rPr>
          <w:rFonts w:asciiTheme="minorEastAsia" w:eastAsiaTheme="minorEastAsia" w:hAnsiTheme="minorEastAsia" w:cs="SimSun" w:hint="eastAsia"/>
          <w:sz w:val="36"/>
          <w:szCs w:val="36"/>
        </w:rPr>
        <w:t>问候的教法律列</w:t>
      </w:r>
    </w:p>
    <w:p w:rsidR="00461E3D" w:rsidRPr="00461E3D" w:rsidRDefault="00461E3D" w:rsidP="00461E3D">
      <w:pPr>
        <w:shd w:val="clear" w:color="auto" w:fill="FFFFFF"/>
        <w:spacing w:before="327" w:after="327" w:line="327" w:lineRule="atLeast"/>
        <w:rPr>
          <w:rFonts w:asciiTheme="minorEastAsia" w:eastAsiaTheme="minorEastAsia" w:hAnsiTheme="minorEastAsia" w:cs="Tahoma"/>
          <w:color w:val="auto"/>
          <w:sz w:val="36"/>
        </w:rPr>
      </w:pPr>
    </w:p>
    <w:p w:rsidR="00461E3D" w:rsidRPr="00461E3D" w:rsidRDefault="00461E3D" w:rsidP="00461E3D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Tahoma" w:hint="eastAsia"/>
          <w:b/>
          <w:bCs/>
          <w:color w:val="FF0000"/>
          <w:sz w:val="36"/>
          <w:szCs w:val="36"/>
        </w:rPr>
        <w:t>问：</w:t>
      </w:r>
      <w:r w:rsidRPr="00461E3D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在别人吃饭的时候可以说“色蓝”问候吗？</w:t>
      </w:r>
    </w:p>
    <w:p w:rsidR="00461E3D" w:rsidRPr="00461E3D" w:rsidRDefault="00461E3D" w:rsidP="00461E3D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Tahoma" w:hint="eastAsia"/>
          <w:sz w:val="36"/>
          <w:szCs w:val="36"/>
        </w:rPr>
        <w:t>答：</w:t>
      </w:r>
      <w:r w:rsidRPr="00461E3D">
        <w:rPr>
          <w:rFonts w:asciiTheme="minorEastAsia" w:eastAsiaTheme="minorEastAsia" w:hAnsiTheme="minorEastAsia" w:cs="Tahoma"/>
          <w:sz w:val="36"/>
          <w:szCs w:val="36"/>
        </w:rPr>
        <w:t>一切赞颂，全归真主。</w:t>
      </w:r>
    </w:p>
    <w:p w:rsidR="00461E3D" w:rsidRPr="00461E3D" w:rsidRDefault="00461E3D" w:rsidP="00461E3D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461E3D">
        <w:rPr>
          <w:rFonts w:asciiTheme="minorEastAsia" w:eastAsiaTheme="minorEastAsia" w:hAnsiTheme="minorEastAsia" w:cs="Tahoma"/>
          <w:sz w:val="36"/>
          <w:szCs w:val="36"/>
        </w:rPr>
        <w:t>在吃饭的时候可以说“色蓝”问候，在先知（愿主福安之）的圣训中没有证据表明禁止这种行为，有的人所谓的“吃饭之时不能说‘色蓝’问候”，这是无稽之谈，在教法当中没有任何根据。</w:t>
      </w:r>
    </w:p>
    <w:p w:rsidR="00461E3D" w:rsidRPr="00461E3D" w:rsidRDefault="00461E3D" w:rsidP="00461E3D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461E3D">
        <w:rPr>
          <w:rFonts w:asciiTheme="minorEastAsia" w:eastAsiaTheme="minorEastAsia" w:hAnsiTheme="minorEastAsia" w:cs="Tahoma"/>
          <w:sz w:val="36"/>
          <w:szCs w:val="36"/>
        </w:rPr>
        <w:t>阿基鲁尼（愿主怜悯之）在《揭示隐秘》一书中说：“吃饭之时不能说‘色蓝’问候，这不是圣训。”</w:t>
      </w:r>
    </w:p>
    <w:p w:rsidR="00461E3D" w:rsidRPr="00461E3D" w:rsidRDefault="00461E3D" w:rsidP="00461E3D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461E3D">
        <w:rPr>
          <w:rFonts w:asciiTheme="minorEastAsia" w:eastAsiaTheme="minorEastAsia" w:hAnsiTheme="minorEastAsia" w:cs="Tahoma"/>
          <w:sz w:val="36"/>
          <w:szCs w:val="36"/>
        </w:rPr>
        <w:t>一部分学者主张上述的说法有其正确的意思，如果指的就是要握手、或者在被问候的人口中有食物的情况</w:t>
      </w:r>
      <w:r w:rsidRPr="00461E3D">
        <w:rPr>
          <w:rFonts w:asciiTheme="minorEastAsia" w:eastAsiaTheme="minorEastAsia" w:hAnsiTheme="minorEastAsia" w:cs="Tahoma"/>
          <w:sz w:val="36"/>
          <w:szCs w:val="36"/>
        </w:rPr>
        <w:lastRenderedPageBreak/>
        <w:t>下要回答别人的问候，那么在别人吃饭的时候不要说“色蓝”。</w:t>
      </w:r>
    </w:p>
    <w:p w:rsidR="00461E3D" w:rsidRPr="00461E3D" w:rsidRDefault="00461E3D" w:rsidP="00461E3D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461E3D">
        <w:rPr>
          <w:rFonts w:asciiTheme="minorEastAsia" w:eastAsiaTheme="minorEastAsia" w:hAnsiTheme="minorEastAsia" w:cs="Tahoma"/>
          <w:sz w:val="36"/>
          <w:szCs w:val="36"/>
        </w:rPr>
        <w:t>伊玛目脑威（愿主怜悯之）在《记主词》中说：“比如一个人正在吃饭，口中含着食物， 在这种情况下如果对他说“色蓝”问候，他不应该回答别人的问候；如果他正在吃饭，但是口中没有食物，可以对他说“色蓝”问候，他也必须要回答别人的问候。”</w:t>
      </w:r>
    </w:p>
    <w:p w:rsidR="00461E3D" w:rsidRPr="00461E3D" w:rsidRDefault="00461E3D" w:rsidP="00461E3D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461E3D">
        <w:rPr>
          <w:rFonts w:asciiTheme="minorEastAsia" w:eastAsiaTheme="minorEastAsia" w:hAnsiTheme="minorEastAsia" w:cs="Tahoma"/>
          <w:sz w:val="36"/>
          <w:szCs w:val="36"/>
        </w:rPr>
        <w:t>谢赫阿布杜•拉哈曼•赛赫姆（愿主保护他）说：“上述的说法只是人们一般的言谈，不是先知的圣训；如果其目的在于握手，它的意思是正确的；至于纯粹的说“色蓝”问候，在吃饭的时候也不是被禁止的。”</w:t>
      </w:r>
    </w:p>
    <w:p w:rsidR="00461E3D" w:rsidRPr="00461E3D" w:rsidRDefault="00B257BA" w:rsidP="00461E3D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hyperlink r:id="rId10" w:history="1">
        <w:r w:rsidR="00461E3D" w:rsidRPr="00461E3D">
          <w:rPr>
            <w:rStyle w:val="Hyperlink"/>
            <w:rFonts w:asciiTheme="minorEastAsia" w:eastAsiaTheme="minorEastAsia" w:hAnsiTheme="minorEastAsia" w:cs="Tahoma"/>
            <w:color w:val="auto"/>
            <w:sz w:val="36"/>
            <w:szCs w:val="36"/>
          </w:rPr>
          <w:t>http://www.almeshkat.net/index.php?pg=qa&amp;ref=1027</w:t>
        </w:r>
      </w:hyperlink>
    </w:p>
    <w:p w:rsidR="00461E3D" w:rsidRPr="00461E3D" w:rsidRDefault="00461E3D" w:rsidP="00461E3D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461E3D">
        <w:rPr>
          <w:rFonts w:asciiTheme="minorEastAsia" w:eastAsiaTheme="minorEastAsia" w:hAnsiTheme="minorEastAsia" w:cs="Tahoma"/>
          <w:sz w:val="36"/>
          <w:szCs w:val="36"/>
        </w:rPr>
        <w:t>欲知详细情况，敬请参阅（</w:t>
      </w:r>
      <w:hyperlink r:id="rId11" w:history="1">
        <w:r w:rsidRPr="00461E3D">
          <w:rPr>
            <w:rStyle w:val="Hyperlink"/>
            <w:rFonts w:asciiTheme="minorEastAsia" w:eastAsiaTheme="minorEastAsia" w:hAnsiTheme="minorEastAsia" w:cs="Tahoma"/>
            <w:color w:val="auto"/>
            <w:sz w:val="36"/>
            <w:szCs w:val="36"/>
          </w:rPr>
          <w:t>142516</w:t>
        </w:r>
      </w:hyperlink>
      <w:r w:rsidRPr="00461E3D">
        <w:rPr>
          <w:rFonts w:asciiTheme="minorEastAsia" w:eastAsiaTheme="minorEastAsia" w:hAnsiTheme="minorEastAsia" w:cs="Tahoma"/>
          <w:sz w:val="36"/>
          <w:szCs w:val="36"/>
        </w:rPr>
        <w:t>）号问题的回答。</w:t>
      </w:r>
    </w:p>
    <w:p w:rsidR="00461E3D" w:rsidRPr="00461E3D" w:rsidRDefault="00461E3D" w:rsidP="00461E3D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461E3D">
        <w:rPr>
          <w:rFonts w:asciiTheme="minorEastAsia" w:eastAsiaTheme="minorEastAsia" w:hAnsiTheme="minorEastAsia" w:cs="Tahoma"/>
          <w:sz w:val="36"/>
          <w:szCs w:val="36"/>
        </w:rPr>
        <w:t> 真主至知！</w:t>
      </w:r>
      <w:bookmarkStart w:id="0" w:name="_GoBack"/>
      <w:bookmarkEnd w:id="0"/>
    </w:p>
    <w:sectPr w:rsidR="00461E3D" w:rsidRPr="00461E3D" w:rsidSect="00156EB3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7BA" w:rsidRDefault="00B257BA" w:rsidP="00EB6455">
      <w:r>
        <w:separator/>
      </w:r>
    </w:p>
  </w:endnote>
  <w:endnote w:type="continuationSeparator" w:id="0">
    <w:p w:rsidR="00B257BA" w:rsidRDefault="00B257BA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317DE5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B257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317DE5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99491E">
      <w:rPr>
        <w:noProof/>
        <w:sz w:val="28"/>
        <w:szCs w:val="28"/>
      </w:rPr>
      <w:t>3</w:t>
    </w:r>
    <w:r w:rsidRPr="00923817">
      <w:rPr>
        <w:sz w:val="28"/>
        <w:szCs w:val="28"/>
      </w:rPr>
      <w:fldChar w:fldCharType="end"/>
    </w:r>
  </w:p>
  <w:p w:rsidR="005C5331" w:rsidRPr="00156EB3" w:rsidRDefault="00B257BA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7BA" w:rsidRDefault="00B257BA" w:rsidP="00EB6455">
      <w:r>
        <w:separator/>
      </w:r>
    </w:p>
  </w:footnote>
  <w:footnote w:type="continuationSeparator" w:id="0">
    <w:p w:rsidR="00B257BA" w:rsidRDefault="00B257BA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17DE5"/>
    <w:rsid w:val="00352158"/>
    <w:rsid w:val="003B55D3"/>
    <w:rsid w:val="00442CC2"/>
    <w:rsid w:val="00461E3D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7D1A7C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9491E"/>
    <w:rsid w:val="009D344A"/>
    <w:rsid w:val="00A11098"/>
    <w:rsid w:val="00A2494F"/>
    <w:rsid w:val="00A3521C"/>
    <w:rsid w:val="00A60587"/>
    <w:rsid w:val="00B257BA"/>
    <w:rsid w:val="00B814C4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C89EA2-95D0-483A-9925-483D0258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1E3D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461E3D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461E3D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hyperlink" Target="http://islamqa.info/zh/142516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almeshkat.net/index.php?pg=qa&amp;ref=1027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537</Characters>
  <Application>Microsoft Office Word</Application>
  <DocSecurity>0</DocSecurity>
  <Lines>44</Lines>
  <Paragraphs>27</Paragraphs>
  <ScaleCrop>false</ScaleCrop>
  <Manager/>
  <Company>islamhouse.com</Company>
  <LinksUpToDate>false</LinksUpToDate>
  <CharactersWithSpaces>919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在吃饭的时候说“色蓝”问候的教法律列_x000d_</dc:title>
  <dc:subject>在吃饭的时候说“色蓝”问候的教法律列_x000d_</dc:subject>
  <dc:creator>伊斯兰问答网站_x000d_</dc:creator>
  <cp:keywords>在吃饭的时候说“色蓝”问候的教法律列_x000d_</cp:keywords>
  <dc:description>在吃饭的时候说“色蓝”问候的教法律列_x000d_</dc:description>
  <cp:lastModifiedBy>elhashemy</cp:lastModifiedBy>
  <cp:revision>4</cp:revision>
  <dcterms:created xsi:type="dcterms:W3CDTF">2015-03-20T15:31:00Z</dcterms:created>
  <dcterms:modified xsi:type="dcterms:W3CDTF">2015-04-19T14:35:00Z</dcterms:modified>
  <cp:category/>
</cp:coreProperties>
</file>