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419D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21398" w:rsidRDefault="00A21398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2139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教法规定在开斋的时候念的祈祷词</w:t>
      </w:r>
    </w:p>
    <w:p w:rsidR="00EB6455" w:rsidRDefault="00EB6455" w:rsidP="00A2139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21398" w:rsidRPr="00A21398" w:rsidRDefault="00A21398" w:rsidP="00A2139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ajorEastAsia" w:eastAsiaTheme="majorEastAsia" w:hAnsiTheme="majorEastAsia"/>
          <w:color w:val="1F497D" w:themeColor="text2"/>
          <w:sz w:val="48"/>
          <w:szCs w:val="48"/>
        </w:rPr>
      </w:pPr>
      <w:r w:rsidRPr="00A21398">
        <w:rPr>
          <w:rFonts w:asciiTheme="majorEastAsia" w:eastAsiaTheme="majorEastAsia" w:hAnsiTheme="majorEastAsia"/>
          <w:color w:val="1F497D" w:themeColor="text2"/>
          <w:sz w:val="48"/>
          <w:szCs w:val="48"/>
          <w:rtl/>
        </w:rPr>
        <w:t>الذكر المشروع عند الإفطار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94D1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94D1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94D1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21398" w:rsidRPr="00A21398" w:rsidRDefault="00A21398" w:rsidP="00A21398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A21398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教法规定在开斋的时候念的祈祷词</w:t>
      </w:r>
    </w:p>
    <w:p w:rsidR="00A21398" w:rsidRPr="00A21398" w:rsidRDefault="00A21398" w:rsidP="00A21398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A21398" w:rsidRDefault="00A21398" w:rsidP="00A21398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A2139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在开斋的时候念下列祈祷词的教法律列是什么？</w:t>
      </w:r>
    </w:p>
    <w:p w:rsidR="00A21398" w:rsidRPr="00A21398" w:rsidRDefault="00A21398" w:rsidP="00A21398">
      <w:pPr>
        <w:shd w:val="clear" w:color="auto" w:fill="FFFFFF"/>
        <w:bidi w:val="0"/>
        <w:spacing w:line="480" w:lineRule="auto"/>
        <w:ind w:leftChars="294" w:left="706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A2139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有的人说这些圣训是微弱的，比如： </w:t>
      </w:r>
      <w:r w:rsidRPr="00A2139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br/>
        <w:t>1“主啊，我为你封斋，我用你的给养而开斋”； </w:t>
      </w:r>
      <w:r w:rsidRPr="00A2139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br/>
        <w:t>2 “我作证万物非主，唯有真主；我向真主祈求饶恕，我向真主要求进入乐园；我求主护佑，不要使我进入火狱。”这是教法规定的吗？是允许的吗？或者不是允许的？是可憎的吗？是不正确的或者是被禁止的吗？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第一：你所叙述的在开斋的时候念的祈祷词，都是在微弱的圣训中提到的，这是在《艾布·达伍德圣训实录》（2358段）中辑录的，是通过穆阿兹·本·祖</w:t>
      </w: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赫尔传述的圣训：他听到先知（愿主福安之）在开斋的时候念：“主啊，我为你封斋，我用你的给养而开斋”。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ind w:firstLineChars="150" w:firstLine="54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《艾布•达伍德圣训实录》（2357段）辑录的圣训可以替代上述的祈祷词：伊本·欧麦尔（愿主喜悦他俩）传述：真主的使者（愿主福安之）在开斋的时候念：“干渴消失了，血管湿润了，如果真主意欲，代价肯定了。”谢赫艾利巴尼在《艾布•达伍德圣训实录》中认为这是优美的圣训。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二：封斋的人在封斋期间和开斋的时候向真主祈祷是可嘉的行为（穆斯泰汗布），因为艾哈迈德在（8030段）辑录：艾布·胡赖勒（愿主喜悦之）传述：我们说：“真主的使者啊，如果我们看见了你，我们的心灵变得柔和，我们就像是后世之人；如果我们离开了你，我们就喜爱红尘，迷恋妻子儿女。”使者说：</w:t>
      </w: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“假如你们在任何情况下都处于在我的跟前的这种状况，那么天使们一定会与你们握手，一定会在你们的家中探望你们；假如你们没有犯错，真主一定会创造其他的人，允许他们犯错，而后饶恕他们的过错。”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     </w:t>
      </w: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我们说：“真主的使者啊，你给我们说一说乐园里的情况吧！乐园是用什么东西建造的？”使者说：“金银为砖坯，麝香做胶泥；珍珠和宝石都是乐园中的碎石；番红花是乐园中的泥土；进入乐园者，享受恩典而不会受罪；永远生活而不会死亡；衣服鲜艳而不陈旧；青春永驻而不衰老。三种人的祈祷是不会被真主拒绝的：公正的伊玛目、封斋的人直到开斋的时候、被压迫者的祈祷，他们的祈祷被升上云霄，天门为之而敞开；伟大的真主说：“以我的尊严发誓！我一定会援助你，哪怕是一段时间之后也罢。”在《提尔密集圣训实录》（2525段）辑录的文字是“封斋的人在</w:t>
      </w: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开斋的时候……”，谢赫艾利巴尼在《提尔密集圣训实录》中认为这是正确的圣训。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</w:rPr>
      </w:pPr>
      <w:r w:rsidRPr="00A213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你可以向真主祈求进入乐园；也可以祈求真主护佑，不要使你进入火狱；也可以祈求真主饶恕；也可以向真主祈求合乎教法的事情；至于上述形式的祈祷词：“我作证万物非主，唯有真主；我向真主祈求饶恕，我向真主要求进入乐园；我求主护佑，不要使我进入火狱。</w:t>
      </w:r>
      <w:r w:rsidRPr="00A21398">
        <w:rPr>
          <w:rFonts w:asciiTheme="minorEastAsia" w:eastAsiaTheme="minorEastAsia" w:hAnsiTheme="minorEastAsia" w:cs="Tahoma"/>
          <w:color w:val="auto"/>
          <w:sz w:val="36"/>
        </w:rPr>
        <w:t>”，我们不知道有此一说。</w:t>
      </w:r>
    </w:p>
    <w:p w:rsidR="00A21398" w:rsidRPr="00A21398" w:rsidRDefault="00A21398" w:rsidP="00A21398">
      <w:pPr>
        <w:shd w:val="clear" w:color="auto" w:fill="FFFFFF"/>
        <w:bidi w:val="0"/>
        <w:spacing w:after="164" w:line="480" w:lineRule="auto"/>
        <w:ind w:firstLineChars="100" w:firstLine="360"/>
        <w:rPr>
          <w:rFonts w:asciiTheme="minorEastAsia" w:eastAsiaTheme="minorEastAsia" w:hAnsiTheme="minorEastAsia" w:cs="Tahoma"/>
          <w:color w:val="auto"/>
          <w:sz w:val="36"/>
        </w:rPr>
      </w:pPr>
      <w:r w:rsidRPr="00A21398">
        <w:rPr>
          <w:rFonts w:asciiTheme="minorEastAsia" w:eastAsiaTheme="minorEastAsia" w:hAnsiTheme="minorEastAsia" w:cs="Tahoma"/>
          <w:color w:val="auto"/>
          <w:sz w:val="36"/>
        </w:rPr>
        <w:t> 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D2" w:rsidRDefault="004419D2" w:rsidP="00EB6455">
      <w:r>
        <w:separator/>
      </w:r>
    </w:p>
  </w:endnote>
  <w:endnote w:type="continuationSeparator" w:id="0">
    <w:p w:rsidR="004419D2" w:rsidRDefault="004419D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D729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41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D729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94D16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419D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D2" w:rsidRDefault="004419D2" w:rsidP="00EB6455">
      <w:r>
        <w:separator/>
      </w:r>
    </w:p>
  </w:footnote>
  <w:footnote w:type="continuationSeparator" w:id="0">
    <w:p w:rsidR="004419D2" w:rsidRDefault="004419D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5137A"/>
    <w:rsid w:val="00274430"/>
    <w:rsid w:val="002804F9"/>
    <w:rsid w:val="002A30C7"/>
    <w:rsid w:val="0031151D"/>
    <w:rsid w:val="00352158"/>
    <w:rsid w:val="003B55D3"/>
    <w:rsid w:val="004419D2"/>
    <w:rsid w:val="00442CC2"/>
    <w:rsid w:val="00462A59"/>
    <w:rsid w:val="00482F6F"/>
    <w:rsid w:val="004E1EA8"/>
    <w:rsid w:val="005056E6"/>
    <w:rsid w:val="00594D1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13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729E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0801D-545C-4310-847A-B662F23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654</Words>
  <Characters>740</Characters>
  <Application>Microsoft Office Word</Application>
  <DocSecurity>0</DocSecurity>
  <Lines>49</Lines>
  <Paragraphs>22</Paragraphs>
  <ScaleCrop>false</ScaleCrop>
  <Manager/>
  <Company>islamhouse.com</Company>
  <LinksUpToDate>false</LinksUpToDate>
  <CharactersWithSpaces>1372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教法规定在开斋的时候念的祈祷词</dc:title>
  <dc:subject>教法规定在开斋的时候念的祈祷词</dc:subject>
  <dc:creator>伊斯兰问答网站_x000d_</dc:creator>
  <cp:keywords>教法规定在开斋的时候念的祈祷词</cp:keywords>
  <dc:description>教法规定在开斋的时候念的祈祷词</dc:description>
  <cp:lastModifiedBy>elhashemy</cp:lastModifiedBy>
  <cp:revision>3</cp:revision>
  <dcterms:created xsi:type="dcterms:W3CDTF">2015-02-28T22:17:00Z</dcterms:created>
  <dcterms:modified xsi:type="dcterms:W3CDTF">2015-04-18T19:01:00Z</dcterms:modified>
  <cp:category/>
</cp:coreProperties>
</file>