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8E" w:rsidRPr="005C0A8E" w:rsidRDefault="005C0A8E" w:rsidP="005C0A8E">
      <w:pPr>
        <w:bidi w:val="0"/>
        <w:spacing w:after="120"/>
        <w:jc w:val="center"/>
        <w:rPr>
          <w:b/>
          <w:bCs/>
          <w:color w:val="800000"/>
          <w:sz w:val="40"/>
          <w:szCs w:val="40"/>
        </w:rPr>
      </w:pPr>
      <w:bookmarkStart w:id="0" w:name="_GoBack"/>
      <w:bookmarkEnd w:id="0"/>
      <w:r w:rsidRPr="005C0A8E">
        <w:rPr>
          <w:b/>
          <w:bCs/>
          <w:color w:val="800000"/>
          <w:sz w:val="40"/>
          <w:szCs w:val="40"/>
        </w:rPr>
        <w:t xml:space="preserve">Wahrsagen </w:t>
      </w:r>
    </w:p>
    <w:p w:rsidR="005C0A8E" w:rsidRPr="00797BA2" w:rsidRDefault="005C0A8E" w:rsidP="005C0A8E">
      <w:pPr>
        <w:jc w:val="center"/>
        <w:rPr>
          <w:b/>
          <w:bCs/>
          <w:sz w:val="40"/>
          <w:szCs w:val="40"/>
        </w:rPr>
      </w:pPr>
      <w:r w:rsidRPr="002F53EE">
        <w:rPr>
          <w:b/>
          <w:bCs/>
          <w:sz w:val="40"/>
          <w:szCs w:val="40"/>
          <w:rtl/>
        </w:rPr>
        <w:t xml:space="preserve">العرافة </w:t>
      </w:r>
    </w:p>
    <w:p w:rsidR="005C0A8E" w:rsidRPr="007678E9" w:rsidRDefault="005C0A8E" w:rsidP="005C0A8E">
      <w:pPr>
        <w:bidi w:val="0"/>
        <w:rPr>
          <w:sz w:val="32"/>
          <w:szCs w:val="32"/>
        </w:rPr>
      </w:pPr>
    </w:p>
    <w:p w:rsidR="005C0A8E" w:rsidRDefault="005C0A8E" w:rsidP="005C0A8E">
      <w:pPr>
        <w:bidi w:val="0"/>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5C0A8E" w:rsidRDefault="005C0A8E" w:rsidP="005C0A8E">
      <w:pPr>
        <w:bidi w:val="0"/>
        <w:rPr>
          <w:sz w:val="36"/>
          <w:szCs w:val="36"/>
        </w:rPr>
      </w:pPr>
    </w:p>
    <w:p w:rsidR="005C0A8E" w:rsidRDefault="005C0A8E" w:rsidP="005C0A8E">
      <w:pPr>
        <w:bidi w:val="0"/>
        <w:rPr>
          <w:sz w:val="36"/>
          <w:szCs w:val="36"/>
        </w:rPr>
      </w:pPr>
    </w:p>
    <w:p w:rsidR="005C0A8E" w:rsidRDefault="005C0A8E" w:rsidP="005C0A8E">
      <w:pPr>
        <w:bidi w:val="0"/>
        <w:rPr>
          <w:sz w:val="36"/>
          <w:szCs w:val="36"/>
        </w:rPr>
      </w:pPr>
    </w:p>
    <w:p w:rsidR="005C0A8E" w:rsidRDefault="005C0A8E" w:rsidP="005C0A8E">
      <w:pPr>
        <w:bidi w:val="0"/>
        <w:rPr>
          <w:sz w:val="36"/>
          <w:szCs w:val="36"/>
        </w:rPr>
      </w:pPr>
    </w:p>
    <w:p w:rsidR="005C0A8E" w:rsidRPr="007678E9" w:rsidRDefault="005C0A8E" w:rsidP="005C0A8E">
      <w:pPr>
        <w:bidi w:val="0"/>
        <w:rPr>
          <w:sz w:val="36"/>
          <w:szCs w:val="36"/>
        </w:rPr>
      </w:pPr>
    </w:p>
    <w:p w:rsidR="005C0A8E" w:rsidRPr="00797BA2" w:rsidRDefault="005C0A8E" w:rsidP="005C0A8E">
      <w:pPr>
        <w:bidi w:val="0"/>
        <w:spacing w:after="120"/>
        <w:jc w:val="center"/>
        <w:rPr>
          <w:sz w:val="32"/>
          <w:szCs w:val="32"/>
        </w:rPr>
      </w:pPr>
      <w:r w:rsidRPr="00B02656">
        <w:rPr>
          <w:b/>
          <w:bCs/>
          <w:sz w:val="32"/>
          <w:szCs w:val="32"/>
        </w:rPr>
        <w:t>Dr. Bilal Philips</w:t>
      </w:r>
    </w:p>
    <w:p w:rsidR="005C0A8E" w:rsidRPr="00460EA2" w:rsidRDefault="005C0A8E" w:rsidP="005C0A8E">
      <w:pPr>
        <w:jc w:val="center"/>
        <w:rPr>
          <w:b/>
          <w:bCs/>
          <w:sz w:val="32"/>
          <w:szCs w:val="32"/>
          <w:rtl/>
        </w:rPr>
      </w:pPr>
      <w:r w:rsidRPr="000751F0">
        <w:rPr>
          <w:b/>
          <w:bCs/>
          <w:sz w:val="32"/>
          <w:szCs w:val="32"/>
          <w:rtl/>
        </w:rPr>
        <w:t>د. بلال فيلبس</w:t>
      </w:r>
    </w:p>
    <w:p w:rsidR="005C0A8E" w:rsidRDefault="005C0A8E" w:rsidP="005C0A8E">
      <w:pPr>
        <w:bidi w:val="0"/>
        <w:rPr>
          <w:sz w:val="36"/>
          <w:szCs w:val="36"/>
        </w:rPr>
      </w:pPr>
    </w:p>
    <w:p w:rsidR="005C0A8E" w:rsidRDefault="005C0A8E" w:rsidP="005C0A8E">
      <w:pPr>
        <w:bidi w:val="0"/>
        <w:rPr>
          <w:sz w:val="36"/>
          <w:szCs w:val="36"/>
          <w:rtl/>
        </w:rPr>
      </w:pPr>
    </w:p>
    <w:p w:rsidR="005C0A8E" w:rsidRPr="007678E9" w:rsidRDefault="005C0A8E" w:rsidP="005C0A8E">
      <w:pPr>
        <w:bidi w:val="0"/>
        <w:rPr>
          <w:sz w:val="36"/>
          <w:szCs w:val="36"/>
        </w:rPr>
      </w:pPr>
    </w:p>
    <w:p w:rsidR="005C0A8E" w:rsidRPr="00797BA2" w:rsidRDefault="005C0A8E" w:rsidP="005C0A8E">
      <w:pPr>
        <w:bidi w:val="0"/>
        <w:spacing w:after="120"/>
        <w:jc w:val="center"/>
        <w:rPr>
          <w:sz w:val="32"/>
          <w:szCs w:val="32"/>
        </w:rPr>
      </w:pPr>
      <w:r w:rsidRPr="00797BA2">
        <w:rPr>
          <w:sz w:val="32"/>
          <w:szCs w:val="32"/>
        </w:rPr>
        <w:t xml:space="preserve">Übersetzer: </w:t>
      </w:r>
      <w:r w:rsidR="00593813">
        <w:rPr>
          <w:sz w:val="32"/>
          <w:szCs w:val="32"/>
        </w:rPr>
        <w:t>Eine Gruppe von Übersetzern</w:t>
      </w:r>
    </w:p>
    <w:p w:rsidR="005C0A8E" w:rsidRPr="00797BA2" w:rsidRDefault="005C0A8E" w:rsidP="005C0A8E">
      <w:pPr>
        <w:jc w:val="center"/>
        <w:rPr>
          <w:sz w:val="32"/>
          <w:szCs w:val="32"/>
        </w:rPr>
      </w:pPr>
      <w:r>
        <w:rPr>
          <w:rFonts w:hint="cs"/>
          <w:sz w:val="32"/>
          <w:szCs w:val="32"/>
          <w:rtl/>
        </w:rPr>
        <w:t xml:space="preserve">المترجم: </w:t>
      </w:r>
      <w:r w:rsidR="00170A04">
        <w:rPr>
          <w:sz w:val="32"/>
          <w:szCs w:val="32"/>
          <w:rtl/>
        </w:rPr>
        <w:t>مجموعة من المترجمين</w:t>
      </w: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Default="005C0A8E" w:rsidP="005C0A8E">
      <w:pPr>
        <w:bidi w:val="0"/>
      </w:pPr>
    </w:p>
    <w:p w:rsidR="005C0A8E" w:rsidRPr="00797BA2" w:rsidRDefault="005C0A8E" w:rsidP="005C0A8E">
      <w:pPr>
        <w:bidi w:val="0"/>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5C0A8E" w:rsidRDefault="005C0A8E" w:rsidP="005C0A8E">
      <w:pPr>
        <w:bidi w:val="0"/>
        <w:jc w:val="center"/>
      </w:pPr>
      <w:r>
        <w:rPr>
          <w:noProof/>
        </w:rPr>
        <w:drawing>
          <wp:inline distT="0" distB="0" distL="0" distR="0">
            <wp:extent cx="1962150" cy="323850"/>
            <wp:effectExtent l="0" t="0" r="0" b="0"/>
            <wp:docPr id="1"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323850"/>
                    </a:xfrm>
                    <a:prstGeom prst="rect">
                      <a:avLst/>
                    </a:prstGeom>
                    <a:noFill/>
                    <a:ln>
                      <a:noFill/>
                    </a:ln>
                  </pic:spPr>
                </pic:pic>
              </a:graphicData>
            </a:graphic>
          </wp:inline>
        </w:drawing>
      </w:r>
    </w:p>
    <w:p w:rsidR="005C0A8E" w:rsidRPr="007678E9" w:rsidRDefault="005C0A8E" w:rsidP="005C0A8E">
      <w:pPr>
        <w:bidi w:val="0"/>
        <w:jc w:val="center"/>
      </w:pPr>
      <w:r>
        <w:rPr>
          <w:rtl/>
        </w:rPr>
        <w:br w:type="page"/>
      </w: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Pr="00797BA2" w:rsidRDefault="005C0A8E" w:rsidP="005C0A8E">
      <w:pPr>
        <w:bidi w:val="0"/>
        <w:spacing w:after="120"/>
        <w:jc w:val="center"/>
        <w:rPr>
          <w:b/>
          <w:bCs/>
          <w:sz w:val="40"/>
          <w:szCs w:val="40"/>
        </w:rPr>
      </w:pPr>
      <w:r w:rsidRPr="00B02656">
        <w:rPr>
          <w:b/>
          <w:bCs/>
          <w:sz w:val="40"/>
          <w:szCs w:val="40"/>
        </w:rPr>
        <w:t>Wahrsagen (teil 1 von 3)</w:t>
      </w:r>
    </w:p>
    <w:p w:rsidR="005C0A8E" w:rsidRPr="00797BA2" w:rsidRDefault="005C0A8E" w:rsidP="005C0A8E">
      <w:pPr>
        <w:jc w:val="center"/>
        <w:rPr>
          <w:b/>
          <w:bCs/>
          <w:sz w:val="40"/>
          <w:szCs w:val="40"/>
        </w:rPr>
      </w:pPr>
      <w:r w:rsidRPr="002F53EE">
        <w:rPr>
          <w:b/>
          <w:bCs/>
          <w:sz w:val="40"/>
          <w:szCs w:val="40"/>
          <w:rtl/>
        </w:rPr>
        <w:t>العرافة (الجزء 1 من 3)</w:t>
      </w:r>
    </w:p>
    <w:p w:rsidR="005C0A8E" w:rsidRPr="007678E9" w:rsidRDefault="005C0A8E" w:rsidP="005C0A8E">
      <w:pPr>
        <w:bidi w:val="0"/>
        <w:rPr>
          <w:sz w:val="32"/>
          <w:szCs w:val="32"/>
        </w:rPr>
      </w:pPr>
    </w:p>
    <w:p w:rsidR="005C0A8E" w:rsidRDefault="005C0A8E" w:rsidP="005C0A8E">
      <w:pPr>
        <w:bidi w:val="0"/>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5C0A8E" w:rsidRDefault="005C0A8E" w:rsidP="005C0A8E">
      <w:pPr>
        <w:bidi w:val="0"/>
        <w:rPr>
          <w:sz w:val="36"/>
          <w:szCs w:val="36"/>
        </w:rPr>
      </w:pPr>
    </w:p>
    <w:p w:rsidR="005C0A8E" w:rsidRDefault="005C0A8E" w:rsidP="005C0A8E">
      <w:pPr>
        <w:bidi w:val="0"/>
        <w:rPr>
          <w:sz w:val="36"/>
          <w:szCs w:val="36"/>
        </w:rPr>
      </w:pPr>
    </w:p>
    <w:p w:rsidR="005C0A8E" w:rsidRDefault="005C0A8E" w:rsidP="005C0A8E">
      <w:pPr>
        <w:bidi w:val="0"/>
        <w:rPr>
          <w:sz w:val="36"/>
          <w:szCs w:val="36"/>
        </w:rPr>
      </w:pPr>
    </w:p>
    <w:p w:rsidR="005C0A8E" w:rsidRDefault="005C0A8E" w:rsidP="005C0A8E">
      <w:pPr>
        <w:bidi w:val="0"/>
        <w:rPr>
          <w:sz w:val="36"/>
          <w:szCs w:val="36"/>
        </w:rPr>
      </w:pPr>
    </w:p>
    <w:p w:rsidR="005C0A8E" w:rsidRPr="007678E9" w:rsidRDefault="005C0A8E" w:rsidP="005C0A8E">
      <w:pPr>
        <w:bidi w:val="0"/>
        <w:rPr>
          <w:sz w:val="36"/>
          <w:szCs w:val="36"/>
        </w:rPr>
      </w:pPr>
    </w:p>
    <w:p w:rsidR="005C0A8E" w:rsidRPr="00797BA2" w:rsidRDefault="005C0A8E" w:rsidP="005C0A8E">
      <w:pPr>
        <w:bidi w:val="0"/>
        <w:spacing w:after="120"/>
        <w:jc w:val="center"/>
        <w:rPr>
          <w:sz w:val="32"/>
          <w:szCs w:val="32"/>
        </w:rPr>
      </w:pPr>
      <w:r w:rsidRPr="00B02656">
        <w:rPr>
          <w:b/>
          <w:bCs/>
          <w:sz w:val="32"/>
          <w:szCs w:val="32"/>
        </w:rPr>
        <w:t>Dr. Bilal Philips</w:t>
      </w:r>
    </w:p>
    <w:p w:rsidR="005C0A8E" w:rsidRPr="00460EA2" w:rsidRDefault="005C0A8E" w:rsidP="005C0A8E">
      <w:pPr>
        <w:jc w:val="center"/>
        <w:rPr>
          <w:b/>
          <w:bCs/>
          <w:sz w:val="32"/>
          <w:szCs w:val="32"/>
          <w:rtl/>
        </w:rPr>
      </w:pPr>
      <w:r w:rsidRPr="000751F0">
        <w:rPr>
          <w:b/>
          <w:bCs/>
          <w:sz w:val="32"/>
          <w:szCs w:val="32"/>
          <w:rtl/>
        </w:rPr>
        <w:t>د. بلال فيلبس</w:t>
      </w: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description"/>
      </w:pPr>
    </w:p>
    <w:p w:rsidR="005C0A8E" w:rsidRDefault="005C0A8E" w:rsidP="005C0A8E">
      <w:pPr>
        <w:pStyle w:val="w-body-text-1"/>
        <w:jc w:val="center"/>
        <w:rPr>
          <w:lang w:val="de-DE"/>
        </w:rPr>
      </w:pPr>
      <w:r>
        <w:rPr>
          <w:noProof/>
        </w:rPr>
        <w:lastRenderedPageBreak/>
        <w:drawing>
          <wp:inline distT="0" distB="0" distL="0" distR="0">
            <wp:extent cx="4019550" cy="2667000"/>
            <wp:effectExtent l="0" t="0" r="0" b="0"/>
            <wp:docPr id="2" name="Picture 2" descr="Fortune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unetel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667000"/>
                    </a:xfrm>
                    <a:prstGeom prst="rect">
                      <a:avLst/>
                    </a:prstGeom>
                    <a:noFill/>
                    <a:ln>
                      <a:noFill/>
                    </a:ln>
                  </pic:spPr>
                </pic:pic>
              </a:graphicData>
            </a:graphic>
          </wp:inline>
        </w:drawing>
      </w:r>
    </w:p>
    <w:p w:rsidR="005C0A8E" w:rsidRPr="0018459D" w:rsidRDefault="005C0A8E" w:rsidP="005C0A8E">
      <w:pPr>
        <w:pStyle w:val="w-description"/>
        <w:spacing w:after="120" w:line="240" w:lineRule="auto"/>
        <w:ind w:firstLine="720"/>
        <w:jc w:val="both"/>
      </w:pPr>
      <w:r w:rsidRPr="00B02656">
        <w:t xml:space="preserve">Beschreibung: </w:t>
      </w:r>
      <w:bookmarkStart w:id="1" w:name="OLE_LINK9"/>
      <w:bookmarkStart w:id="2" w:name="OLE_LINK10"/>
      <w:r w:rsidRPr="005A2437">
        <w:rPr>
          <w:lang w:val="de-DE"/>
        </w:rPr>
        <w:t xml:space="preserve">Ein Einblick wie das Wahrsagen sich vom Islam unterscheidet.  </w:t>
      </w:r>
    </w:p>
    <w:bookmarkEnd w:id="1"/>
    <w:bookmarkEnd w:id="2"/>
    <w:p w:rsidR="005C0A8E" w:rsidRDefault="005C0A8E" w:rsidP="005C0A8E">
      <w:pPr>
        <w:pStyle w:val="w-body-text-1"/>
        <w:spacing w:after="120" w:line="240" w:lineRule="auto"/>
        <w:ind w:firstLine="720"/>
        <w:jc w:val="both"/>
        <w:rPr>
          <w:rtl/>
        </w:rPr>
      </w:pPr>
      <w:r w:rsidRPr="005A2437">
        <w:rPr>
          <w:lang w:val="de-DE"/>
        </w:rPr>
        <w:t>Es gibt unter den Menschen solche, die behaupten, Wissen über die Verborgenheit und die Zuku</w:t>
      </w:r>
      <w:r>
        <w:rPr>
          <w:lang w:val="de-DE"/>
        </w:rPr>
        <w:t>n</w:t>
      </w:r>
      <w:r w:rsidRPr="005A2437">
        <w:rPr>
          <w:lang w:val="de-DE"/>
        </w:rPr>
        <w:t xml:space="preserve">ft zu besitzen. </w:t>
      </w:r>
      <w:r>
        <w:rPr>
          <w:lang w:val="de-DE"/>
        </w:rPr>
        <w:t xml:space="preserve"> </w:t>
      </w:r>
      <w:r w:rsidRPr="005A2437">
        <w:rPr>
          <w:lang w:val="de-DE"/>
        </w:rPr>
        <w:t xml:space="preserve">Sie sind unter verschiedenen Namen bekannt, unter anderen: </w:t>
      </w:r>
      <w:r>
        <w:rPr>
          <w:lang w:val="de-DE"/>
        </w:rPr>
        <w:t xml:space="preserve">Wahrsager, Handleser, Magier, Prognostiker, Orakel, Astrologe, Kartenleser, </w:t>
      </w:r>
      <w:r w:rsidRPr="005A2437">
        <w:rPr>
          <w:lang w:val="de-DE"/>
        </w:rPr>
        <w:t xml:space="preserve">etc.  Wahrsager benutzen unterschiedliche Methoden und Medien, von denen sie behaupten, ihre Informationen zu bekommen: Teeblätter </w:t>
      </w:r>
      <w:r>
        <w:rPr>
          <w:lang w:val="de-DE"/>
        </w:rPr>
        <w:t xml:space="preserve">lesen, Linien zeichnen, Ziffern schreiben, aus der Hand lesen, Horoskope, Kristallkugeln, mit Knochen klappern, Stöcke werfen, etc.  </w:t>
      </w:r>
    </w:p>
    <w:p w:rsidR="005C0A8E" w:rsidRDefault="005C0A8E" w:rsidP="005C0A8E">
      <w:pPr>
        <w:pStyle w:val="w-body-text-1"/>
        <w:spacing w:after="120" w:line="240" w:lineRule="auto"/>
        <w:ind w:firstLine="720"/>
        <w:jc w:val="both"/>
        <w:rPr>
          <w:rtl/>
        </w:rPr>
      </w:pPr>
      <w:r w:rsidRPr="00F50BB8">
        <w:rPr>
          <w:lang w:val="de-DE"/>
        </w:rPr>
        <w:t>Anwender okkulter Künste, die den Anspruch erheben, das Verborgene zu enthüllen und die Zukunft vorherzusagen, können in zwei Hauptkategorien unter</w:t>
      </w:r>
      <w:r>
        <w:rPr>
          <w:lang w:val="de-DE"/>
        </w:rPr>
        <w:t>t</w:t>
      </w:r>
      <w:r w:rsidRPr="00F50BB8">
        <w:rPr>
          <w:lang w:val="de-DE"/>
        </w:rPr>
        <w:t>eilt werden:</w:t>
      </w:r>
    </w:p>
    <w:p w:rsidR="005C0A8E" w:rsidRDefault="005C0A8E" w:rsidP="005C0A8E">
      <w:pPr>
        <w:pStyle w:val="w-body-text-bullet"/>
        <w:spacing w:after="120" w:line="240" w:lineRule="auto"/>
        <w:ind w:left="0" w:firstLine="720"/>
        <w:jc w:val="both"/>
        <w:rPr>
          <w:rtl/>
        </w:rPr>
      </w:pPr>
      <w:r w:rsidRPr="00F50BB8">
        <w:rPr>
          <w:lang w:val="de-DE"/>
        </w:rPr>
        <w:t>1.</w:t>
      </w:r>
      <w:r w:rsidRPr="00F50BB8">
        <w:rPr>
          <w:lang w:val="de-DE"/>
        </w:rPr>
        <w:tab/>
        <w:t xml:space="preserve">Diejenigen, die kein wirkliches Wissen oder Geheimnisse haben, sondern davon abhängig sind, ihren Kunden über allgemeine Ereignisse zu erzählen, die den </w:t>
      </w:r>
      <w:r>
        <w:rPr>
          <w:lang w:val="de-DE"/>
        </w:rPr>
        <w:t>me</w:t>
      </w:r>
      <w:r w:rsidRPr="00F50BB8">
        <w:rPr>
          <w:lang w:val="de-DE"/>
        </w:rPr>
        <w:t xml:space="preserve">isten irgendwann widerfahren. </w:t>
      </w:r>
      <w:r>
        <w:rPr>
          <w:lang w:val="de-DE"/>
        </w:rPr>
        <w:t xml:space="preserve"> </w:t>
      </w:r>
      <w:r w:rsidRPr="00F50BB8">
        <w:rPr>
          <w:lang w:val="de-DE"/>
        </w:rPr>
        <w:t xml:space="preserve"> </w:t>
      </w:r>
      <w:r>
        <w:rPr>
          <w:lang w:val="de-DE"/>
        </w:rPr>
        <w:t xml:space="preserve">Sie machen meistens eine Reihe von bedeutungslosen Ritualen, um dann kalkulierte allgemeine Vermutungen zu machen.  Einige ihrer Vermutungen erweisen sich aufgrund ihrer Allgemeingültigkeit normalerweise als wahr.  </w:t>
      </w:r>
      <w:r w:rsidRPr="00F50BB8">
        <w:rPr>
          <w:lang w:val="de-DE"/>
        </w:rPr>
        <w:t>Die meisten Menschen neigen dazu, sich an einige Vorhersagen, die sich bewahrheitet haben zu erinnern</w:t>
      </w:r>
      <w:r>
        <w:rPr>
          <w:lang w:val="de-DE"/>
        </w:rPr>
        <w:t xml:space="preserve"> und die vielen, die dies nicht taten, zu vergessen</w:t>
      </w:r>
      <w:r w:rsidRPr="00F50BB8">
        <w:rPr>
          <w:lang w:val="de-DE"/>
        </w:rPr>
        <w:t>.</w:t>
      </w:r>
      <w:r>
        <w:rPr>
          <w:lang w:val="de-DE"/>
        </w:rPr>
        <w:t xml:space="preserve">  </w:t>
      </w:r>
      <w:r w:rsidRPr="00F04470">
        <w:rPr>
          <w:lang w:val="de-DE"/>
        </w:rPr>
        <w:t>Diese Tendenz ist ein Ergebnis der Tatsache, dass nach einiger Zeit alle Vorhersagen zu halb-vergessenen Gedanken im Unterbewusstsein werden,</w:t>
      </w:r>
      <w:r>
        <w:rPr>
          <w:lang w:val="de-DE"/>
        </w:rPr>
        <w:t xml:space="preserve"> bis etwas geschieht, das die Erinnerung daran wachruft.  </w:t>
      </w:r>
      <w:r w:rsidRPr="00C12DDC">
        <w:rPr>
          <w:lang w:val="de-DE"/>
        </w:rPr>
        <w:t>Beispielsweise ist es in Nordamerika zu am Anfang eines jeden Jahres allgemein üblich geworden, die unterschiedlichen Vorhersagen berühmter Wahrsager zu veröffentlichen.</w:t>
      </w:r>
      <w:r>
        <w:rPr>
          <w:lang w:val="de-DE"/>
        </w:rPr>
        <w:t xml:space="preserve">  </w:t>
      </w:r>
      <w:r w:rsidRPr="00C12DDC">
        <w:rPr>
          <w:lang w:val="de-DE"/>
        </w:rPr>
        <w:t>Als eine Erhebung von den verschiedenen Vorhersagen für das Jahr 1980 gemacht wu</w:t>
      </w:r>
      <w:r>
        <w:rPr>
          <w:lang w:val="de-DE"/>
        </w:rPr>
        <w:t>rde, wu</w:t>
      </w:r>
      <w:r w:rsidRPr="00C12DDC">
        <w:rPr>
          <w:lang w:val="de-DE"/>
        </w:rPr>
        <w:t>rde festgestellt, dass der genauest</w:t>
      </w:r>
      <w:r>
        <w:rPr>
          <w:lang w:val="de-DE"/>
        </w:rPr>
        <w:t xml:space="preserve">e Wahrsager von ihnen nur 24 % seiner Vorhersagen richtig lag!  </w:t>
      </w:r>
      <w:r w:rsidRPr="00C12DDC">
        <w:rPr>
          <w:lang w:val="de-DE"/>
        </w:rPr>
        <w:t xml:space="preserve">   </w:t>
      </w:r>
    </w:p>
    <w:p w:rsidR="005C0A8E" w:rsidRDefault="005C0A8E" w:rsidP="005C0A8E">
      <w:pPr>
        <w:pStyle w:val="w-body-text-bullet"/>
        <w:spacing w:after="120" w:line="240" w:lineRule="auto"/>
        <w:ind w:left="0" w:firstLine="720"/>
        <w:jc w:val="both"/>
        <w:rPr>
          <w:rtl/>
        </w:rPr>
      </w:pPr>
      <w:r w:rsidRPr="00C12DDC">
        <w:rPr>
          <w:lang w:val="de-DE"/>
        </w:rPr>
        <w:t>2.</w:t>
      </w:r>
      <w:r w:rsidRPr="00C12DDC">
        <w:rPr>
          <w:lang w:val="de-DE"/>
        </w:rPr>
        <w:tab/>
        <w:t xml:space="preserve">Die zweite Gruppe sind diejenigen, die Kontakt zu den Ǧinn haben könnten. </w:t>
      </w:r>
      <w:r>
        <w:rPr>
          <w:lang w:val="de-DE"/>
        </w:rPr>
        <w:t xml:space="preserve"> </w:t>
      </w:r>
      <w:r w:rsidRPr="0035754B">
        <w:rPr>
          <w:lang w:val="de-DE"/>
        </w:rPr>
        <w:t xml:space="preserve">Diese Gruppe ist die wichtigste, denn normalerweise beinhaltet </w:t>
      </w:r>
      <w:r w:rsidRPr="0035754B">
        <w:rPr>
          <w:lang w:val="de-DE"/>
        </w:rPr>
        <w:lastRenderedPageBreak/>
        <w:t xml:space="preserve">sie die große Sünde des </w:t>
      </w:r>
      <w:r w:rsidRPr="0035754B">
        <w:rPr>
          <w:i/>
          <w:iCs/>
          <w:lang w:val="de-DE"/>
        </w:rPr>
        <w:t>Schirk</w:t>
      </w:r>
      <w:r>
        <w:rPr>
          <w:rStyle w:val="FootnoteReference"/>
          <w:i/>
          <w:iCs/>
        </w:rPr>
        <w:footnoteReference w:id="1"/>
      </w:r>
      <w:r w:rsidRPr="0035754B">
        <w:rPr>
          <w:lang w:val="de-DE"/>
        </w:rPr>
        <w:t xml:space="preserve">, </w:t>
      </w:r>
      <w:r>
        <w:rPr>
          <w:lang w:val="de-DE"/>
        </w:rPr>
        <w:t>u</w:t>
      </w:r>
      <w:r w:rsidRPr="0035754B">
        <w:rPr>
          <w:lang w:val="de-DE"/>
        </w:rPr>
        <w:t>nd</w:t>
      </w:r>
      <w:r>
        <w:rPr>
          <w:lang w:val="de-DE"/>
        </w:rPr>
        <w:t xml:space="preserve"> diejenigen, die beteiligt sind, neigen dazu, in ihren Informationen überaus genau zu sein und eine reale </w:t>
      </w:r>
      <w:r w:rsidRPr="0035754B">
        <w:rPr>
          <w:i/>
          <w:iCs/>
          <w:lang w:val="de-DE"/>
        </w:rPr>
        <w:t>Fitnah</w:t>
      </w:r>
      <w:r w:rsidRPr="0035754B">
        <w:rPr>
          <w:lang w:val="de-DE"/>
        </w:rPr>
        <w:t xml:space="preserve"> (</w:t>
      </w:r>
      <w:r>
        <w:rPr>
          <w:lang w:val="de-DE"/>
        </w:rPr>
        <w:t>Versuchung</w:t>
      </w:r>
      <w:r w:rsidRPr="0035754B">
        <w:rPr>
          <w:lang w:val="de-DE"/>
        </w:rPr>
        <w:t>)</w:t>
      </w:r>
      <w:r>
        <w:rPr>
          <w:lang w:val="de-DE"/>
        </w:rPr>
        <w:t xml:space="preserve"> sowohl für </w:t>
      </w:r>
      <w:r w:rsidRPr="0035754B">
        <w:rPr>
          <w:lang w:val="de-DE"/>
        </w:rPr>
        <w:t>Muslim</w:t>
      </w:r>
      <w:r>
        <w:rPr>
          <w:lang w:val="de-DE"/>
        </w:rPr>
        <w:t>e als auch für Nicht-</w:t>
      </w:r>
      <w:r w:rsidRPr="0035754B">
        <w:rPr>
          <w:lang w:val="de-DE"/>
        </w:rPr>
        <w:t>Muslim</w:t>
      </w:r>
      <w:r>
        <w:rPr>
          <w:lang w:val="de-DE"/>
        </w:rPr>
        <w:t>e darzustellen.</w:t>
      </w:r>
    </w:p>
    <w:p w:rsidR="005C0A8E" w:rsidRDefault="005C0A8E" w:rsidP="005C0A8E">
      <w:pPr>
        <w:pStyle w:val="w-head-2"/>
        <w:spacing w:before="0" w:after="120" w:line="240" w:lineRule="auto"/>
        <w:ind w:firstLine="720"/>
        <w:jc w:val="both"/>
        <w:rPr>
          <w:rtl/>
        </w:rPr>
      </w:pPr>
      <w:r>
        <w:t>Die Welt der Ǧinn</w:t>
      </w:r>
    </w:p>
    <w:p w:rsidR="005C0A8E" w:rsidRPr="00D13445" w:rsidRDefault="005C0A8E" w:rsidP="005C0A8E">
      <w:pPr>
        <w:pStyle w:val="w-body-text-1"/>
        <w:spacing w:after="120" w:line="240" w:lineRule="auto"/>
        <w:ind w:firstLine="720"/>
        <w:jc w:val="both"/>
        <w:rPr>
          <w:lang w:val="de-DE"/>
        </w:rPr>
      </w:pPr>
      <w:r w:rsidRPr="00254351">
        <w:rPr>
          <w:lang w:val="de-DE"/>
        </w:rPr>
        <w:t xml:space="preserve">Manche Menschen haben versucht, die Realität der Ǧinn, denen im Qur´an ein ganzes Kapitel gewidmet ist, </w:t>
      </w:r>
      <w:r w:rsidRPr="00254351">
        <w:rPr>
          <w:i/>
          <w:iCs/>
          <w:lang w:val="de-DE"/>
        </w:rPr>
        <w:t>Sura</w:t>
      </w:r>
      <w:r>
        <w:rPr>
          <w:i/>
          <w:iCs/>
          <w:lang w:val="de-DE"/>
        </w:rPr>
        <w:t xml:space="preserve"> al-Ǧ</w:t>
      </w:r>
      <w:r w:rsidRPr="00254351">
        <w:rPr>
          <w:i/>
          <w:iCs/>
          <w:lang w:val="de-DE"/>
        </w:rPr>
        <w:t>inn</w:t>
      </w:r>
      <w:r w:rsidRPr="00254351">
        <w:rPr>
          <w:lang w:val="de-DE"/>
        </w:rPr>
        <w:t xml:space="preserve"> (</w:t>
      </w:r>
      <w:r>
        <w:rPr>
          <w:lang w:val="de-DE"/>
        </w:rPr>
        <w:t>Kapitel</w:t>
      </w:r>
      <w:r w:rsidRPr="00254351">
        <w:rPr>
          <w:lang w:val="de-DE"/>
        </w:rPr>
        <w:t xml:space="preserve"> 72)</w:t>
      </w:r>
      <w:r>
        <w:rPr>
          <w:lang w:val="de-DE"/>
        </w:rPr>
        <w:t xml:space="preserve"> zu leugnen</w:t>
      </w:r>
      <w:r w:rsidRPr="00254351">
        <w:rPr>
          <w:lang w:val="de-DE"/>
        </w:rPr>
        <w:t xml:space="preserve">.  </w:t>
      </w:r>
      <w:r w:rsidRPr="003276BE">
        <w:rPr>
          <w:lang w:val="de-DE"/>
        </w:rPr>
        <w:t>Unter Berufung auf die wörtliche Bedeutung des Wortes Ǧinn, das</w:t>
      </w:r>
      <w:r>
        <w:rPr>
          <w:lang w:val="de-DE"/>
        </w:rPr>
        <w:t xml:space="preserve"> abgeleitet ist</w:t>
      </w:r>
      <w:r w:rsidRPr="003276BE">
        <w:rPr>
          <w:lang w:val="de-DE"/>
        </w:rPr>
        <w:t xml:space="preserve"> von dem Ver</w:t>
      </w:r>
      <w:r>
        <w:rPr>
          <w:lang w:val="de-DE"/>
        </w:rPr>
        <w:t>b</w:t>
      </w:r>
      <w:r w:rsidRPr="003276BE">
        <w:rPr>
          <w:lang w:val="de-DE"/>
        </w:rPr>
        <w:t xml:space="preserve"> Janna, Yajunnu: </w:t>
      </w:r>
      <w:r>
        <w:rPr>
          <w:lang w:val="de-DE"/>
        </w:rPr>
        <w:t>„bedecken, verstecken oder verbergen</w:t>
      </w:r>
      <w:r w:rsidRPr="003276BE">
        <w:rPr>
          <w:lang w:val="de-DE"/>
        </w:rPr>
        <w:t xml:space="preserve">”, </w:t>
      </w:r>
      <w:r>
        <w:rPr>
          <w:lang w:val="de-DE"/>
        </w:rPr>
        <w:t xml:space="preserve">behaupten sie, das Wort Ǧinn beziehe sich auf „schlaue Fremde“.  </w:t>
      </w:r>
      <w:r w:rsidRPr="003276BE">
        <w:rPr>
          <w:lang w:val="de-DE"/>
        </w:rPr>
        <w:t>Andere haben sogar erklärt, dass ein Ǧinn ein Mensch sei, der keinen wahren Verstand in seinem Kopf</w:t>
      </w:r>
      <w:r>
        <w:rPr>
          <w:lang w:val="de-DE"/>
        </w:rPr>
        <w:t xml:space="preserve"> besäße, </w:t>
      </w:r>
      <w:r w:rsidRPr="003276BE">
        <w:rPr>
          <w:lang w:val="de-DE"/>
        </w:rPr>
        <w:t>sondern ein feuriges Wesen habe.</w:t>
      </w:r>
      <w:r>
        <w:rPr>
          <w:lang w:val="de-DE"/>
        </w:rPr>
        <w:t xml:space="preserve">  </w:t>
      </w:r>
      <w:r w:rsidRPr="003276BE">
        <w:rPr>
          <w:lang w:val="de-DE"/>
        </w:rPr>
        <w:t>Aber in Wahrheit ist es so, dass die Ǧinn eine andere Schöpfung Gottes repräsentieren, die mit dem Menschen auf der Erde existiert.</w:t>
      </w:r>
      <w:r>
        <w:rPr>
          <w:lang w:val="de-DE"/>
        </w:rPr>
        <w:t xml:space="preserve">  </w:t>
      </w:r>
      <w:r w:rsidRPr="003276BE">
        <w:rPr>
          <w:lang w:val="de-DE"/>
        </w:rPr>
        <w:t>Gott hat die Ǧinn geschaffen, bevor er die Menschheit geschaffen hat</w:t>
      </w:r>
      <w:r>
        <w:rPr>
          <w:lang w:val="de-DE"/>
        </w:rPr>
        <w:t>, und Er hat andere Elemente verwendet als für den Menschen</w:t>
      </w:r>
      <w:r w:rsidRPr="003276BE">
        <w:rPr>
          <w:lang w:val="de-DE"/>
        </w:rPr>
        <w:t>.</w:t>
      </w:r>
      <w:r>
        <w:rPr>
          <w:lang w:val="de-DE"/>
        </w:rPr>
        <w:t xml:space="preserve">  </w:t>
      </w:r>
      <w:r w:rsidRPr="003276BE">
        <w:rPr>
          <w:lang w:val="de-DE"/>
        </w:rPr>
        <w:t xml:space="preserve"> </w:t>
      </w:r>
      <w:r w:rsidRPr="00D13445">
        <w:rPr>
          <w:lang w:val="de-DE"/>
        </w:rPr>
        <w:t>Gott sagte:</w:t>
      </w:r>
    </w:p>
    <w:p w:rsidR="005C0A8E" w:rsidRPr="00D13445" w:rsidRDefault="005C0A8E" w:rsidP="005C0A8E">
      <w:pPr>
        <w:pStyle w:val="w-quran"/>
        <w:spacing w:after="120" w:line="240" w:lineRule="auto"/>
        <w:ind w:left="0" w:right="0" w:firstLine="720"/>
        <w:jc w:val="both"/>
        <w:rPr>
          <w:rtl/>
        </w:rPr>
      </w:pPr>
      <w:r w:rsidRPr="00D13445">
        <w:rPr>
          <w:lang w:val="de-DE"/>
        </w:rPr>
        <w:t>“</w:t>
      </w:r>
      <w:r w:rsidRPr="00D13445">
        <w:rPr>
          <w:rStyle w:val="ayatext"/>
          <w:color w:val="000000"/>
          <w:lang w:val="de-DE"/>
        </w:rPr>
        <w:t>Und wahrlich, Wir haben den Menschen erschaffen aus trockenem, tönendem Lehm, aus schwarzem, zu Gestalt gebildetem Schlamm.</w:t>
      </w:r>
      <w:r w:rsidRPr="00D13445">
        <w:rPr>
          <w:rStyle w:val="aya-wrapper"/>
          <w:color w:val="000000"/>
          <w:lang w:val="de-DE"/>
        </w:rPr>
        <w:t xml:space="preserve"> </w:t>
      </w:r>
      <w:r w:rsidRPr="00D13445">
        <w:rPr>
          <w:rStyle w:val="ayatext"/>
          <w:color w:val="000000"/>
          <w:lang w:val="de-DE"/>
        </w:rPr>
        <w:t>Und die Ginn erschufen Wir zuvor aus dem Feuer der sengenden Glut.</w:t>
      </w:r>
      <w:r w:rsidRPr="00D13445">
        <w:rPr>
          <w:lang w:val="de-DE"/>
        </w:rPr>
        <w:t xml:space="preserve">” </w:t>
      </w:r>
      <w:r w:rsidRPr="00D13445">
        <w:t>(Quran 15:26)</w:t>
      </w:r>
    </w:p>
    <w:p w:rsidR="005C0A8E" w:rsidRPr="00D13445" w:rsidRDefault="005C0A8E" w:rsidP="005C0A8E">
      <w:pPr>
        <w:pStyle w:val="w-body-text-1"/>
        <w:spacing w:after="120" w:line="240" w:lineRule="auto"/>
        <w:ind w:firstLine="720"/>
        <w:jc w:val="both"/>
        <w:rPr>
          <w:lang w:val="de-DE"/>
        </w:rPr>
      </w:pPr>
      <w:r w:rsidRPr="00D13445">
        <w:rPr>
          <w:lang w:val="de-DE"/>
        </w:rPr>
        <w:t>Sie w</w:t>
      </w:r>
      <w:r w:rsidRPr="003276BE">
        <w:rPr>
          <w:lang w:val="de-DE"/>
        </w:rPr>
        <w:t xml:space="preserve">urden Ǧinn genannt, weil sie vor den Augen der Menschen verborgen sind. </w:t>
      </w:r>
      <w:r>
        <w:rPr>
          <w:lang w:val="de-DE"/>
        </w:rPr>
        <w:t xml:space="preserve"> </w:t>
      </w:r>
      <w:r w:rsidRPr="00B0347B">
        <w:rPr>
          <w:i/>
          <w:iCs/>
          <w:lang w:val="de-DE"/>
        </w:rPr>
        <w:t>Iblis</w:t>
      </w:r>
      <w:r w:rsidRPr="00B0347B">
        <w:rPr>
          <w:lang w:val="de-DE"/>
        </w:rPr>
        <w:t xml:space="preserve"> (Satan) war in der Gesellschaft der Engel, denen befohlen worden war, sich vor Adam niederzuwerfen. </w:t>
      </w:r>
      <w:r>
        <w:rPr>
          <w:lang w:val="de-DE"/>
        </w:rPr>
        <w:t xml:space="preserve"> Als er sich weigerte, sich niederzuwerfen und gefragt wurde, warum, sagte er:</w:t>
      </w:r>
      <w:r w:rsidRPr="00B0347B">
        <w:rPr>
          <w:lang w:val="de-DE"/>
        </w:rPr>
        <w:t xml:space="preserve"> </w:t>
      </w:r>
    </w:p>
    <w:p w:rsidR="005C0A8E" w:rsidRDefault="005C0A8E" w:rsidP="005C0A8E">
      <w:pPr>
        <w:pStyle w:val="w-quran"/>
        <w:spacing w:after="120" w:line="240" w:lineRule="auto"/>
        <w:ind w:left="0" w:right="0" w:firstLine="720"/>
        <w:jc w:val="both"/>
        <w:rPr>
          <w:rtl/>
        </w:rPr>
      </w:pPr>
      <w:r w:rsidRPr="00D13445">
        <w:rPr>
          <w:lang w:val="de-DE"/>
        </w:rPr>
        <w:t>“</w:t>
      </w:r>
      <w:r w:rsidRPr="00D13445">
        <w:rPr>
          <w:rStyle w:val="ayatext"/>
          <w:color w:val="000000"/>
          <w:lang w:val="de-DE"/>
        </w:rPr>
        <w:t>Er</w:t>
      </w:r>
      <w:r>
        <w:rPr>
          <w:rStyle w:val="ayatext"/>
          <w:color w:val="000000"/>
          <w:lang w:val="de-DE"/>
        </w:rPr>
        <w:t xml:space="preserve"> sagte: „</w:t>
      </w:r>
      <w:r w:rsidRPr="00D13445">
        <w:rPr>
          <w:rStyle w:val="ayatext"/>
          <w:color w:val="000000"/>
          <w:lang w:val="de-DE"/>
        </w:rPr>
        <w:t>lch bin besser als er. Du erschufst mich aus Feuer, und ihn hast Du aus Ton erschaffen</w:t>
      </w:r>
      <w:r w:rsidRPr="00D13445">
        <w:rPr>
          <w:lang w:val="de-DE"/>
        </w:rPr>
        <w:t xml:space="preserve">!” </w:t>
      </w:r>
      <w:r>
        <w:t>(Quran 38:76)</w:t>
      </w:r>
    </w:p>
    <w:p w:rsidR="005C0A8E" w:rsidRDefault="005C0A8E" w:rsidP="005C0A8E">
      <w:pPr>
        <w:pStyle w:val="w-body-text-1"/>
        <w:spacing w:after="120" w:line="240" w:lineRule="auto"/>
        <w:ind w:firstLine="720"/>
        <w:jc w:val="both"/>
        <w:rPr>
          <w:rtl/>
        </w:rPr>
      </w:pPr>
      <w:r w:rsidRPr="005C4EE6">
        <w:rPr>
          <w:lang w:val="de-DE"/>
        </w:rPr>
        <w:t xml:space="preserve">Aischa berichtete, dass der Prophet, Gottes Segen und Frieden seien auf ihm, sagte: </w:t>
      </w:r>
      <w:r>
        <w:rPr>
          <w:b/>
          <w:bCs/>
          <w:lang w:val="de-DE"/>
        </w:rPr>
        <w:t>„</w:t>
      </w:r>
      <w:r w:rsidRPr="005C4EE6">
        <w:rPr>
          <w:b/>
          <w:bCs/>
          <w:lang w:val="de-DE"/>
        </w:rPr>
        <w:t xml:space="preserve">Die Engel wurden vom Licht geschaffen, und die </w:t>
      </w:r>
      <w:r>
        <w:rPr>
          <w:b/>
          <w:bCs/>
          <w:lang w:val="de-DE"/>
        </w:rPr>
        <w:t>Ǧinn von rauchlosem Feuer.</w:t>
      </w:r>
      <w:r w:rsidRPr="005C4EE6">
        <w:rPr>
          <w:b/>
          <w:bCs/>
          <w:lang w:val="de-DE"/>
        </w:rPr>
        <w:t xml:space="preserve">” </w:t>
      </w:r>
      <w:r w:rsidRPr="00AC63A8">
        <w:rPr>
          <w:b/>
          <w:bCs/>
        </w:rPr>
        <w:t>(</w:t>
      </w:r>
      <w:r w:rsidRPr="00AC63A8">
        <w:rPr>
          <w:b/>
          <w:bCs/>
          <w:i/>
          <w:iCs/>
        </w:rPr>
        <w:t>Sah</w:t>
      </w:r>
      <w:r>
        <w:rPr>
          <w:b/>
          <w:bCs/>
          <w:i/>
          <w:iCs/>
        </w:rPr>
        <w:t>ie</w:t>
      </w:r>
      <w:r w:rsidRPr="00AC63A8">
        <w:rPr>
          <w:b/>
          <w:bCs/>
          <w:i/>
          <w:iCs/>
        </w:rPr>
        <w:t>h Muslim</w:t>
      </w:r>
      <w:r w:rsidRPr="00AC63A8">
        <w:rPr>
          <w:b/>
          <w:bCs/>
        </w:rPr>
        <w:t>)</w:t>
      </w:r>
    </w:p>
    <w:p w:rsidR="005C0A8E" w:rsidRPr="005C4EE6" w:rsidRDefault="005C0A8E" w:rsidP="005C0A8E">
      <w:pPr>
        <w:pStyle w:val="w-body-text-1"/>
        <w:spacing w:after="120" w:line="240" w:lineRule="auto"/>
        <w:ind w:firstLine="720"/>
        <w:jc w:val="both"/>
        <w:rPr>
          <w:lang w:val="de-DE"/>
        </w:rPr>
      </w:pPr>
      <w:r w:rsidRPr="005C4EE6">
        <w:rPr>
          <w:lang w:val="de-DE"/>
        </w:rPr>
        <w:t>Gott sagte ebenfalls:</w:t>
      </w:r>
    </w:p>
    <w:p w:rsidR="005C0A8E" w:rsidRDefault="005C0A8E" w:rsidP="005C0A8E">
      <w:pPr>
        <w:pStyle w:val="w-quran"/>
        <w:spacing w:after="120" w:line="240" w:lineRule="auto"/>
        <w:ind w:left="0" w:right="0" w:firstLine="720"/>
        <w:jc w:val="both"/>
        <w:rPr>
          <w:rtl/>
        </w:rPr>
      </w:pPr>
      <w:r w:rsidRPr="005C4EE6">
        <w:rPr>
          <w:lang w:val="de-DE"/>
        </w:rPr>
        <w:t>“</w:t>
      </w:r>
      <w:r w:rsidRPr="005C4EE6">
        <w:rPr>
          <w:rStyle w:val="ayatext"/>
          <w:color w:val="000000"/>
          <w:lang w:val="de-DE"/>
        </w:rPr>
        <w:t xml:space="preserve">Und da sprachen Wir zu den Engeln: "Werft euch vor Adam nieder" und sie warfen sich nieder, außer Iblis. </w:t>
      </w:r>
      <w:r w:rsidRPr="005C4EE6">
        <w:rPr>
          <w:rStyle w:val="ayatext"/>
          <w:color w:val="000000"/>
        </w:rPr>
        <w:t xml:space="preserve">Er war einer der </w:t>
      </w:r>
      <w:r>
        <w:rPr>
          <w:rStyle w:val="ayatext"/>
          <w:color w:val="000000"/>
        </w:rPr>
        <w:t>Ǧ</w:t>
      </w:r>
      <w:r w:rsidRPr="005C4EE6">
        <w:rPr>
          <w:rStyle w:val="ayatext"/>
          <w:color w:val="000000"/>
        </w:rPr>
        <w:t>inn</w:t>
      </w:r>
      <w:r>
        <w:t>.” (Quran 18:50)</w:t>
      </w:r>
    </w:p>
    <w:p w:rsidR="005C0A8E" w:rsidRDefault="005C0A8E" w:rsidP="005C0A8E">
      <w:pPr>
        <w:pStyle w:val="w-body-text-1"/>
        <w:spacing w:after="120" w:line="240" w:lineRule="auto"/>
        <w:ind w:firstLine="720"/>
        <w:jc w:val="both"/>
        <w:rPr>
          <w:rtl/>
        </w:rPr>
      </w:pPr>
      <w:r w:rsidRPr="00310AC8">
        <w:rPr>
          <w:lang w:val="de-DE"/>
        </w:rPr>
        <w:t xml:space="preserve">Daher ist es nicht korrekt, ihn als einen gefallenen Engel oder ähnliches zu betrachten. </w:t>
      </w:r>
      <w:r>
        <w:rPr>
          <w:lang w:val="de-DE"/>
        </w:rPr>
        <w:t xml:space="preserve"> </w:t>
      </w:r>
    </w:p>
    <w:p w:rsidR="005C0A8E" w:rsidRPr="00310AC8" w:rsidRDefault="005C0A8E" w:rsidP="005C0A8E">
      <w:pPr>
        <w:pStyle w:val="w-body-text-1"/>
        <w:spacing w:after="120" w:line="240" w:lineRule="auto"/>
        <w:ind w:firstLine="720"/>
        <w:jc w:val="both"/>
        <w:rPr>
          <w:lang w:val="de-DE"/>
        </w:rPr>
      </w:pPr>
      <w:r w:rsidRPr="00310AC8">
        <w:rPr>
          <w:lang w:val="de-DE"/>
        </w:rPr>
        <w:t xml:space="preserve">Die Ǧinn können </w:t>
      </w:r>
      <w:r>
        <w:rPr>
          <w:lang w:val="de-DE"/>
        </w:rPr>
        <w:t xml:space="preserve">in Verbindung mit ihrer Existenzform </w:t>
      </w:r>
      <w:r w:rsidRPr="00310AC8">
        <w:rPr>
          <w:lang w:val="de-DE"/>
        </w:rPr>
        <w:t>erst</w:t>
      </w:r>
      <w:r>
        <w:rPr>
          <w:lang w:val="de-DE"/>
        </w:rPr>
        <w:t>mal</w:t>
      </w:r>
      <w:r w:rsidRPr="00310AC8">
        <w:rPr>
          <w:lang w:val="de-DE"/>
        </w:rPr>
        <w:t xml:space="preserve"> in drei breite Kategorien unterteilt werden.  </w:t>
      </w:r>
      <w:r>
        <w:rPr>
          <w:lang w:val="de-DE"/>
        </w:rPr>
        <w:t>Der</w:t>
      </w:r>
      <w:r w:rsidRPr="00310AC8">
        <w:rPr>
          <w:lang w:val="de-DE"/>
        </w:rPr>
        <w:t xml:space="preserve"> Prophet sagte: </w:t>
      </w:r>
    </w:p>
    <w:p w:rsidR="005C0A8E" w:rsidRDefault="005C0A8E" w:rsidP="005C0A8E">
      <w:pPr>
        <w:pStyle w:val="w-hadeeth-or-bible"/>
        <w:spacing w:after="120" w:line="240" w:lineRule="auto"/>
        <w:ind w:firstLine="720"/>
        <w:jc w:val="both"/>
        <w:rPr>
          <w:rtl/>
        </w:rPr>
      </w:pPr>
      <w:r w:rsidRPr="00310AC8">
        <w:rPr>
          <w:lang w:val="de-DE"/>
        </w:rPr>
        <w:t>“Es gibt drei Arten von Ǧinn: eine Art fliegt die ganze Zeit in der Luft, eine andere Art existiert als Schlangen und Hunde und d</w:t>
      </w:r>
      <w:r>
        <w:rPr>
          <w:lang w:val="de-DE"/>
        </w:rPr>
        <w:t>i</w:t>
      </w:r>
      <w:r w:rsidRPr="00310AC8">
        <w:rPr>
          <w:lang w:val="de-DE"/>
        </w:rPr>
        <w:t xml:space="preserve">e erdverbundene </w:t>
      </w:r>
      <w:r>
        <w:rPr>
          <w:lang w:val="de-DE"/>
        </w:rPr>
        <w:t>Art, die an einem Ort bleibt oder herumzieht.</w:t>
      </w:r>
      <w:r w:rsidRPr="00310AC8">
        <w:rPr>
          <w:lang w:val="de-DE"/>
        </w:rPr>
        <w:t xml:space="preserve">” </w:t>
      </w:r>
      <w:r w:rsidRPr="00310AC8">
        <w:t>(</w:t>
      </w:r>
      <w:r w:rsidRPr="00310AC8">
        <w:rPr>
          <w:i/>
          <w:iCs/>
        </w:rPr>
        <w:t>At-Tabari und al-Haakim</w:t>
      </w:r>
      <w:r w:rsidRPr="00310AC8">
        <w:t>)</w:t>
      </w:r>
    </w:p>
    <w:p w:rsidR="005C0A8E" w:rsidRPr="00886528" w:rsidRDefault="005C0A8E" w:rsidP="005C0A8E">
      <w:pPr>
        <w:pStyle w:val="w-body-text-1"/>
        <w:spacing w:after="120" w:line="240" w:lineRule="auto"/>
        <w:ind w:firstLine="720"/>
        <w:jc w:val="both"/>
        <w:rPr>
          <w:lang w:val="de-DE"/>
        </w:rPr>
      </w:pPr>
      <w:r w:rsidRPr="00310AC8">
        <w:rPr>
          <w:lang w:val="de-DE"/>
        </w:rPr>
        <w:lastRenderedPageBreak/>
        <w:t xml:space="preserve">Die Ǧinn können </w:t>
      </w:r>
      <w:r>
        <w:rPr>
          <w:lang w:val="de-DE"/>
        </w:rPr>
        <w:t xml:space="preserve">in bezug auf ihren Glauben </w:t>
      </w:r>
      <w:r w:rsidRPr="00310AC8">
        <w:rPr>
          <w:lang w:val="de-DE"/>
        </w:rPr>
        <w:t>weiter unterteilt werden in zwei Kategorien</w:t>
      </w:r>
      <w:r>
        <w:rPr>
          <w:lang w:val="de-DE"/>
        </w:rPr>
        <w:t xml:space="preserve">: Muslime (Gläubige) und </w:t>
      </w:r>
      <w:r w:rsidRPr="00310AC8">
        <w:rPr>
          <w:i/>
          <w:iCs/>
          <w:lang w:val="de-DE"/>
        </w:rPr>
        <w:t>Kaafirs</w:t>
      </w:r>
      <w:r w:rsidRPr="00310AC8">
        <w:rPr>
          <w:lang w:val="de-DE"/>
        </w:rPr>
        <w:t xml:space="preserve"> (Ungläubige).  Gott bezieht sich in </w:t>
      </w:r>
      <w:r w:rsidRPr="00310AC8">
        <w:rPr>
          <w:i/>
          <w:iCs/>
          <w:lang w:val="de-DE"/>
        </w:rPr>
        <w:t>Sura</w:t>
      </w:r>
      <w:r>
        <w:rPr>
          <w:i/>
          <w:iCs/>
          <w:lang w:val="de-DE"/>
        </w:rPr>
        <w:t xml:space="preserve"> al-Ǧ</w:t>
      </w:r>
      <w:r w:rsidRPr="00310AC8">
        <w:rPr>
          <w:i/>
          <w:iCs/>
          <w:lang w:val="de-DE"/>
        </w:rPr>
        <w:t>inn</w:t>
      </w:r>
      <w:r w:rsidRPr="00310AC8">
        <w:rPr>
          <w:lang w:val="de-DE"/>
        </w:rPr>
        <w:t xml:space="preserve"> auf die Gläubigen</w:t>
      </w:r>
      <w:r w:rsidRPr="00886528">
        <w:rPr>
          <w:lang w:val="de-DE"/>
        </w:rPr>
        <w:t xml:space="preserve">: </w:t>
      </w:r>
    </w:p>
    <w:p w:rsidR="005C0A8E" w:rsidRPr="00886528" w:rsidRDefault="005C0A8E" w:rsidP="005C0A8E">
      <w:pPr>
        <w:pStyle w:val="w-quran"/>
        <w:spacing w:after="120" w:line="240" w:lineRule="auto"/>
        <w:ind w:left="0" w:right="0" w:firstLine="720"/>
        <w:jc w:val="both"/>
        <w:rPr>
          <w:rtl/>
        </w:rPr>
      </w:pPr>
      <w:r w:rsidRPr="00886528">
        <w:rPr>
          <w:lang w:val="de-DE"/>
        </w:rPr>
        <w:t>“</w:t>
      </w:r>
      <w:r w:rsidRPr="00886528">
        <w:rPr>
          <w:rStyle w:val="ayatext"/>
          <w:color w:val="000000"/>
          <w:lang w:val="de-DE"/>
        </w:rPr>
        <w:t>Spri</w:t>
      </w:r>
      <w:r>
        <w:rPr>
          <w:rStyle w:val="ayatext"/>
          <w:color w:val="000000"/>
          <w:lang w:val="de-DE"/>
        </w:rPr>
        <w:t>ch: „Es wurde mir offenbart, dass</w:t>
      </w:r>
      <w:r w:rsidRPr="00886528">
        <w:rPr>
          <w:rStyle w:val="ayatext"/>
          <w:color w:val="000000"/>
          <w:lang w:val="de-DE"/>
        </w:rPr>
        <w:t xml:space="preserve"> eine Schar de</w:t>
      </w:r>
      <w:r>
        <w:rPr>
          <w:rStyle w:val="ayatext"/>
          <w:color w:val="000000"/>
          <w:lang w:val="de-DE"/>
        </w:rPr>
        <w:t>r Ginn zuhörte und dann sagte: „</w:t>
      </w:r>
      <w:r w:rsidRPr="00886528">
        <w:rPr>
          <w:rStyle w:val="ayatext"/>
          <w:color w:val="000000"/>
          <w:lang w:val="de-DE"/>
        </w:rPr>
        <w:t>Wahrlich, wir haben einen wunderbaren Quran gehört</w:t>
      </w:r>
      <w:r>
        <w:rPr>
          <w:rStyle w:val="aya-wrapper"/>
          <w:color w:val="000000"/>
          <w:lang w:val="de-DE"/>
        </w:rPr>
        <w:t xml:space="preserve">, </w:t>
      </w:r>
      <w:r w:rsidRPr="00886528">
        <w:rPr>
          <w:rStyle w:val="ayatext"/>
          <w:color w:val="000000"/>
          <w:lang w:val="de-DE"/>
        </w:rPr>
        <w:t>der zur Rechtschaffenheit leitet; so haben wir an ihn geglaubt, und wir werden unserem Herrn nie jemanden zur Seite stellen.</w:t>
      </w:r>
      <w:r w:rsidRPr="00886528">
        <w:rPr>
          <w:rStyle w:val="aya-wrapper"/>
          <w:color w:val="000000"/>
          <w:lang w:val="de-DE"/>
        </w:rPr>
        <w:t xml:space="preserve"> </w:t>
      </w:r>
      <w:r>
        <w:rPr>
          <w:rStyle w:val="ayanumber3"/>
          <w:sz w:val="22"/>
          <w:szCs w:val="22"/>
          <w:lang w:val="de-DE"/>
        </w:rPr>
        <w:t xml:space="preserve"> </w:t>
      </w:r>
      <w:r w:rsidRPr="00886528">
        <w:rPr>
          <w:rStyle w:val="ayatext"/>
          <w:color w:val="000000"/>
          <w:lang w:val="de-DE"/>
        </w:rPr>
        <w:t>Und (wir haben gehört,) da</w:t>
      </w:r>
      <w:r>
        <w:rPr>
          <w:rStyle w:val="ayatext"/>
          <w:color w:val="000000"/>
          <w:lang w:val="de-DE"/>
        </w:rPr>
        <w:t>ss</w:t>
      </w:r>
      <w:r w:rsidRPr="00886528">
        <w:rPr>
          <w:rStyle w:val="ayatext"/>
          <w:color w:val="000000"/>
          <w:lang w:val="de-DE"/>
        </w:rPr>
        <w:t xml:space="preserve"> unser Herr - Erhaben ist Er - Sich weder Gattin noch Sohn genommen hat</w:t>
      </w:r>
      <w:r>
        <w:rPr>
          <w:rStyle w:val="ayatext"/>
          <w:color w:val="000000"/>
          <w:lang w:val="de-DE"/>
        </w:rPr>
        <w:t xml:space="preserve"> und dass</w:t>
      </w:r>
      <w:r w:rsidRPr="00886528">
        <w:rPr>
          <w:rStyle w:val="ayatext"/>
          <w:color w:val="000000"/>
          <w:lang w:val="de-DE"/>
        </w:rPr>
        <w:t xml:space="preserve"> die Toren unter </w:t>
      </w:r>
      <w:r>
        <w:rPr>
          <w:rStyle w:val="ayatext"/>
          <w:color w:val="000000"/>
          <w:lang w:val="de-DE"/>
        </w:rPr>
        <w:t>uns abscheuliche Lügen über Gott</w:t>
      </w:r>
      <w:r w:rsidRPr="00886528">
        <w:rPr>
          <w:rStyle w:val="ayatext"/>
          <w:color w:val="000000"/>
          <w:lang w:val="de-DE"/>
        </w:rPr>
        <w:t xml:space="preserve"> zu äußern pflegten.</w:t>
      </w:r>
      <w:r w:rsidRPr="00310AC8">
        <w:rPr>
          <w:lang w:val="de-DE"/>
        </w:rPr>
        <w:t>” (Quran 72:1-4)</w:t>
      </w:r>
    </w:p>
    <w:p w:rsidR="005C0A8E" w:rsidRDefault="005C0A8E" w:rsidP="005C0A8E">
      <w:pPr>
        <w:pStyle w:val="w-quran"/>
        <w:spacing w:after="120" w:line="240" w:lineRule="auto"/>
        <w:ind w:left="0" w:right="0" w:firstLine="720"/>
        <w:jc w:val="both"/>
        <w:rPr>
          <w:rtl/>
        </w:rPr>
      </w:pPr>
      <w:r w:rsidRPr="00886528">
        <w:rPr>
          <w:lang w:val="de-DE"/>
        </w:rPr>
        <w:t>“</w:t>
      </w:r>
      <w:r w:rsidRPr="00886528">
        <w:rPr>
          <w:rStyle w:val="ayatext"/>
          <w:color w:val="000000"/>
          <w:lang w:val="de-DE"/>
        </w:rPr>
        <w:t>Und manche unter uns sind Gottergebene, und manche unter uns si</w:t>
      </w:r>
      <w:r>
        <w:rPr>
          <w:rStyle w:val="ayatext"/>
          <w:color w:val="000000"/>
          <w:lang w:val="de-DE"/>
        </w:rPr>
        <w:t>nd vom rechten Weg abgewichen."</w:t>
      </w:r>
      <w:r w:rsidRPr="00886528">
        <w:rPr>
          <w:rStyle w:val="ayatext"/>
          <w:color w:val="000000"/>
          <w:lang w:val="de-DE"/>
        </w:rPr>
        <w:t xml:space="preserve"> </w:t>
      </w:r>
      <w:r>
        <w:rPr>
          <w:rStyle w:val="ayatext"/>
          <w:color w:val="000000"/>
          <w:lang w:val="de-DE"/>
        </w:rPr>
        <w:t>„</w:t>
      </w:r>
      <w:r w:rsidRPr="00886528">
        <w:rPr>
          <w:rStyle w:val="ayatext"/>
          <w:color w:val="000000"/>
          <w:lang w:val="de-DE"/>
        </w:rPr>
        <w:t>Und die sich ergeben haben</w:t>
      </w:r>
      <w:r>
        <w:rPr>
          <w:rStyle w:val="ayatext"/>
          <w:color w:val="000000"/>
          <w:lang w:val="de-DE"/>
        </w:rPr>
        <w:t>,</w:t>
      </w:r>
      <w:r w:rsidRPr="00886528">
        <w:rPr>
          <w:rStyle w:val="ayatext"/>
          <w:color w:val="000000"/>
          <w:lang w:val="de-DE"/>
        </w:rPr>
        <w:t xml:space="preserve"> diese haben den rechten Weg gefunden.</w:t>
      </w:r>
      <w:r w:rsidRPr="00886528">
        <w:rPr>
          <w:lang w:val="de-DE"/>
        </w:rPr>
        <w:t xml:space="preserve">” </w:t>
      </w:r>
      <w:r>
        <w:t>(Quran 72:14)</w:t>
      </w:r>
    </w:p>
    <w:p w:rsidR="005C0A8E" w:rsidRDefault="005C0A8E" w:rsidP="005C0A8E">
      <w:pPr>
        <w:pStyle w:val="w-body-text-1"/>
        <w:spacing w:after="120" w:line="240" w:lineRule="auto"/>
        <w:ind w:firstLine="720"/>
        <w:jc w:val="both"/>
        <w:rPr>
          <w:rtl/>
        </w:rPr>
      </w:pPr>
      <w:r w:rsidRPr="00886528">
        <w:rPr>
          <w:lang w:val="de-DE"/>
        </w:rPr>
        <w:t>Die Ungläubigen unter den Ǧinn werden mit verschiedenen Namen genannt: Ifriet, S</w:t>
      </w:r>
      <w:r>
        <w:rPr>
          <w:lang w:val="de-DE"/>
        </w:rPr>
        <w:t>chait</w:t>
      </w:r>
      <w:r w:rsidRPr="00886528">
        <w:rPr>
          <w:lang w:val="de-DE"/>
        </w:rPr>
        <w:t>an, Qar</w:t>
      </w:r>
      <w:r>
        <w:rPr>
          <w:lang w:val="de-DE"/>
        </w:rPr>
        <w:t>ie</w:t>
      </w:r>
      <w:r w:rsidRPr="00886528">
        <w:rPr>
          <w:lang w:val="de-DE"/>
        </w:rPr>
        <w:t xml:space="preserve">n, </w:t>
      </w:r>
      <w:r>
        <w:rPr>
          <w:lang w:val="de-DE"/>
        </w:rPr>
        <w:t>Dä</w:t>
      </w:r>
      <w:r w:rsidRPr="00886528">
        <w:rPr>
          <w:lang w:val="de-DE"/>
        </w:rPr>
        <w:t>mon</w:t>
      </w:r>
      <w:r>
        <w:rPr>
          <w:lang w:val="de-DE"/>
        </w:rPr>
        <w:t>en</w:t>
      </w:r>
      <w:r w:rsidRPr="00886528">
        <w:rPr>
          <w:lang w:val="de-DE"/>
        </w:rPr>
        <w:t xml:space="preserve">, </w:t>
      </w:r>
      <w:r>
        <w:rPr>
          <w:lang w:val="de-DE"/>
        </w:rPr>
        <w:t>Teufel, Geister, usw.</w:t>
      </w:r>
      <w:r w:rsidRPr="00886528">
        <w:rPr>
          <w:lang w:val="de-DE"/>
        </w:rPr>
        <w:t xml:space="preserve">  </w:t>
      </w:r>
      <w:r>
        <w:rPr>
          <w:lang w:val="de-DE"/>
        </w:rPr>
        <w:t xml:space="preserve">Sie versuchen, den Menschen auf unterschiedliche Weise irrezuführen.  Wer auf sie hört, wird zu ihrem Mitarbeiter, man nennt ihn menschlichen Schaitan (Teufel).  </w:t>
      </w:r>
    </w:p>
    <w:p w:rsidR="005C0A8E" w:rsidRPr="00AE3713" w:rsidRDefault="005C0A8E" w:rsidP="005C0A8E">
      <w:pPr>
        <w:pStyle w:val="w-body-text-1"/>
        <w:spacing w:after="120" w:line="240" w:lineRule="auto"/>
        <w:ind w:firstLine="720"/>
        <w:jc w:val="both"/>
        <w:rPr>
          <w:lang w:val="de-DE"/>
        </w:rPr>
      </w:pPr>
      <w:r w:rsidRPr="00AE3713">
        <w:rPr>
          <w:lang w:val="de-DE"/>
        </w:rPr>
        <w:t xml:space="preserve">Gott sagte: </w:t>
      </w:r>
    </w:p>
    <w:p w:rsidR="005C0A8E" w:rsidRDefault="005C0A8E" w:rsidP="005C0A8E">
      <w:pPr>
        <w:pStyle w:val="w-quran"/>
        <w:spacing w:after="120" w:line="240" w:lineRule="auto"/>
        <w:ind w:left="0" w:right="0" w:firstLine="720"/>
        <w:jc w:val="both"/>
        <w:rPr>
          <w:rtl/>
        </w:rPr>
      </w:pPr>
      <w:r>
        <w:rPr>
          <w:lang w:val="de-DE"/>
        </w:rPr>
        <w:t>„</w:t>
      </w:r>
      <w:r w:rsidRPr="00886528">
        <w:rPr>
          <w:rStyle w:val="ayatext"/>
          <w:color w:val="000000"/>
          <w:lang w:val="de-DE"/>
        </w:rPr>
        <w:t>Und so hatten Wir für jeden Propheten Feinde bestimmt: die Satane der Menschen und der Ginn.</w:t>
      </w:r>
      <w:r w:rsidRPr="00886528">
        <w:rPr>
          <w:lang w:val="de-DE"/>
        </w:rPr>
        <w:t xml:space="preserve">” </w:t>
      </w:r>
      <w:r>
        <w:t>(Quran 6:112)</w:t>
      </w:r>
    </w:p>
    <w:p w:rsidR="005C0A8E" w:rsidRPr="00886528" w:rsidRDefault="005C0A8E" w:rsidP="005C0A8E">
      <w:pPr>
        <w:pStyle w:val="w-body-text-1"/>
        <w:spacing w:after="120" w:line="240" w:lineRule="auto"/>
        <w:ind w:firstLine="720"/>
        <w:jc w:val="both"/>
        <w:rPr>
          <w:lang w:val="de-DE"/>
        </w:rPr>
      </w:pPr>
      <w:r w:rsidRPr="00886528">
        <w:rPr>
          <w:lang w:val="de-DE"/>
        </w:rPr>
        <w:t xml:space="preserve">Jeder einzelne Mensch wird von einem Ǧinn begleitet, der als </w:t>
      </w:r>
      <w:r w:rsidRPr="00886528">
        <w:rPr>
          <w:i/>
          <w:iCs/>
          <w:lang w:val="de-DE"/>
        </w:rPr>
        <w:t>Qarien</w:t>
      </w:r>
      <w:r w:rsidRPr="00886528">
        <w:rPr>
          <w:lang w:val="de-DE"/>
        </w:rPr>
        <w:t xml:space="preserve"> (</w:t>
      </w:r>
      <w:r>
        <w:rPr>
          <w:lang w:val="de-DE"/>
        </w:rPr>
        <w:t>d</w:t>
      </w:r>
      <w:r w:rsidRPr="00886528">
        <w:rPr>
          <w:lang w:val="de-DE"/>
        </w:rPr>
        <w:t>.</w:t>
      </w:r>
      <w:r>
        <w:rPr>
          <w:lang w:val="de-DE"/>
        </w:rPr>
        <w:t>h</w:t>
      </w:r>
      <w:r w:rsidRPr="00886528">
        <w:rPr>
          <w:lang w:val="de-DE"/>
        </w:rPr>
        <w:t xml:space="preserve">. </w:t>
      </w:r>
      <w:r>
        <w:rPr>
          <w:lang w:val="de-DE"/>
        </w:rPr>
        <w:t>Gefährte</w:t>
      </w:r>
      <w:r w:rsidRPr="00886528">
        <w:rPr>
          <w:lang w:val="de-DE"/>
        </w:rPr>
        <w:t>)</w:t>
      </w:r>
      <w:r>
        <w:rPr>
          <w:lang w:val="de-DE"/>
        </w:rPr>
        <w:t xml:space="preserve"> bezeichnet wird</w:t>
      </w:r>
      <w:r w:rsidRPr="00886528">
        <w:rPr>
          <w:lang w:val="de-DE"/>
        </w:rPr>
        <w:t xml:space="preserve">.  </w:t>
      </w:r>
      <w:r>
        <w:rPr>
          <w:lang w:val="de-DE"/>
        </w:rPr>
        <w:t xml:space="preserve">Dies ist ein Teil der Prüfung für den Menschen in diesem Leben.  </w:t>
      </w:r>
      <w:r w:rsidRPr="00886528">
        <w:rPr>
          <w:lang w:val="de-DE"/>
        </w:rPr>
        <w:t>Der Ǧinn ermutigt seine niederen Gelüste und versucht immer, ihn von</w:t>
      </w:r>
      <w:r>
        <w:rPr>
          <w:lang w:val="de-DE"/>
        </w:rPr>
        <w:t xml:space="preserve"> der Rechtschaffenheit abzulenken.  Der</w:t>
      </w:r>
      <w:r w:rsidRPr="00886528">
        <w:rPr>
          <w:lang w:val="de-DE"/>
        </w:rPr>
        <w:t xml:space="preserve"> Prophet berichtete folgendermaßen von dieser Beziehung: </w:t>
      </w:r>
    </w:p>
    <w:p w:rsidR="005C0A8E" w:rsidRDefault="005C0A8E" w:rsidP="005C0A8E">
      <w:pPr>
        <w:pStyle w:val="w-hadeeth-or-bible"/>
        <w:spacing w:after="120" w:line="240" w:lineRule="auto"/>
        <w:ind w:firstLine="720"/>
        <w:jc w:val="both"/>
        <w:rPr>
          <w:rtl/>
        </w:rPr>
      </w:pPr>
      <w:r>
        <w:rPr>
          <w:lang w:val="de-DE"/>
        </w:rPr>
        <w:t>„</w:t>
      </w:r>
      <w:r w:rsidRPr="00886528">
        <w:rPr>
          <w:lang w:val="de-DE"/>
        </w:rPr>
        <w:t>Jedem von euch ist ein Gefährte von den Ǧin</w:t>
      </w:r>
      <w:r>
        <w:rPr>
          <w:lang w:val="de-DE"/>
        </w:rPr>
        <w:t xml:space="preserve">n zugewiesen worden.“  </w:t>
      </w:r>
      <w:r w:rsidRPr="00B6266A">
        <w:rPr>
          <w:lang w:val="de-DE"/>
        </w:rPr>
        <w:t xml:space="preserve">Die Sahaba fragten: </w:t>
      </w:r>
      <w:r>
        <w:rPr>
          <w:lang w:val="de-DE"/>
        </w:rPr>
        <w:t>„</w:t>
      </w:r>
      <w:r w:rsidRPr="00B6266A">
        <w:rPr>
          <w:lang w:val="de-DE"/>
        </w:rPr>
        <w:t>Selbst d</w:t>
      </w:r>
      <w:r>
        <w:rPr>
          <w:lang w:val="de-DE"/>
        </w:rPr>
        <w:t>ir</w:t>
      </w:r>
      <w:r w:rsidRPr="00B6266A">
        <w:rPr>
          <w:lang w:val="de-DE"/>
        </w:rPr>
        <w:t>, o Gesandter Gottes?”</w:t>
      </w:r>
      <w:r>
        <w:rPr>
          <w:lang w:val="de-DE"/>
        </w:rPr>
        <w:t xml:space="preserve">  Und der Prophet antwortete: „</w:t>
      </w:r>
      <w:r w:rsidRPr="00B6266A">
        <w:rPr>
          <w:lang w:val="de-DE"/>
        </w:rPr>
        <w:t xml:space="preserve">Selbst </w:t>
      </w:r>
      <w:r>
        <w:rPr>
          <w:lang w:val="de-DE"/>
        </w:rPr>
        <w:t>m</w:t>
      </w:r>
      <w:r w:rsidRPr="00B6266A">
        <w:rPr>
          <w:lang w:val="de-DE"/>
        </w:rPr>
        <w:t>i</w:t>
      </w:r>
      <w:r>
        <w:rPr>
          <w:lang w:val="de-DE"/>
        </w:rPr>
        <w:t>r</w:t>
      </w:r>
      <w:r w:rsidRPr="00B6266A">
        <w:rPr>
          <w:lang w:val="de-DE"/>
        </w:rPr>
        <w:t>, außer, dass</w:t>
      </w:r>
      <w:r>
        <w:rPr>
          <w:lang w:val="de-DE"/>
        </w:rPr>
        <w:t xml:space="preserve"> Gott mir geholfen hat gegen ih</w:t>
      </w:r>
      <w:r w:rsidRPr="00B6266A">
        <w:rPr>
          <w:lang w:val="de-DE"/>
        </w:rPr>
        <w:t>n und</w:t>
      </w:r>
      <w:r>
        <w:rPr>
          <w:lang w:val="de-DE"/>
        </w:rPr>
        <w:t xml:space="preserve"> er hat sich unterworfen.  </w:t>
      </w:r>
      <w:r w:rsidRPr="00B6266A">
        <w:rPr>
          <w:lang w:val="de-DE"/>
        </w:rPr>
        <w:t>Jetzt sagt er mir nur noch Gutes.”  (</w:t>
      </w:r>
      <w:r w:rsidRPr="00B6266A">
        <w:rPr>
          <w:i/>
          <w:iCs/>
          <w:lang w:val="de-DE"/>
        </w:rPr>
        <w:t>Sahieh Muslim</w:t>
      </w:r>
      <w:r w:rsidRPr="00B6266A">
        <w:rPr>
          <w:lang w:val="de-DE"/>
        </w:rPr>
        <w:t>)</w:t>
      </w:r>
    </w:p>
    <w:p w:rsidR="005C0A8E" w:rsidRDefault="005C0A8E" w:rsidP="005C0A8E">
      <w:pPr>
        <w:pStyle w:val="w-body-text-1"/>
        <w:spacing w:after="120" w:line="240" w:lineRule="auto"/>
        <w:ind w:firstLine="720"/>
        <w:jc w:val="both"/>
        <w:rPr>
          <w:rtl/>
        </w:rPr>
      </w:pPr>
      <w:r w:rsidRPr="00B6266A">
        <w:rPr>
          <w:lang w:val="de-DE"/>
        </w:rPr>
        <w:t xml:space="preserve">Dem Propheten </w:t>
      </w:r>
      <w:r w:rsidRPr="00B6266A">
        <w:rPr>
          <w:i/>
          <w:iCs/>
          <w:lang w:val="de-DE"/>
        </w:rPr>
        <w:t>Sulaiman</w:t>
      </w:r>
      <w:r w:rsidRPr="00B6266A">
        <w:rPr>
          <w:lang w:val="de-DE"/>
        </w:rPr>
        <w:t xml:space="preserve"> (Salomon) w</w:t>
      </w:r>
      <w:r>
        <w:rPr>
          <w:lang w:val="de-DE"/>
        </w:rPr>
        <w:t>u</w:t>
      </w:r>
      <w:r w:rsidRPr="00B6266A">
        <w:rPr>
          <w:lang w:val="de-DE"/>
        </w:rPr>
        <w:t xml:space="preserve">rde wunderbare Kontrolle über die Ǧinn als Zeichen seines Prophetentums gegeben.  Gott sagte: </w:t>
      </w:r>
      <w:r>
        <w:rPr>
          <w:b/>
          <w:bCs/>
          <w:lang w:val="de-DE"/>
        </w:rPr>
        <w:t>„</w:t>
      </w:r>
      <w:r w:rsidRPr="00B6266A">
        <w:rPr>
          <w:rStyle w:val="ayatext"/>
          <w:b/>
          <w:bCs/>
          <w:color w:val="000000"/>
          <w:lang w:val="de-DE"/>
        </w:rPr>
        <w:t>Und dort vor Salomo wurden dessen Heerscharen der Ginn und Menschen und Vögel versammelt, und sie standen in Reih und Glied geordnet</w:t>
      </w:r>
      <w:r>
        <w:rPr>
          <w:rStyle w:val="ayatext"/>
          <w:b/>
          <w:bCs/>
          <w:color w:val="000000"/>
          <w:lang w:val="de-DE"/>
        </w:rPr>
        <w:t>.</w:t>
      </w:r>
      <w:r w:rsidRPr="00B6266A">
        <w:rPr>
          <w:b/>
          <w:bCs/>
          <w:lang w:val="de-DE"/>
        </w:rPr>
        <w:t xml:space="preserve">” </w:t>
      </w:r>
      <w:r w:rsidRPr="00B6266A">
        <w:rPr>
          <w:b/>
          <w:bCs/>
        </w:rPr>
        <w:t>(Quran 27:17)</w:t>
      </w:r>
      <w:r w:rsidRPr="00B6266A">
        <w:t xml:space="preserve"> </w:t>
      </w:r>
    </w:p>
    <w:p w:rsidR="005C0A8E" w:rsidRDefault="005C0A8E" w:rsidP="005C0A8E">
      <w:pPr>
        <w:pStyle w:val="w-body-text-1"/>
        <w:spacing w:after="120" w:line="240" w:lineRule="auto"/>
        <w:ind w:firstLine="720"/>
        <w:jc w:val="both"/>
        <w:rPr>
          <w:rtl/>
        </w:rPr>
      </w:pPr>
      <w:r w:rsidRPr="00B6266A">
        <w:rPr>
          <w:lang w:val="de-DE"/>
        </w:rPr>
        <w:t>Doch diese</w:t>
      </w:r>
      <w:r>
        <w:rPr>
          <w:lang w:val="de-DE"/>
        </w:rPr>
        <w:t xml:space="preserve"> </w:t>
      </w:r>
      <w:r w:rsidRPr="00B6266A">
        <w:rPr>
          <w:lang w:val="de-DE"/>
        </w:rPr>
        <w:t>Macht w</w:t>
      </w:r>
      <w:r>
        <w:rPr>
          <w:lang w:val="de-DE"/>
        </w:rPr>
        <w:t>u</w:t>
      </w:r>
      <w:r w:rsidRPr="00B6266A">
        <w:rPr>
          <w:lang w:val="de-DE"/>
        </w:rPr>
        <w:t xml:space="preserve">rde niemandem sonst zuteil.  </w:t>
      </w:r>
      <w:r w:rsidRPr="002F7F68">
        <w:rPr>
          <w:lang w:val="de-DE"/>
        </w:rPr>
        <w:t>Niemandem sonst wurde gestattet, die Ǧinn zu kontrollieren und nieman</w:t>
      </w:r>
      <w:r>
        <w:rPr>
          <w:lang w:val="de-DE"/>
        </w:rPr>
        <w:t>d</w:t>
      </w:r>
      <w:r w:rsidRPr="002F7F68">
        <w:rPr>
          <w:lang w:val="de-DE"/>
        </w:rPr>
        <w:t xml:space="preserve"> kann es. </w:t>
      </w:r>
      <w:r>
        <w:rPr>
          <w:lang w:val="de-DE"/>
        </w:rPr>
        <w:t xml:space="preserve"> </w:t>
      </w:r>
      <w:r w:rsidRPr="002F7F68">
        <w:rPr>
          <w:lang w:val="de-DE"/>
        </w:rPr>
        <w:t xml:space="preserve">Der Prophet sagte: „Wahrhaftig, ein </w:t>
      </w:r>
      <w:r w:rsidRPr="002F7F68">
        <w:rPr>
          <w:i/>
          <w:iCs/>
          <w:lang w:val="de-DE"/>
        </w:rPr>
        <w:t xml:space="preserve">Ifriet </w:t>
      </w:r>
      <w:r w:rsidRPr="002F7F68">
        <w:rPr>
          <w:lang w:val="de-DE"/>
        </w:rPr>
        <w:t>von den Ǧinn spuckte mich letzte Nach</w:t>
      </w:r>
      <w:r>
        <w:rPr>
          <w:lang w:val="de-DE"/>
        </w:rPr>
        <w:t>t</w:t>
      </w:r>
      <w:r w:rsidRPr="002F7F68">
        <w:rPr>
          <w:lang w:val="de-DE"/>
        </w:rPr>
        <w:t xml:space="preserve"> an, </w:t>
      </w:r>
      <w:r>
        <w:rPr>
          <w:lang w:val="de-DE"/>
        </w:rPr>
        <w:t xml:space="preserve">bei dem Versuch mein Salah zu unterbrechen.  Doch Gott ließ mich ihn überwältigen und ich wollte ihn an eine der Säulen der Masjid binden, damit ihr alle ihn am Morgen sehen könnt.  </w:t>
      </w:r>
      <w:r w:rsidRPr="00D73410">
        <w:rPr>
          <w:lang w:val="de-DE"/>
        </w:rPr>
        <w:t xml:space="preserve">Dann erinnerte ich mich an das Gebet meines Bruders </w:t>
      </w:r>
      <w:r w:rsidRPr="00D73410">
        <w:rPr>
          <w:i/>
          <w:iCs/>
          <w:lang w:val="de-DE"/>
        </w:rPr>
        <w:t>Sulaiman</w:t>
      </w:r>
      <w:r w:rsidRPr="00D73410">
        <w:rPr>
          <w:b/>
          <w:bCs/>
          <w:lang w:val="de-DE"/>
        </w:rPr>
        <w:t xml:space="preserve">: </w:t>
      </w:r>
      <w:r>
        <w:rPr>
          <w:rStyle w:val="ayatext"/>
          <w:b/>
          <w:bCs/>
          <w:color w:val="000000"/>
          <w:lang w:val="de-DE"/>
        </w:rPr>
        <w:t>„</w:t>
      </w:r>
      <w:r w:rsidRPr="00D73410">
        <w:rPr>
          <w:rStyle w:val="ayatext"/>
          <w:b/>
          <w:bCs/>
          <w:color w:val="000000"/>
          <w:lang w:val="de-DE"/>
        </w:rPr>
        <w:t xml:space="preserve">O mein Herr, vergib mir und gewähre mir ein </w:t>
      </w:r>
      <w:r w:rsidRPr="00D73410">
        <w:rPr>
          <w:rStyle w:val="ayatext"/>
          <w:b/>
          <w:bCs/>
          <w:color w:val="000000"/>
          <w:lang w:val="de-DE"/>
        </w:rPr>
        <w:lastRenderedPageBreak/>
        <w:t>Königreich, wie es keinem nach mir geziemt; wahrlich, Du bist der Gabenverleiher."</w:t>
      </w:r>
      <w:r w:rsidRPr="00D73410">
        <w:rPr>
          <w:b/>
          <w:bCs/>
          <w:lang w:val="de-DE"/>
        </w:rPr>
        <w:t xml:space="preserve"> </w:t>
      </w:r>
      <w:r w:rsidRPr="00AC63A8">
        <w:rPr>
          <w:b/>
          <w:bCs/>
        </w:rPr>
        <w:t>(Quran 38:35)</w:t>
      </w:r>
      <w:r w:rsidRPr="00AC63A8">
        <w:rPr>
          <w:rStyle w:val="w-footnote-number"/>
          <w:rtl/>
        </w:rPr>
        <w:footnoteReference w:id="2"/>
      </w:r>
    </w:p>
    <w:p w:rsidR="00D639B1" w:rsidRDefault="00D639B1" w:rsidP="005C0A8E">
      <w:pPr>
        <w:spacing w:after="120"/>
        <w:ind w:firstLine="720"/>
        <w:jc w:val="both"/>
      </w:pPr>
    </w:p>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Pr="00797BA2" w:rsidRDefault="005C0A8E" w:rsidP="005C0A8E">
      <w:pPr>
        <w:spacing w:after="120"/>
        <w:jc w:val="center"/>
        <w:rPr>
          <w:b/>
          <w:bCs/>
          <w:sz w:val="40"/>
          <w:szCs w:val="40"/>
        </w:rPr>
      </w:pPr>
      <w:r w:rsidRPr="003424C4">
        <w:rPr>
          <w:b/>
          <w:bCs/>
          <w:sz w:val="40"/>
          <w:szCs w:val="40"/>
        </w:rPr>
        <w:t>Wahrsagen (teil 2 von 3)</w:t>
      </w:r>
    </w:p>
    <w:p w:rsidR="005C0A8E" w:rsidRPr="00797BA2" w:rsidRDefault="005C0A8E" w:rsidP="005C0A8E">
      <w:pPr>
        <w:jc w:val="center"/>
        <w:rPr>
          <w:b/>
          <w:bCs/>
          <w:sz w:val="40"/>
          <w:szCs w:val="40"/>
        </w:rPr>
      </w:pPr>
      <w:r w:rsidRPr="00C329A3">
        <w:rPr>
          <w:b/>
          <w:bCs/>
          <w:sz w:val="40"/>
          <w:szCs w:val="40"/>
          <w:rtl/>
        </w:rPr>
        <w:t xml:space="preserve">العرافة (الجزء </w:t>
      </w:r>
      <w:r>
        <w:rPr>
          <w:rFonts w:hint="cs"/>
          <w:b/>
          <w:bCs/>
          <w:sz w:val="40"/>
          <w:szCs w:val="40"/>
          <w:rtl/>
        </w:rPr>
        <w:t>2</w:t>
      </w:r>
      <w:r w:rsidRPr="00C329A3">
        <w:rPr>
          <w:b/>
          <w:bCs/>
          <w:sz w:val="40"/>
          <w:szCs w:val="40"/>
          <w:rtl/>
        </w:rPr>
        <w:t xml:space="preserve"> من 3)</w:t>
      </w:r>
    </w:p>
    <w:p w:rsidR="005C0A8E" w:rsidRPr="007678E9" w:rsidRDefault="005C0A8E" w:rsidP="005C0A8E">
      <w:pPr>
        <w:rPr>
          <w:sz w:val="32"/>
          <w:szCs w:val="32"/>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Pr="007678E9" w:rsidRDefault="005C0A8E" w:rsidP="005C0A8E">
      <w:pPr>
        <w:rPr>
          <w:sz w:val="36"/>
          <w:szCs w:val="36"/>
        </w:rPr>
      </w:pPr>
    </w:p>
    <w:p w:rsidR="005C0A8E" w:rsidRPr="00797BA2" w:rsidRDefault="005C0A8E" w:rsidP="005C0A8E">
      <w:pPr>
        <w:spacing w:after="120"/>
        <w:jc w:val="center"/>
        <w:rPr>
          <w:sz w:val="32"/>
          <w:szCs w:val="32"/>
        </w:rPr>
      </w:pPr>
      <w:r w:rsidRPr="003424C4">
        <w:rPr>
          <w:b/>
          <w:bCs/>
          <w:sz w:val="32"/>
          <w:szCs w:val="32"/>
        </w:rPr>
        <w:t>Dr. Bilal Philips</w:t>
      </w:r>
    </w:p>
    <w:p w:rsidR="005C0A8E" w:rsidRPr="00460EA2" w:rsidRDefault="005C0A8E" w:rsidP="005C0A8E">
      <w:pPr>
        <w:jc w:val="center"/>
        <w:rPr>
          <w:b/>
          <w:bCs/>
          <w:sz w:val="32"/>
          <w:szCs w:val="32"/>
          <w:rtl/>
        </w:rPr>
      </w:pPr>
      <w:r w:rsidRPr="008464C0">
        <w:rPr>
          <w:b/>
          <w:bCs/>
          <w:sz w:val="32"/>
          <w:szCs w:val="32"/>
          <w:rtl/>
        </w:rPr>
        <w:t>د. بلال فيلبس</w:t>
      </w: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Pr="00670373" w:rsidRDefault="005C0A8E" w:rsidP="005C0A8E">
      <w:pPr>
        <w:pStyle w:val="w-description"/>
        <w:spacing w:after="120" w:line="240" w:lineRule="auto"/>
        <w:ind w:firstLine="720"/>
        <w:jc w:val="both"/>
        <w:rPr>
          <w:lang w:val="de-DE"/>
        </w:rPr>
      </w:pPr>
      <w:r w:rsidRPr="00140CCB">
        <w:t xml:space="preserve">Beschreibung: </w:t>
      </w:r>
      <w:bookmarkStart w:id="3" w:name="OLE_LINK3"/>
      <w:bookmarkStart w:id="4" w:name="OLE_LINK4"/>
      <w:r w:rsidRPr="005A2437">
        <w:rPr>
          <w:lang w:val="de-DE"/>
        </w:rPr>
        <w:t xml:space="preserve">Ein Einblick wie das Wahrsagen sich vom Islam unterscheidet.  </w:t>
      </w:r>
      <w:r>
        <w:rPr>
          <w:lang w:val="de-DE"/>
        </w:rPr>
        <w:t>Teil</w:t>
      </w:r>
      <w:r w:rsidRPr="00670373">
        <w:rPr>
          <w:lang w:val="de-DE"/>
        </w:rPr>
        <w:t xml:space="preserve"> 2: die Rolle der Ǧinn.</w:t>
      </w:r>
    </w:p>
    <w:bookmarkEnd w:id="3"/>
    <w:bookmarkEnd w:id="4"/>
    <w:p w:rsidR="005C0A8E" w:rsidRDefault="005C0A8E" w:rsidP="005C0A8E">
      <w:pPr>
        <w:pStyle w:val="w-body-text-1"/>
        <w:spacing w:after="120" w:line="240" w:lineRule="auto"/>
        <w:ind w:firstLine="720"/>
        <w:jc w:val="both"/>
        <w:rPr>
          <w:rtl/>
        </w:rPr>
      </w:pPr>
      <w:r w:rsidRPr="00670373">
        <w:rPr>
          <w:lang w:val="de-DE"/>
        </w:rPr>
        <w:t>Der Mensch kann keine Kont</w:t>
      </w:r>
      <w:r>
        <w:rPr>
          <w:lang w:val="de-DE"/>
        </w:rPr>
        <w:t>r</w:t>
      </w:r>
      <w:r w:rsidRPr="00670373">
        <w:rPr>
          <w:lang w:val="de-DE"/>
        </w:rPr>
        <w:t xml:space="preserve">olle über die Ǧinn bekommen, denn dies war ein besonderes Wunder, das nur dem Propheten </w:t>
      </w:r>
      <w:r w:rsidRPr="00670373">
        <w:rPr>
          <w:i/>
          <w:iCs/>
          <w:lang w:val="de-DE"/>
        </w:rPr>
        <w:t>Sula</w:t>
      </w:r>
      <w:r>
        <w:rPr>
          <w:i/>
          <w:iCs/>
          <w:lang w:val="de-DE"/>
        </w:rPr>
        <w:t>i</w:t>
      </w:r>
      <w:r w:rsidRPr="00670373">
        <w:rPr>
          <w:i/>
          <w:iCs/>
          <w:lang w:val="de-DE"/>
        </w:rPr>
        <w:t>man</w:t>
      </w:r>
      <w:r>
        <w:rPr>
          <w:lang w:val="de-DE"/>
        </w:rPr>
        <w:t xml:space="preserve"> zustand</w:t>
      </w:r>
      <w:r w:rsidRPr="00670373">
        <w:rPr>
          <w:lang w:val="de-DE"/>
        </w:rPr>
        <w:t xml:space="preserve">.  </w:t>
      </w:r>
      <w:r>
        <w:rPr>
          <w:lang w:val="de-DE"/>
        </w:rPr>
        <w:t>Tatsächlich komm</w:t>
      </w:r>
      <w:r w:rsidRPr="00670373">
        <w:rPr>
          <w:lang w:val="de-DE"/>
        </w:rPr>
        <w:t xml:space="preserve">t der Kontakt mit den Ǧinn unter anderen Umständen als Besessenheit, oder Zufall </w:t>
      </w:r>
      <w:r>
        <w:rPr>
          <w:lang w:val="de-DE"/>
        </w:rPr>
        <w:t xml:space="preserve">meistens durch die Verrichtung frevelhafter Taten, die in der Religion verboten sind, zustande.  </w:t>
      </w:r>
      <w:r w:rsidRPr="002855EC">
        <w:rPr>
          <w:lang w:val="de-DE"/>
        </w:rPr>
        <w:t>D</w:t>
      </w:r>
      <w:r>
        <w:rPr>
          <w:lang w:val="de-DE"/>
        </w:rPr>
        <w:t>i</w:t>
      </w:r>
      <w:r w:rsidRPr="002855EC">
        <w:rPr>
          <w:lang w:val="de-DE"/>
        </w:rPr>
        <w:t>e böse</w:t>
      </w:r>
      <w:r>
        <w:rPr>
          <w:lang w:val="de-DE"/>
        </w:rPr>
        <w:t>n</w:t>
      </w:r>
      <w:r w:rsidRPr="002855EC">
        <w:rPr>
          <w:lang w:val="de-DE"/>
        </w:rPr>
        <w:t xml:space="preserve"> Ǧinn, d</w:t>
      </w:r>
      <w:r>
        <w:rPr>
          <w:lang w:val="de-DE"/>
        </w:rPr>
        <w:t>i</w:t>
      </w:r>
      <w:r w:rsidRPr="002855EC">
        <w:rPr>
          <w:lang w:val="de-DE"/>
        </w:rPr>
        <w:t>e auf diese Weise gerufen w</w:t>
      </w:r>
      <w:r>
        <w:rPr>
          <w:lang w:val="de-DE"/>
        </w:rPr>
        <w:t>e</w:t>
      </w:r>
      <w:r w:rsidRPr="002855EC">
        <w:rPr>
          <w:lang w:val="de-DE"/>
        </w:rPr>
        <w:t>rd</w:t>
      </w:r>
      <w:r>
        <w:rPr>
          <w:lang w:val="de-DE"/>
        </w:rPr>
        <w:t>en</w:t>
      </w:r>
      <w:r w:rsidRPr="002855EC">
        <w:rPr>
          <w:lang w:val="de-DE"/>
        </w:rPr>
        <w:t>, k</w:t>
      </w:r>
      <w:r>
        <w:rPr>
          <w:lang w:val="de-DE"/>
        </w:rPr>
        <w:t>ö</w:t>
      </w:r>
      <w:r w:rsidRPr="002855EC">
        <w:rPr>
          <w:lang w:val="de-DE"/>
        </w:rPr>
        <w:t>nn</w:t>
      </w:r>
      <w:r>
        <w:rPr>
          <w:lang w:val="de-DE"/>
        </w:rPr>
        <w:t>en</w:t>
      </w:r>
      <w:r w:rsidRPr="002855EC">
        <w:rPr>
          <w:lang w:val="de-DE"/>
        </w:rPr>
        <w:t xml:space="preserve"> i</w:t>
      </w:r>
      <w:r>
        <w:rPr>
          <w:lang w:val="de-DE"/>
        </w:rPr>
        <w:t>hr</w:t>
      </w:r>
      <w:r w:rsidRPr="002855EC">
        <w:rPr>
          <w:lang w:val="de-DE"/>
        </w:rPr>
        <w:t>en</w:t>
      </w:r>
      <w:r>
        <w:rPr>
          <w:lang w:val="de-DE"/>
        </w:rPr>
        <w:t xml:space="preserve"> Verbündeten in Sünde und Unglauben an Gott helfen.</w:t>
      </w:r>
      <w:r w:rsidRPr="002855EC">
        <w:rPr>
          <w:lang w:val="de-DE"/>
        </w:rPr>
        <w:t xml:space="preserve">  Ihr Ziel besteht darin, so viele andere wie sie können zur schlimmsten Sünde zu ziehen: andere anstatt oder neben Gott anzubeten.</w:t>
      </w:r>
      <w:r>
        <w:rPr>
          <w:lang w:val="de-DE"/>
        </w:rPr>
        <w:t xml:space="preserve">  </w:t>
      </w:r>
    </w:p>
    <w:p w:rsidR="005C0A8E" w:rsidRDefault="005C0A8E" w:rsidP="005C0A8E">
      <w:pPr>
        <w:pStyle w:val="w-body-text-1"/>
        <w:spacing w:after="120" w:line="240" w:lineRule="auto"/>
        <w:ind w:firstLine="720"/>
        <w:jc w:val="both"/>
        <w:rPr>
          <w:rtl/>
        </w:rPr>
      </w:pPr>
      <w:r w:rsidRPr="002855EC">
        <w:rPr>
          <w:lang w:val="de-DE"/>
        </w:rPr>
        <w:t xml:space="preserve">Einmal im Kontakt und unter Vertrag, den die Ǧinn mit den Wahrsagern machen, können sie die Ǧinn über bestimmte </w:t>
      </w:r>
      <w:r>
        <w:rPr>
          <w:lang w:val="de-DE"/>
        </w:rPr>
        <w:t xml:space="preserve">zukünftige Ereignisse informieren.  </w:t>
      </w:r>
      <w:r w:rsidRPr="00D83CE6">
        <w:rPr>
          <w:lang w:val="de-DE"/>
        </w:rPr>
        <w:t xml:space="preserve">Der Prophet beschrieb, wie die Ǧinn Informationen über die Zukunft sammeln. </w:t>
      </w:r>
      <w:r>
        <w:rPr>
          <w:lang w:val="de-DE"/>
        </w:rPr>
        <w:t xml:space="preserve"> </w:t>
      </w:r>
      <w:r w:rsidRPr="00D83CE6">
        <w:rPr>
          <w:lang w:val="de-DE"/>
        </w:rPr>
        <w:t>Er berichtete, dass die Ǧinn in der Lage waren, zu den unteren Be</w:t>
      </w:r>
      <w:r>
        <w:rPr>
          <w:lang w:val="de-DE"/>
        </w:rPr>
        <w:t xml:space="preserve">reichen des Himmels zu reisen, </w:t>
      </w:r>
      <w:r w:rsidRPr="004A35EE">
        <w:rPr>
          <w:lang w:val="de-DE"/>
        </w:rPr>
        <w:t xml:space="preserve">und einige der Informationen aufzuschnappen, die die Engel unter einander weiter geben. </w:t>
      </w:r>
      <w:r>
        <w:rPr>
          <w:lang w:val="de-DE"/>
        </w:rPr>
        <w:t xml:space="preserve"> </w:t>
      </w:r>
      <w:r w:rsidRPr="004A35EE">
        <w:rPr>
          <w:lang w:val="de-DE"/>
        </w:rPr>
        <w:t>Sie kehrten dann zur Erde zurück und fütterten ihre menschlich</w:t>
      </w:r>
      <w:r>
        <w:rPr>
          <w:lang w:val="de-DE"/>
        </w:rPr>
        <w:t>en Kontaktpersonen mit diesen Informationen.</w:t>
      </w:r>
      <w:r>
        <w:rPr>
          <w:rStyle w:val="FootnoteReference"/>
        </w:rPr>
        <w:footnoteReference w:id="3"/>
      </w:r>
      <w:r w:rsidRPr="004A35EE">
        <w:rPr>
          <w:lang w:val="de-DE"/>
        </w:rPr>
        <w:t xml:space="preserve">  </w:t>
      </w:r>
      <w:r>
        <w:rPr>
          <w:lang w:val="de-DE"/>
        </w:rPr>
        <w:t xml:space="preserve">Dies pflegte vor dem Prophetentum von Muhammad so zu sein und Wahrsager waren sehr genau mit ihren Informationen.  Sie waren in der Lage, Positionen bei den königlichen Höfen zu erlangen und genossen eine große Popularität, und in einigen Regionen der Welt wurden sie sogar angebetet.  </w:t>
      </w:r>
    </w:p>
    <w:p w:rsidR="005C0A8E" w:rsidRDefault="005C0A8E" w:rsidP="005C0A8E">
      <w:pPr>
        <w:pStyle w:val="w-body-text-1"/>
        <w:spacing w:after="120" w:line="240" w:lineRule="auto"/>
        <w:ind w:firstLine="720"/>
        <w:jc w:val="both"/>
        <w:rPr>
          <w:rtl/>
        </w:rPr>
      </w:pPr>
      <w:r w:rsidRPr="004A35EE">
        <w:rPr>
          <w:lang w:val="de-DE"/>
        </w:rPr>
        <w:t>Nachdem der Prophet Muhammad seine Mission begann, änderte sich die Situation.</w:t>
      </w:r>
      <w:r>
        <w:rPr>
          <w:lang w:val="de-DE"/>
        </w:rPr>
        <w:t xml:space="preserve">  </w:t>
      </w:r>
      <w:r w:rsidRPr="004A35EE">
        <w:rPr>
          <w:lang w:val="de-DE"/>
        </w:rPr>
        <w:t>Gott ließ die unteren Bereiche von den Engeln aufmerksam bewachen, und die</w:t>
      </w:r>
      <w:r>
        <w:rPr>
          <w:lang w:val="de-DE"/>
        </w:rPr>
        <w:t xml:space="preserve"> </w:t>
      </w:r>
      <w:r w:rsidRPr="004A35EE">
        <w:rPr>
          <w:lang w:val="de-DE"/>
        </w:rPr>
        <w:t xml:space="preserve">meisten der Ǧinn wurden </w:t>
      </w:r>
      <w:r>
        <w:rPr>
          <w:lang w:val="de-DE"/>
        </w:rPr>
        <w:t xml:space="preserve">mit Meteoriten und Sternschnuppen </w:t>
      </w:r>
      <w:r w:rsidRPr="004A35EE">
        <w:rPr>
          <w:lang w:val="de-DE"/>
        </w:rPr>
        <w:t>verjagt.</w:t>
      </w:r>
      <w:r>
        <w:rPr>
          <w:lang w:val="de-DE"/>
        </w:rPr>
        <w:t xml:space="preserve">  </w:t>
      </w:r>
      <w:r w:rsidRPr="00375A1C">
        <w:rPr>
          <w:lang w:val="de-DE"/>
        </w:rPr>
        <w:t>Gott beschrieb dieses Phänomen in folgende</w:t>
      </w:r>
      <w:r w:rsidRPr="00911958">
        <w:rPr>
          <w:lang w:val="de-DE"/>
        </w:rPr>
        <w:t xml:space="preserve">r Feststellung aus dem Qur´an, die ein Ǧinn machte: </w:t>
      </w:r>
      <w:r>
        <w:rPr>
          <w:lang w:val="de-DE"/>
        </w:rPr>
        <w:t>„</w:t>
      </w:r>
      <w:r w:rsidRPr="00911958">
        <w:rPr>
          <w:rStyle w:val="ayatext"/>
          <w:color w:val="000000"/>
        </w:rPr>
        <w:t>Und wir</w:t>
      </w:r>
      <w:r>
        <w:rPr>
          <w:rStyle w:val="ayatext"/>
          <w:color w:val="000000"/>
          <w:lang w:val="de-DE"/>
        </w:rPr>
        <w:t xml:space="preserve"> (Ǧinn)</w:t>
      </w:r>
      <w:r w:rsidRPr="00911958">
        <w:rPr>
          <w:rStyle w:val="ayatext"/>
          <w:color w:val="000000"/>
        </w:rPr>
        <w:t xml:space="preserve"> suchten den Himmel, doch wir fanden ihn mit starken Wächtern und (schießenden) Sternschnuppen erfüllt.</w:t>
      </w:r>
      <w:r w:rsidRPr="00911958">
        <w:rPr>
          <w:rStyle w:val="aya-wrapper"/>
          <w:color w:val="000000"/>
        </w:rPr>
        <w:t xml:space="preserve"> </w:t>
      </w:r>
      <w:r w:rsidRPr="00911958">
        <w:rPr>
          <w:rStyle w:val="ayatext"/>
          <w:color w:val="000000"/>
        </w:rPr>
        <w:t>Und wir pflegten auf einigen seiner Sitze zu sitzen, um zu lauschen. Wer aber jetzt lauscht, der findet einen schießenden Stern für sich auf der Lauer.</w:t>
      </w:r>
      <w:r w:rsidRPr="00911958">
        <w:rPr>
          <w:lang w:val="de-DE"/>
        </w:rPr>
        <w:t>”</w:t>
      </w:r>
    </w:p>
    <w:p w:rsidR="005C0A8E" w:rsidRPr="00911958" w:rsidRDefault="005C0A8E" w:rsidP="005C0A8E">
      <w:pPr>
        <w:pStyle w:val="w-body-text-1"/>
        <w:spacing w:after="120" w:line="240" w:lineRule="auto"/>
        <w:ind w:firstLine="720"/>
        <w:jc w:val="both"/>
      </w:pPr>
      <w:r w:rsidRPr="008C024A">
        <w:t>Go</w:t>
      </w:r>
      <w:r>
        <w:t>tt sagte ebenfalls:</w:t>
      </w:r>
      <w:r w:rsidRPr="008C024A">
        <w:t xml:space="preserve"> </w:t>
      </w:r>
    </w:p>
    <w:p w:rsidR="005C0A8E" w:rsidRDefault="005C0A8E" w:rsidP="005C0A8E">
      <w:pPr>
        <w:pStyle w:val="w-quran"/>
        <w:spacing w:after="120" w:line="240" w:lineRule="auto"/>
        <w:ind w:left="0" w:right="0" w:firstLine="720"/>
        <w:jc w:val="both"/>
        <w:rPr>
          <w:rtl/>
        </w:rPr>
      </w:pPr>
      <w:r w:rsidRPr="00911958">
        <w:rPr>
          <w:lang w:val="de-DE"/>
        </w:rPr>
        <w:t>“</w:t>
      </w:r>
      <w:r w:rsidRPr="00911958">
        <w:rPr>
          <w:rStyle w:val="ayatext"/>
          <w:color w:val="000000"/>
        </w:rPr>
        <w:t>Und Wir haben ihn vor jedem verfluchten Satan bewahrt</w:t>
      </w:r>
      <w:r w:rsidRPr="00911958">
        <w:rPr>
          <w:color w:val="000000"/>
        </w:rPr>
        <w:t xml:space="preserve"> </w:t>
      </w:r>
      <w:r w:rsidRPr="00911958">
        <w:rPr>
          <w:rStyle w:val="ayatext"/>
          <w:color w:val="000000"/>
        </w:rPr>
        <w:t>außer vor jenem, der heimlich lauscht, (und den) dann eine wirkungsvolle Flamme verfolgt.</w:t>
      </w:r>
      <w:r w:rsidRPr="00911958">
        <w:rPr>
          <w:lang w:val="de-DE"/>
        </w:rPr>
        <w:t>”(Quran 15:17)</w:t>
      </w:r>
    </w:p>
    <w:p w:rsidR="005C0A8E" w:rsidRDefault="005C0A8E" w:rsidP="005C0A8E">
      <w:pPr>
        <w:pStyle w:val="w-hadeeth-or-bible"/>
        <w:spacing w:after="120" w:line="240" w:lineRule="auto"/>
        <w:ind w:firstLine="720"/>
        <w:jc w:val="both"/>
        <w:rPr>
          <w:rtl/>
        </w:rPr>
      </w:pPr>
      <w:r w:rsidRPr="00EE216B">
        <w:rPr>
          <w:lang w:val="de-DE"/>
        </w:rPr>
        <w:lastRenderedPageBreak/>
        <w:t xml:space="preserve">Ibn Abbaas sagte: </w:t>
      </w:r>
      <w:r>
        <w:rPr>
          <w:lang w:val="de-DE"/>
        </w:rPr>
        <w:t>„</w:t>
      </w:r>
      <w:r w:rsidRPr="00EE216B">
        <w:rPr>
          <w:lang w:val="de-DE"/>
        </w:rPr>
        <w:t xml:space="preserve">Als der Prophet und eine Gruppe von seinen Gefährten zum Ukaadh-Markt aufbrach, wurden die Teufel daran gehindert, Informationen vom Himmel zu hören. </w:t>
      </w:r>
      <w:r>
        <w:rPr>
          <w:lang w:val="de-DE"/>
        </w:rPr>
        <w:t xml:space="preserve"> </w:t>
      </w:r>
      <w:r w:rsidRPr="00EE216B">
        <w:rPr>
          <w:lang w:val="de-DE"/>
        </w:rPr>
        <w:t xml:space="preserve">Meteoriten wurden auf sie losgelassen, so kehrten sie zu ihrem Volk zurück. </w:t>
      </w:r>
      <w:r>
        <w:rPr>
          <w:lang w:val="de-DE"/>
        </w:rPr>
        <w:t xml:space="preserve"> Als ihr Volk fragte, was geschehen war, erzählten sie es ihnen.  Einige schlugen vor, dass irgend etwas passiert sein muss, da verstreuten sie sich über die Erde, um den Grund zu suchen.  </w:t>
      </w:r>
      <w:r w:rsidRPr="00EE216B">
        <w:rPr>
          <w:lang w:val="de-DE"/>
        </w:rPr>
        <w:t>Einige von ihnen traf</w:t>
      </w:r>
      <w:r>
        <w:rPr>
          <w:lang w:val="de-DE"/>
        </w:rPr>
        <w:t>en</w:t>
      </w:r>
      <w:r w:rsidRPr="00EE216B">
        <w:rPr>
          <w:lang w:val="de-DE"/>
        </w:rPr>
        <w:t xml:space="preserve"> auf den Propheten und seine Gefährten während des Salah und </w:t>
      </w:r>
      <w:r>
        <w:rPr>
          <w:lang w:val="de-DE"/>
        </w:rPr>
        <w:t>s</w:t>
      </w:r>
      <w:r w:rsidRPr="00EE216B">
        <w:rPr>
          <w:lang w:val="de-DE"/>
        </w:rPr>
        <w:t>ie hörten den Qur</w:t>
      </w:r>
      <w:r>
        <w:rPr>
          <w:lang w:val="de-DE"/>
        </w:rPr>
        <w:t xml:space="preserve">´an.  Sie sagten zu sich selbst, dass es dies gewesen sein muss, das sie am Hören gehindert hat.  </w:t>
      </w:r>
      <w:r w:rsidRPr="0091741B">
        <w:rPr>
          <w:lang w:val="de-DE"/>
        </w:rPr>
        <w:t>Als sie zu ihrem Volk zurück gekehrt sind, erzählten sie ihnen: ‘</w:t>
      </w:r>
      <w:r w:rsidRPr="00886528">
        <w:rPr>
          <w:rStyle w:val="ayatext"/>
          <w:color w:val="000000"/>
          <w:lang w:val="de-DE"/>
        </w:rPr>
        <w:t>Wahrlich, wir haben einen wunderbaren Quran gehört</w:t>
      </w:r>
      <w:r>
        <w:rPr>
          <w:rStyle w:val="aya-wrapper"/>
          <w:color w:val="000000"/>
          <w:lang w:val="de-DE"/>
        </w:rPr>
        <w:t xml:space="preserve">, </w:t>
      </w:r>
      <w:r w:rsidRPr="00886528">
        <w:rPr>
          <w:rStyle w:val="ayatext"/>
          <w:color w:val="000000"/>
          <w:lang w:val="de-DE"/>
        </w:rPr>
        <w:t>der zur Rechtschaffenheit leitet; so haben wir an ihn geglaubt, und wir werden unserem Herrn nie jemanden zur Seite stellen.</w:t>
      </w:r>
      <w:r w:rsidRPr="0091741B">
        <w:rPr>
          <w:lang w:val="de-DE"/>
        </w:rPr>
        <w:t>’”</w:t>
      </w:r>
      <w:r w:rsidRPr="00AC71FC">
        <w:rPr>
          <w:rStyle w:val="w-footnote-number"/>
          <w:rtl/>
        </w:rPr>
        <w:footnoteReference w:id="4"/>
      </w:r>
    </w:p>
    <w:p w:rsidR="005C0A8E" w:rsidRDefault="005C0A8E" w:rsidP="005C0A8E">
      <w:pPr>
        <w:pStyle w:val="w-body-text-1"/>
        <w:spacing w:after="120" w:line="240" w:lineRule="auto"/>
        <w:ind w:firstLine="720"/>
        <w:jc w:val="both"/>
        <w:rPr>
          <w:rtl/>
        </w:rPr>
      </w:pPr>
      <w:r w:rsidRPr="0091741B">
        <w:rPr>
          <w:lang w:val="de-DE"/>
        </w:rPr>
        <w:t xml:space="preserve">Also konnten die Ǧinn nicht länger Informationen über die Zukunft sammeln, wie sie es vor der Mission des Propheten gekonnt hatten. </w:t>
      </w:r>
      <w:r>
        <w:rPr>
          <w:lang w:val="de-DE"/>
        </w:rPr>
        <w:t xml:space="preserve"> </w:t>
      </w:r>
      <w:r w:rsidRPr="0091741B">
        <w:rPr>
          <w:lang w:val="de-DE"/>
        </w:rPr>
        <w:t>Aus diesem Grund vermischen sie</w:t>
      </w:r>
      <w:r>
        <w:rPr>
          <w:lang w:val="de-DE"/>
        </w:rPr>
        <w:t xml:space="preserve"> </w:t>
      </w:r>
      <w:r w:rsidRPr="0091741B">
        <w:rPr>
          <w:lang w:val="de-DE"/>
        </w:rPr>
        <w:t xml:space="preserve">diese jetzt mit vielen Lügen.  </w:t>
      </w:r>
      <w:r w:rsidRPr="00470656">
        <w:rPr>
          <w:lang w:val="de-DE"/>
        </w:rPr>
        <w:t xml:space="preserve">Der Prophet sagte: </w:t>
      </w:r>
      <w:r>
        <w:rPr>
          <w:b/>
          <w:bCs/>
          <w:lang w:val="de-DE"/>
        </w:rPr>
        <w:t>„</w:t>
      </w:r>
      <w:r w:rsidRPr="00470656">
        <w:rPr>
          <w:b/>
          <w:bCs/>
          <w:lang w:val="de-DE"/>
        </w:rPr>
        <w:t xml:space="preserve">Sie (die Ǧinn) reichen die Informationen weiter, bis sie die Lippen eines </w:t>
      </w:r>
      <w:r>
        <w:rPr>
          <w:b/>
          <w:bCs/>
          <w:lang w:val="de-DE"/>
        </w:rPr>
        <w:t xml:space="preserve">magischen Wahrsagers erreichen.  </w:t>
      </w:r>
      <w:r w:rsidRPr="00470656">
        <w:rPr>
          <w:b/>
          <w:bCs/>
          <w:lang w:val="de-DE"/>
        </w:rPr>
        <w:t>Manchmal hat sie ein Meteor erfasst, bevor sie diese weiter reichen konnten.</w:t>
      </w:r>
      <w:r>
        <w:rPr>
          <w:b/>
          <w:bCs/>
          <w:lang w:val="de-DE"/>
        </w:rPr>
        <w:t xml:space="preserve">  </w:t>
      </w:r>
      <w:r w:rsidRPr="00470656">
        <w:rPr>
          <w:b/>
          <w:bCs/>
          <w:lang w:val="de-DE"/>
        </w:rPr>
        <w:t xml:space="preserve">Wenn sie diese weiter gegeben haben, bevor sie getroffen wurden, haben sie hundert Lügen hinzu gefügt.” </w:t>
      </w:r>
      <w:r w:rsidRPr="008C024A">
        <w:rPr>
          <w:b/>
          <w:bCs/>
        </w:rPr>
        <w:t>(</w:t>
      </w:r>
      <w:r w:rsidRPr="008C024A">
        <w:rPr>
          <w:b/>
          <w:bCs/>
          <w:i/>
          <w:iCs/>
        </w:rPr>
        <w:t>Sah</w:t>
      </w:r>
      <w:r>
        <w:rPr>
          <w:b/>
          <w:bCs/>
          <w:i/>
          <w:iCs/>
        </w:rPr>
        <w:t>i</w:t>
      </w:r>
      <w:r w:rsidRPr="008C024A">
        <w:rPr>
          <w:b/>
          <w:bCs/>
          <w:i/>
          <w:iCs/>
        </w:rPr>
        <w:t>eh Al-Bukhari, At-Tirmidhi</w:t>
      </w:r>
      <w:r w:rsidRPr="008C024A">
        <w:rPr>
          <w:b/>
          <w:bCs/>
        </w:rPr>
        <w:t>)</w:t>
      </w:r>
    </w:p>
    <w:p w:rsidR="005C0A8E" w:rsidRDefault="005C0A8E" w:rsidP="005C0A8E">
      <w:pPr>
        <w:pStyle w:val="w-body-text-1"/>
        <w:spacing w:after="120" w:line="240" w:lineRule="auto"/>
        <w:ind w:firstLine="720"/>
        <w:jc w:val="both"/>
        <w:rPr>
          <w:rtl/>
        </w:rPr>
      </w:pPr>
      <w:r w:rsidRPr="00D13B17">
        <w:rPr>
          <w:lang w:val="de-DE"/>
        </w:rPr>
        <w:t>Aischa berichtete, dass der Gesandte Gottes als sie ihn über Wahrsager befragte, antwortete, dass sie nichts seien.</w:t>
      </w:r>
      <w:r>
        <w:rPr>
          <w:lang w:val="de-DE"/>
        </w:rPr>
        <w:t xml:space="preserve">  </w:t>
      </w:r>
      <w:r w:rsidRPr="00D13B17">
        <w:rPr>
          <w:lang w:val="de-DE"/>
        </w:rPr>
        <w:t>Dann erwähnte sie, dass die Wahrsager ihnen manchmal Dinge sagten, die wahr waren.</w:t>
      </w:r>
      <w:r>
        <w:rPr>
          <w:lang w:val="de-DE"/>
        </w:rPr>
        <w:t xml:space="preserve">  </w:t>
      </w:r>
      <w:r w:rsidRPr="002112AA">
        <w:rPr>
          <w:lang w:val="de-DE"/>
        </w:rPr>
        <w:t xml:space="preserve">Der Prophet sagte: </w:t>
      </w:r>
      <w:r>
        <w:rPr>
          <w:lang w:val="de-DE"/>
        </w:rPr>
        <w:t>„</w:t>
      </w:r>
      <w:r w:rsidRPr="002112AA">
        <w:rPr>
          <w:b/>
          <w:bCs/>
          <w:lang w:val="de-DE"/>
        </w:rPr>
        <w:t xml:space="preserve">Das ist das Bisschen von der Wahrheit, das der Ǧinn stiehlt und in das Ohr seines Freundes </w:t>
      </w:r>
      <w:r>
        <w:rPr>
          <w:b/>
          <w:bCs/>
          <w:lang w:val="de-DE"/>
        </w:rPr>
        <w:t>kichert; aber er vermischt es mit einhundert Lügen.</w:t>
      </w:r>
      <w:r w:rsidRPr="002112AA">
        <w:rPr>
          <w:b/>
          <w:bCs/>
          <w:lang w:val="de-DE"/>
        </w:rPr>
        <w:t xml:space="preserve">” </w:t>
      </w:r>
      <w:r w:rsidRPr="00AC71FC">
        <w:rPr>
          <w:b/>
          <w:bCs/>
        </w:rPr>
        <w:t>(</w:t>
      </w:r>
      <w:r w:rsidRPr="00AC71FC">
        <w:rPr>
          <w:b/>
          <w:bCs/>
          <w:i/>
          <w:iCs/>
        </w:rPr>
        <w:t>Sah</w:t>
      </w:r>
      <w:r>
        <w:rPr>
          <w:b/>
          <w:bCs/>
          <w:i/>
          <w:iCs/>
          <w:lang w:val="de-DE"/>
        </w:rPr>
        <w:t>i</w:t>
      </w:r>
      <w:r w:rsidRPr="00AC71FC">
        <w:rPr>
          <w:b/>
          <w:bCs/>
          <w:i/>
          <w:iCs/>
        </w:rPr>
        <w:t>eh Al-Bukhari, Sah</w:t>
      </w:r>
      <w:r>
        <w:rPr>
          <w:b/>
          <w:bCs/>
          <w:i/>
          <w:iCs/>
          <w:lang w:val="de-DE"/>
        </w:rPr>
        <w:t>i</w:t>
      </w:r>
      <w:r w:rsidRPr="00AC71FC">
        <w:rPr>
          <w:b/>
          <w:bCs/>
          <w:i/>
          <w:iCs/>
        </w:rPr>
        <w:t>eh Muslim</w:t>
      </w:r>
      <w:r w:rsidRPr="00AC71FC">
        <w:rPr>
          <w:b/>
          <w:bCs/>
        </w:rPr>
        <w:t>)</w:t>
      </w:r>
    </w:p>
    <w:p w:rsidR="005C0A8E" w:rsidRDefault="005C0A8E" w:rsidP="005C0A8E">
      <w:pPr>
        <w:pStyle w:val="w-body-text-1"/>
        <w:spacing w:after="120" w:line="240" w:lineRule="auto"/>
        <w:ind w:firstLine="720"/>
        <w:jc w:val="both"/>
        <w:rPr>
          <w:rtl/>
        </w:rPr>
      </w:pPr>
      <w:r w:rsidRPr="002112AA">
        <w:rPr>
          <w:lang w:val="de-DE"/>
        </w:rPr>
        <w:t xml:space="preserve">Einmal als Umar ibn al-Khattab saß, ging ein </w:t>
      </w:r>
      <w:r>
        <w:rPr>
          <w:lang w:val="de-DE"/>
        </w:rPr>
        <w:t xml:space="preserve">stattlicher junger Mann, </w:t>
      </w:r>
      <w:r w:rsidRPr="002112AA">
        <w:rPr>
          <w:lang w:val="de-DE"/>
        </w:rPr>
        <w:t>Sawaad Ibn Qaarib</w:t>
      </w:r>
      <w:r>
        <w:rPr>
          <w:lang w:val="de-DE"/>
        </w:rPr>
        <w:t xml:space="preserve">, an ihm vorbei.  </w:t>
      </w:r>
      <w:r w:rsidRPr="002112AA">
        <w:rPr>
          <w:lang w:val="de-DE"/>
        </w:rPr>
        <w:t>Umar sagte:</w:t>
      </w:r>
      <w:r>
        <w:rPr>
          <w:lang w:val="de-DE"/>
        </w:rPr>
        <w:t xml:space="preserve"> „</w:t>
      </w:r>
      <w:r w:rsidRPr="002112AA">
        <w:rPr>
          <w:lang w:val="de-DE"/>
        </w:rPr>
        <w:t>Wenn ich mich nicht irre, folgt diese Person immer noch seiner Religion aus vor-islamischer Zeit</w:t>
      </w:r>
      <w:r>
        <w:rPr>
          <w:lang w:val="de-DE"/>
        </w:rPr>
        <w:t>,</w:t>
      </w:r>
      <w:r w:rsidRPr="002112AA">
        <w:rPr>
          <w:lang w:val="de-DE"/>
        </w:rPr>
        <w:t xml:space="preserve"> oder er war einer ihrer</w:t>
      </w:r>
      <w:r>
        <w:rPr>
          <w:lang w:val="de-DE"/>
        </w:rPr>
        <w:t xml:space="preserve"> Wahrsager.“  </w:t>
      </w:r>
      <w:r w:rsidRPr="00B04AC9">
        <w:rPr>
          <w:lang w:val="de-DE"/>
        </w:rPr>
        <w:t xml:space="preserve">Er ordnete an, </w:t>
      </w:r>
      <w:r>
        <w:rPr>
          <w:lang w:val="de-DE"/>
        </w:rPr>
        <w:t>dass der Mann zu ihm gebracht wu</w:t>
      </w:r>
      <w:r w:rsidRPr="00B04AC9">
        <w:rPr>
          <w:lang w:val="de-DE"/>
        </w:rPr>
        <w:t>rde und fragte ihn über das, was er vermutete.</w:t>
      </w:r>
      <w:r>
        <w:rPr>
          <w:lang w:val="de-DE"/>
        </w:rPr>
        <w:t xml:space="preserve">  Der Mann antwortete: „</w:t>
      </w:r>
      <w:r w:rsidRPr="00B04AC9">
        <w:rPr>
          <w:lang w:val="de-DE"/>
        </w:rPr>
        <w:t>Ich habe nie einen Tag wie diesen erlebt, wo ein Muslim mit derartigen Anschuldigungen konfrontiert w</w:t>
      </w:r>
      <w:r>
        <w:rPr>
          <w:lang w:val="de-DE"/>
        </w:rPr>
        <w:t>u</w:t>
      </w:r>
      <w:r w:rsidRPr="00B04AC9">
        <w:rPr>
          <w:lang w:val="de-DE"/>
        </w:rPr>
        <w:t>rde.</w:t>
      </w:r>
      <w:r>
        <w:rPr>
          <w:lang w:val="de-DE"/>
        </w:rPr>
        <w:t xml:space="preserve">“  </w:t>
      </w:r>
      <w:r w:rsidRPr="00B04AC9">
        <w:rPr>
          <w:lang w:val="de-DE"/>
        </w:rPr>
        <w:t>Umar sagte:</w:t>
      </w:r>
      <w:r>
        <w:rPr>
          <w:lang w:val="de-DE"/>
        </w:rPr>
        <w:t xml:space="preserve"> „</w:t>
      </w:r>
      <w:r w:rsidRPr="00B04AC9">
        <w:rPr>
          <w:lang w:val="de-DE"/>
        </w:rPr>
        <w:t>Wahrlich, ich bin entschlossen, dass du mich informieren sollst.”</w:t>
      </w:r>
      <w:r>
        <w:rPr>
          <w:lang w:val="de-DE"/>
        </w:rPr>
        <w:t xml:space="preserve">  </w:t>
      </w:r>
      <w:r w:rsidRPr="00B04AC9">
        <w:rPr>
          <w:lang w:val="de-DE"/>
        </w:rPr>
        <w:t>Da sagte der Mann:</w:t>
      </w:r>
      <w:r>
        <w:rPr>
          <w:lang w:val="de-DE"/>
        </w:rPr>
        <w:t xml:space="preserve"> „</w:t>
      </w:r>
      <w:r w:rsidRPr="00B04AC9">
        <w:rPr>
          <w:lang w:val="de-DE"/>
        </w:rPr>
        <w:t>Ich war ihr Wahrsager in der Zeit der Unwissenheit.</w:t>
      </w:r>
      <w:r>
        <w:rPr>
          <w:lang w:val="de-DE"/>
        </w:rPr>
        <w:t>“  Als er dies hörte, fragte Umar: „Erzähle mir, was war das seltsamste, das dir dein weiblicher Ǧinn erzählt hat.</w:t>
      </w:r>
      <w:r w:rsidRPr="008D2E21">
        <w:rPr>
          <w:lang w:val="de-DE"/>
        </w:rPr>
        <w:t xml:space="preserve">”  </w:t>
      </w:r>
      <w:r>
        <w:rPr>
          <w:lang w:val="de-DE"/>
        </w:rPr>
        <w:t>Der Mann sagte dann: „</w:t>
      </w:r>
      <w:r w:rsidRPr="008D2E21">
        <w:rPr>
          <w:lang w:val="de-DE"/>
        </w:rPr>
        <w:t>Eines Tages, als ich auf dem Markt war, kam sie völlig besorgt zu mir und sagte: ‘</w:t>
      </w:r>
      <w:r>
        <w:rPr>
          <w:lang w:val="de-DE"/>
        </w:rPr>
        <w:t xml:space="preserve">Hast du nicht die Ǧinn gesehen in ihrer Verzweiflung nach ihrer Schande?  </w:t>
      </w:r>
      <w:r w:rsidRPr="008D2E21">
        <w:rPr>
          <w:lang w:val="de-DE"/>
        </w:rPr>
        <w:t xml:space="preserve">Und ihr Verfolgen der weiblichen Kamele und ihrer Reiter?”  </w:t>
      </w:r>
      <w:r w:rsidRPr="00BC7A4A">
        <w:rPr>
          <w:lang w:val="de-DE"/>
        </w:rPr>
        <w:t>Umar warf ein: „Es ist wahr.” (</w:t>
      </w:r>
      <w:r w:rsidRPr="00BC7A4A">
        <w:rPr>
          <w:i/>
          <w:iCs/>
          <w:lang w:val="de-DE"/>
        </w:rPr>
        <w:t>Sahieh Al-Bukhari</w:t>
      </w:r>
      <w:r w:rsidRPr="00BC7A4A">
        <w:rPr>
          <w:lang w:val="de-DE"/>
        </w:rPr>
        <w:t>)</w:t>
      </w:r>
    </w:p>
    <w:p w:rsidR="005C0A8E" w:rsidRPr="00440147" w:rsidRDefault="005C0A8E" w:rsidP="005C0A8E">
      <w:pPr>
        <w:pStyle w:val="w-body-text-1"/>
        <w:spacing w:after="120" w:line="240" w:lineRule="auto"/>
        <w:ind w:firstLine="720"/>
        <w:jc w:val="both"/>
        <w:rPr>
          <w:lang w:val="de-DE"/>
        </w:rPr>
      </w:pPr>
      <w:r w:rsidRPr="008D2E21">
        <w:rPr>
          <w:lang w:val="de-DE"/>
        </w:rPr>
        <w:t>Die Ǧi</w:t>
      </w:r>
      <w:r>
        <w:rPr>
          <w:lang w:val="de-DE"/>
        </w:rPr>
        <w:t xml:space="preserve">nn waren auch in der Lage, ihren </w:t>
      </w:r>
      <w:r w:rsidRPr="008D2E21">
        <w:rPr>
          <w:lang w:val="de-DE"/>
        </w:rPr>
        <w:t>menschlichen Kontakt über die nahe Zukunft</w:t>
      </w:r>
      <w:r>
        <w:rPr>
          <w:lang w:val="de-DE"/>
        </w:rPr>
        <w:t xml:space="preserve"> </w:t>
      </w:r>
      <w:r w:rsidRPr="008D2E21">
        <w:rPr>
          <w:lang w:val="de-DE"/>
        </w:rPr>
        <w:t xml:space="preserve">zu informieren. </w:t>
      </w:r>
      <w:r>
        <w:rPr>
          <w:lang w:val="de-DE"/>
        </w:rPr>
        <w:t xml:space="preserve"> </w:t>
      </w:r>
      <w:r w:rsidRPr="008D2E21">
        <w:rPr>
          <w:lang w:val="de-DE"/>
        </w:rPr>
        <w:t xml:space="preserve">Beispielsweise wenn jemand zu einem </w:t>
      </w:r>
      <w:r w:rsidRPr="008D2E21">
        <w:rPr>
          <w:lang w:val="de-DE"/>
        </w:rPr>
        <w:lastRenderedPageBreak/>
        <w:t>Wahrsage</w:t>
      </w:r>
      <w:r>
        <w:rPr>
          <w:lang w:val="de-DE"/>
        </w:rPr>
        <w:t>r geht, erhält der Wahrsager Inf</w:t>
      </w:r>
      <w:r w:rsidRPr="008D2E21">
        <w:rPr>
          <w:lang w:val="de-DE"/>
        </w:rPr>
        <w:t xml:space="preserve">ormationen von dem </w:t>
      </w:r>
      <w:r w:rsidRPr="008D2E21">
        <w:rPr>
          <w:i/>
          <w:iCs/>
          <w:lang w:val="de-DE"/>
        </w:rPr>
        <w:t>Qarien</w:t>
      </w:r>
      <w:r w:rsidRPr="008D2E21">
        <w:rPr>
          <w:lang w:val="de-DE"/>
        </w:rPr>
        <w:t xml:space="preserve"> des Mannes</w:t>
      </w:r>
      <w:r>
        <w:rPr>
          <w:lang w:val="de-DE"/>
        </w:rPr>
        <w:t xml:space="preserve"> (der Ǧinn, der jedem menschlichen Wesen zugeteilt ist) über die Pläne, die er vor seinem Kommen gemacht hat.  </w:t>
      </w:r>
      <w:r w:rsidRPr="008748EE">
        <w:rPr>
          <w:lang w:val="de-DE"/>
        </w:rPr>
        <w:t xml:space="preserve">Also ist der Wahrsager in der Lage, ihm mitzuteilen, </w:t>
      </w:r>
      <w:r>
        <w:rPr>
          <w:lang w:val="de-DE"/>
        </w:rPr>
        <w:t>das</w:t>
      </w:r>
      <w:r w:rsidRPr="008748EE">
        <w:rPr>
          <w:lang w:val="de-DE"/>
        </w:rPr>
        <w:t>s</w:t>
      </w:r>
      <w:r>
        <w:rPr>
          <w:lang w:val="de-DE"/>
        </w:rPr>
        <w:t xml:space="preserve"> </w:t>
      </w:r>
      <w:r w:rsidRPr="008748EE">
        <w:rPr>
          <w:lang w:val="de-DE"/>
        </w:rPr>
        <w:t>er dies</w:t>
      </w:r>
      <w:r>
        <w:rPr>
          <w:lang w:val="de-DE"/>
        </w:rPr>
        <w:t xml:space="preserve"> oder jenes </w:t>
      </w:r>
      <w:r w:rsidRPr="008748EE">
        <w:rPr>
          <w:lang w:val="de-DE"/>
        </w:rPr>
        <w:t>tun wird, oder hier oder da hingehen wird.</w:t>
      </w:r>
      <w:r>
        <w:rPr>
          <w:lang w:val="de-DE"/>
        </w:rPr>
        <w:t xml:space="preserve">  Mit dieser Methode ist der reale Wahrsager auch in der Lage, in anschaulichen Einzelheiten etwas über die Vergangenheit zu erfahren.  Er ist in der Lage, einem völlig Fremden die Namen seiner Eltern mitzuteilen, wo er geboren wurde, Dinge aus seiner Kindheit, etc.  Die Fähigkeit, die Vergangenheit einer Person zu beschreiben, ist eines der Zeichen eines richtigen Wahrsagers, der Kontakt mit den Ǧinn hat.  </w:t>
      </w:r>
      <w:r w:rsidRPr="00830E48">
        <w:rPr>
          <w:lang w:val="de-DE"/>
        </w:rPr>
        <w:t>Weil die Ǧinn in der Lage sind, große Entfernungen in einem Augenblick zurückzulegen, sind sie fähig, große</w:t>
      </w:r>
      <w:r>
        <w:rPr>
          <w:lang w:val="de-DE"/>
        </w:rPr>
        <w:t xml:space="preserve"> </w:t>
      </w:r>
      <w:r w:rsidRPr="00830E48">
        <w:rPr>
          <w:lang w:val="de-DE"/>
        </w:rPr>
        <w:t>Mengen an Informationen über verborgene Dinge</w:t>
      </w:r>
      <w:r>
        <w:rPr>
          <w:lang w:val="de-DE"/>
        </w:rPr>
        <w:t>, verlorene Gegenstände und unbeobachtete Ereignisse</w:t>
      </w:r>
      <w:r w:rsidRPr="00830E48">
        <w:rPr>
          <w:lang w:val="de-DE"/>
        </w:rPr>
        <w:t xml:space="preserve"> zu sammeln.</w:t>
      </w:r>
      <w:r>
        <w:rPr>
          <w:lang w:val="de-DE"/>
        </w:rPr>
        <w:t xml:space="preserve">  Der </w:t>
      </w:r>
      <w:r w:rsidRPr="00830E48">
        <w:rPr>
          <w:lang w:val="de-DE"/>
        </w:rPr>
        <w:t xml:space="preserve">Beweis für diese Fähigkeit kann im Qur´an gefunden werden, in der Geschichte über den Propheten </w:t>
      </w:r>
      <w:r w:rsidRPr="00830E48">
        <w:rPr>
          <w:i/>
          <w:iCs/>
          <w:lang w:val="de-DE"/>
        </w:rPr>
        <w:t xml:space="preserve">Sulaiman </w:t>
      </w:r>
      <w:r w:rsidRPr="00830E48">
        <w:rPr>
          <w:lang w:val="de-DE"/>
        </w:rPr>
        <w:t xml:space="preserve">und </w:t>
      </w:r>
      <w:r w:rsidRPr="00830E48">
        <w:rPr>
          <w:i/>
          <w:iCs/>
          <w:lang w:val="de-DE"/>
        </w:rPr>
        <w:t>Bilqis</w:t>
      </w:r>
      <w:r>
        <w:rPr>
          <w:lang w:val="de-DE"/>
        </w:rPr>
        <w:t xml:space="preserve">, die Königin von Saba.  </w:t>
      </w:r>
      <w:r w:rsidRPr="00830E48">
        <w:rPr>
          <w:lang w:val="de-DE"/>
        </w:rPr>
        <w:t>Als Bilqis ih</w:t>
      </w:r>
      <w:r w:rsidRPr="00440147">
        <w:rPr>
          <w:lang w:val="de-DE"/>
        </w:rPr>
        <w:t xml:space="preserve">n besuchen kam, bat er die Ǧinn, ihren Thron aus ihrem Land zu holen.  </w:t>
      </w:r>
      <w:r>
        <w:rPr>
          <w:lang w:val="de-DE"/>
        </w:rPr>
        <w:t>„</w:t>
      </w:r>
      <w:r w:rsidRPr="00E940DF">
        <w:rPr>
          <w:rStyle w:val="ayatext"/>
          <w:color w:val="000000"/>
          <w:lang w:val="de-DE"/>
        </w:rPr>
        <w:t xml:space="preserve">Da sprach ein </w:t>
      </w:r>
      <w:r>
        <w:rPr>
          <w:rStyle w:val="ayatext"/>
          <w:i/>
          <w:iCs/>
          <w:color w:val="000000"/>
          <w:lang w:val="de-DE"/>
        </w:rPr>
        <w:t>Ifriet</w:t>
      </w:r>
      <w:r w:rsidRPr="00E940DF">
        <w:rPr>
          <w:rStyle w:val="ayatext"/>
          <w:color w:val="000000"/>
          <w:lang w:val="de-DE"/>
        </w:rPr>
        <w:t xml:space="preserve">: </w:t>
      </w:r>
      <w:r>
        <w:rPr>
          <w:rStyle w:val="ayatext"/>
          <w:color w:val="000000"/>
          <w:lang w:val="de-DE"/>
        </w:rPr>
        <w:t>„</w:t>
      </w:r>
      <w:r w:rsidRPr="00E940DF">
        <w:rPr>
          <w:rStyle w:val="ayatext"/>
          <w:color w:val="000000"/>
          <w:lang w:val="de-DE"/>
        </w:rPr>
        <w:t>lch will ihn dir bringen, ehe du dich von deinem Feldlager erhebst; wahrlich, ich habe die Stärke dazu und bin vertrauenswürdig."</w:t>
      </w:r>
      <w:r w:rsidRPr="00AC71FC">
        <w:rPr>
          <w:rStyle w:val="w-footnote-number"/>
          <w:rtl/>
        </w:rPr>
        <w:footnoteReference w:id="5"/>
      </w:r>
    </w:p>
    <w:p w:rsidR="005C0A8E" w:rsidRDefault="005C0A8E" w:rsidP="005C0A8E">
      <w:pPr>
        <w:spacing w:after="120"/>
        <w:ind w:firstLine="720"/>
        <w:jc w:val="both"/>
      </w:pPr>
    </w:p>
    <w:p w:rsidR="005C0A8E" w:rsidRDefault="005C0A8E" w:rsidP="005C0A8E">
      <w:pPr>
        <w:spacing w:after="120"/>
        <w:ind w:firstLine="720"/>
        <w:jc w:val="both"/>
      </w:pPr>
    </w:p>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5C0A8E" w:rsidRDefault="005C0A8E" w:rsidP="005C0A8E">
      <w:pPr>
        <w:spacing w:after="120"/>
        <w:jc w:val="center"/>
        <w:rPr>
          <w:b/>
          <w:bCs/>
          <w:sz w:val="40"/>
          <w:szCs w:val="40"/>
        </w:rPr>
      </w:pPr>
    </w:p>
    <w:p w:rsidR="0084306D" w:rsidRDefault="0084306D" w:rsidP="005C0A8E">
      <w:pPr>
        <w:spacing w:after="120"/>
        <w:jc w:val="center"/>
        <w:rPr>
          <w:b/>
          <w:bCs/>
          <w:sz w:val="40"/>
          <w:szCs w:val="40"/>
        </w:rPr>
      </w:pPr>
    </w:p>
    <w:p w:rsidR="005C0A8E" w:rsidRDefault="005C0A8E" w:rsidP="005C0A8E">
      <w:pPr>
        <w:spacing w:after="120"/>
        <w:jc w:val="center"/>
        <w:rPr>
          <w:b/>
          <w:bCs/>
          <w:sz w:val="40"/>
          <w:szCs w:val="40"/>
        </w:rPr>
      </w:pPr>
    </w:p>
    <w:p w:rsidR="005C0A8E" w:rsidRPr="00797BA2" w:rsidRDefault="005C0A8E" w:rsidP="005C0A8E">
      <w:pPr>
        <w:spacing w:after="120"/>
        <w:jc w:val="center"/>
        <w:rPr>
          <w:b/>
          <w:bCs/>
          <w:sz w:val="40"/>
          <w:szCs w:val="40"/>
        </w:rPr>
      </w:pPr>
      <w:r w:rsidRPr="00CD327B">
        <w:rPr>
          <w:b/>
          <w:bCs/>
          <w:sz w:val="40"/>
          <w:szCs w:val="40"/>
        </w:rPr>
        <w:t>Wahrsagen (teil 3 von 3)</w:t>
      </w:r>
    </w:p>
    <w:p w:rsidR="005C0A8E" w:rsidRPr="00797BA2" w:rsidRDefault="005C0A8E" w:rsidP="005C0A8E">
      <w:pPr>
        <w:jc w:val="center"/>
        <w:rPr>
          <w:b/>
          <w:bCs/>
          <w:sz w:val="40"/>
          <w:szCs w:val="40"/>
        </w:rPr>
      </w:pPr>
      <w:r w:rsidRPr="006B17B4">
        <w:rPr>
          <w:b/>
          <w:bCs/>
          <w:sz w:val="40"/>
          <w:szCs w:val="40"/>
          <w:rtl/>
        </w:rPr>
        <w:t xml:space="preserve">العرافة (الجزء </w:t>
      </w:r>
      <w:r>
        <w:rPr>
          <w:rFonts w:hint="cs"/>
          <w:b/>
          <w:bCs/>
          <w:sz w:val="40"/>
          <w:szCs w:val="40"/>
          <w:rtl/>
        </w:rPr>
        <w:t>3</w:t>
      </w:r>
      <w:r w:rsidRPr="006B17B4">
        <w:rPr>
          <w:b/>
          <w:bCs/>
          <w:sz w:val="40"/>
          <w:szCs w:val="40"/>
          <w:rtl/>
        </w:rPr>
        <w:t xml:space="preserve"> من 3)</w:t>
      </w:r>
    </w:p>
    <w:p w:rsidR="005C0A8E" w:rsidRPr="007678E9" w:rsidRDefault="005C0A8E" w:rsidP="005C0A8E">
      <w:pPr>
        <w:rPr>
          <w:sz w:val="32"/>
          <w:szCs w:val="32"/>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Pr="007678E9" w:rsidRDefault="005C0A8E" w:rsidP="005C0A8E">
      <w:pPr>
        <w:rPr>
          <w:sz w:val="36"/>
          <w:szCs w:val="36"/>
        </w:rPr>
      </w:pPr>
    </w:p>
    <w:p w:rsidR="005C0A8E" w:rsidRPr="00797BA2" w:rsidRDefault="005C0A8E" w:rsidP="005C0A8E">
      <w:pPr>
        <w:spacing w:after="120"/>
        <w:jc w:val="center"/>
        <w:rPr>
          <w:sz w:val="32"/>
          <w:szCs w:val="32"/>
        </w:rPr>
      </w:pPr>
      <w:r w:rsidRPr="001B7A43">
        <w:rPr>
          <w:b/>
          <w:bCs/>
          <w:sz w:val="32"/>
          <w:szCs w:val="32"/>
        </w:rPr>
        <w:t>Dr. Bilal Philips</w:t>
      </w:r>
    </w:p>
    <w:p w:rsidR="005C0A8E" w:rsidRPr="00460EA2" w:rsidRDefault="005C0A8E" w:rsidP="005C0A8E">
      <w:pPr>
        <w:jc w:val="center"/>
        <w:rPr>
          <w:b/>
          <w:bCs/>
          <w:sz w:val="32"/>
          <w:szCs w:val="32"/>
          <w:rtl/>
        </w:rPr>
      </w:pPr>
      <w:r w:rsidRPr="002D676A">
        <w:rPr>
          <w:b/>
          <w:bCs/>
          <w:sz w:val="32"/>
          <w:szCs w:val="32"/>
          <w:rtl/>
        </w:rPr>
        <w:t>د. بلال فيلبس</w:t>
      </w: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5C0A8E" w:rsidRDefault="005C0A8E" w:rsidP="005C0A8E">
      <w:pPr>
        <w:rPr>
          <w:sz w:val="36"/>
          <w:szCs w:val="36"/>
        </w:rPr>
      </w:pPr>
    </w:p>
    <w:p w:rsidR="0084306D" w:rsidRDefault="0084306D" w:rsidP="005C0A8E">
      <w:pPr>
        <w:rPr>
          <w:sz w:val="36"/>
          <w:szCs w:val="36"/>
        </w:rPr>
      </w:pPr>
    </w:p>
    <w:p w:rsidR="0084306D" w:rsidRDefault="0084306D" w:rsidP="005C0A8E">
      <w:pPr>
        <w:rPr>
          <w:sz w:val="36"/>
          <w:szCs w:val="36"/>
          <w:rtl/>
        </w:rPr>
      </w:pPr>
    </w:p>
    <w:p w:rsidR="005C0A8E" w:rsidRPr="007678E9" w:rsidRDefault="005C0A8E" w:rsidP="005C0A8E">
      <w:pPr>
        <w:rPr>
          <w:sz w:val="36"/>
          <w:szCs w:val="36"/>
        </w:rPr>
      </w:pPr>
    </w:p>
    <w:p w:rsidR="005C0A8E" w:rsidRPr="00544503" w:rsidRDefault="005C0A8E" w:rsidP="005C0A8E">
      <w:pPr>
        <w:pStyle w:val="w-description"/>
        <w:spacing w:after="120" w:line="240" w:lineRule="auto"/>
        <w:ind w:firstLine="720"/>
        <w:jc w:val="both"/>
        <w:rPr>
          <w:lang w:val="de-DE"/>
        </w:rPr>
      </w:pPr>
      <w:r w:rsidRPr="001B7A43">
        <w:t xml:space="preserve">Beschreibung: </w:t>
      </w:r>
      <w:bookmarkStart w:id="5" w:name="OLE_LINK27"/>
      <w:bookmarkStart w:id="6" w:name="OLE_LINK28"/>
      <w:r w:rsidRPr="005A2437">
        <w:rPr>
          <w:lang w:val="de-DE"/>
        </w:rPr>
        <w:t xml:space="preserve">Ein Einblick wie das Wahrsagen sich vom Islam unterscheidet.  </w:t>
      </w:r>
      <w:r w:rsidRPr="00544503">
        <w:rPr>
          <w:lang w:val="de-DE"/>
        </w:rPr>
        <w:t>Teil 3: Der islamische Glaube an Wahrsager.</w:t>
      </w:r>
    </w:p>
    <w:bookmarkEnd w:id="5"/>
    <w:bookmarkEnd w:id="6"/>
    <w:p w:rsidR="005C0A8E" w:rsidRPr="00544503" w:rsidRDefault="005C0A8E" w:rsidP="005C0A8E">
      <w:pPr>
        <w:pStyle w:val="w-head-2"/>
        <w:spacing w:before="0" w:after="120" w:line="240" w:lineRule="auto"/>
        <w:ind w:firstLine="720"/>
        <w:jc w:val="both"/>
        <w:rPr>
          <w:lang w:val="de-DE"/>
        </w:rPr>
      </w:pPr>
      <w:r w:rsidRPr="00544503">
        <w:rPr>
          <w:lang w:val="de-DE"/>
        </w:rPr>
        <w:t>Die islamische Regelung über Wahrsagen</w:t>
      </w:r>
    </w:p>
    <w:p w:rsidR="005C0A8E" w:rsidRPr="00405B07" w:rsidRDefault="005C0A8E" w:rsidP="005C0A8E">
      <w:pPr>
        <w:pStyle w:val="w-body-text-1"/>
        <w:spacing w:after="120" w:line="240" w:lineRule="auto"/>
        <w:ind w:firstLine="720"/>
        <w:jc w:val="both"/>
        <w:rPr>
          <w:lang w:val="de-DE"/>
        </w:rPr>
      </w:pPr>
      <w:r>
        <w:rPr>
          <w:lang w:val="de-DE"/>
        </w:rPr>
        <w:t>Aufgrund des Frevels und der Gotteslästerung,</w:t>
      </w:r>
      <w:r w:rsidRPr="00544503">
        <w:rPr>
          <w:lang w:val="de-DE"/>
        </w:rPr>
        <w:t xml:space="preserve"> d</w:t>
      </w:r>
      <w:r>
        <w:rPr>
          <w:lang w:val="de-DE"/>
        </w:rPr>
        <w:t>ie</w:t>
      </w:r>
      <w:r w:rsidRPr="00544503">
        <w:rPr>
          <w:lang w:val="de-DE"/>
        </w:rPr>
        <w:t xml:space="preserve"> mit Wahrsagerei verbunden </w:t>
      </w:r>
      <w:r>
        <w:rPr>
          <w:lang w:val="de-DE"/>
        </w:rPr>
        <w:t>sind</w:t>
      </w:r>
      <w:r w:rsidRPr="00544503">
        <w:rPr>
          <w:lang w:val="de-DE"/>
        </w:rPr>
        <w:t xml:space="preserve">, hat der Islam einen sehr strengen Standpunkt dagegen eingenommen. </w:t>
      </w:r>
      <w:r>
        <w:rPr>
          <w:lang w:val="de-DE"/>
        </w:rPr>
        <w:t xml:space="preserve"> </w:t>
      </w:r>
      <w:r w:rsidRPr="00914CEE">
        <w:rPr>
          <w:lang w:val="de-DE"/>
        </w:rPr>
        <w:t>Der Islam ist gegen jegliche Form des Umgangs mit denen, die Wahrsagerei praktizieren, a</w:t>
      </w:r>
      <w:r>
        <w:rPr>
          <w:lang w:val="de-DE"/>
        </w:rPr>
        <w:t>ußer um sie aufzufordern, ihre v</w:t>
      </w:r>
      <w:r w:rsidRPr="00914CEE">
        <w:rPr>
          <w:lang w:val="de-DE"/>
        </w:rPr>
        <w:t xml:space="preserve">erbotenen Praktiken aufzugeben. </w:t>
      </w:r>
      <w:r>
        <w:rPr>
          <w:lang w:val="de-DE"/>
        </w:rPr>
        <w:t xml:space="preserve"> </w:t>
      </w:r>
    </w:p>
    <w:p w:rsidR="005C0A8E" w:rsidRPr="00057B68" w:rsidRDefault="005C0A8E" w:rsidP="005C0A8E">
      <w:pPr>
        <w:pStyle w:val="w-head-2"/>
        <w:spacing w:before="0" w:after="120" w:line="240" w:lineRule="auto"/>
        <w:ind w:firstLine="720"/>
        <w:jc w:val="both"/>
      </w:pPr>
      <w:r>
        <w:t>Besuch beim Wahrsager</w:t>
      </w:r>
    </w:p>
    <w:p w:rsidR="005C0A8E" w:rsidRPr="00B20852" w:rsidRDefault="005C0A8E" w:rsidP="005C0A8E">
      <w:pPr>
        <w:pStyle w:val="w-body-text-1"/>
        <w:spacing w:after="120" w:line="240" w:lineRule="auto"/>
        <w:ind w:firstLine="720"/>
        <w:jc w:val="both"/>
        <w:rPr>
          <w:lang w:val="de-DE"/>
        </w:rPr>
      </w:pPr>
      <w:r w:rsidRPr="00914CEE">
        <w:rPr>
          <w:lang w:val="de-DE"/>
        </w:rPr>
        <w:t xml:space="preserve">Der Prophet, Gottes Segen und Frieden sei auf ihm, hat Prinzipien festgelegt, die deutlich jegliche Art des Besuchs bei Wahrsagern verbieten.  Safiyyah berichtete von Hafsa (einer Frau des Propheten), dass der Prophet sagte: </w:t>
      </w:r>
      <w:r>
        <w:rPr>
          <w:b/>
          <w:bCs/>
          <w:lang w:val="de-DE"/>
        </w:rPr>
        <w:t>„</w:t>
      </w:r>
      <w:r w:rsidRPr="00914CEE">
        <w:rPr>
          <w:b/>
          <w:bCs/>
          <w:lang w:val="de-DE"/>
        </w:rPr>
        <w:t xml:space="preserve">Das </w:t>
      </w:r>
      <w:r w:rsidRPr="00914CEE">
        <w:rPr>
          <w:b/>
          <w:bCs/>
          <w:i/>
          <w:iCs/>
          <w:lang w:val="de-DE"/>
        </w:rPr>
        <w:t>Salah</w:t>
      </w:r>
      <w:r w:rsidRPr="00914CEE">
        <w:rPr>
          <w:b/>
          <w:bCs/>
          <w:lang w:val="de-DE"/>
        </w:rPr>
        <w:t xml:space="preserve"> desjenigen, der sich einem Wahrsager nähert und ihn über irgend etwas befragt, wird 40 Tage</w:t>
      </w:r>
      <w:r>
        <w:rPr>
          <w:b/>
          <w:bCs/>
          <w:lang w:val="de-DE"/>
        </w:rPr>
        <w:t xml:space="preserve"> und Nächte</w:t>
      </w:r>
      <w:r w:rsidRPr="00914CEE">
        <w:rPr>
          <w:b/>
          <w:bCs/>
          <w:lang w:val="de-DE"/>
        </w:rPr>
        <w:t xml:space="preserve"> lang ni</w:t>
      </w:r>
      <w:r>
        <w:rPr>
          <w:b/>
          <w:bCs/>
          <w:lang w:val="de-DE"/>
        </w:rPr>
        <w:t>cht akzeptiert.</w:t>
      </w:r>
      <w:r w:rsidRPr="00914CEE">
        <w:rPr>
          <w:b/>
          <w:bCs/>
          <w:lang w:val="de-DE"/>
        </w:rPr>
        <w:t>”(</w:t>
      </w:r>
      <w:r w:rsidRPr="00914CEE">
        <w:rPr>
          <w:b/>
          <w:bCs/>
          <w:i/>
          <w:iCs/>
          <w:lang w:val="de-DE"/>
        </w:rPr>
        <w:t>Sah</w:t>
      </w:r>
      <w:r>
        <w:rPr>
          <w:b/>
          <w:bCs/>
          <w:i/>
          <w:iCs/>
          <w:lang w:val="de-DE"/>
        </w:rPr>
        <w:t>i</w:t>
      </w:r>
      <w:r w:rsidRPr="00914CEE">
        <w:rPr>
          <w:b/>
          <w:bCs/>
          <w:i/>
          <w:iCs/>
          <w:lang w:val="de-DE"/>
        </w:rPr>
        <w:t>eh Muslim</w:t>
      </w:r>
      <w:r w:rsidRPr="00914CEE">
        <w:rPr>
          <w:b/>
          <w:bCs/>
          <w:lang w:val="de-DE"/>
        </w:rPr>
        <w:t>)</w:t>
      </w:r>
      <w:r w:rsidRPr="00914CEE">
        <w:rPr>
          <w:lang w:val="de-DE"/>
        </w:rPr>
        <w:t xml:space="preserve">  </w:t>
      </w:r>
      <w:r>
        <w:rPr>
          <w:lang w:val="de-DE"/>
        </w:rPr>
        <w:t xml:space="preserve">Die Strafe in diesem Hadith ist nur für das sich Nähern an einen Wahrsager und ihm aus Neugier Fragen stellen.  </w:t>
      </w:r>
      <w:r w:rsidRPr="00923B5B">
        <w:rPr>
          <w:lang w:val="de-DE"/>
        </w:rPr>
        <w:t xml:space="preserve">Dieses Verbot wird weiter unterstützt von </w:t>
      </w:r>
      <w:r w:rsidRPr="00923B5B">
        <w:rPr>
          <w:i/>
          <w:iCs/>
          <w:lang w:val="de-DE"/>
        </w:rPr>
        <w:t xml:space="preserve">Mu’aawiyah Ibn al-Hakam asSolamies </w:t>
      </w:r>
      <w:r w:rsidRPr="00923B5B">
        <w:rPr>
          <w:lang w:val="de-DE"/>
        </w:rPr>
        <w:t xml:space="preserve">Hadith, in dem er sagte: </w:t>
      </w:r>
      <w:r>
        <w:rPr>
          <w:lang w:val="de-DE"/>
        </w:rPr>
        <w:t xml:space="preserve"> „</w:t>
      </w:r>
      <w:r w:rsidRPr="00923B5B">
        <w:rPr>
          <w:lang w:val="de-DE"/>
        </w:rPr>
        <w:t>O Gesandter Gottes, wahrhaftig, es gibt einige Leute unter uns, die Orakel besuchen.</w:t>
      </w:r>
      <w:r>
        <w:rPr>
          <w:lang w:val="de-DE"/>
        </w:rPr>
        <w:t>“</w:t>
      </w:r>
      <w:r w:rsidRPr="00923B5B">
        <w:rPr>
          <w:lang w:val="de-DE"/>
        </w:rPr>
        <w:t xml:space="preserve"> </w:t>
      </w:r>
      <w:r>
        <w:rPr>
          <w:lang w:val="de-DE"/>
        </w:rPr>
        <w:t xml:space="preserve"> </w:t>
      </w:r>
      <w:r w:rsidRPr="00923B5B">
        <w:rPr>
          <w:lang w:val="de-DE"/>
        </w:rPr>
        <w:t>Der Prophet antwortete: „Geh nicht zu ihnen“.  So eine harte Bestrafung w</w:t>
      </w:r>
      <w:r>
        <w:rPr>
          <w:lang w:val="de-DE"/>
        </w:rPr>
        <w:t>u</w:t>
      </w:r>
      <w:r w:rsidRPr="00923B5B">
        <w:rPr>
          <w:lang w:val="de-DE"/>
        </w:rPr>
        <w:t xml:space="preserve">rde nur für den Besuch angeordnet, denn es ist der erste Schritt um an Wahrsagerei zu </w:t>
      </w:r>
      <w:r>
        <w:rPr>
          <w:lang w:val="de-DE"/>
        </w:rPr>
        <w:t>g</w:t>
      </w:r>
      <w:r w:rsidRPr="00923B5B">
        <w:rPr>
          <w:lang w:val="de-DE"/>
        </w:rPr>
        <w:t>lauben.</w:t>
      </w:r>
      <w:r>
        <w:rPr>
          <w:lang w:val="de-DE"/>
        </w:rPr>
        <w:t xml:space="preserve">  </w:t>
      </w:r>
      <w:r w:rsidRPr="00923B5B">
        <w:rPr>
          <w:lang w:val="de-DE"/>
        </w:rPr>
        <w:t xml:space="preserve">Wenn jemand dorthin ginge und an seiner Wirklichkeit zweifelte, und einige der Vorhersagen des Wahrsagers bewahrheiten sich, wird </w:t>
      </w:r>
      <w:r>
        <w:rPr>
          <w:lang w:val="de-DE"/>
        </w:rPr>
        <w:t>er</w:t>
      </w:r>
      <w:r w:rsidRPr="00923B5B">
        <w:rPr>
          <w:lang w:val="de-DE"/>
        </w:rPr>
        <w:t xml:space="preserve"> sicherlich ein wahrer </w:t>
      </w:r>
      <w:r>
        <w:rPr>
          <w:lang w:val="de-DE"/>
        </w:rPr>
        <w:t xml:space="preserve">Anhänger des Wahrsagers und ein leidenschaftlicher Verfechter von Wahrsagerei.  </w:t>
      </w:r>
      <w:r w:rsidRPr="00B20852">
        <w:rPr>
          <w:lang w:val="de-DE"/>
        </w:rPr>
        <w:t xml:space="preserve">Das Individuum, das sich einem Wahrsager nähert, ist trotzdem verpflichtet, seine Pflicht </w:t>
      </w:r>
      <w:r w:rsidRPr="00B20852">
        <w:rPr>
          <w:i/>
          <w:iCs/>
          <w:lang w:val="de-DE"/>
        </w:rPr>
        <w:t>Salah</w:t>
      </w:r>
      <w:r w:rsidRPr="00B20852">
        <w:rPr>
          <w:lang w:val="de-DE"/>
        </w:rPr>
        <w:t xml:space="preserve"> während dieser 40 Tage zu machen, auch wenn er dafür keine Belohnung erhält. </w:t>
      </w:r>
      <w:r>
        <w:rPr>
          <w:lang w:val="de-DE"/>
        </w:rPr>
        <w:t xml:space="preserve"> </w:t>
      </w:r>
      <w:r w:rsidRPr="00B20852">
        <w:rPr>
          <w:lang w:val="de-DE"/>
        </w:rPr>
        <w:t xml:space="preserve">Wenn er die </w:t>
      </w:r>
      <w:r w:rsidRPr="00B20852">
        <w:rPr>
          <w:i/>
          <w:iCs/>
          <w:lang w:val="de-DE"/>
        </w:rPr>
        <w:t>Salah</w:t>
      </w:r>
      <w:r w:rsidRPr="00B20852">
        <w:rPr>
          <w:lang w:val="de-DE"/>
        </w:rPr>
        <w:t xml:space="preserve"> ganz aufgibt, hat er eine weitere große Sünde begangen. </w:t>
      </w:r>
      <w:r>
        <w:rPr>
          <w:lang w:val="de-DE"/>
        </w:rPr>
        <w:t xml:space="preserve"> </w:t>
      </w:r>
    </w:p>
    <w:p w:rsidR="005C0A8E" w:rsidRPr="00B20852" w:rsidRDefault="005C0A8E" w:rsidP="005C0A8E">
      <w:pPr>
        <w:pStyle w:val="w-head-2"/>
        <w:spacing w:before="0" w:after="120" w:line="240" w:lineRule="auto"/>
        <w:ind w:firstLine="720"/>
        <w:jc w:val="both"/>
        <w:rPr>
          <w:lang w:val="de-DE"/>
        </w:rPr>
      </w:pPr>
      <w:r w:rsidRPr="00B20852">
        <w:rPr>
          <w:lang w:val="de-DE"/>
        </w:rPr>
        <w:t>Glaube an Wahrsager</w:t>
      </w:r>
    </w:p>
    <w:p w:rsidR="005C0A8E" w:rsidRPr="00EB471B" w:rsidRDefault="005C0A8E" w:rsidP="005C0A8E">
      <w:pPr>
        <w:pStyle w:val="w-body-text-1"/>
        <w:spacing w:after="120" w:line="240" w:lineRule="auto"/>
        <w:ind w:firstLine="720"/>
        <w:jc w:val="both"/>
        <w:rPr>
          <w:lang w:val="de-DE"/>
        </w:rPr>
      </w:pPr>
      <w:r w:rsidRPr="00B20852">
        <w:rPr>
          <w:lang w:val="de-DE"/>
        </w:rPr>
        <w:t xml:space="preserve">Die islamische Regelung in bezug auf jeden, der einen Wahrsager  besucht, und glaubt, </w:t>
      </w:r>
      <w:r>
        <w:rPr>
          <w:lang w:val="de-DE"/>
        </w:rPr>
        <w:t>das</w:t>
      </w:r>
      <w:r w:rsidRPr="00B20852">
        <w:rPr>
          <w:lang w:val="de-DE"/>
        </w:rPr>
        <w:t>s</w:t>
      </w:r>
      <w:r>
        <w:rPr>
          <w:lang w:val="de-DE"/>
        </w:rPr>
        <w:t xml:space="preserve"> </w:t>
      </w:r>
      <w:r w:rsidRPr="00B20852">
        <w:rPr>
          <w:lang w:val="de-DE"/>
        </w:rPr>
        <w:t xml:space="preserve">er die Verborgenheit und die Zukunft kennt, ist </w:t>
      </w:r>
      <w:r w:rsidRPr="00B20852">
        <w:rPr>
          <w:i/>
          <w:iCs/>
          <w:lang w:val="de-DE"/>
        </w:rPr>
        <w:t>Kufr</w:t>
      </w:r>
      <w:r w:rsidRPr="00B20852">
        <w:rPr>
          <w:lang w:val="de-DE"/>
        </w:rPr>
        <w:t xml:space="preserve"> (</w:t>
      </w:r>
      <w:r>
        <w:rPr>
          <w:lang w:val="de-DE"/>
        </w:rPr>
        <w:t>Unglaube</w:t>
      </w:r>
      <w:r w:rsidRPr="00B20852">
        <w:rPr>
          <w:lang w:val="de-DE"/>
        </w:rPr>
        <w:t>).  Abu Hura</w:t>
      </w:r>
      <w:r>
        <w:rPr>
          <w:lang w:val="de-DE"/>
        </w:rPr>
        <w:t>i</w:t>
      </w:r>
      <w:r w:rsidRPr="00B20852">
        <w:rPr>
          <w:lang w:val="de-DE"/>
        </w:rPr>
        <w:t>rah und al-Hasan berichteten beide vom Propheten, Gottes Segen und Frieden</w:t>
      </w:r>
      <w:r>
        <w:rPr>
          <w:lang w:val="de-DE"/>
        </w:rPr>
        <w:t xml:space="preserve"> seien auf ihm, dass er sagte: „</w:t>
      </w:r>
      <w:r w:rsidRPr="00B20852">
        <w:rPr>
          <w:lang w:val="de-DE"/>
        </w:rPr>
        <w:t>Wer auch immer sich einem Wahrsager nähert und glaubt, was er sagt, hat nicht an das geglaubt</w:t>
      </w:r>
      <w:r>
        <w:rPr>
          <w:lang w:val="de-DE"/>
        </w:rPr>
        <w:t>, was Muhammad offenbart wurde.</w:t>
      </w:r>
      <w:r w:rsidRPr="00B20852">
        <w:rPr>
          <w:lang w:val="de-DE"/>
        </w:rPr>
        <w:t xml:space="preserve">”  </w:t>
      </w:r>
      <w:r w:rsidRPr="00EB471B">
        <w:rPr>
          <w:lang w:val="de-DE"/>
        </w:rPr>
        <w:t>Ein solcher Glaube spricht Geschöpfen einige von den Eigenschaften Gottes zu</w:t>
      </w:r>
      <w:r>
        <w:rPr>
          <w:lang w:val="de-DE"/>
        </w:rPr>
        <w:t>,</w:t>
      </w:r>
      <w:r w:rsidRPr="00EB471B">
        <w:rPr>
          <w:lang w:val="de-DE"/>
        </w:rPr>
        <w:t xml:space="preserve"> bezüglich der Kenntnisse vom Verborgenen </w:t>
      </w:r>
      <w:r w:rsidRPr="00EB471B">
        <w:rPr>
          <w:lang w:val="de-DE"/>
        </w:rPr>
        <w:lastRenderedPageBreak/>
        <w:t>und der Zukunft.</w:t>
      </w:r>
      <w:r>
        <w:rPr>
          <w:lang w:val="de-DE"/>
        </w:rPr>
        <w:t xml:space="preserve">  </w:t>
      </w:r>
      <w:r w:rsidRPr="00EB471B">
        <w:rPr>
          <w:lang w:val="de-DE"/>
        </w:rPr>
        <w:t xml:space="preserve">Dementsprechend zerstört er </w:t>
      </w:r>
      <w:r w:rsidRPr="00EB471B">
        <w:rPr>
          <w:i/>
          <w:iCs/>
          <w:lang w:val="de-DE"/>
        </w:rPr>
        <w:t>Tauhid alAsmaa was-Sifaat</w:t>
      </w:r>
      <w:r w:rsidRPr="00EB471B">
        <w:rPr>
          <w:lang w:val="de-DE"/>
        </w:rPr>
        <w:t xml:space="preserve">, und repräsentiert eine Form des </w:t>
      </w:r>
      <w:r w:rsidRPr="00EB471B">
        <w:rPr>
          <w:i/>
          <w:iCs/>
          <w:lang w:val="de-DE"/>
        </w:rPr>
        <w:t>Schirk</w:t>
      </w:r>
      <w:r w:rsidRPr="00EB471B">
        <w:rPr>
          <w:lang w:val="de-DE"/>
        </w:rPr>
        <w:t xml:space="preserve"> in </w:t>
      </w:r>
      <w:r>
        <w:rPr>
          <w:lang w:val="de-DE"/>
        </w:rPr>
        <w:t>diesem A</w:t>
      </w:r>
      <w:r w:rsidRPr="00EB471B">
        <w:rPr>
          <w:lang w:val="de-DE"/>
        </w:rPr>
        <w:t>spe</w:t>
      </w:r>
      <w:r>
        <w:rPr>
          <w:lang w:val="de-DE"/>
        </w:rPr>
        <w:t>k</w:t>
      </w:r>
      <w:r w:rsidRPr="00EB471B">
        <w:rPr>
          <w:lang w:val="de-DE"/>
        </w:rPr>
        <w:t xml:space="preserve">t </w:t>
      </w:r>
      <w:r>
        <w:rPr>
          <w:lang w:val="de-DE"/>
        </w:rPr>
        <w:t>des</w:t>
      </w:r>
      <w:r w:rsidRPr="00EB471B">
        <w:rPr>
          <w:lang w:val="de-DE"/>
        </w:rPr>
        <w:t xml:space="preserve"> </w:t>
      </w:r>
      <w:r w:rsidRPr="00EB471B">
        <w:rPr>
          <w:i/>
          <w:iCs/>
          <w:lang w:val="de-DE"/>
        </w:rPr>
        <w:t>Ta</w:t>
      </w:r>
      <w:r>
        <w:rPr>
          <w:i/>
          <w:iCs/>
          <w:lang w:val="de-DE"/>
        </w:rPr>
        <w:t>uhi</w:t>
      </w:r>
      <w:r w:rsidRPr="00EB471B">
        <w:rPr>
          <w:i/>
          <w:iCs/>
          <w:lang w:val="de-DE"/>
        </w:rPr>
        <w:t>d</w:t>
      </w:r>
      <w:r w:rsidRPr="00EB471B">
        <w:rPr>
          <w:lang w:val="de-DE"/>
        </w:rPr>
        <w:t>.</w:t>
      </w:r>
    </w:p>
    <w:p w:rsidR="005C0A8E" w:rsidRPr="00057B68" w:rsidRDefault="005C0A8E" w:rsidP="005C0A8E">
      <w:pPr>
        <w:pStyle w:val="w-body-text-1"/>
        <w:spacing w:after="120" w:line="240" w:lineRule="auto"/>
        <w:ind w:firstLine="720"/>
        <w:jc w:val="both"/>
      </w:pPr>
      <w:r w:rsidRPr="00EB471B">
        <w:rPr>
          <w:lang w:val="de-DE"/>
        </w:rPr>
        <w:t xml:space="preserve">Die Regelung vom </w:t>
      </w:r>
      <w:r w:rsidRPr="00EB471B">
        <w:rPr>
          <w:i/>
          <w:iCs/>
          <w:lang w:val="de-DE"/>
        </w:rPr>
        <w:t>Kufr</w:t>
      </w:r>
      <w:r w:rsidRPr="00EB471B">
        <w:rPr>
          <w:lang w:val="de-DE"/>
        </w:rPr>
        <w:t xml:space="preserve"> enthält durch Analogie (</w:t>
      </w:r>
      <w:r w:rsidRPr="00EB471B">
        <w:rPr>
          <w:i/>
          <w:iCs/>
          <w:lang w:val="de-DE"/>
        </w:rPr>
        <w:t>Qiyaas</w:t>
      </w:r>
      <w:r w:rsidRPr="00EB471B">
        <w:rPr>
          <w:lang w:val="de-DE"/>
        </w:rPr>
        <w:t xml:space="preserve">), diejenigen, die die Bücher und Schriften der Wahrsager </w:t>
      </w:r>
      <w:r>
        <w:rPr>
          <w:lang w:val="de-DE"/>
        </w:rPr>
        <w:t>les</w:t>
      </w:r>
      <w:r w:rsidRPr="00EB471B">
        <w:rPr>
          <w:lang w:val="de-DE"/>
        </w:rPr>
        <w:t>en</w:t>
      </w:r>
      <w:r>
        <w:rPr>
          <w:lang w:val="de-DE"/>
        </w:rPr>
        <w:t xml:space="preserve">, ihnen im Radio zuhören oder sie im Fernsehen sehen, denn dies sind die üblichen Mittel, die im 20. Jahrhundert benutzt werden, um ihre Vorhersagen zu verbreiten.  </w:t>
      </w:r>
    </w:p>
    <w:p w:rsidR="005C0A8E" w:rsidRPr="00954C36" w:rsidRDefault="005C0A8E" w:rsidP="005C0A8E">
      <w:pPr>
        <w:pStyle w:val="w-body-text-1"/>
        <w:spacing w:after="120" w:line="240" w:lineRule="auto"/>
        <w:ind w:firstLine="720"/>
        <w:jc w:val="both"/>
        <w:rPr>
          <w:lang w:val="de-DE"/>
        </w:rPr>
      </w:pPr>
      <w:r w:rsidRPr="00954C36">
        <w:rPr>
          <w:lang w:val="de-DE"/>
        </w:rPr>
        <w:t>Gott sagt deutlich im Qur´an, dass nieman</w:t>
      </w:r>
      <w:r>
        <w:rPr>
          <w:lang w:val="de-DE"/>
        </w:rPr>
        <w:t>d</w:t>
      </w:r>
      <w:r w:rsidRPr="00954C36">
        <w:rPr>
          <w:lang w:val="de-DE"/>
        </w:rPr>
        <w:t xml:space="preserve"> die Verborgenheit kennt, außer Ihm.</w:t>
      </w:r>
      <w:r>
        <w:rPr>
          <w:lang w:val="de-DE"/>
        </w:rPr>
        <w:t xml:space="preserve">  </w:t>
      </w:r>
      <w:r w:rsidRPr="00954C36">
        <w:rPr>
          <w:lang w:val="de-DE"/>
        </w:rPr>
        <w:t>Nicht einmal der Prophet Muhammad.  G</w:t>
      </w:r>
      <w:r w:rsidRPr="00F43A26">
        <w:rPr>
          <w:lang w:val="de-DE"/>
        </w:rPr>
        <w:t xml:space="preserve">ott sagt: </w:t>
      </w:r>
      <w:r>
        <w:rPr>
          <w:lang w:val="de-DE"/>
        </w:rPr>
        <w:t>„</w:t>
      </w:r>
      <w:r w:rsidRPr="00F43A26">
        <w:rPr>
          <w:rStyle w:val="ayatext"/>
          <w:color w:val="000000"/>
        </w:rPr>
        <w:t xml:space="preserve">Bei Ihm befinden sich die Schlüssel zum Verborgenen; nur Er kennt sie. </w:t>
      </w:r>
      <w:r w:rsidRPr="00954C36">
        <w:rPr>
          <w:lang w:val="de-DE"/>
        </w:rPr>
        <w:t>”</w:t>
      </w:r>
    </w:p>
    <w:p w:rsidR="005C0A8E" w:rsidRPr="003B5268" w:rsidRDefault="005C0A8E" w:rsidP="005C0A8E">
      <w:pPr>
        <w:pStyle w:val="w-body-text-1"/>
        <w:spacing w:after="120" w:line="240" w:lineRule="auto"/>
        <w:ind w:firstLine="720"/>
        <w:jc w:val="both"/>
        <w:rPr>
          <w:lang w:val="de-DE"/>
        </w:rPr>
      </w:pPr>
      <w:r>
        <w:rPr>
          <w:lang w:val="de-DE"/>
        </w:rPr>
        <w:t xml:space="preserve">Dann sagt Er zum Propheten </w:t>
      </w:r>
      <w:r w:rsidRPr="00954C36">
        <w:rPr>
          <w:lang w:val="de-DE"/>
        </w:rPr>
        <w:t xml:space="preserve">Muhammad: </w:t>
      </w:r>
      <w:r>
        <w:rPr>
          <w:b/>
          <w:bCs/>
          <w:lang w:val="de-DE"/>
        </w:rPr>
        <w:t>„</w:t>
      </w:r>
      <w:r w:rsidRPr="003B5268">
        <w:rPr>
          <w:rStyle w:val="ayatext"/>
          <w:b/>
          <w:bCs/>
          <w:color w:val="000000"/>
        </w:rPr>
        <w:t xml:space="preserve">Sprich: </w:t>
      </w:r>
      <w:r>
        <w:rPr>
          <w:rStyle w:val="ayatext"/>
          <w:b/>
          <w:bCs/>
          <w:color w:val="000000"/>
          <w:lang w:val="de-DE"/>
        </w:rPr>
        <w:t>„</w:t>
      </w:r>
      <w:r w:rsidRPr="003B5268">
        <w:rPr>
          <w:rStyle w:val="ayatext"/>
          <w:b/>
          <w:bCs/>
          <w:color w:val="000000"/>
        </w:rPr>
        <w:t>Ich habe nicht die Macht, mir selbst zu nützen od</w:t>
      </w:r>
      <w:r>
        <w:rPr>
          <w:rStyle w:val="ayatext"/>
          <w:b/>
          <w:bCs/>
          <w:color w:val="000000"/>
        </w:rPr>
        <w:t xml:space="preserve">er zu schaden, es sei denn, </w:t>
      </w:r>
      <w:r>
        <w:rPr>
          <w:rStyle w:val="ayatext"/>
          <w:b/>
          <w:bCs/>
          <w:color w:val="000000"/>
          <w:lang w:val="de-DE"/>
        </w:rPr>
        <w:t>Gott</w:t>
      </w:r>
      <w:r w:rsidRPr="003B5268">
        <w:rPr>
          <w:rStyle w:val="ayatext"/>
          <w:b/>
          <w:bCs/>
          <w:color w:val="000000"/>
        </w:rPr>
        <w:t xml:space="preserve"> will es. Und hätte ich Kenntnis von dem Verborgenen, wahrlich, ich hätte mir die Fülle des Guten zu sichern vermocht, und Übeles hätte mich nicht berührt</w:t>
      </w:r>
      <w:r w:rsidRPr="003B5268">
        <w:rPr>
          <w:b/>
          <w:bCs/>
          <w:lang w:val="de-DE"/>
        </w:rPr>
        <w:t>.”</w:t>
      </w:r>
    </w:p>
    <w:p w:rsidR="005C0A8E" w:rsidRPr="003B5268" w:rsidRDefault="005C0A8E" w:rsidP="005C0A8E">
      <w:pPr>
        <w:pStyle w:val="w-body-text-1"/>
        <w:spacing w:after="120" w:line="240" w:lineRule="auto"/>
        <w:ind w:firstLine="720"/>
        <w:jc w:val="both"/>
        <w:rPr>
          <w:b/>
          <w:bCs/>
          <w:lang w:val="de-DE"/>
        </w:rPr>
      </w:pPr>
      <w:r>
        <w:rPr>
          <w:lang w:val="de-DE"/>
        </w:rPr>
        <w:t>U</w:t>
      </w:r>
      <w:r w:rsidRPr="003B5268">
        <w:rPr>
          <w:lang w:val="de-DE"/>
        </w:rPr>
        <w:t xml:space="preserve">nd </w:t>
      </w:r>
      <w:r>
        <w:rPr>
          <w:lang w:val="de-DE"/>
        </w:rPr>
        <w:t>er sagt ebenfalls:</w:t>
      </w:r>
      <w:r w:rsidRPr="003B5268">
        <w:rPr>
          <w:lang w:val="de-DE"/>
        </w:rPr>
        <w:t xml:space="preserve"> </w:t>
      </w:r>
      <w:r>
        <w:rPr>
          <w:b/>
          <w:bCs/>
          <w:lang w:val="de-DE"/>
        </w:rPr>
        <w:t>„</w:t>
      </w:r>
      <w:r w:rsidRPr="003B5268">
        <w:rPr>
          <w:rStyle w:val="ayatext"/>
          <w:b/>
          <w:bCs/>
          <w:color w:val="000000"/>
        </w:rPr>
        <w:t>Spri</w:t>
      </w:r>
      <w:r>
        <w:rPr>
          <w:rStyle w:val="ayatext"/>
          <w:b/>
          <w:bCs/>
          <w:color w:val="000000"/>
        </w:rPr>
        <w:t xml:space="preserve">ch: </w:t>
      </w:r>
      <w:r>
        <w:rPr>
          <w:rStyle w:val="ayatext"/>
          <w:b/>
          <w:bCs/>
          <w:color w:val="000000"/>
          <w:lang w:val="de-DE"/>
        </w:rPr>
        <w:t>„</w:t>
      </w:r>
      <w:r w:rsidRPr="003B5268">
        <w:rPr>
          <w:rStyle w:val="ayatext"/>
          <w:b/>
          <w:bCs/>
          <w:color w:val="000000"/>
        </w:rPr>
        <w:t xml:space="preserve">Niemand in den Himmeln und auf Erden kennt das Verborgene außer </w:t>
      </w:r>
      <w:r>
        <w:rPr>
          <w:rStyle w:val="ayatext"/>
          <w:b/>
          <w:bCs/>
          <w:color w:val="000000"/>
          <w:lang w:val="de-DE"/>
        </w:rPr>
        <w:t>Gott</w:t>
      </w:r>
      <w:r w:rsidRPr="003B5268">
        <w:rPr>
          <w:rStyle w:val="ayatext"/>
          <w:b/>
          <w:bCs/>
          <w:color w:val="000000"/>
        </w:rPr>
        <w:t>; und sie wissen nicht, wann sie wiederauferweckt werden.</w:t>
      </w:r>
      <w:r w:rsidRPr="003B5268">
        <w:rPr>
          <w:b/>
          <w:bCs/>
          <w:lang w:val="de-DE"/>
        </w:rPr>
        <w:t>”</w:t>
      </w:r>
    </w:p>
    <w:p w:rsidR="005C0A8E" w:rsidRPr="00F43A26" w:rsidRDefault="005C0A8E" w:rsidP="005C0A8E">
      <w:pPr>
        <w:pStyle w:val="w-body-text-1"/>
        <w:spacing w:after="120" w:line="240" w:lineRule="auto"/>
        <w:ind w:firstLine="720"/>
        <w:jc w:val="both"/>
        <w:rPr>
          <w:lang w:val="de-DE"/>
        </w:rPr>
      </w:pPr>
      <w:r>
        <w:rPr>
          <w:lang w:val="de-DE"/>
        </w:rPr>
        <w:t>Daher sind alle verschiedenen Methoden, die auf der ganzen Welt von Orakeln, Wahrsagern und ähnlichen verwendet werden, für Muslime verboten.</w:t>
      </w:r>
    </w:p>
    <w:p w:rsidR="005C0A8E" w:rsidRPr="00F43A26" w:rsidRDefault="005C0A8E" w:rsidP="005C0A8E">
      <w:pPr>
        <w:pStyle w:val="w-body-text-1"/>
        <w:spacing w:after="120" w:line="240" w:lineRule="auto"/>
        <w:ind w:firstLine="720"/>
        <w:jc w:val="both"/>
        <w:rPr>
          <w:b/>
          <w:bCs/>
        </w:rPr>
      </w:pPr>
      <w:r w:rsidRPr="00F43A26">
        <w:rPr>
          <w:lang w:val="de-DE"/>
        </w:rPr>
        <w:t>Handlesen, I-Ching, Glückskekse, Teeblätter ebenso wie Tierkreiszeichen und Bio-Rhythmen – Computerprogramme, alle behaupten, sie wü</w:t>
      </w:r>
      <w:r>
        <w:rPr>
          <w:lang w:val="de-DE"/>
        </w:rPr>
        <w:t xml:space="preserve">rden die Menschen über ihre Zukunft informieren.  </w:t>
      </w:r>
      <w:r w:rsidRPr="00F43A26">
        <w:rPr>
          <w:lang w:val="de-DE"/>
        </w:rPr>
        <w:t xml:space="preserve">Allerdings hat Gott </w:t>
      </w:r>
      <w:r>
        <w:rPr>
          <w:lang w:val="de-DE"/>
        </w:rPr>
        <w:t>unzweideutig gesagt, dass Er allein die Zukunft kennt</w:t>
      </w:r>
      <w:r w:rsidRPr="00F43A26">
        <w:rPr>
          <w:lang w:val="de-DE"/>
        </w:rPr>
        <w:t xml:space="preserve">: </w:t>
      </w:r>
      <w:r w:rsidRPr="00F43A26">
        <w:rPr>
          <w:b/>
          <w:bCs/>
          <w:lang w:val="de-DE"/>
        </w:rPr>
        <w:t>“</w:t>
      </w:r>
      <w:r>
        <w:rPr>
          <w:rStyle w:val="ayatext"/>
          <w:b/>
          <w:bCs/>
          <w:color w:val="000000"/>
        </w:rPr>
        <w:t xml:space="preserve">Wahrlich, bei </w:t>
      </w:r>
      <w:r w:rsidRPr="00F43A26">
        <w:rPr>
          <w:rStyle w:val="ayatext"/>
          <w:b/>
          <w:bCs/>
          <w:color w:val="000000"/>
          <w:lang w:val="de-DE"/>
        </w:rPr>
        <w:t>Gott</w:t>
      </w:r>
      <w:r w:rsidRPr="00954C36">
        <w:rPr>
          <w:rStyle w:val="ayatext"/>
          <w:b/>
          <w:bCs/>
          <w:color w:val="000000"/>
        </w:rPr>
        <w:t xml:space="preserve"> allein ist die Kenntnis der Stunde. Er sendet den Regen nieder, und Er weiß, was in den Mutterschößen ist. Und niemand weiß, was er sich morgen zufügen wird, und niemand weiß, in welchem Lande er sterben wird. Wahrlich, G</w:t>
      </w:r>
      <w:r>
        <w:rPr>
          <w:rStyle w:val="ayatext"/>
          <w:b/>
          <w:bCs/>
          <w:color w:val="000000"/>
        </w:rPr>
        <w:t>ott</w:t>
      </w:r>
      <w:r w:rsidRPr="00954C36">
        <w:rPr>
          <w:rStyle w:val="ayatext"/>
          <w:b/>
          <w:bCs/>
          <w:color w:val="000000"/>
        </w:rPr>
        <w:t xml:space="preserve"> ist Allwissend, Allkundig.</w:t>
      </w:r>
      <w:r w:rsidRPr="00F43A26">
        <w:rPr>
          <w:b/>
          <w:bCs/>
        </w:rPr>
        <w:t>”(</w:t>
      </w:r>
      <w:r w:rsidRPr="00057B68">
        <w:rPr>
          <w:b/>
          <w:bCs/>
          <w:i/>
          <w:iCs/>
        </w:rPr>
        <w:t>Sura</w:t>
      </w:r>
      <w:r w:rsidRPr="00F43A26">
        <w:rPr>
          <w:b/>
          <w:bCs/>
          <w:i/>
          <w:iCs/>
        </w:rPr>
        <w:t xml:space="preserve"> </w:t>
      </w:r>
      <w:r>
        <w:rPr>
          <w:b/>
          <w:bCs/>
          <w:i/>
          <w:iCs/>
        </w:rPr>
        <w:t>Luqm</w:t>
      </w:r>
      <w:r w:rsidRPr="00057B68">
        <w:rPr>
          <w:b/>
          <w:bCs/>
          <w:i/>
          <w:iCs/>
        </w:rPr>
        <w:t>an</w:t>
      </w:r>
      <w:r w:rsidRPr="00F43A26">
        <w:rPr>
          <w:b/>
          <w:bCs/>
        </w:rPr>
        <w:t xml:space="preserve"> 31:34)</w:t>
      </w:r>
    </w:p>
    <w:p w:rsidR="005C0A8E" w:rsidRPr="00E03FBB" w:rsidRDefault="005C0A8E" w:rsidP="005C0A8E">
      <w:pPr>
        <w:pStyle w:val="w-body-text-1"/>
        <w:spacing w:after="120" w:line="240" w:lineRule="auto"/>
        <w:ind w:firstLine="720"/>
        <w:jc w:val="both"/>
        <w:rPr>
          <w:lang w:val="de-DE"/>
        </w:rPr>
      </w:pPr>
      <w:r w:rsidRPr="00F43A26">
        <w:rPr>
          <w:lang w:val="de-DE"/>
        </w:rPr>
        <w:t>Aus</w:t>
      </w:r>
      <w:r w:rsidRPr="00F43A26">
        <w:t xml:space="preserve"> </w:t>
      </w:r>
      <w:r w:rsidRPr="00F43A26">
        <w:rPr>
          <w:lang w:val="de-DE"/>
        </w:rPr>
        <w:t>diesem</w:t>
      </w:r>
      <w:r w:rsidRPr="00F43A26">
        <w:t xml:space="preserve"> </w:t>
      </w:r>
      <w:r w:rsidRPr="00F43A26">
        <w:rPr>
          <w:lang w:val="de-DE"/>
        </w:rPr>
        <w:t>Grund</w:t>
      </w:r>
      <w:r w:rsidRPr="00F43A26">
        <w:t xml:space="preserve"> </w:t>
      </w:r>
      <w:r w:rsidRPr="00F43A26">
        <w:rPr>
          <w:lang w:val="de-DE"/>
        </w:rPr>
        <w:t>m</w:t>
      </w:r>
      <w:r w:rsidRPr="00F43A26">
        <w:t>ü</w:t>
      </w:r>
      <w:r w:rsidRPr="00F43A26">
        <w:rPr>
          <w:lang w:val="de-DE"/>
        </w:rPr>
        <w:t>ssen</w:t>
      </w:r>
      <w:r w:rsidRPr="00F43A26">
        <w:t xml:space="preserve"> </w:t>
      </w:r>
      <w:r w:rsidRPr="00F43A26">
        <w:rPr>
          <w:lang w:val="de-DE"/>
        </w:rPr>
        <w:t>Muslime</w:t>
      </w:r>
      <w:r w:rsidRPr="00F43A26">
        <w:t xml:space="preserve"> ä</w:t>
      </w:r>
      <w:r w:rsidRPr="00F43A26">
        <w:rPr>
          <w:lang w:val="de-DE"/>
        </w:rPr>
        <w:t>u</w:t>
      </w:r>
      <w:r w:rsidRPr="00F43A26">
        <w:t>ß</w:t>
      </w:r>
      <w:r w:rsidRPr="00F43A26">
        <w:rPr>
          <w:lang w:val="de-DE"/>
        </w:rPr>
        <w:t>erst</w:t>
      </w:r>
      <w:r w:rsidRPr="00F43A26">
        <w:t xml:space="preserve"> </w:t>
      </w:r>
      <w:r w:rsidRPr="00F43A26">
        <w:rPr>
          <w:lang w:val="de-DE"/>
        </w:rPr>
        <w:t>acht</w:t>
      </w:r>
      <w:r w:rsidRPr="00F43A26">
        <w:t xml:space="preserve"> </w:t>
      </w:r>
      <w:r w:rsidRPr="00F43A26">
        <w:rPr>
          <w:lang w:val="de-DE"/>
        </w:rPr>
        <w:t>geben</w:t>
      </w:r>
      <w:r w:rsidRPr="00F43A26">
        <w:t xml:space="preserve">, </w:t>
      </w:r>
      <w:r w:rsidRPr="00F43A26">
        <w:rPr>
          <w:lang w:val="de-DE"/>
        </w:rPr>
        <w:t>wenn</w:t>
      </w:r>
      <w:r w:rsidRPr="00F43A26">
        <w:t xml:space="preserve"> </w:t>
      </w:r>
      <w:r w:rsidRPr="00F43A26">
        <w:rPr>
          <w:lang w:val="de-DE"/>
        </w:rPr>
        <w:t>sie</w:t>
      </w:r>
      <w:r w:rsidRPr="00F43A26">
        <w:t xml:space="preserve"> </w:t>
      </w:r>
      <w:r w:rsidRPr="00F43A26">
        <w:rPr>
          <w:lang w:val="de-DE"/>
        </w:rPr>
        <w:t>B</w:t>
      </w:r>
      <w:r w:rsidRPr="00F43A26">
        <w:t>ü</w:t>
      </w:r>
      <w:r w:rsidRPr="00F43A26">
        <w:rPr>
          <w:lang w:val="de-DE"/>
        </w:rPr>
        <w:t>cher</w:t>
      </w:r>
      <w:r w:rsidRPr="00F43A26">
        <w:t xml:space="preserve">, </w:t>
      </w:r>
      <w:r w:rsidRPr="00F43A26">
        <w:rPr>
          <w:lang w:val="de-DE"/>
        </w:rPr>
        <w:t>Magazine</w:t>
      </w:r>
      <w:r w:rsidRPr="00F43A26">
        <w:t xml:space="preserve">, </w:t>
      </w:r>
      <w:r w:rsidRPr="00F43A26">
        <w:rPr>
          <w:lang w:val="de-DE"/>
        </w:rPr>
        <w:t>Zeitunge</w:t>
      </w:r>
      <w:r>
        <w:rPr>
          <w:lang w:val="de-DE"/>
        </w:rPr>
        <w:t>n lese</w:t>
      </w:r>
      <w:r w:rsidRPr="00F43A26">
        <w:rPr>
          <w:lang w:val="de-DE"/>
        </w:rPr>
        <w:t>n</w:t>
      </w:r>
      <w:r w:rsidRPr="00F43A26">
        <w:t xml:space="preserve"> </w:t>
      </w:r>
      <w:r w:rsidRPr="00F43A26">
        <w:rPr>
          <w:lang w:val="de-DE"/>
        </w:rPr>
        <w:t>und</w:t>
      </w:r>
      <w:r w:rsidRPr="00F43A26">
        <w:t xml:space="preserve"> </w:t>
      </w:r>
      <w:r w:rsidRPr="00F43A26">
        <w:rPr>
          <w:lang w:val="de-DE"/>
        </w:rPr>
        <w:t>auch</w:t>
      </w:r>
      <w:r w:rsidRPr="00F43A26">
        <w:t xml:space="preserve"> </w:t>
      </w:r>
      <w:r w:rsidRPr="00F43A26">
        <w:rPr>
          <w:lang w:val="de-DE"/>
        </w:rPr>
        <w:t>mit</w:t>
      </w:r>
      <w:r w:rsidRPr="00F43A26">
        <w:t xml:space="preserve"> </w:t>
      </w:r>
      <w:r w:rsidRPr="00F43A26">
        <w:rPr>
          <w:lang w:val="de-DE"/>
        </w:rPr>
        <w:t>Individuen</w:t>
      </w:r>
      <w:r w:rsidRPr="00F43A26">
        <w:t xml:space="preserve">, </w:t>
      </w:r>
      <w:r>
        <w:rPr>
          <w:lang w:val="de-DE"/>
        </w:rPr>
        <w:t>die</w:t>
      </w:r>
      <w:r w:rsidRPr="00F43A26">
        <w:t xml:space="preserve"> </w:t>
      </w:r>
      <w:r>
        <w:rPr>
          <w:lang w:val="de-DE"/>
        </w:rPr>
        <w:t>auf</w:t>
      </w:r>
      <w:r w:rsidRPr="00F43A26">
        <w:t xml:space="preserve"> </w:t>
      </w:r>
      <w:r>
        <w:rPr>
          <w:lang w:val="de-DE"/>
        </w:rPr>
        <w:t>die</w:t>
      </w:r>
      <w:r w:rsidRPr="00F43A26">
        <w:t xml:space="preserve"> </w:t>
      </w:r>
      <w:r>
        <w:rPr>
          <w:lang w:val="de-DE"/>
        </w:rPr>
        <w:t>eine</w:t>
      </w:r>
      <w:r w:rsidRPr="00F43A26">
        <w:t xml:space="preserve"> </w:t>
      </w:r>
      <w:r>
        <w:rPr>
          <w:lang w:val="de-DE"/>
        </w:rPr>
        <w:t>oder</w:t>
      </w:r>
      <w:r w:rsidRPr="00F43A26">
        <w:t xml:space="preserve"> </w:t>
      </w:r>
      <w:r>
        <w:rPr>
          <w:lang w:val="de-DE"/>
        </w:rPr>
        <w:t>andere</w:t>
      </w:r>
      <w:r w:rsidRPr="00F43A26">
        <w:t xml:space="preserve"> </w:t>
      </w:r>
      <w:r>
        <w:rPr>
          <w:lang w:val="de-DE"/>
        </w:rPr>
        <w:t>Weise</w:t>
      </w:r>
      <w:r w:rsidRPr="00F43A26">
        <w:t xml:space="preserve"> </w:t>
      </w:r>
      <w:r>
        <w:rPr>
          <w:lang w:val="de-DE"/>
        </w:rPr>
        <w:t xml:space="preserve">behaupten, Kenntnisse von der Zukunft oder von der Verborgenheit zu besitzen.  </w:t>
      </w:r>
      <w:r w:rsidRPr="00E03FBB">
        <w:rPr>
          <w:lang w:val="de-DE"/>
        </w:rPr>
        <w:t>Zum Beispiel wenn ein muslimischer Wettermann Regen, Schnee oder andere klimatische Bedingungen für morgen voraussagt</w:t>
      </w:r>
      <w:r>
        <w:rPr>
          <w:lang w:val="de-DE"/>
        </w:rPr>
        <w:t>, dann sollte er den Satz</w:t>
      </w:r>
      <w:r w:rsidRPr="00E03FBB">
        <w:rPr>
          <w:lang w:val="de-DE"/>
        </w:rPr>
        <w:t xml:space="preserve"> “</w:t>
      </w:r>
      <w:r w:rsidRPr="00E03FBB">
        <w:rPr>
          <w:i/>
          <w:iCs/>
          <w:lang w:val="de-DE"/>
        </w:rPr>
        <w:t>In S</w:t>
      </w:r>
      <w:r>
        <w:rPr>
          <w:i/>
          <w:iCs/>
          <w:lang w:val="de-DE"/>
        </w:rPr>
        <w:t>c</w:t>
      </w:r>
      <w:r w:rsidRPr="00E03FBB">
        <w:rPr>
          <w:i/>
          <w:iCs/>
          <w:lang w:val="de-DE"/>
        </w:rPr>
        <w:t>haa</w:t>
      </w:r>
      <w:r>
        <w:rPr>
          <w:i/>
          <w:iCs/>
          <w:lang w:val="de-DE"/>
        </w:rPr>
        <w:t xml:space="preserve"> </w:t>
      </w:r>
      <w:r w:rsidRPr="00E03FBB">
        <w:rPr>
          <w:i/>
          <w:iCs/>
          <w:lang w:val="de-DE"/>
        </w:rPr>
        <w:t>Allah</w:t>
      </w:r>
      <w:r w:rsidRPr="00E03FBB">
        <w:rPr>
          <w:lang w:val="de-DE"/>
        </w:rPr>
        <w:t xml:space="preserve"> (</w:t>
      </w:r>
      <w:r>
        <w:rPr>
          <w:lang w:val="de-DE"/>
        </w:rPr>
        <w:t>Wenn Gott will</w:t>
      </w:r>
      <w:r w:rsidRPr="00E03FBB">
        <w:rPr>
          <w:lang w:val="de-DE"/>
        </w:rPr>
        <w:t>)</w:t>
      </w:r>
      <w:r>
        <w:rPr>
          <w:lang w:val="de-DE"/>
        </w:rPr>
        <w:t xml:space="preserve"> hinzufügen</w:t>
      </w:r>
      <w:r w:rsidRPr="00E03FBB">
        <w:rPr>
          <w:lang w:val="de-DE"/>
        </w:rPr>
        <w:t>”.  Ebenso wenn ein</w:t>
      </w:r>
      <w:r>
        <w:rPr>
          <w:lang w:val="de-DE"/>
        </w:rPr>
        <w:t>e</w:t>
      </w:r>
      <w:r w:rsidRPr="00E03FBB">
        <w:rPr>
          <w:lang w:val="de-DE"/>
        </w:rPr>
        <w:t xml:space="preserve"> muslimische </w:t>
      </w:r>
      <w:r>
        <w:rPr>
          <w:lang w:val="de-DE"/>
        </w:rPr>
        <w:t>Ä</w:t>
      </w:r>
      <w:r w:rsidRPr="00E03FBB">
        <w:rPr>
          <w:lang w:val="de-DE"/>
        </w:rPr>
        <w:t>rzt</w:t>
      </w:r>
      <w:r>
        <w:rPr>
          <w:lang w:val="de-DE"/>
        </w:rPr>
        <w:t xml:space="preserve">in </w:t>
      </w:r>
      <w:r w:rsidRPr="00E03FBB">
        <w:rPr>
          <w:lang w:val="de-DE"/>
        </w:rPr>
        <w:t>i</w:t>
      </w:r>
      <w:r>
        <w:rPr>
          <w:lang w:val="de-DE"/>
        </w:rPr>
        <w:t>hr</w:t>
      </w:r>
      <w:r w:rsidRPr="00E03FBB">
        <w:rPr>
          <w:lang w:val="de-DE"/>
        </w:rPr>
        <w:t>e Patientin darüber informiert, dass sie in 9 Monaten oder an dem und dem Tag entbinden wird, sollte sie aufpassen und den Satz “</w:t>
      </w:r>
      <w:r w:rsidRPr="00E03FBB">
        <w:rPr>
          <w:i/>
          <w:iCs/>
          <w:lang w:val="de-DE"/>
        </w:rPr>
        <w:t>In Schaa</w:t>
      </w:r>
      <w:r>
        <w:rPr>
          <w:i/>
          <w:iCs/>
          <w:lang w:val="de-DE"/>
        </w:rPr>
        <w:t xml:space="preserve"> </w:t>
      </w:r>
      <w:r w:rsidRPr="00E03FBB">
        <w:rPr>
          <w:i/>
          <w:iCs/>
          <w:lang w:val="de-DE"/>
        </w:rPr>
        <w:t>Allah</w:t>
      </w:r>
      <w:r w:rsidRPr="00E03FBB">
        <w:rPr>
          <w:lang w:val="de-DE"/>
        </w:rPr>
        <w:t>”</w:t>
      </w:r>
      <w:r>
        <w:rPr>
          <w:lang w:val="de-DE"/>
        </w:rPr>
        <w:t xml:space="preserve"> dazu erwähnen, denn solche Feststellungen sind nur Schätzungen, die auf statistischen Informationen basieren. </w:t>
      </w:r>
    </w:p>
    <w:p w:rsidR="005C0A8E" w:rsidRPr="005C0A8E" w:rsidRDefault="005C0A8E">
      <w:pPr>
        <w:rPr>
          <w:lang w:val="de-DE"/>
        </w:rPr>
      </w:pPr>
    </w:p>
    <w:sectPr w:rsidR="005C0A8E" w:rsidRPr="005C0A8E" w:rsidSect="005C0A8E">
      <w:pgSz w:w="11906" w:h="16838"/>
      <w:pgMar w:top="108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4D" w:rsidRDefault="00D1174D" w:rsidP="005C0A8E">
      <w:r>
        <w:separator/>
      </w:r>
    </w:p>
  </w:endnote>
  <w:endnote w:type="continuationSeparator" w:id="0">
    <w:p w:rsidR="00D1174D" w:rsidRDefault="00D1174D" w:rsidP="005C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4D" w:rsidRDefault="00D1174D" w:rsidP="005C0A8E">
      <w:r>
        <w:separator/>
      </w:r>
    </w:p>
  </w:footnote>
  <w:footnote w:type="continuationSeparator" w:id="0">
    <w:p w:rsidR="00D1174D" w:rsidRDefault="00D1174D" w:rsidP="005C0A8E">
      <w:r>
        <w:continuationSeparator/>
      </w:r>
    </w:p>
  </w:footnote>
  <w:footnote w:id="1">
    <w:p w:rsidR="005C0A8E" w:rsidRPr="005C4EE6" w:rsidRDefault="005C0A8E" w:rsidP="005C0A8E">
      <w:pPr>
        <w:pStyle w:val="FootnoteText"/>
        <w:bidi w:val="0"/>
        <w:rPr>
          <w:lang w:val="de-DE"/>
        </w:rPr>
      </w:pPr>
      <w:r>
        <w:rPr>
          <w:rStyle w:val="FootnoteReference"/>
        </w:rPr>
        <w:footnoteRef/>
      </w:r>
      <w:r>
        <w:rPr>
          <w:rtl/>
        </w:rPr>
        <w:t xml:space="preserve"> </w:t>
      </w:r>
      <w:r w:rsidRPr="005C4EE6">
        <w:rPr>
          <w:lang w:val="de-DE"/>
        </w:rPr>
        <w:t xml:space="preserve">Dies bedeutet, Gott Teilhaber zur Seite zu stellen. </w:t>
      </w:r>
    </w:p>
  </w:footnote>
  <w:footnote w:id="2">
    <w:p w:rsidR="005C0A8E" w:rsidRDefault="005C0A8E" w:rsidP="005C0A8E">
      <w:pPr>
        <w:pStyle w:val="w-footnote-text"/>
      </w:pPr>
      <w:r w:rsidRPr="00AC63A8">
        <w:rPr>
          <w:rStyle w:val="w-footnote-number"/>
        </w:rPr>
        <w:footnoteRef/>
      </w:r>
      <w:r>
        <w:rPr>
          <w:rtl/>
        </w:rPr>
        <w:t xml:space="preserve"> </w:t>
      </w:r>
      <w:r>
        <w:rPr>
          <w:i/>
          <w:iCs/>
        </w:rPr>
        <w:t>Sahieh Al-Bukhari, Sahi</w:t>
      </w:r>
      <w:r w:rsidRPr="00AC63A8">
        <w:rPr>
          <w:i/>
          <w:iCs/>
        </w:rPr>
        <w:t>eh Muslim</w:t>
      </w:r>
    </w:p>
  </w:footnote>
  <w:footnote w:id="3">
    <w:p w:rsidR="005C0A8E" w:rsidRPr="008C024A" w:rsidRDefault="005C0A8E" w:rsidP="005C0A8E">
      <w:pPr>
        <w:pStyle w:val="w-footnote-text"/>
      </w:pPr>
      <w:r w:rsidRPr="00AC63A8">
        <w:rPr>
          <w:rStyle w:val="w-footnote-number"/>
        </w:rPr>
        <w:footnoteRef/>
      </w:r>
      <w:r>
        <w:rPr>
          <w:rtl/>
        </w:rPr>
        <w:t xml:space="preserve"> </w:t>
      </w:r>
      <w:r>
        <w:rPr>
          <w:i/>
          <w:iCs/>
        </w:rPr>
        <w:t>Sahi</w:t>
      </w:r>
      <w:r w:rsidRPr="008C024A">
        <w:rPr>
          <w:i/>
          <w:iCs/>
        </w:rPr>
        <w:t>eh Al-Bukhari, Sah</w:t>
      </w:r>
      <w:r>
        <w:rPr>
          <w:i/>
          <w:iCs/>
        </w:rPr>
        <w:t>i</w:t>
      </w:r>
      <w:r w:rsidRPr="008C024A">
        <w:rPr>
          <w:i/>
          <w:iCs/>
        </w:rPr>
        <w:t>eh Muslim</w:t>
      </w:r>
    </w:p>
  </w:footnote>
  <w:footnote w:id="4">
    <w:p w:rsidR="005C0A8E" w:rsidRPr="008C024A" w:rsidRDefault="005C0A8E" w:rsidP="005C0A8E">
      <w:pPr>
        <w:pStyle w:val="w-footnote-text"/>
      </w:pPr>
      <w:r w:rsidRPr="00AC71FC">
        <w:rPr>
          <w:rStyle w:val="w-footnote-number"/>
        </w:rPr>
        <w:footnoteRef/>
      </w:r>
      <w:r>
        <w:rPr>
          <w:rtl/>
        </w:rPr>
        <w:t xml:space="preserve"> </w:t>
      </w:r>
      <w:r>
        <w:rPr>
          <w:i/>
          <w:iCs/>
        </w:rPr>
        <w:t>Sahi</w:t>
      </w:r>
      <w:r w:rsidRPr="008C024A">
        <w:rPr>
          <w:i/>
          <w:iCs/>
        </w:rPr>
        <w:t>eh Al-Bukhari, Sah</w:t>
      </w:r>
      <w:r>
        <w:rPr>
          <w:i/>
          <w:iCs/>
        </w:rPr>
        <w:t>ieh Muslim, At-Tirmidhi u</w:t>
      </w:r>
      <w:r w:rsidRPr="008C024A">
        <w:rPr>
          <w:i/>
          <w:iCs/>
        </w:rPr>
        <w:t>nd Ahmad</w:t>
      </w:r>
    </w:p>
  </w:footnote>
  <w:footnote w:id="5">
    <w:p w:rsidR="005C0A8E" w:rsidRDefault="005C0A8E" w:rsidP="005C0A8E">
      <w:pPr>
        <w:pStyle w:val="w-footnote-text"/>
      </w:pPr>
      <w:r w:rsidRPr="00AC71FC">
        <w:rPr>
          <w:rStyle w:val="w-footnote-number"/>
        </w:rPr>
        <w:footnoteRef/>
      </w:r>
      <w:r>
        <w:rPr>
          <w:rtl/>
        </w:rPr>
        <w:t xml:space="preserve"> </w:t>
      </w:r>
      <w:r>
        <w:t xml:space="preserve">Quran, </w:t>
      </w:r>
      <w:r>
        <w:rPr>
          <w:lang w:val="de-DE"/>
        </w:rPr>
        <w:t>Kapitel</w:t>
      </w:r>
      <w:r>
        <w:t xml:space="preserve">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1A"/>
    <w:rsid w:val="0016516D"/>
    <w:rsid w:val="00170A04"/>
    <w:rsid w:val="00593813"/>
    <w:rsid w:val="005C0A8E"/>
    <w:rsid w:val="00660826"/>
    <w:rsid w:val="006D4C55"/>
    <w:rsid w:val="0084306D"/>
    <w:rsid w:val="00B47D5B"/>
    <w:rsid w:val="00B96FDF"/>
    <w:rsid w:val="00D1174D"/>
    <w:rsid w:val="00D639B1"/>
    <w:rsid w:val="00D7481A"/>
    <w:rsid w:val="00FA0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8E"/>
    <w:pPr>
      <w:bidi/>
      <w:spacing w:after="0" w:line="240" w:lineRule="auto"/>
      <w:jc w:val="righ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link w:val="w-body-text-1Char"/>
    <w:rsid w:val="005C0A8E"/>
    <w:pPr>
      <w:bidi w:val="0"/>
      <w:spacing w:after="160" w:line="276" w:lineRule="auto"/>
      <w:ind w:firstLine="397"/>
      <w:jc w:val="left"/>
    </w:pPr>
    <w:rPr>
      <w:rFonts w:eastAsia="Calibri"/>
      <w:sz w:val="26"/>
      <w:szCs w:val="26"/>
    </w:rPr>
  </w:style>
  <w:style w:type="character" w:customStyle="1" w:styleId="w-body-text-1Char">
    <w:name w:val="w-body-text-1 Char"/>
    <w:basedOn w:val="DefaultParagraphFont"/>
    <w:link w:val="w-body-text-1"/>
    <w:rsid w:val="005C0A8E"/>
    <w:rPr>
      <w:rFonts w:ascii="Times New Roman" w:eastAsia="Calibri" w:hAnsi="Times New Roman" w:cs="Times New Roman"/>
      <w:sz w:val="26"/>
      <w:szCs w:val="26"/>
    </w:rPr>
  </w:style>
  <w:style w:type="paragraph" w:customStyle="1" w:styleId="w-body-text-bullet">
    <w:name w:val="w-body-text-bullet"/>
    <w:basedOn w:val="w-body-text-1"/>
    <w:rsid w:val="005C0A8E"/>
    <w:pPr>
      <w:ind w:left="454" w:hanging="454"/>
    </w:pPr>
  </w:style>
  <w:style w:type="paragraph" w:customStyle="1" w:styleId="w-description">
    <w:name w:val="w-description"/>
    <w:basedOn w:val="Normal"/>
    <w:rsid w:val="005C0A8E"/>
    <w:pPr>
      <w:bidi w:val="0"/>
      <w:spacing w:after="240" w:line="276" w:lineRule="auto"/>
      <w:jc w:val="left"/>
    </w:pPr>
    <w:rPr>
      <w:rFonts w:eastAsia="Calibri"/>
      <w:szCs w:val="22"/>
    </w:rPr>
  </w:style>
  <w:style w:type="character" w:customStyle="1" w:styleId="w-footnote-number">
    <w:name w:val="w-footnote-number"/>
    <w:basedOn w:val="FootnoteReference"/>
    <w:rsid w:val="005C0A8E"/>
    <w:rPr>
      <w:vertAlign w:val="superscript"/>
    </w:rPr>
  </w:style>
  <w:style w:type="character" w:styleId="FootnoteReference">
    <w:name w:val="footnote reference"/>
    <w:basedOn w:val="DefaultParagraphFont"/>
    <w:semiHidden/>
    <w:rsid w:val="005C0A8E"/>
    <w:rPr>
      <w:vertAlign w:val="superscript"/>
    </w:rPr>
  </w:style>
  <w:style w:type="paragraph" w:customStyle="1" w:styleId="w-footnote-text">
    <w:name w:val="w-footnote-text"/>
    <w:basedOn w:val="FootnoteText"/>
    <w:link w:val="w-footnote-textChar"/>
    <w:rsid w:val="005C0A8E"/>
    <w:pPr>
      <w:bidi w:val="0"/>
      <w:spacing w:after="200" w:line="276" w:lineRule="auto"/>
      <w:jc w:val="left"/>
    </w:pPr>
    <w:rPr>
      <w:rFonts w:eastAsia="Calibri"/>
      <w:sz w:val="22"/>
      <w:szCs w:val="22"/>
    </w:rPr>
  </w:style>
  <w:style w:type="paragraph" w:styleId="FootnoteText">
    <w:name w:val="footnote text"/>
    <w:basedOn w:val="Normal"/>
    <w:link w:val="FootnoteTextChar"/>
    <w:semiHidden/>
    <w:rsid w:val="005C0A8E"/>
    <w:rPr>
      <w:sz w:val="20"/>
      <w:szCs w:val="20"/>
    </w:rPr>
  </w:style>
  <w:style w:type="character" w:customStyle="1" w:styleId="FootnoteTextChar">
    <w:name w:val="Footnote Text Char"/>
    <w:basedOn w:val="DefaultParagraphFont"/>
    <w:link w:val="FootnoteText"/>
    <w:semiHidden/>
    <w:rsid w:val="005C0A8E"/>
    <w:rPr>
      <w:rFonts w:ascii="Times New Roman" w:eastAsia="Times New Roman" w:hAnsi="Times New Roman" w:cs="Times New Roman"/>
      <w:sz w:val="20"/>
      <w:szCs w:val="20"/>
    </w:rPr>
  </w:style>
  <w:style w:type="character" w:customStyle="1" w:styleId="w-footnote-textChar">
    <w:name w:val="w-footnote-text Char"/>
    <w:basedOn w:val="DefaultParagraphFont"/>
    <w:link w:val="w-footnote-text"/>
    <w:rsid w:val="005C0A8E"/>
    <w:rPr>
      <w:rFonts w:ascii="Times New Roman" w:eastAsia="Calibri" w:hAnsi="Times New Roman" w:cs="Times New Roman"/>
    </w:rPr>
  </w:style>
  <w:style w:type="paragraph" w:customStyle="1" w:styleId="w-hadeeth-or-bible">
    <w:name w:val="w-hadeeth-or-bible"/>
    <w:basedOn w:val="Normal"/>
    <w:rsid w:val="005C0A8E"/>
    <w:pPr>
      <w:bidi w:val="0"/>
      <w:spacing w:after="160" w:line="276" w:lineRule="auto"/>
      <w:jc w:val="left"/>
    </w:pPr>
    <w:rPr>
      <w:rFonts w:eastAsia="Calibri"/>
      <w:b/>
      <w:bCs/>
      <w:sz w:val="26"/>
      <w:szCs w:val="26"/>
    </w:rPr>
  </w:style>
  <w:style w:type="paragraph" w:customStyle="1" w:styleId="w-head-2">
    <w:name w:val="w-head-2"/>
    <w:basedOn w:val="Normal"/>
    <w:rsid w:val="005C0A8E"/>
    <w:pPr>
      <w:keepNext/>
      <w:bidi w:val="0"/>
      <w:spacing w:before="360" w:after="240" w:line="276" w:lineRule="auto"/>
      <w:jc w:val="left"/>
    </w:pPr>
    <w:rPr>
      <w:rFonts w:eastAsia="Calibri"/>
      <w:b/>
      <w:bCs/>
      <w:color w:val="008000"/>
      <w:sz w:val="32"/>
      <w:szCs w:val="32"/>
    </w:rPr>
  </w:style>
  <w:style w:type="paragraph" w:customStyle="1" w:styleId="w-quran">
    <w:name w:val="w-quran"/>
    <w:basedOn w:val="Normal"/>
    <w:rsid w:val="005C0A8E"/>
    <w:pPr>
      <w:bidi w:val="0"/>
      <w:spacing w:after="160" w:line="276" w:lineRule="auto"/>
      <w:ind w:left="851" w:right="851"/>
      <w:jc w:val="left"/>
    </w:pPr>
    <w:rPr>
      <w:rFonts w:eastAsia="Calibri"/>
      <w:b/>
      <w:bCs/>
      <w:sz w:val="26"/>
      <w:szCs w:val="26"/>
    </w:rPr>
  </w:style>
  <w:style w:type="character" w:customStyle="1" w:styleId="aya-wrapper">
    <w:name w:val="aya-wrapper"/>
    <w:basedOn w:val="DefaultParagraphFont"/>
    <w:rsid w:val="005C0A8E"/>
  </w:style>
  <w:style w:type="character" w:customStyle="1" w:styleId="ayatext">
    <w:name w:val="ayatext"/>
    <w:basedOn w:val="DefaultParagraphFont"/>
    <w:rsid w:val="005C0A8E"/>
  </w:style>
  <w:style w:type="character" w:customStyle="1" w:styleId="ayanumber3">
    <w:name w:val="ayanumber3"/>
    <w:basedOn w:val="DefaultParagraphFont"/>
    <w:rsid w:val="005C0A8E"/>
    <w:rPr>
      <w:b/>
      <w:bCs/>
      <w:color w:val="005500"/>
      <w:sz w:val="20"/>
      <w:szCs w:val="20"/>
    </w:rPr>
  </w:style>
  <w:style w:type="paragraph" w:customStyle="1" w:styleId="w-author">
    <w:name w:val="w-author"/>
    <w:basedOn w:val="Normal"/>
    <w:rsid w:val="005C0A8E"/>
    <w:pPr>
      <w:bidi w:val="0"/>
      <w:spacing w:after="360"/>
      <w:jc w:val="center"/>
    </w:pPr>
    <w:rPr>
      <w:rFonts w:eastAsia="SimSun"/>
      <w:lang w:val="ru-RU" w:eastAsia="zh-CN"/>
    </w:rPr>
  </w:style>
  <w:style w:type="paragraph" w:styleId="BalloonText">
    <w:name w:val="Balloon Text"/>
    <w:basedOn w:val="Normal"/>
    <w:link w:val="BalloonTextChar"/>
    <w:uiPriority w:val="99"/>
    <w:semiHidden/>
    <w:unhideWhenUsed/>
    <w:rsid w:val="00170A04"/>
    <w:rPr>
      <w:rFonts w:ascii="Tahoma" w:hAnsi="Tahoma" w:cs="Tahoma"/>
      <w:sz w:val="16"/>
      <w:szCs w:val="16"/>
    </w:rPr>
  </w:style>
  <w:style w:type="character" w:customStyle="1" w:styleId="BalloonTextChar">
    <w:name w:val="Balloon Text Char"/>
    <w:basedOn w:val="DefaultParagraphFont"/>
    <w:link w:val="BalloonText"/>
    <w:uiPriority w:val="99"/>
    <w:semiHidden/>
    <w:rsid w:val="00170A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8E"/>
    <w:pPr>
      <w:bidi/>
      <w:spacing w:after="0" w:line="240" w:lineRule="auto"/>
      <w:jc w:val="righ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link w:val="w-body-text-1Char"/>
    <w:rsid w:val="005C0A8E"/>
    <w:pPr>
      <w:bidi w:val="0"/>
      <w:spacing w:after="160" w:line="276" w:lineRule="auto"/>
      <w:ind w:firstLine="397"/>
      <w:jc w:val="left"/>
    </w:pPr>
    <w:rPr>
      <w:rFonts w:eastAsia="Calibri"/>
      <w:sz w:val="26"/>
      <w:szCs w:val="26"/>
    </w:rPr>
  </w:style>
  <w:style w:type="character" w:customStyle="1" w:styleId="w-body-text-1Char">
    <w:name w:val="w-body-text-1 Char"/>
    <w:basedOn w:val="DefaultParagraphFont"/>
    <w:link w:val="w-body-text-1"/>
    <w:rsid w:val="005C0A8E"/>
    <w:rPr>
      <w:rFonts w:ascii="Times New Roman" w:eastAsia="Calibri" w:hAnsi="Times New Roman" w:cs="Times New Roman"/>
      <w:sz w:val="26"/>
      <w:szCs w:val="26"/>
    </w:rPr>
  </w:style>
  <w:style w:type="paragraph" w:customStyle="1" w:styleId="w-body-text-bullet">
    <w:name w:val="w-body-text-bullet"/>
    <w:basedOn w:val="w-body-text-1"/>
    <w:rsid w:val="005C0A8E"/>
    <w:pPr>
      <w:ind w:left="454" w:hanging="454"/>
    </w:pPr>
  </w:style>
  <w:style w:type="paragraph" w:customStyle="1" w:styleId="w-description">
    <w:name w:val="w-description"/>
    <w:basedOn w:val="Normal"/>
    <w:rsid w:val="005C0A8E"/>
    <w:pPr>
      <w:bidi w:val="0"/>
      <w:spacing w:after="240" w:line="276" w:lineRule="auto"/>
      <w:jc w:val="left"/>
    </w:pPr>
    <w:rPr>
      <w:rFonts w:eastAsia="Calibri"/>
      <w:szCs w:val="22"/>
    </w:rPr>
  </w:style>
  <w:style w:type="character" w:customStyle="1" w:styleId="w-footnote-number">
    <w:name w:val="w-footnote-number"/>
    <w:basedOn w:val="FootnoteReference"/>
    <w:rsid w:val="005C0A8E"/>
    <w:rPr>
      <w:vertAlign w:val="superscript"/>
    </w:rPr>
  </w:style>
  <w:style w:type="character" w:styleId="FootnoteReference">
    <w:name w:val="footnote reference"/>
    <w:basedOn w:val="DefaultParagraphFont"/>
    <w:semiHidden/>
    <w:rsid w:val="005C0A8E"/>
    <w:rPr>
      <w:vertAlign w:val="superscript"/>
    </w:rPr>
  </w:style>
  <w:style w:type="paragraph" w:customStyle="1" w:styleId="w-footnote-text">
    <w:name w:val="w-footnote-text"/>
    <w:basedOn w:val="FootnoteText"/>
    <w:link w:val="w-footnote-textChar"/>
    <w:rsid w:val="005C0A8E"/>
    <w:pPr>
      <w:bidi w:val="0"/>
      <w:spacing w:after="200" w:line="276" w:lineRule="auto"/>
      <w:jc w:val="left"/>
    </w:pPr>
    <w:rPr>
      <w:rFonts w:eastAsia="Calibri"/>
      <w:sz w:val="22"/>
      <w:szCs w:val="22"/>
    </w:rPr>
  </w:style>
  <w:style w:type="paragraph" w:styleId="FootnoteText">
    <w:name w:val="footnote text"/>
    <w:basedOn w:val="Normal"/>
    <w:link w:val="FootnoteTextChar"/>
    <w:semiHidden/>
    <w:rsid w:val="005C0A8E"/>
    <w:rPr>
      <w:sz w:val="20"/>
      <w:szCs w:val="20"/>
    </w:rPr>
  </w:style>
  <w:style w:type="character" w:customStyle="1" w:styleId="FootnoteTextChar">
    <w:name w:val="Footnote Text Char"/>
    <w:basedOn w:val="DefaultParagraphFont"/>
    <w:link w:val="FootnoteText"/>
    <w:semiHidden/>
    <w:rsid w:val="005C0A8E"/>
    <w:rPr>
      <w:rFonts w:ascii="Times New Roman" w:eastAsia="Times New Roman" w:hAnsi="Times New Roman" w:cs="Times New Roman"/>
      <w:sz w:val="20"/>
      <w:szCs w:val="20"/>
    </w:rPr>
  </w:style>
  <w:style w:type="character" w:customStyle="1" w:styleId="w-footnote-textChar">
    <w:name w:val="w-footnote-text Char"/>
    <w:basedOn w:val="DefaultParagraphFont"/>
    <w:link w:val="w-footnote-text"/>
    <w:rsid w:val="005C0A8E"/>
    <w:rPr>
      <w:rFonts w:ascii="Times New Roman" w:eastAsia="Calibri" w:hAnsi="Times New Roman" w:cs="Times New Roman"/>
    </w:rPr>
  </w:style>
  <w:style w:type="paragraph" w:customStyle="1" w:styleId="w-hadeeth-or-bible">
    <w:name w:val="w-hadeeth-or-bible"/>
    <w:basedOn w:val="Normal"/>
    <w:rsid w:val="005C0A8E"/>
    <w:pPr>
      <w:bidi w:val="0"/>
      <w:spacing w:after="160" w:line="276" w:lineRule="auto"/>
      <w:jc w:val="left"/>
    </w:pPr>
    <w:rPr>
      <w:rFonts w:eastAsia="Calibri"/>
      <w:b/>
      <w:bCs/>
      <w:sz w:val="26"/>
      <w:szCs w:val="26"/>
    </w:rPr>
  </w:style>
  <w:style w:type="paragraph" w:customStyle="1" w:styleId="w-head-2">
    <w:name w:val="w-head-2"/>
    <w:basedOn w:val="Normal"/>
    <w:rsid w:val="005C0A8E"/>
    <w:pPr>
      <w:keepNext/>
      <w:bidi w:val="0"/>
      <w:spacing w:before="360" w:after="240" w:line="276" w:lineRule="auto"/>
      <w:jc w:val="left"/>
    </w:pPr>
    <w:rPr>
      <w:rFonts w:eastAsia="Calibri"/>
      <w:b/>
      <w:bCs/>
      <w:color w:val="008000"/>
      <w:sz w:val="32"/>
      <w:szCs w:val="32"/>
    </w:rPr>
  </w:style>
  <w:style w:type="paragraph" w:customStyle="1" w:styleId="w-quran">
    <w:name w:val="w-quran"/>
    <w:basedOn w:val="Normal"/>
    <w:rsid w:val="005C0A8E"/>
    <w:pPr>
      <w:bidi w:val="0"/>
      <w:spacing w:after="160" w:line="276" w:lineRule="auto"/>
      <w:ind w:left="851" w:right="851"/>
      <w:jc w:val="left"/>
    </w:pPr>
    <w:rPr>
      <w:rFonts w:eastAsia="Calibri"/>
      <w:b/>
      <w:bCs/>
      <w:sz w:val="26"/>
      <w:szCs w:val="26"/>
    </w:rPr>
  </w:style>
  <w:style w:type="character" w:customStyle="1" w:styleId="aya-wrapper">
    <w:name w:val="aya-wrapper"/>
    <w:basedOn w:val="DefaultParagraphFont"/>
    <w:rsid w:val="005C0A8E"/>
  </w:style>
  <w:style w:type="character" w:customStyle="1" w:styleId="ayatext">
    <w:name w:val="ayatext"/>
    <w:basedOn w:val="DefaultParagraphFont"/>
    <w:rsid w:val="005C0A8E"/>
  </w:style>
  <w:style w:type="character" w:customStyle="1" w:styleId="ayanumber3">
    <w:name w:val="ayanumber3"/>
    <w:basedOn w:val="DefaultParagraphFont"/>
    <w:rsid w:val="005C0A8E"/>
    <w:rPr>
      <w:b/>
      <w:bCs/>
      <w:color w:val="005500"/>
      <w:sz w:val="20"/>
      <w:szCs w:val="20"/>
    </w:rPr>
  </w:style>
  <w:style w:type="paragraph" w:customStyle="1" w:styleId="w-author">
    <w:name w:val="w-author"/>
    <w:basedOn w:val="Normal"/>
    <w:rsid w:val="005C0A8E"/>
    <w:pPr>
      <w:bidi w:val="0"/>
      <w:spacing w:after="360"/>
      <w:jc w:val="center"/>
    </w:pPr>
    <w:rPr>
      <w:rFonts w:eastAsia="SimSun"/>
      <w:lang w:val="ru-RU" w:eastAsia="zh-CN"/>
    </w:rPr>
  </w:style>
  <w:style w:type="paragraph" w:styleId="BalloonText">
    <w:name w:val="Balloon Text"/>
    <w:basedOn w:val="Normal"/>
    <w:link w:val="BalloonTextChar"/>
    <w:uiPriority w:val="99"/>
    <w:semiHidden/>
    <w:unhideWhenUsed/>
    <w:rsid w:val="00170A04"/>
    <w:rPr>
      <w:rFonts w:ascii="Tahoma" w:hAnsi="Tahoma" w:cs="Tahoma"/>
      <w:sz w:val="16"/>
      <w:szCs w:val="16"/>
    </w:rPr>
  </w:style>
  <w:style w:type="character" w:customStyle="1" w:styleId="BalloonTextChar">
    <w:name w:val="Balloon Text Char"/>
    <w:basedOn w:val="DefaultParagraphFont"/>
    <w:link w:val="BalloonText"/>
    <w:uiPriority w:val="99"/>
    <w:semiHidden/>
    <w:rsid w:val="00170A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Wahrsagen _x000d_</vt:lpstr>
    </vt:vector>
  </TitlesOfParts>
  <Company>islamhouse.com</Company>
  <LinksUpToDate>false</LinksUpToDate>
  <CharactersWithSpaces>19067</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Wahrsagen</dc:title>
  <dc:subject>Wahrsagen</dc:subject>
  <dc:creator>Dr. Bilal Philips</dc:creator>
  <cp:keywords>Wahrsagen</cp:keywords>
  <dc:description>Wahrsagen</dc:description>
  <cp:lastModifiedBy>Saber Ahmed</cp:lastModifiedBy>
  <cp:revision>7</cp:revision>
  <cp:lastPrinted>2015-12-24T17:27:00Z</cp:lastPrinted>
  <dcterms:created xsi:type="dcterms:W3CDTF">2015-04-13T12:40:00Z</dcterms:created>
  <dcterms:modified xsi:type="dcterms:W3CDTF">2016-02-22T07:26:00Z</dcterms:modified>
</cp:coreProperties>
</file>