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6455" w:rsidRDefault="00137CF6" w:rsidP="00EB6455">
      <w:pPr>
        <w:bidi w:val="0"/>
        <w:jc w:val="center"/>
        <w:rPr>
          <w:rFonts w:ascii="Arial" w:hAnsi="Arial" w:cs="Arial"/>
          <w:b/>
          <w:bCs/>
          <w:sz w:val="52"/>
          <w:szCs w:val="52"/>
          <w:lang w:eastAsia="zh-CN"/>
        </w:rPr>
      </w:pPr>
      <w:r>
        <w:rPr>
          <w:rFonts w:ascii="Arial" w:hAnsi="Arial" w:cs="Arial"/>
          <w:b/>
          <w:bCs/>
          <w:noProof/>
          <w:sz w:val="52"/>
          <w:szCs w:val="52"/>
          <w:lang w:eastAsia="zh-CN"/>
        </w:rPr>
        <w:pict>
          <v:shapetype id="_x0000_t202" coordsize="21600,21600" o:spt="202" path="m,l,21600r21600,l21600,xe">
            <v:stroke joinstyle="miter"/>
            <v:path gradientshapeok="t" o:connecttype="rect"/>
          </v:shapetype>
          <v:shape id="文本框 1" o:spid="_x0000_s1026" type="#_x0000_t202" style="position:absolute;left:0;text-align:left;margin-left:315pt;margin-top:3.3pt;width:140.75pt;height:35.2pt;z-index:251658240;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" fillcolor="white [3201]" stroked="f" strokeweight=".5pt">
            <v:path arrowok="t"/>
            <v:textbox>
              <w:txbxContent>
                <w:p w:rsidR="00DF5A57" w:rsidRPr="00C70045" w:rsidRDefault="00DF5A57" w:rsidP="00DF5A57">
                  <w:pPr>
                    <w:jc w:val="center"/>
                    <w:rPr>
                      <w:i/>
                      <w:iCs/>
                      <w:u w:val="single"/>
                    </w:rPr>
                  </w:pPr>
                  <w:r w:rsidRPr="003B55D3">
                    <w:rPr>
                      <w:rFonts w:hint="cs"/>
                      <w:i/>
                      <w:iCs/>
                      <w:sz w:val="40"/>
                      <w:szCs w:val="40"/>
                      <w:u w:val="single"/>
                      <w:rtl/>
                    </w:rPr>
                    <w:t>فتوى</w:t>
                  </w:r>
                  <w:r w:rsidRPr="003B55D3">
                    <w:rPr>
                      <w:rFonts w:hint="cs"/>
                      <w:i/>
                      <w:iCs/>
                      <w:sz w:val="32"/>
                      <w:szCs w:val="32"/>
                      <w:u w:val="single"/>
                      <w:rtl/>
                    </w:rPr>
                    <w:t xml:space="preserve"> </w:t>
                  </w:r>
                  <w:r w:rsidRPr="003B55D3">
                    <w:rPr>
                      <w:rFonts w:hint="eastAsia"/>
                      <w:i/>
                      <w:iCs/>
                      <w:sz w:val="32"/>
                      <w:szCs w:val="32"/>
                      <w:u w:val="single"/>
                    </w:rPr>
                    <w:t xml:space="preserve"> </w:t>
                  </w:r>
                  <w:r w:rsidRPr="003B55D3">
                    <w:rPr>
                      <w:rFonts w:hint="eastAsia"/>
                      <w:i/>
                      <w:iCs/>
                      <w:sz w:val="32"/>
                      <w:szCs w:val="32"/>
                      <w:u w:val="single"/>
                    </w:rPr>
                    <w:t>教法判例</w:t>
                  </w:r>
                </w:p>
              </w:txbxContent>
            </v:textbox>
          </v:shape>
        </w:pict>
      </w:r>
    </w:p>
    <w:p w:rsidR="00A60587" w:rsidRPr="00035EBD" w:rsidRDefault="00A60587" w:rsidP="00A60587">
      <w:pPr>
        <w:bidi w:val="0"/>
        <w:jc w:val="center"/>
        <w:rPr>
          <w:rFonts w:ascii="Arial" w:hAnsi="Arial" w:cs="Arial"/>
          <w:b/>
          <w:bCs/>
          <w:sz w:val="48"/>
          <w:szCs w:val="48"/>
          <w:rtl/>
          <w:lang w:eastAsia="zh-CN"/>
        </w:rPr>
      </w:pPr>
    </w:p>
    <w:p w:rsidR="00A60587" w:rsidRPr="00035EBD" w:rsidRDefault="00A60587" w:rsidP="00A60587">
      <w:pPr>
        <w:bidi w:val="0"/>
        <w:jc w:val="center"/>
        <w:rPr>
          <w:rFonts w:ascii="Arial" w:hAnsi="Arial" w:cs="Arial"/>
          <w:b/>
          <w:bCs/>
          <w:sz w:val="48"/>
          <w:szCs w:val="48"/>
          <w:lang w:eastAsia="zh-CN"/>
        </w:rPr>
      </w:pPr>
    </w:p>
    <w:p w:rsidR="00274430" w:rsidRDefault="00AB1B6D" w:rsidP="007B587A">
      <w:pPr>
        <w:bidi w:val="0"/>
        <w:spacing w:beforeLines="50" w:before="120"/>
        <w:jc w:val="center"/>
        <w:rPr>
          <w:rFonts w:ascii="SimSun" w:hAnsi="SimSun" w:cs="SimSun"/>
          <w:b/>
          <w:bCs/>
          <w:color w:val="1F497D" w:themeColor="text2"/>
          <w:sz w:val="48"/>
          <w:szCs w:val="48"/>
          <w:lang w:eastAsia="zh-CN"/>
        </w:rPr>
      </w:pPr>
      <w:r w:rsidRPr="00AB1B6D">
        <w:rPr>
          <w:rFonts w:ascii="SimSun" w:hAnsi="SimSun" w:cs="SimSun" w:hint="eastAsia"/>
          <w:b/>
          <w:bCs/>
          <w:color w:val="1F497D" w:themeColor="text2"/>
          <w:sz w:val="48"/>
          <w:szCs w:val="48"/>
          <w:lang w:eastAsia="zh-CN"/>
        </w:rPr>
        <w:t>对人的爱各有不同</w:t>
      </w:r>
    </w:p>
    <w:p w:rsidR="00EB6455" w:rsidRDefault="00EB6455" w:rsidP="00274430">
      <w:pPr>
        <w:bidi w:val="0"/>
        <w:spacing w:beforeLines="50" w:before="120"/>
        <w:jc w:val="center"/>
        <w:rPr>
          <w:rFonts w:ascii="Courier New" w:hAnsi="Courier New" w:cs="Courier New"/>
          <w:b/>
          <w:bCs/>
          <w:sz w:val="32"/>
          <w:szCs w:val="32"/>
          <w:lang w:eastAsia="zh-CN"/>
        </w:rPr>
      </w:pPr>
      <w:r w:rsidRPr="00962983">
        <w:rPr>
          <w:rFonts w:ascii="Tahoma" w:eastAsia="MS UI Gothic" w:hAnsi="Tahoma" w:cs="Tahoma"/>
          <w:b/>
          <w:bCs/>
          <w:sz w:val="32"/>
          <w:szCs w:val="32"/>
          <w:rtl/>
          <w:lang w:bidi="ar-EG"/>
        </w:rPr>
        <w:t>]</w:t>
      </w:r>
      <w:r w:rsidRPr="00962983">
        <w:rPr>
          <w:rFonts w:ascii="Tahoma" w:eastAsia="MS UI Gothic" w:hAnsi="Tahoma" w:cs="Tahoma"/>
          <w:b/>
          <w:bCs/>
          <w:sz w:val="32"/>
          <w:szCs w:val="32"/>
          <w:lang w:eastAsia="zh-CN"/>
        </w:rPr>
        <w:t xml:space="preserve"> </w:t>
      </w:r>
      <w:r w:rsidRPr="00962983">
        <w:rPr>
          <w:rFonts w:ascii="SimSun" w:hAnsi="SimSun" w:cs="Tahoma" w:hint="eastAsia"/>
          <w:b/>
          <w:bCs/>
          <w:sz w:val="32"/>
          <w:szCs w:val="32"/>
          <w:lang w:eastAsia="zh-CN"/>
        </w:rPr>
        <w:t>中文</w:t>
      </w:r>
      <w:r w:rsidRPr="00962983">
        <w:rPr>
          <w:rFonts w:ascii="Tahoma" w:eastAsia="MS UI Gothic" w:hAnsi="Tahoma" w:cs="Tahoma"/>
          <w:b/>
          <w:bCs/>
          <w:sz w:val="32"/>
          <w:szCs w:val="32"/>
          <w:rtl/>
          <w:lang w:bidi="ar-EG"/>
        </w:rPr>
        <w:t>[</w:t>
      </w:r>
      <w:r w:rsidRPr="00962983">
        <w:rPr>
          <w:rFonts w:ascii="Courier New" w:hAnsi="Courier New" w:cs="Courier New"/>
          <w:b/>
          <w:bCs/>
          <w:sz w:val="32"/>
          <w:szCs w:val="32"/>
          <w:lang w:eastAsia="zh-CN"/>
        </w:rPr>
        <w:t xml:space="preserve"> </w:t>
      </w:r>
    </w:p>
    <w:p w:rsidR="00EE484A" w:rsidRPr="00962983" w:rsidRDefault="00EE484A" w:rsidP="00EE484A">
      <w:pPr>
        <w:bidi w:val="0"/>
        <w:spacing w:beforeLines="50" w:before="120"/>
        <w:jc w:val="center"/>
        <w:rPr>
          <w:rFonts w:ascii="Tahoma" w:eastAsia="MS UI Gothic" w:hAnsi="Tahoma" w:cs="Tahoma"/>
          <w:b/>
          <w:bCs/>
          <w:sz w:val="32"/>
          <w:szCs w:val="32"/>
          <w:lang w:eastAsia="zh-CN" w:bidi="ar-EG"/>
        </w:rPr>
      </w:pPr>
    </w:p>
    <w:p w:rsidR="00EB6455" w:rsidRDefault="00EB6455" w:rsidP="00EB6455">
      <w:pPr>
        <w:bidi w:val="0"/>
        <w:jc w:val="center"/>
        <w:rPr>
          <w:rFonts w:ascii="Courier New" w:hAnsi="Courier New" w:cs="Courier New"/>
          <w:b/>
          <w:bCs/>
          <w:szCs w:val="24"/>
          <w:lang w:eastAsia="zh-CN"/>
        </w:rPr>
      </w:pPr>
    </w:p>
    <w:p w:rsidR="00AB1B6D" w:rsidRPr="00AB1B6D" w:rsidRDefault="00AB1B6D" w:rsidP="00AB1B6D">
      <w:pPr>
        <w:pStyle w:val="Heading4"/>
        <w:shd w:val="clear" w:color="auto" w:fill="FFFFFF"/>
        <w:spacing w:before="0" w:beforeAutospacing="0" w:after="82" w:afterAutospacing="0"/>
        <w:jc w:val="center"/>
        <w:rPr>
          <w:rFonts w:ascii="inherit" w:hAnsi="inherit"/>
          <w:color w:val="1F497D" w:themeColor="text2"/>
          <w:sz w:val="48"/>
          <w:szCs w:val="48"/>
        </w:rPr>
      </w:pPr>
      <w:r w:rsidRPr="00AB1B6D">
        <w:rPr>
          <w:rFonts w:ascii="inherit" w:hAnsi="inherit"/>
          <w:color w:val="1F497D" w:themeColor="text2"/>
          <w:sz w:val="48"/>
          <w:szCs w:val="48"/>
          <w:rtl/>
        </w:rPr>
        <w:t>يعاني من كثرة الضحك</w:t>
      </w:r>
    </w:p>
    <w:p w:rsidR="00EB6455" w:rsidRPr="00962983" w:rsidRDefault="00EB6455" w:rsidP="00EB6455">
      <w:pPr>
        <w:bidi w:val="0"/>
        <w:jc w:val="center"/>
        <w:rPr>
          <w:rFonts w:ascii="Courier New" w:hAnsi="Courier New" w:cs="Courier New"/>
          <w:b/>
          <w:bCs/>
          <w:sz w:val="36"/>
        </w:rPr>
      </w:pPr>
      <w:r w:rsidRPr="00962983">
        <w:rPr>
          <w:rFonts w:ascii="mylotus" w:hAnsi="mylotus" w:cs="mylotus"/>
          <w:b/>
          <w:bCs/>
          <w:sz w:val="36"/>
          <w:rtl/>
          <w:lang w:bidi="ar-EG"/>
        </w:rPr>
        <w:t xml:space="preserve"> [</w:t>
      </w:r>
      <w:r w:rsidRPr="00962983">
        <w:rPr>
          <w:rFonts w:ascii="mylotus" w:hAnsi="mylotus" w:cs="mylotus" w:hint="cs"/>
          <w:b/>
          <w:bCs/>
          <w:sz w:val="36"/>
          <w:rtl/>
          <w:lang w:bidi="ar-EG"/>
        </w:rPr>
        <w:t>ب</w:t>
      </w:r>
      <w:r w:rsidRPr="00962983">
        <w:rPr>
          <w:rFonts w:ascii="mylotus" w:hAnsi="mylotus" w:cs="mylotus"/>
          <w:b/>
          <w:bCs/>
          <w:sz w:val="36"/>
          <w:rtl/>
          <w:lang w:bidi="ar-EG"/>
        </w:rPr>
        <w:t>اللغة ا</w:t>
      </w:r>
      <w:r w:rsidRPr="00962983">
        <w:rPr>
          <w:rFonts w:ascii="mylotus" w:hAnsi="mylotus" w:cs="mylotus" w:hint="cs"/>
          <w:b/>
          <w:bCs/>
          <w:sz w:val="36"/>
          <w:rtl/>
          <w:lang w:bidi="ar-EG"/>
        </w:rPr>
        <w:t>لصينية</w:t>
      </w:r>
      <w:r w:rsidRPr="00962983">
        <w:rPr>
          <w:rFonts w:ascii="mylotus" w:hAnsi="mylotus" w:cs="mylotus"/>
          <w:b/>
          <w:bCs/>
          <w:sz w:val="36"/>
          <w:rtl/>
          <w:lang w:bidi="ar-EG"/>
        </w:rPr>
        <w:t xml:space="preserve"> ]</w:t>
      </w:r>
    </w:p>
    <w:p w:rsidR="00EB6455" w:rsidRDefault="00EB6455" w:rsidP="00EB6455">
      <w:pPr>
        <w:bidi w:val="0"/>
        <w:spacing w:before="150" w:after="150" w:line="284" w:lineRule="atLeast"/>
        <w:jc w:val="center"/>
        <w:rPr>
          <w:rFonts w:ascii="Arial" w:hAnsi="Arial" w:cs="Arial"/>
          <w:b/>
          <w:bCs/>
          <w:sz w:val="28"/>
          <w:szCs w:val="28"/>
        </w:rPr>
      </w:pPr>
    </w:p>
    <w:p w:rsidR="00EB6455" w:rsidRDefault="00EB6455" w:rsidP="00EB6455">
      <w:pPr>
        <w:bidi w:val="0"/>
        <w:spacing w:before="150" w:after="150" w:line="284" w:lineRule="atLeast"/>
        <w:jc w:val="center"/>
        <w:rPr>
          <w:rFonts w:ascii="Arial" w:hAnsi="Arial" w:cs="Arial"/>
          <w:b/>
          <w:bCs/>
          <w:sz w:val="28"/>
          <w:szCs w:val="28"/>
        </w:rPr>
      </w:pPr>
    </w:p>
    <w:p w:rsidR="00EB6455" w:rsidRPr="00962983" w:rsidRDefault="00A60587" w:rsidP="00A60587">
      <w:pPr>
        <w:bidi w:val="0"/>
        <w:spacing w:before="150" w:after="150" w:line="284" w:lineRule="atLeast"/>
        <w:jc w:val="center"/>
        <w:rPr>
          <w:rFonts w:ascii="TR Bahamas Light" w:hAnsi="TR Bahamas Light" w:cs="AL-Mohanad"/>
          <w:b/>
          <w:bCs/>
          <w:sz w:val="40"/>
          <w:szCs w:val="40"/>
          <w:lang w:val="tr-TR" w:eastAsia="zh-CN"/>
        </w:rPr>
      </w:pPr>
      <w:r w:rsidRPr="00962983">
        <w:rPr>
          <w:rFonts w:ascii="STXingkai" w:eastAsia="STXingkai"/>
          <w:b/>
          <w:bCs/>
          <w:sz w:val="40"/>
          <w:szCs w:val="40"/>
          <w:lang w:eastAsia="zh-CN"/>
        </w:rPr>
        <w:t>伊斯兰问答网站</w:t>
      </w:r>
    </w:p>
    <w:p w:rsidR="00EB6455" w:rsidRPr="00962983" w:rsidRDefault="00A60587" w:rsidP="00EB6455">
      <w:pPr>
        <w:bidi w:val="0"/>
        <w:spacing w:before="150" w:after="150" w:line="284" w:lineRule="atLeast"/>
        <w:jc w:val="center"/>
        <w:rPr>
          <w:rFonts w:ascii="mylotus" w:hAnsi="mylotus" w:cs="mylotus"/>
          <w:b/>
          <w:bCs/>
          <w:sz w:val="44"/>
          <w:szCs w:val="44"/>
          <w:lang w:bidi="ar-EG"/>
        </w:rPr>
      </w:pPr>
      <w:r w:rsidRPr="00962983">
        <w:rPr>
          <w:rFonts w:ascii="mylotus" w:hAnsi="mylotus" w:cs="mylotus" w:hint="cs"/>
          <w:b/>
          <w:bCs/>
          <w:sz w:val="44"/>
          <w:szCs w:val="44"/>
          <w:rtl/>
          <w:lang w:bidi="ar-EG"/>
        </w:rPr>
        <w:t>موقع</w:t>
      </w:r>
      <w:r w:rsidRPr="00962983">
        <w:rPr>
          <w:rFonts w:ascii="mylotus" w:hAnsi="mylotus" w:cs="mylotus"/>
          <w:b/>
          <w:bCs/>
          <w:sz w:val="44"/>
          <w:szCs w:val="44"/>
          <w:rtl/>
          <w:lang w:bidi="ar-EG"/>
        </w:rPr>
        <w:t xml:space="preserve"> الإسلام سؤال وجواب</w:t>
      </w:r>
    </w:p>
    <w:p w:rsidR="00EB6455" w:rsidRDefault="00EB6455" w:rsidP="00EB6455">
      <w:pPr>
        <w:bidi w:val="0"/>
        <w:spacing w:line="240" w:lineRule="exact"/>
        <w:jc w:val="center"/>
        <w:rPr>
          <w:rFonts w:ascii="mylotus" w:hAnsi="mylotus" w:cs="mylotus"/>
          <w:b/>
          <w:bCs/>
          <w:sz w:val="28"/>
          <w:szCs w:val="28"/>
        </w:rPr>
      </w:pPr>
    </w:p>
    <w:p w:rsidR="00EB6455" w:rsidRDefault="00EB6455" w:rsidP="00EB6455">
      <w:pPr>
        <w:bidi w:val="0"/>
        <w:spacing w:line="240" w:lineRule="exact"/>
        <w:jc w:val="center"/>
        <w:rPr>
          <w:rFonts w:ascii="mylotus" w:hAnsi="mylotus" w:cs="mylotus"/>
          <w:b/>
          <w:bCs/>
          <w:sz w:val="28"/>
          <w:szCs w:val="28"/>
        </w:rPr>
      </w:pPr>
    </w:p>
    <w:p w:rsidR="00EB6455" w:rsidRDefault="00EB6455" w:rsidP="00EE484A">
      <w:pPr>
        <w:bidi w:val="0"/>
        <w:spacing w:line="240" w:lineRule="exact"/>
        <w:rPr>
          <w:rFonts w:ascii="mylotus" w:hAnsi="mylotus" w:cs="mylotus"/>
          <w:b/>
          <w:bCs/>
          <w:sz w:val="28"/>
          <w:szCs w:val="28"/>
          <w:lang w:eastAsia="zh-CN"/>
        </w:rPr>
      </w:pPr>
    </w:p>
    <w:p w:rsidR="00EB6455" w:rsidRPr="00D04B88" w:rsidRDefault="00A60587" w:rsidP="00856385">
      <w:pPr>
        <w:bidi w:val="0"/>
        <w:spacing w:before="150" w:after="150" w:line="284" w:lineRule="atLeast"/>
        <w:jc w:val="center"/>
        <w:rPr>
          <w:rFonts w:ascii="TR Bahamas Light" w:hAnsi="TR Bahamas Light" w:cs="AL-Mohanad"/>
          <w:b/>
          <w:bCs/>
          <w:sz w:val="36"/>
          <w:lang w:eastAsia="zh-CN"/>
        </w:rPr>
      </w:pPr>
      <w:r w:rsidRPr="00D04B88">
        <w:rPr>
          <w:rFonts w:ascii="STXinwei" w:eastAsia="STXinwei" w:hAnsi="Calibri" w:cs="KFGQPC Uthman Taha Naskh" w:hint="eastAsia"/>
          <w:b/>
          <w:bCs/>
          <w:color w:val="auto"/>
          <w:sz w:val="36"/>
          <w:lang w:eastAsia="zh-CN"/>
        </w:rPr>
        <w:t>编审</w:t>
      </w:r>
      <w:r w:rsidR="00EB6455" w:rsidRPr="00D04B88">
        <w:rPr>
          <w:rFonts w:ascii="STXingkai" w:eastAsia="STXingkai" w:hAnsi="TR Bahamas Light"/>
          <w:b/>
          <w:bCs/>
          <w:color w:val="auto"/>
          <w:sz w:val="36"/>
          <w:lang w:val="tr-TR" w:eastAsia="zh-CN"/>
        </w:rPr>
        <w:t>:</w:t>
      </w:r>
      <w:r w:rsidR="00EB6455" w:rsidRPr="00D04B88">
        <w:rPr>
          <w:rFonts w:ascii="TR Bahamas Light" w:hAnsi="TR Bahamas Light" w:cs="mylotus"/>
          <w:b/>
          <w:bCs/>
          <w:sz w:val="36"/>
          <w:lang w:eastAsia="zh-CN"/>
        </w:rPr>
        <w:t xml:space="preserve"> </w:t>
      </w:r>
      <w:r w:rsidR="00856385" w:rsidRPr="00D04B88">
        <w:rPr>
          <w:rFonts w:asciiTheme="minorEastAsia" w:eastAsiaTheme="minorEastAsia" w:hAnsiTheme="minorEastAsia" w:hint="eastAsia"/>
          <w:kern w:val="28"/>
          <w:sz w:val="36"/>
          <w:lang w:eastAsia="zh-CN"/>
        </w:rPr>
        <w:t>伊斯兰之家中文小组</w:t>
      </w:r>
    </w:p>
    <w:p w:rsidR="00EB6455" w:rsidRPr="00962983" w:rsidRDefault="00EB6455" w:rsidP="00856385">
      <w:pPr>
        <w:bidi w:val="0"/>
        <w:spacing w:before="150" w:after="150" w:line="284" w:lineRule="atLeast"/>
        <w:jc w:val="center"/>
        <w:rPr>
          <w:rFonts w:ascii="mylotus" w:hAnsi="mylotus" w:cs="mylotus"/>
          <w:b/>
          <w:bCs/>
          <w:sz w:val="40"/>
          <w:szCs w:val="40"/>
        </w:rPr>
      </w:pPr>
      <w:r w:rsidRPr="00962983">
        <w:rPr>
          <w:rFonts w:ascii="mylotus" w:hAnsi="mylotus" w:cs="mylotus" w:hint="cs"/>
          <w:b/>
          <w:bCs/>
          <w:sz w:val="40"/>
          <w:szCs w:val="40"/>
          <w:rtl/>
        </w:rPr>
        <w:t>مراجعة</w:t>
      </w:r>
      <w:r w:rsidRPr="00962983">
        <w:rPr>
          <w:rFonts w:ascii="mylotus" w:hAnsi="mylotus" w:cs="mylotus"/>
          <w:b/>
          <w:bCs/>
          <w:sz w:val="40"/>
          <w:szCs w:val="40"/>
          <w:rtl/>
        </w:rPr>
        <w:t xml:space="preserve">: </w:t>
      </w:r>
      <w:r w:rsidR="00856385" w:rsidRPr="00962983">
        <w:rPr>
          <w:rFonts w:ascii="mylotus" w:hAnsi="mylotus" w:cs="KFGQPC Uthman Taha Naskh" w:hint="cs"/>
          <w:sz w:val="40"/>
          <w:szCs w:val="40"/>
          <w:rtl/>
          <w:lang w:bidi="ar-EG"/>
        </w:rPr>
        <w:t>فريق اللغة الصينية بموقع دار الإسلام</w:t>
      </w:r>
    </w:p>
    <w:p w:rsidR="00EB6455" w:rsidRDefault="00EB6455" w:rsidP="00EB6455">
      <w:pPr>
        <w:bidi w:val="0"/>
        <w:spacing w:line="240" w:lineRule="exact"/>
        <w:jc w:val="center"/>
        <w:rPr>
          <w:rFonts w:ascii="mylotus" w:hAnsi="mylotus" w:cs="mylotus"/>
          <w:b/>
          <w:bCs/>
          <w:sz w:val="28"/>
          <w:szCs w:val="28"/>
        </w:rPr>
      </w:pPr>
    </w:p>
    <w:p w:rsidR="00EB6455" w:rsidRDefault="00EB6455" w:rsidP="00EB6455">
      <w:pPr>
        <w:bidi w:val="0"/>
        <w:spacing w:line="240" w:lineRule="exact"/>
        <w:jc w:val="center"/>
        <w:rPr>
          <w:rFonts w:ascii="mylotus" w:hAnsi="mylotus" w:cs="mylotus"/>
          <w:b/>
          <w:bCs/>
          <w:sz w:val="28"/>
          <w:szCs w:val="28"/>
        </w:rPr>
      </w:pPr>
    </w:p>
    <w:p w:rsidR="00EB6455" w:rsidRPr="0007149E" w:rsidRDefault="00EB6455" w:rsidP="00EB6455">
      <w:pPr>
        <w:bidi w:val="0"/>
        <w:spacing w:line="240" w:lineRule="exact"/>
        <w:jc w:val="center"/>
        <w:rPr>
          <w:rFonts w:ascii="STXingkai" w:eastAsia="STXingkai" w:hAnsi="TR Bahamas Light"/>
          <w:b/>
          <w:bCs/>
          <w:color w:val="800000"/>
          <w:sz w:val="48"/>
          <w:szCs w:val="48"/>
          <w:lang w:val="tr-TR"/>
        </w:rPr>
      </w:pPr>
    </w:p>
    <w:p w:rsidR="00EB6455" w:rsidRPr="00962983" w:rsidRDefault="00EB6455" w:rsidP="00EB6455">
      <w:pPr>
        <w:bidi w:val="0"/>
        <w:spacing w:before="150" w:after="150" w:line="284" w:lineRule="atLeast"/>
        <w:jc w:val="center"/>
        <w:rPr>
          <w:rFonts w:ascii="TR Bahamas Light" w:hAnsi="TR Bahamas Light" w:cs="mylotus"/>
          <w:b/>
          <w:bCs/>
          <w:sz w:val="36"/>
          <w:lang w:eastAsia="zh-CN"/>
        </w:rPr>
      </w:pPr>
      <w:r w:rsidRPr="00962983">
        <w:rPr>
          <w:rFonts w:ascii="STXingkai" w:eastAsia="STXingkai" w:hint="eastAsia"/>
          <w:b/>
          <w:bCs/>
          <w:sz w:val="36"/>
          <w:lang w:eastAsia="zh-CN"/>
        </w:rPr>
        <w:t>沙特利雅得莱布宣传指导合作办公室</w:t>
      </w:r>
    </w:p>
    <w:p w:rsidR="00EB6455" w:rsidRPr="00962983" w:rsidRDefault="00EB6455" w:rsidP="00EB6455">
      <w:pPr>
        <w:bidi w:val="0"/>
        <w:spacing w:before="150" w:after="150" w:line="284" w:lineRule="atLeast"/>
        <w:jc w:val="center"/>
        <w:rPr>
          <w:rFonts w:ascii="mylotus" w:hAnsi="mylotus" w:cs="mylotus"/>
          <w:b/>
          <w:bCs/>
          <w:sz w:val="40"/>
          <w:szCs w:val="40"/>
          <w:rtl/>
        </w:rPr>
      </w:pPr>
      <w:r w:rsidRPr="00F954E8">
        <w:rPr>
          <w:rFonts w:ascii="mylotus" w:hAnsi="mylotus" w:cs="mylotus"/>
          <w:b/>
          <w:bCs/>
          <w:sz w:val="32"/>
          <w:szCs w:val="32"/>
          <w:rtl/>
        </w:rPr>
        <w:t xml:space="preserve"> </w:t>
      </w:r>
      <w:r w:rsidRPr="00962983">
        <w:rPr>
          <w:rFonts w:ascii="mylotus" w:hAnsi="mylotus" w:cs="mylotus" w:hint="cs"/>
          <w:b/>
          <w:bCs/>
          <w:sz w:val="40"/>
          <w:szCs w:val="40"/>
          <w:rtl/>
        </w:rPr>
        <w:t>المكتب التعاوني للدعوة وتوعية الجاليات بالربوة بمدينة الرياض</w:t>
      </w:r>
    </w:p>
    <w:p w:rsidR="00EB6455" w:rsidRDefault="00EB6455" w:rsidP="00D97D8A">
      <w:pPr>
        <w:bidi w:val="0"/>
        <w:spacing w:before="120" w:after="120"/>
        <w:ind w:firstLine="567"/>
        <w:jc w:val="center"/>
        <w:rPr>
          <w:rFonts w:ascii="MS UI Gothic" w:eastAsiaTheme="minorEastAsia" w:hAnsi="MS UI Gothic" w:cs="Times New Roman"/>
          <w:b/>
          <w:bCs/>
          <w:sz w:val="36"/>
          <w:lang w:eastAsia="zh-CN"/>
        </w:rPr>
      </w:pPr>
      <w:r w:rsidRPr="00962983">
        <w:rPr>
          <w:rFonts w:ascii="MS UI Gothic" w:eastAsia="MS UI Gothic" w:hAnsi="MS UI Gothic" w:cs="Times New Roman"/>
          <w:b/>
          <w:bCs/>
          <w:sz w:val="36"/>
        </w:rPr>
        <w:t>201</w:t>
      </w:r>
      <w:r w:rsidR="00D97D8A">
        <w:rPr>
          <w:rFonts w:ascii="MS UI Gothic" w:eastAsiaTheme="minorEastAsia" w:hAnsi="MS UI Gothic" w:cs="Times New Roman"/>
          <w:b/>
          <w:bCs/>
          <w:sz w:val="36"/>
          <w:lang w:eastAsia="zh-CN"/>
        </w:rPr>
        <w:t>5</w:t>
      </w:r>
      <w:bookmarkStart w:id="0" w:name="_GoBack"/>
      <w:bookmarkEnd w:id="0"/>
      <w:r w:rsidRPr="00962983">
        <w:rPr>
          <w:rFonts w:ascii="MS UI Gothic" w:eastAsia="MS UI Gothic" w:hAnsi="MS UI Gothic" w:cs="Times New Roman"/>
          <w:b/>
          <w:bCs/>
          <w:sz w:val="36"/>
        </w:rPr>
        <w:t xml:space="preserve"> </w:t>
      </w:r>
      <w:r w:rsidR="00EE484A">
        <w:rPr>
          <w:rFonts w:ascii="MS UI Gothic" w:eastAsia="MS UI Gothic" w:hAnsi="MS UI Gothic" w:cs="Times New Roman"/>
          <w:b/>
          <w:bCs/>
          <w:sz w:val="36"/>
        </w:rPr>
        <w:t>–</w:t>
      </w:r>
      <w:r w:rsidRPr="00962983">
        <w:rPr>
          <w:rFonts w:ascii="MS UI Gothic" w:eastAsia="MS UI Gothic" w:hAnsi="MS UI Gothic" w:cs="Times New Roman"/>
          <w:b/>
          <w:bCs/>
          <w:sz w:val="36"/>
        </w:rPr>
        <w:t xml:space="preserve"> 14</w:t>
      </w:r>
      <w:r w:rsidR="00856385" w:rsidRPr="00962983">
        <w:rPr>
          <w:rFonts w:ascii="MS UI Gothic" w:eastAsiaTheme="minorEastAsia" w:hAnsi="MS UI Gothic" w:cs="Times New Roman" w:hint="eastAsia"/>
          <w:b/>
          <w:bCs/>
          <w:sz w:val="36"/>
          <w:lang w:eastAsia="zh-CN"/>
        </w:rPr>
        <w:t>3</w:t>
      </w:r>
      <w:r w:rsidR="00D97D8A">
        <w:rPr>
          <w:rFonts w:ascii="MS UI Gothic" w:eastAsiaTheme="minorEastAsia" w:hAnsi="MS UI Gothic" w:cs="Times New Roman"/>
          <w:b/>
          <w:bCs/>
          <w:sz w:val="36"/>
          <w:lang w:eastAsia="zh-CN"/>
        </w:rPr>
        <w:t>6</w:t>
      </w:r>
    </w:p>
    <w:p w:rsidR="00EB6455" w:rsidRDefault="00EB6455" w:rsidP="00EB6455">
      <w:pPr>
        <w:bidi w:val="0"/>
        <w:spacing w:before="120" w:after="120"/>
        <w:ind w:firstLine="567"/>
        <w:jc w:val="center"/>
        <w:rPr>
          <w:rFonts w:ascii="Tahoma" w:hAnsi="Tahoma" w:cs="Tahoma"/>
          <w:rtl/>
        </w:rPr>
      </w:pPr>
      <w:r>
        <w:rPr>
          <w:rFonts w:ascii="MS UI Gothic" w:eastAsia="MS UI Gothic" w:hAnsi="MS UI Gothic" w:cs="Times New Roman"/>
          <w:b/>
          <w:bCs/>
          <w:noProof/>
          <w:sz w:val="32"/>
          <w:szCs w:val="32"/>
        </w:rPr>
        <w:drawing>
          <wp:inline distT="0" distB="0" distL="0" distR="0">
            <wp:extent cx="3553691" cy="581891"/>
            <wp:effectExtent l="0" t="0" r="0" b="8890"/>
            <wp:docPr id="4" name="图片 4" descr="C:\Documents and Settings\apomosap\My Documents\My Pictures\logo_islamhouse.t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pomosap\My Documents\My Pictures\logo_islamhouse.tif"/>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3553460" cy="581853"/>
                    </a:xfrm>
                    <a:prstGeom prst="rect">
                      <a:avLst/>
                    </a:prstGeom>
                    <a:noFill/>
                    <a:ln>
                      <a:noFill/>
                    </a:ln>
                  </pic:spPr>
                </pic:pic>
              </a:graphicData>
            </a:graphic>
          </wp:inline>
        </w:drawing>
      </w:r>
    </w:p>
    <w:p w:rsidR="00A60587" w:rsidRDefault="00A60587">
      <w:pPr>
        <w:bidi w:val="0"/>
        <w:rPr>
          <w:rFonts w:ascii="Calibri" w:hAnsi="Calibri" w:cs="KFGQPC Uthman Taha Naskh"/>
          <w:b/>
          <w:bCs/>
          <w:color w:val="800000"/>
          <w:sz w:val="40"/>
          <w:szCs w:val="40"/>
          <w:rtl/>
          <w:lang w:eastAsia="zh-CN"/>
        </w:rPr>
      </w:pPr>
      <w:r>
        <w:rPr>
          <w:rFonts w:ascii="Calibri" w:hAnsi="Calibri" w:cs="KFGQPC Uthman Taha Naskh"/>
          <w:b/>
          <w:bCs/>
          <w:color w:val="800000"/>
          <w:sz w:val="40"/>
          <w:szCs w:val="40"/>
          <w:rtl/>
          <w:lang w:eastAsia="zh-CN"/>
        </w:rPr>
        <w:br w:type="page"/>
      </w:r>
    </w:p>
    <w:p w:rsidR="00A60587" w:rsidRPr="00A60587" w:rsidRDefault="00A60587" w:rsidP="00A60587">
      <w:pPr>
        <w:spacing w:after="200" w:line="276" w:lineRule="auto"/>
        <w:jc w:val="center"/>
        <w:rPr>
          <w:rFonts w:ascii="Calibri" w:hAnsi="Calibri" w:cs="Arial"/>
          <w:color w:val="auto"/>
          <w:sz w:val="22"/>
          <w:szCs w:val="22"/>
          <w:lang w:eastAsia="zh-CN"/>
        </w:rPr>
      </w:pPr>
      <w:r w:rsidRPr="00A60587">
        <w:rPr>
          <w:rFonts w:ascii="Calibri" w:hAnsi="Calibri" w:cs="Arial"/>
          <w:noProof/>
          <w:color w:val="auto"/>
          <w:sz w:val="22"/>
          <w:szCs w:val="22"/>
        </w:rPr>
        <w:lastRenderedPageBreak/>
        <w:drawing>
          <wp:inline distT="0" distB="0" distL="0" distR="0">
            <wp:extent cx="2059131" cy="489789"/>
            <wp:effectExtent l="19050" t="0" r="0" b="0"/>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62181" cy="490514"/>
                    </a:xfrm>
                    <a:prstGeom prst="rect">
                      <a:avLst/>
                    </a:prstGeom>
                    <a:noFill/>
                    <a:ln>
                      <a:noFill/>
                    </a:ln>
                  </pic:spPr>
                </pic:pic>
              </a:graphicData>
            </a:graphic>
          </wp:inline>
        </w:drawing>
      </w:r>
    </w:p>
    <w:p w:rsidR="008C1908" w:rsidRPr="006412A0" w:rsidRDefault="008C1908" w:rsidP="008C1908">
      <w:pPr>
        <w:spacing w:beforeLines="50" w:before="120" w:afterLines="50" w:after="120" w:line="460" w:lineRule="exact"/>
        <w:jc w:val="center"/>
        <w:rPr>
          <w:rFonts w:ascii="KaiTi" w:eastAsia="KaiTi" w:hAnsi="KaiTi" w:cs="KFGQPC Uthman Taha Naskh"/>
          <w:b/>
          <w:bCs/>
          <w:color w:val="333399"/>
          <w:sz w:val="32"/>
          <w:szCs w:val="32"/>
          <w:lang w:eastAsia="zh-CN"/>
        </w:rPr>
      </w:pPr>
      <w:r w:rsidRPr="006412A0">
        <w:rPr>
          <w:rFonts w:ascii="KaiTi" w:eastAsia="KaiTi" w:hAnsi="KaiTi" w:cs="KFGQPC Uthman Taha Naskh" w:hint="eastAsia"/>
          <w:b/>
          <w:bCs/>
          <w:color w:val="333399"/>
          <w:sz w:val="32"/>
          <w:szCs w:val="32"/>
          <w:lang w:eastAsia="zh-CN"/>
        </w:rPr>
        <w:t>奉普慈特慈的真主之名</w:t>
      </w:r>
    </w:p>
    <w:p w:rsidR="00A60587" w:rsidRPr="00A60587" w:rsidRDefault="00A60587" w:rsidP="008C1908">
      <w:pPr>
        <w:bidi w:val="0"/>
        <w:spacing w:beforeLines="50" w:before="120" w:afterLines="50" w:after="120" w:line="460" w:lineRule="exact"/>
        <w:jc w:val="center"/>
        <w:rPr>
          <w:rFonts w:ascii="STXingkai" w:eastAsia="STXingkai" w:hAnsi="Calibri" w:cs="KFGQPC Uthman Taha Naskh"/>
          <w:b/>
          <w:bCs/>
          <w:color w:val="333399"/>
          <w:sz w:val="32"/>
          <w:szCs w:val="32"/>
          <w:lang w:eastAsia="zh-CN"/>
        </w:rPr>
      </w:pPr>
    </w:p>
    <w:p w:rsidR="00AB1B6D" w:rsidRPr="00AB1B6D" w:rsidRDefault="00AB1B6D" w:rsidP="00AB1B6D">
      <w:pPr>
        <w:shd w:val="clear" w:color="auto" w:fill="FFFFFF"/>
        <w:bidi w:val="0"/>
        <w:spacing w:after="82"/>
        <w:jc w:val="center"/>
        <w:outlineLvl w:val="3"/>
        <w:rPr>
          <w:rFonts w:asciiTheme="minorEastAsia" w:eastAsiaTheme="minorEastAsia" w:hAnsiTheme="minorEastAsia" w:cs="Tahoma"/>
          <w:b/>
          <w:bCs/>
          <w:color w:val="000000" w:themeColor="text1"/>
          <w:sz w:val="36"/>
          <w:lang w:eastAsia="zh-CN"/>
        </w:rPr>
      </w:pPr>
      <w:r w:rsidRPr="00AB1B6D">
        <w:rPr>
          <w:rFonts w:asciiTheme="minorEastAsia" w:eastAsiaTheme="minorEastAsia" w:hAnsiTheme="minorEastAsia" w:cs="Tahoma"/>
          <w:b/>
          <w:bCs/>
          <w:color w:val="000000" w:themeColor="text1"/>
          <w:sz w:val="36"/>
          <w:lang w:eastAsia="zh-CN"/>
        </w:rPr>
        <w:t>对人的爱各有不同</w:t>
      </w:r>
    </w:p>
    <w:p w:rsidR="00AB1B6D" w:rsidRPr="00AB1B6D" w:rsidRDefault="00AB1B6D" w:rsidP="00AB1B6D">
      <w:pPr>
        <w:shd w:val="clear" w:color="auto" w:fill="FFFFFF"/>
        <w:bidi w:val="0"/>
        <w:spacing w:before="327" w:after="327" w:line="327" w:lineRule="atLeast"/>
        <w:rPr>
          <w:rFonts w:asciiTheme="minorEastAsia" w:eastAsiaTheme="minorEastAsia" w:hAnsiTheme="minorEastAsia" w:cs="Tahoma"/>
          <w:color w:val="000000" w:themeColor="text1"/>
          <w:sz w:val="36"/>
        </w:rPr>
      </w:pPr>
    </w:p>
    <w:p w:rsidR="00AB1B6D" w:rsidRDefault="00AB1B6D" w:rsidP="00AB1B6D">
      <w:pPr>
        <w:shd w:val="clear" w:color="auto" w:fill="FFFFFF"/>
        <w:bidi w:val="0"/>
        <w:spacing w:line="480" w:lineRule="auto"/>
        <w:rPr>
          <w:rFonts w:asciiTheme="minorEastAsia" w:eastAsiaTheme="minorEastAsia" w:hAnsiTheme="minorEastAsia" w:cs="Tahoma"/>
          <w:b/>
          <w:bCs/>
          <w:color w:val="FF0000"/>
          <w:sz w:val="36"/>
          <w:lang w:eastAsia="zh-CN"/>
        </w:rPr>
      </w:pPr>
      <w:r>
        <w:rPr>
          <w:rFonts w:asciiTheme="minorEastAsia" w:eastAsiaTheme="minorEastAsia" w:hAnsiTheme="minorEastAsia" w:cs="Tahoma" w:hint="eastAsia"/>
          <w:b/>
          <w:bCs/>
          <w:color w:val="FF0000"/>
          <w:sz w:val="36"/>
          <w:lang w:eastAsia="zh-CN"/>
        </w:rPr>
        <w:t>问：</w:t>
      </w:r>
      <w:r w:rsidRPr="00AB1B6D">
        <w:rPr>
          <w:rFonts w:asciiTheme="minorEastAsia" w:eastAsiaTheme="minorEastAsia" w:hAnsiTheme="minorEastAsia" w:cs="Tahoma"/>
          <w:b/>
          <w:bCs/>
          <w:color w:val="FF0000"/>
          <w:sz w:val="36"/>
          <w:lang w:eastAsia="zh-CN"/>
        </w:rPr>
        <w:t>为什么穆斯林只是对极少数穆斯林怀有喜爱的感</w:t>
      </w:r>
    </w:p>
    <w:p w:rsidR="00AB1B6D" w:rsidRPr="00AB1B6D" w:rsidRDefault="00AB1B6D" w:rsidP="00AB1B6D">
      <w:pPr>
        <w:shd w:val="clear" w:color="auto" w:fill="FFFFFF"/>
        <w:bidi w:val="0"/>
        <w:spacing w:line="480" w:lineRule="auto"/>
        <w:ind w:firstLineChars="196" w:firstLine="708"/>
        <w:rPr>
          <w:rFonts w:asciiTheme="minorEastAsia" w:eastAsiaTheme="minorEastAsia" w:hAnsiTheme="minorEastAsia" w:cs="Tahoma"/>
          <w:b/>
          <w:bCs/>
          <w:color w:val="FF0000"/>
          <w:sz w:val="36"/>
          <w:lang w:eastAsia="zh-CN"/>
        </w:rPr>
      </w:pPr>
      <w:r w:rsidRPr="00AB1B6D">
        <w:rPr>
          <w:rFonts w:asciiTheme="minorEastAsia" w:eastAsiaTheme="minorEastAsia" w:hAnsiTheme="minorEastAsia" w:cs="Tahoma"/>
          <w:b/>
          <w:bCs/>
          <w:color w:val="FF0000"/>
          <w:sz w:val="36"/>
          <w:lang w:eastAsia="zh-CN"/>
        </w:rPr>
        <w:t>情，而不是所有的人？</w:t>
      </w:r>
    </w:p>
    <w:p w:rsidR="00AB1B6D" w:rsidRPr="00AB1B6D" w:rsidRDefault="00AB1B6D" w:rsidP="00AB1B6D">
      <w:pPr>
        <w:shd w:val="clear" w:color="auto" w:fill="FFFFFF"/>
        <w:bidi w:val="0"/>
        <w:spacing w:after="164" w:line="480" w:lineRule="auto"/>
        <w:rPr>
          <w:rFonts w:asciiTheme="minorEastAsia" w:eastAsiaTheme="minorEastAsia" w:hAnsiTheme="minorEastAsia" w:cs="Tahoma"/>
          <w:color w:val="000000" w:themeColor="text1"/>
          <w:sz w:val="36"/>
          <w:lang w:eastAsia="zh-CN"/>
        </w:rPr>
      </w:pPr>
      <w:r>
        <w:rPr>
          <w:rFonts w:asciiTheme="minorEastAsia" w:eastAsiaTheme="minorEastAsia" w:hAnsiTheme="minorEastAsia" w:cs="Tahoma" w:hint="eastAsia"/>
          <w:color w:val="000000" w:themeColor="text1"/>
          <w:sz w:val="36"/>
          <w:lang w:eastAsia="zh-CN"/>
        </w:rPr>
        <w:t>答：</w:t>
      </w:r>
      <w:r w:rsidRPr="00AB1B6D">
        <w:rPr>
          <w:rFonts w:asciiTheme="minorEastAsia" w:eastAsiaTheme="minorEastAsia" w:hAnsiTheme="minorEastAsia" w:cs="Tahoma"/>
          <w:color w:val="000000" w:themeColor="text1"/>
          <w:sz w:val="36"/>
          <w:lang w:eastAsia="zh-CN"/>
        </w:rPr>
        <w:t>一切赞颂，全归真主。</w:t>
      </w:r>
    </w:p>
    <w:p w:rsidR="00AB1B6D" w:rsidRPr="00AB1B6D" w:rsidRDefault="00AB1B6D" w:rsidP="00AB1B6D">
      <w:pPr>
        <w:shd w:val="clear" w:color="auto" w:fill="FFFFFF"/>
        <w:bidi w:val="0"/>
        <w:spacing w:after="164" w:line="480" w:lineRule="auto"/>
        <w:ind w:firstLineChars="200" w:firstLine="720"/>
        <w:rPr>
          <w:rFonts w:asciiTheme="minorEastAsia" w:eastAsiaTheme="minorEastAsia" w:hAnsiTheme="minorEastAsia" w:cs="Tahoma"/>
          <w:color w:val="000000" w:themeColor="text1"/>
          <w:sz w:val="36"/>
          <w:lang w:eastAsia="zh-CN"/>
        </w:rPr>
      </w:pPr>
      <w:r w:rsidRPr="00AB1B6D">
        <w:rPr>
          <w:rFonts w:asciiTheme="minorEastAsia" w:eastAsiaTheme="minorEastAsia" w:hAnsiTheme="minorEastAsia" w:cs="Tahoma"/>
          <w:color w:val="000000" w:themeColor="text1"/>
          <w:sz w:val="36"/>
          <w:lang w:eastAsia="zh-CN"/>
        </w:rPr>
        <w:t>穆斯林对穆斯林应尽的义务很多，如：伟大的真主在《古兰经》中叙述的兄弟情义，真主说：“凡是信士，皆为弟兄。”（49：10）；结盟和援助的义务，真主说：“信道的男女互为保护人。”（9：71）；穆斯林对穆斯林应尽的义务之一就是为穆斯林弟兄喜爱幸福，为他谋福利，希望他顺心如意，而没有任何怀恨、嫉妒和怨恨，艾奈斯•本•马力克（愿主喜悦之）传述：先知（愿主福安之）说：“爱人如爱己，才是真信士。”《布哈里圣训实录》（13段）和《穆斯林</w:t>
      </w:r>
      <w:r w:rsidRPr="00AB1B6D">
        <w:rPr>
          <w:rFonts w:asciiTheme="minorEastAsia" w:eastAsiaTheme="minorEastAsia" w:hAnsiTheme="minorEastAsia" w:cs="Tahoma"/>
          <w:color w:val="000000" w:themeColor="text1"/>
          <w:sz w:val="36"/>
          <w:lang w:eastAsia="zh-CN"/>
        </w:rPr>
        <w:lastRenderedPageBreak/>
        <w:t>圣训实录》（45段）辑录。根据这些义务的程度，在信士的心灵中会产生对所有穆斯林的喜爱，阿拉伯人和非阿拉伯人，近亲和远邻，白人和黑人，会产生共同的认主独一的信仰，对穆斯林弟兄的这种喜爱隶属于在每个穆斯林心灵中种植的对真主的喜爱，因为“爱人如爱己，才是真信士。”</w:t>
      </w:r>
    </w:p>
    <w:p w:rsidR="00AB1B6D" w:rsidRPr="00AB1B6D" w:rsidRDefault="00AB1B6D" w:rsidP="00AB1B6D">
      <w:pPr>
        <w:shd w:val="clear" w:color="auto" w:fill="FFFFFF"/>
        <w:bidi w:val="0"/>
        <w:spacing w:after="164" w:line="480" w:lineRule="auto"/>
        <w:ind w:firstLineChars="200" w:firstLine="720"/>
        <w:rPr>
          <w:rFonts w:asciiTheme="minorEastAsia" w:eastAsiaTheme="minorEastAsia" w:hAnsiTheme="minorEastAsia" w:cs="Tahoma"/>
          <w:color w:val="000000" w:themeColor="text1"/>
          <w:sz w:val="36"/>
          <w:lang w:eastAsia="zh-CN"/>
        </w:rPr>
      </w:pPr>
      <w:r w:rsidRPr="00AB1B6D">
        <w:rPr>
          <w:rFonts w:asciiTheme="minorEastAsia" w:eastAsiaTheme="minorEastAsia" w:hAnsiTheme="minorEastAsia" w:cs="Tahoma"/>
          <w:color w:val="000000" w:themeColor="text1"/>
          <w:sz w:val="36"/>
          <w:lang w:eastAsia="zh-CN"/>
        </w:rPr>
        <w:t>尽管如此，穆斯林对穆斯林喜爱的程度有所差别也不是什么令人诧异和非难的事情，在教法和天性方面也没有任何罪责，那是因为有两个重要的原因：</w:t>
      </w:r>
    </w:p>
    <w:p w:rsidR="00AB1B6D" w:rsidRPr="00AB1B6D" w:rsidRDefault="00AB1B6D" w:rsidP="00AB1B6D">
      <w:pPr>
        <w:shd w:val="clear" w:color="auto" w:fill="FFFFFF"/>
        <w:bidi w:val="0"/>
        <w:spacing w:after="164" w:line="480" w:lineRule="auto"/>
        <w:ind w:firstLineChars="200" w:firstLine="720"/>
        <w:rPr>
          <w:rFonts w:asciiTheme="minorEastAsia" w:eastAsiaTheme="minorEastAsia" w:hAnsiTheme="minorEastAsia" w:cs="Tahoma"/>
          <w:color w:val="000000" w:themeColor="text1"/>
          <w:sz w:val="36"/>
          <w:lang w:eastAsia="zh-CN"/>
        </w:rPr>
      </w:pPr>
      <w:r w:rsidRPr="00AB1B6D">
        <w:rPr>
          <w:rFonts w:asciiTheme="minorEastAsia" w:eastAsiaTheme="minorEastAsia" w:hAnsiTheme="minorEastAsia" w:cs="Tahoma"/>
          <w:color w:val="FF0000"/>
          <w:sz w:val="36"/>
          <w:lang w:eastAsia="zh-CN"/>
        </w:rPr>
        <w:t>第一个原因</w:t>
      </w:r>
      <w:r w:rsidRPr="00AB1B6D">
        <w:rPr>
          <w:rFonts w:asciiTheme="minorEastAsia" w:eastAsiaTheme="minorEastAsia" w:hAnsiTheme="minorEastAsia" w:cs="Tahoma"/>
          <w:color w:val="000000" w:themeColor="text1"/>
          <w:sz w:val="36"/>
          <w:lang w:eastAsia="zh-CN"/>
        </w:rPr>
        <w:t>：穆斯林的敬畏和虔诚程度不一样，他们的道德、礼仪和人格层次不一样，就是因为这种喜爱从根本上源于穆斯林遵循真主的命令的原因，根据每个人遵循程度的不同，这种喜爱也有所不同，因人而异，这是众所周知的、确凿的事实，难道你不知道每个穆斯林必须要喜爱所有的圣门弟子（愿主喜悦</w:t>
      </w:r>
      <w:r w:rsidRPr="00AB1B6D">
        <w:rPr>
          <w:rFonts w:asciiTheme="minorEastAsia" w:eastAsiaTheme="minorEastAsia" w:hAnsiTheme="minorEastAsia" w:cs="Tahoma"/>
          <w:color w:val="000000" w:themeColor="text1"/>
          <w:sz w:val="36"/>
          <w:lang w:eastAsia="zh-CN"/>
        </w:rPr>
        <w:lastRenderedPageBreak/>
        <w:t>他们）吗？同时必须要更加喜爱和尊重以乐园被报喜的十位杰出的圣门弟子，这只是因为他们在真主阙前的地位不一样。</w:t>
      </w:r>
    </w:p>
    <w:p w:rsidR="00AB1B6D" w:rsidRPr="00AB1B6D" w:rsidRDefault="00AB1B6D" w:rsidP="00AB1B6D">
      <w:pPr>
        <w:shd w:val="clear" w:color="auto" w:fill="FFFFFF"/>
        <w:bidi w:val="0"/>
        <w:spacing w:after="164" w:line="480" w:lineRule="auto"/>
        <w:ind w:firstLineChars="200" w:firstLine="720"/>
        <w:rPr>
          <w:rFonts w:asciiTheme="minorEastAsia" w:eastAsiaTheme="minorEastAsia" w:hAnsiTheme="minorEastAsia" w:cs="Tahoma"/>
          <w:color w:val="000000" w:themeColor="text1"/>
          <w:sz w:val="36"/>
          <w:lang w:eastAsia="zh-CN"/>
        </w:rPr>
      </w:pPr>
      <w:r w:rsidRPr="00AB1B6D">
        <w:rPr>
          <w:rFonts w:asciiTheme="minorEastAsia" w:eastAsiaTheme="minorEastAsia" w:hAnsiTheme="minorEastAsia" w:cs="Tahoma"/>
          <w:color w:val="FF0000"/>
          <w:sz w:val="36"/>
          <w:lang w:eastAsia="zh-CN"/>
        </w:rPr>
        <w:t>第二个原因</w:t>
      </w:r>
      <w:r w:rsidRPr="00AB1B6D">
        <w:rPr>
          <w:rFonts w:asciiTheme="minorEastAsia" w:eastAsiaTheme="minorEastAsia" w:hAnsiTheme="minorEastAsia" w:cs="Tahoma"/>
          <w:color w:val="000000" w:themeColor="text1"/>
          <w:sz w:val="36"/>
          <w:lang w:eastAsia="zh-CN"/>
        </w:rPr>
        <w:t>：只喜爱一部分穆斯林是有其它的因素，因为喜爱不仅仅局限在一个原因：服从真主的命令而遵纪守法，除此之外的原因很多，比如：互相之间的心心相印，情投意合，气质高雅和性格相似是互相喜爱的最大引力，善待对方和乐善好施也是导致喜爱的重要原因之一，如果某人具备这些因素或者其中的一部分因素，就会受人喜爱，产生友情和友谊，更容易在别人的心灵中获得好感和喜爱。我们在此引证一下权威学者伊本•甘伊姆•昭兹（愿主怜悯在）的金言妙语，他解释了喜爱的动因和因素，以及这些动因是怎样因人而异的，他说：“情投意合是喜爱的最大因素之一，每个人都渴望和羡慕与他情投意合的人。情投意合有两种：先天禀赋的，因为共同或者相近的</w:t>
      </w:r>
      <w:r w:rsidRPr="00AB1B6D">
        <w:rPr>
          <w:rFonts w:asciiTheme="minorEastAsia" w:eastAsiaTheme="minorEastAsia" w:hAnsiTheme="minorEastAsia" w:cs="Tahoma"/>
          <w:color w:val="000000" w:themeColor="text1"/>
          <w:sz w:val="36"/>
          <w:lang w:eastAsia="zh-CN"/>
        </w:rPr>
        <w:lastRenderedPageBreak/>
        <w:t>事情而后天产生的；如果你的志趣和他的志趣非常符合，你们就会志同道合、意气相投；如果志趣不一样，就不会意气相投；至于先天禀赋的，则是道德一致、精神相似、互相渴望和羡慕，因为相似的东西互相会吸引，所以先天相似的两个灵魂会彼此产生吸引力，正因为如此，有的人说痴情绝对不仅仅取决于花容月貌，也不会因为没有花容月貌而没有痴情，只有性格相近、脾气相投，才会产生痴情 ，正如人们常说：爱不是因为花容月貌，而是因为情投意合。 他的事实就是一面镜子，他在其中看到自己的脾气和性格也是令人喜爱的，事实上他只是喜爱自己、自己的性格和脾气，所以心灵纯洁、气质高尚的人只会酷爱完美的属性，最喜爱的东西就是知识、勇敢、贞洁、慷慨、乐善好施、坚忍不拔、从容不迫等，因为这些属性非常接近和符合他的本质，而人格低贱和心灵卑鄙的人与之不一样，他与喜爱这些崇高的属性绝缘，许多人之</w:t>
      </w:r>
      <w:r w:rsidRPr="00AB1B6D">
        <w:rPr>
          <w:rFonts w:asciiTheme="minorEastAsia" w:eastAsiaTheme="minorEastAsia" w:hAnsiTheme="minorEastAsia" w:cs="Tahoma"/>
          <w:color w:val="000000" w:themeColor="text1"/>
          <w:sz w:val="36"/>
          <w:lang w:eastAsia="zh-CN"/>
        </w:rPr>
        <w:lastRenderedPageBreak/>
        <w:t>所以慷慨大方和乐善好施，就是因为过分地酷爱和喜爱这些属性，并且在付出和施舍的时候觉得其乐无穷，正如哈里发麦蒙所说：“我的本性是生来酷爱宽容，我甚至担心自己不会因此而获得真主的报酬。”有人问伊玛目艾哈迈德•本•罕百里（愿主怜悯之）：“你是为了真主而学习这些知识吗？”他说：“至于为了真主而学习，则是难能可贵；但是我的本性是生来酷爱求知，所以我就学习。”有人说：“我慷慨施舍的时候非常高兴，觉得其乐无穷，远远胜过从我的手中获得施舍的人的高兴和快乐。”</w:t>
      </w:r>
    </w:p>
    <w:p w:rsidR="00AB1B6D" w:rsidRPr="00AB1B6D" w:rsidRDefault="00AB1B6D" w:rsidP="00AB1B6D">
      <w:pPr>
        <w:shd w:val="clear" w:color="auto" w:fill="FFFFFF"/>
        <w:bidi w:val="0"/>
        <w:spacing w:after="164" w:line="480" w:lineRule="auto"/>
        <w:ind w:firstLineChars="200" w:firstLine="720"/>
        <w:rPr>
          <w:rFonts w:asciiTheme="minorEastAsia" w:eastAsiaTheme="minorEastAsia" w:hAnsiTheme="minorEastAsia" w:cs="Tahoma"/>
          <w:color w:val="000000" w:themeColor="text1"/>
          <w:sz w:val="36"/>
        </w:rPr>
      </w:pPr>
      <w:r w:rsidRPr="00AB1B6D">
        <w:rPr>
          <w:rFonts w:asciiTheme="minorEastAsia" w:eastAsiaTheme="minorEastAsia" w:hAnsiTheme="minorEastAsia" w:cs="Tahoma"/>
          <w:color w:val="000000" w:themeColor="text1"/>
          <w:sz w:val="36"/>
          <w:lang w:eastAsia="zh-CN"/>
        </w:rPr>
        <w:t>至于酷爱知识的人，他们对于知识的酷爱和渴求是任何人无法望其项背的，即便是世界上最美丽的容貌也无法让他们当中的许多人分心和眷恋。我们的谢赫伊本•泰米业（愿主怜悯之）说：“ 我生病了，医生对我说：‘你如果继续阅览书籍和钻研知识，就会加重你的病情。’我对他说：‘恕我无法忍受这件事。</w:t>
      </w:r>
      <w:r w:rsidRPr="00AB1B6D">
        <w:rPr>
          <w:rFonts w:asciiTheme="minorEastAsia" w:eastAsiaTheme="minorEastAsia" w:hAnsiTheme="minorEastAsia" w:cs="Tahoma"/>
          <w:color w:val="000000" w:themeColor="text1"/>
          <w:sz w:val="36"/>
          <w:lang w:eastAsia="zh-CN"/>
        </w:rPr>
        <w:lastRenderedPageBreak/>
        <w:t>我用你的知识考一考你，如果人的心情越高兴和快乐，人性就越坚强，越能驱除疾病，难道不是这样的吗？’他说：‘就是这样的。’我又对他说：‘我的心情在求知和学习的时候最高兴，所以我的人性因此而变得坚强，我会觉得这是一种休息。’他说：‘这是超越了我们治疗的话题。</w:t>
      </w:r>
      <w:r w:rsidRPr="00AB1B6D">
        <w:rPr>
          <w:rFonts w:asciiTheme="minorEastAsia" w:eastAsiaTheme="minorEastAsia" w:hAnsiTheme="minorEastAsia" w:cs="Tahoma"/>
          <w:color w:val="000000" w:themeColor="text1"/>
          <w:sz w:val="36"/>
        </w:rPr>
        <w:t>’”</w:t>
      </w:r>
    </w:p>
    <w:p w:rsidR="00AB1B6D" w:rsidRPr="00AB1B6D" w:rsidRDefault="00AB1B6D" w:rsidP="008D6EC1">
      <w:pPr>
        <w:shd w:val="clear" w:color="auto" w:fill="FFFFFF"/>
        <w:bidi w:val="0"/>
        <w:spacing w:after="164" w:line="480" w:lineRule="auto"/>
        <w:ind w:firstLineChars="200" w:firstLine="720"/>
        <w:rPr>
          <w:rFonts w:asciiTheme="minorEastAsia" w:eastAsiaTheme="minorEastAsia" w:hAnsiTheme="minorEastAsia" w:cs="Tahoma"/>
          <w:color w:val="000000" w:themeColor="text1"/>
          <w:sz w:val="36"/>
          <w:lang w:eastAsia="zh-CN"/>
        </w:rPr>
      </w:pPr>
      <w:r w:rsidRPr="00AB1B6D">
        <w:rPr>
          <w:rFonts w:asciiTheme="minorEastAsia" w:eastAsiaTheme="minorEastAsia" w:hAnsiTheme="minorEastAsia" w:cs="Tahoma"/>
          <w:color w:val="000000" w:themeColor="text1"/>
          <w:sz w:val="36"/>
          <w:lang w:eastAsia="zh-CN"/>
        </w:rPr>
        <w:t>如果喜爱会因为相似和雷同而得以稳定和巩固，只有更加强大的因素才会消除喜爱；如果不是因为雷同和相思而喜爱，那么这种喜爱是为了某一种目的而产生的，如果那个目的消失和不见了的时候，这种喜爱也就会随之云消雾散。伊玛目艾哈迈德•本•罕百里（愿主怜悯之）在《木斯奈德圣训实录》中辑录：阿伊莎（愿主喜悦之）传述：一个女人来到古来氏族的时候嘲笑他们，当她来到麦地那的时候，住在一个经常嘲笑别人的女人的家里。先知（愿主福安之）问她：“你住在谁的家里？”她说：“我住在嘲笑别人的那</w:t>
      </w:r>
      <w:r w:rsidRPr="00AB1B6D">
        <w:rPr>
          <w:rFonts w:asciiTheme="minorEastAsia" w:eastAsiaTheme="minorEastAsia" w:hAnsiTheme="minorEastAsia" w:cs="Tahoma"/>
          <w:color w:val="000000" w:themeColor="text1"/>
          <w:sz w:val="36"/>
          <w:lang w:eastAsia="zh-CN"/>
        </w:rPr>
        <w:lastRenderedPageBreak/>
        <w:t>个女人的家里。”先知说：“人们的灵魂就像被集结的军队，相熟相识者聚集一处，互相排斥者四分五裂。”这是正确的圣训。</w:t>
      </w:r>
    </w:p>
    <w:p w:rsidR="00AB1B6D" w:rsidRPr="00AB1B6D" w:rsidRDefault="00AB1B6D" w:rsidP="008D6EC1">
      <w:pPr>
        <w:shd w:val="clear" w:color="auto" w:fill="FFFFFF"/>
        <w:bidi w:val="0"/>
        <w:spacing w:after="164" w:line="480" w:lineRule="auto"/>
        <w:ind w:firstLineChars="200" w:firstLine="720"/>
        <w:rPr>
          <w:rFonts w:asciiTheme="minorEastAsia" w:eastAsiaTheme="minorEastAsia" w:hAnsiTheme="minorEastAsia" w:cs="Tahoma"/>
          <w:color w:val="000000" w:themeColor="text1"/>
          <w:sz w:val="36"/>
        </w:rPr>
      </w:pPr>
      <w:r w:rsidRPr="00AB1B6D">
        <w:rPr>
          <w:rFonts w:asciiTheme="minorEastAsia" w:eastAsiaTheme="minorEastAsia" w:hAnsiTheme="minorEastAsia" w:cs="Tahoma"/>
          <w:color w:val="000000" w:themeColor="text1"/>
          <w:sz w:val="36"/>
          <w:lang w:eastAsia="zh-CN"/>
        </w:rPr>
        <w:t>如果你观察所有的人，只要有两个互相喜爱的人，他们之间肯定有相似之处、或者志同道合；如果目的、属性和行为不一样，志不同、道不合，他们肯定会互相厌恶和疏远。先知（愿主福安之）的这段正确的圣训足以为证：“信士们相亲相爱、互相怜悯和同情，犹如一体，如果一个肢体患病不舒服，全身都为之不安、发烧和熬夜。</w:t>
      </w:r>
      <w:r w:rsidRPr="00AB1B6D">
        <w:rPr>
          <w:rFonts w:asciiTheme="minorEastAsia" w:eastAsiaTheme="minorEastAsia" w:hAnsiTheme="minorEastAsia" w:cs="Tahoma"/>
          <w:color w:val="000000" w:themeColor="text1"/>
          <w:sz w:val="36"/>
        </w:rPr>
        <w:t>”《喜爱者的花园》( 66 - 74 )</w:t>
      </w:r>
    </w:p>
    <w:p w:rsidR="00AB1B6D" w:rsidRPr="00AB1B6D" w:rsidRDefault="00AB1B6D" w:rsidP="00AB1B6D">
      <w:pPr>
        <w:shd w:val="clear" w:color="auto" w:fill="FFFFFF"/>
        <w:bidi w:val="0"/>
        <w:spacing w:after="164" w:line="480" w:lineRule="auto"/>
        <w:rPr>
          <w:rFonts w:asciiTheme="minorEastAsia" w:eastAsiaTheme="minorEastAsia" w:hAnsiTheme="minorEastAsia" w:cs="Tahoma"/>
          <w:color w:val="000000" w:themeColor="text1"/>
          <w:sz w:val="36"/>
        </w:rPr>
      </w:pPr>
      <w:r w:rsidRPr="00AB1B6D">
        <w:rPr>
          <w:rFonts w:asciiTheme="minorEastAsia" w:eastAsiaTheme="minorEastAsia" w:hAnsiTheme="minorEastAsia" w:cs="Tahoma"/>
          <w:color w:val="000000" w:themeColor="text1"/>
          <w:sz w:val="36"/>
        </w:rPr>
        <w:t> 真主至知！</w:t>
      </w:r>
    </w:p>
    <w:p w:rsidR="00A60587" w:rsidRPr="00A60587" w:rsidRDefault="00A60587" w:rsidP="00A60587">
      <w:pPr>
        <w:shd w:val="clear" w:color="auto" w:fill="FFFFFF"/>
        <w:bidi w:val="0"/>
        <w:spacing w:after="120" w:line="480" w:lineRule="auto"/>
        <w:jc w:val="both"/>
        <w:rPr>
          <w:rFonts w:ascii="SimSun" w:hAnsi="SimSun" w:cs="Tahoma"/>
          <w:b/>
          <w:bCs/>
          <w:color w:val="auto"/>
          <w:sz w:val="28"/>
          <w:szCs w:val="28"/>
          <w:lang w:eastAsia="zh-CN"/>
        </w:rPr>
      </w:pPr>
    </w:p>
    <w:sectPr w:rsidR="00A60587" w:rsidRPr="00A60587" w:rsidSect="00156EB3">
      <w:footerReference w:type="even" r:id="rId10"/>
      <w:footerReference w:type="default" r:id="rId11"/>
      <w:footnotePr>
        <w:numFmt w:val="decimalEnclosedCircleChinese"/>
        <w:numRestart w:val="eachPage"/>
      </w:footnotePr>
      <w:pgSz w:w="11906" w:h="16838"/>
      <w:pgMar w:top="719" w:right="1800" w:bottom="899" w:left="1800" w:header="708" w:footer="708" w:gutter="0"/>
      <w:pgBorders w:display="firstPage" w:offsetFrom="page">
        <w:top w:val="twistedLines2" w:sz="18" w:space="24" w:color="auto"/>
        <w:left w:val="twistedLines2" w:sz="18" w:space="24" w:color="auto"/>
        <w:bottom w:val="twistedLines2" w:sz="18" w:space="24" w:color="auto"/>
        <w:right w:val="twistedLines2" w:sz="18" w:space="24" w:color="auto"/>
      </w:pgBorders>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7CF6" w:rsidRDefault="00137CF6" w:rsidP="00EB6455">
      <w:r>
        <w:separator/>
      </w:r>
    </w:p>
  </w:endnote>
  <w:endnote w:type="continuationSeparator" w:id="0">
    <w:p w:rsidR="00137CF6" w:rsidRDefault="00137CF6" w:rsidP="00EB64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0AFF" w:usb1="00007843" w:usb2="00000001" w:usb3="00000000" w:csb0="000001BF" w:csb1="00000000"/>
  </w:font>
  <w:font w:name="Times New Roman">
    <w:panose1 w:val="02020603050405020304"/>
    <w:charset w:val="00"/>
    <w:family w:val="roman"/>
    <w:pitch w:val="variable"/>
    <w:sig w:usb0="E0000AFF" w:usb1="00007843" w:usb2="00000001" w:usb3="00000000" w:csb0="000001BF" w:csb1="00000000"/>
  </w:font>
  <w:font w:name="Traditional Arabic">
    <w:panose1 w:val="02020603050405020304"/>
    <w:charset w:val="B2"/>
    <w:family w:val="auto"/>
    <w:pitch w:val="variable"/>
    <w:sig w:usb0="00002001" w:usb1="00000000" w:usb2="00000000" w:usb3="00000000" w:csb0="00000040" w:csb1="00000000"/>
  </w:font>
  <w:font w:name="Tahoma">
    <w:panose1 w:val="020B0604030504040204"/>
    <w:charset w:val="00"/>
    <w:family w:val="swiss"/>
    <w:pitch w:val="variable"/>
    <w:sig w:usb0="61002A87" w:usb1="80000000" w:usb2="00000008" w:usb3="00000000" w:csb0="000101FF" w:csb1="00000000"/>
  </w:font>
  <w:font w:name="MS UI Gothic">
    <w:panose1 w:val="020B0600070205080204"/>
    <w:charset w:val="80"/>
    <w:family w:val="swiss"/>
    <w:pitch w:val="variable"/>
    <w:sig w:usb0="A00002BF" w:usb1="68C7FCFB" w:usb2="00000010" w:usb3="00000000" w:csb0="0002009F" w:csb1="00000000"/>
  </w:font>
  <w:font w:name="Courier New">
    <w:panose1 w:val="02070309020205020404"/>
    <w:charset w:val="00"/>
    <w:family w:val="modern"/>
    <w:pitch w:val="fixed"/>
    <w:sig w:usb0="E0000AFF" w:usb1="40007843" w:usb2="00000001" w:usb3="00000000" w:csb0="000001BF" w:csb1="00000000"/>
  </w:font>
  <w:font w:name="inherit">
    <w:altName w:val="Times New Roman"/>
    <w:panose1 w:val="00000000000000000000"/>
    <w:charset w:val="00"/>
    <w:family w:val="roman"/>
    <w:notTrueType/>
    <w:pitch w:val="default"/>
  </w:font>
  <w:font w:name="mylotus">
    <w:altName w:val="Times New Roman"/>
    <w:panose1 w:val="02000000000000000000"/>
    <w:charset w:val="00"/>
    <w:family w:val="auto"/>
    <w:pitch w:val="variable"/>
    <w:sig w:usb0="00002007" w:usb1="80000000" w:usb2="00000008" w:usb3="00000000" w:csb0="00000043" w:csb1="00000000"/>
  </w:font>
  <w:font w:name="STXingkai">
    <w:altName w:val="Times New Roman"/>
    <w:panose1 w:val="02010800040101010101"/>
    <w:charset w:val="86"/>
    <w:family w:val="auto"/>
    <w:pitch w:val="variable"/>
    <w:sig w:usb0="00000001" w:usb1="080F0000" w:usb2="00000010" w:usb3="00000000" w:csb0="00040000" w:csb1="00000000"/>
  </w:font>
  <w:font w:name="TR Bahamas Light">
    <w:altName w:val="Arial"/>
    <w:panose1 w:val="020B0500000000000000"/>
    <w:charset w:val="00"/>
    <w:family w:val="swiss"/>
    <w:pitch w:val="variable"/>
    <w:sig w:usb0="00000007" w:usb1="00000000" w:usb2="00000000" w:usb3="00000000" w:csb0="00000011" w:csb1="00000000"/>
  </w:font>
  <w:font w:name="AL-Mohanad">
    <w:panose1 w:val="00000000000000000000"/>
    <w:charset w:val="B2"/>
    <w:family w:val="auto"/>
    <w:pitch w:val="variable"/>
    <w:sig w:usb0="00002001" w:usb1="00000000" w:usb2="00000000" w:usb3="00000000" w:csb0="00000040" w:csb1="00000000"/>
  </w:font>
  <w:font w:name="STXinwei">
    <w:altName w:val="Times New Roman"/>
    <w:panose1 w:val="02010800040101010101"/>
    <w:charset w:val="86"/>
    <w:family w:val="auto"/>
    <w:pitch w:val="variable"/>
    <w:sig w:usb0="00000001" w:usb1="080F0000" w:usb2="00000010" w:usb3="00000000" w:csb0="00040000" w:csb1="00000000"/>
  </w:font>
  <w:font w:name="KFGQPC Uthman Taha Naskh">
    <w:altName w:val="Times New Roman"/>
    <w:panose1 w:val="02000000000000000000"/>
    <w:charset w:val="B2"/>
    <w:family w:val="auto"/>
    <w:pitch w:val="variable"/>
    <w:sig w:usb0="80002001" w:usb1="90000000" w:usb2="00000008" w:usb3="00000000" w:csb0="00000040" w:csb1="00000000"/>
  </w:font>
  <w:font w:name="KaiTi">
    <w:altName w:val="Arial Unicode MS"/>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5331" w:rsidRDefault="00BC405F" w:rsidP="007C2C4F">
    <w:pPr>
      <w:pStyle w:val="Footer"/>
      <w:framePr w:wrap="around" w:vAnchor="text" w:hAnchor="text" w:xAlign="center" w:y="1"/>
      <w:rPr>
        <w:rStyle w:val="PageNumber"/>
      </w:rPr>
    </w:pPr>
    <w:r>
      <w:rPr>
        <w:rStyle w:val="PageNumber"/>
        <w:rtl/>
      </w:rPr>
      <w:fldChar w:fldCharType="begin"/>
    </w:r>
    <w:r w:rsidR="00DB44B1">
      <w:rPr>
        <w:rStyle w:val="PageNumber"/>
      </w:rPr>
      <w:instrText xml:space="preserve">PAGE  </w:instrText>
    </w:r>
    <w:r>
      <w:rPr>
        <w:rStyle w:val="PageNumber"/>
        <w:rtl/>
      </w:rPr>
      <w:fldChar w:fldCharType="end"/>
    </w:r>
  </w:p>
  <w:p w:rsidR="005C5331" w:rsidRDefault="00137CF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6EB3" w:rsidRDefault="00BC405F" w:rsidP="00140785">
    <w:pPr>
      <w:pStyle w:val="Footer"/>
      <w:jc w:val="center"/>
      <w:rPr>
        <w:sz w:val="28"/>
        <w:szCs w:val="28"/>
        <w:lang w:bidi="ar-EG"/>
      </w:rPr>
    </w:pPr>
    <w:r w:rsidRPr="00923817">
      <w:rPr>
        <w:sz w:val="28"/>
        <w:szCs w:val="28"/>
      </w:rPr>
      <w:fldChar w:fldCharType="begin"/>
    </w:r>
    <w:r w:rsidR="00DB44B1" w:rsidRPr="00923817">
      <w:rPr>
        <w:sz w:val="28"/>
        <w:szCs w:val="28"/>
      </w:rPr>
      <w:instrText xml:space="preserve"> PAGE  \* Arabic  \* MERGEFORMAT </w:instrText>
    </w:r>
    <w:r w:rsidRPr="00923817">
      <w:rPr>
        <w:sz w:val="28"/>
        <w:szCs w:val="28"/>
      </w:rPr>
      <w:fldChar w:fldCharType="separate"/>
    </w:r>
    <w:r w:rsidR="00D97D8A">
      <w:rPr>
        <w:noProof/>
        <w:sz w:val="28"/>
        <w:szCs w:val="28"/>
      </w:rPr>
      <w:t>2</w:t>
    </w:r>
    <w:r w:rsidRPr="00923817">
      <w:rPr>
        <w:sz w:val="28"/>
        <w:szCs w:val="28"/>
      </w:rPr>
      <w:fldChar w:fldCharType="end"/>
    </w:r>
  </w:p>
  <w:p w:rsidR="005C5331" w:rsidRPr="00156EB3" w:rsidRDefault="00137CF6" w:rsidP="00156EB3">
    <w:pPr>
      <w:pStyle w:val="Footer"/>
      <w:rPr>
        <w:lang w:bidi="ar-EG"/>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7CF6" w:rsidRDefault="00137CF6" w:rsidP="00EB6455">
      <w:r>
        <w:separator/>
      </w:r>
    </w:p>
  </w:footnote>
  <w:footnote w:type="continuationSeparator" w:id="0">
    <w:p w:rsidR="00137CF6" w:rsidRDefault="00137CF6" w:rsidP="00EB64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numFmt w:val="decimalEnclosedCircleChinese"/>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B6455"/>
    <w:rsid w:val="00035EBD"/>
    <w:rsid w:val="0007618C"/>
    <w:rsid w:val="000777D6"/>
    <w:rsid w:val="000A40BF"/>
    <w:rsid w:val="00122361"/>
    <w:rsid w:val="00137CF6"/>
    <w:rsid w:val="00157B23"/>
    <w:rsid w:val="001743FA"/>
    <w:rsid w:val="0019347C"/>
    <w:rsid w:val="001B6333"/>
    <w:rsid w:val="002350D4"/>
    <w:rsid w:val="00274430"/>
    <w:rsid w:val="002804F9"/>
    <w:rsid w:val="002A30C7"/>
    <w:rsid w:val="0031151D"/>
    <w:rsid w:val="00352158"/>
    <w:rsid w:val="003B55D3"/>
    <w:rsid w:val="00442CC2"/>
    <w:rsid w:val="00462A59"/>
    <w:rsid w:val="00482F6F"/>
    <w:rsid w:val="004E1EA8"/>
    <w:rsid w:val="005056E6"/>
    <w:rsid w:val="005C6719"/>
    <w:rsid w:val="005F220A"/>
    <w:rsid w:val="0061619F"/>
    <w:rsid w:val="00616C3E"/>
    <w:rsid w:val="006412A0"/>
    <w:rsid w:val="00657854"/>
    <w:rsid w:val="0066117B"/>
    <w:rsid w:val="006D5DD9"/>
    <w:rsid w:val="007B587A"/>
    <w:rsid w:val="00844DDF"/>
    <w:rsid w:val="00856385"/>
    <w:rsid w:val="008B2286"/>
    <w:rsid w:val="008C1908"/>
    <w:rsid w:val="008D6EC1"/>
    <w:rsid w:val="0093085A"/>
    <w:rsid w:val="00935B96"/>
    <w:rsid w:val="00945734"/>
    <w:rsid w:val="00962983"/>
    <w:rsid w:val="009750B0"/>
    <w:rsid w:val="009D344A"/>
    <w:rsid w:val="00A11098"/>
    <w:rsid w:val="00A2494F"/>
    <w:rsid w:val="00A3521C"/>
    <w:rsid w:val="00A60587"/>
    <w:rsid w:val="00AB1B6D"/>
    <w:rsid w:val="00B83686"/>
    <w:rsid w:val="00BC1D95"/>
    <w:rsid w:val="00BC405F"/>
    <w:rsid w:val="00C11F71"/>
    <w:rsid w:val="00C5412A"/>
    <w:rsid w:val="00CC3482"/>
    <w:rsid w:val="00CD6F06"/>
    <w:rsid w:val="00CD733C"/>
    <w:rsid w:val="00D04B88"/>
    <w:rsid w:val="00D15E7D"/>
    <w:rsid w:val="00D36432"/>
    <w:rsid w:val="00D860D2"/>
    <w:rsid w:val="00D97D8A"/>
    <w:rsid w:val="00DB44B1"/>
    <w:rsid w:val="00DC4991"/>
    <w:rsid w:val="00DC54D7"/>
    <w:rsid w:val="00DF5A57"/>
    <w:rsid w:val="00E13455"/>
    <w:rsid w:val="00EB6455"/>
    <w:rsid w:val="00EE484A"/>
    <w:rsid w:val="00FD1848"/>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3E7B709-2495-4F54-9F12-B0B68F24C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455"/>
    <w:pPr>
      <w:bidi/>
    </w:pPr>
    <w:rPr>
      <w:rFonts w:ascii="Times New Roman" w:eastAsia="SimSun" w:hAnsi="Times New Roman" w:cs="Traditional Arabic"/>
      <w:color w:val="000000"/>
      <w:kern w:val="0"/>
      <w:sz w:val="24"/>
      <w:szCs w:val="36"/>
      <w:lang w:eastAsia="en-US"/>
    </w:rPr>
  </w:style>
  <w:style w:type="paragraph" w:styleId="Heading4">
    <w:name w:val="heading 4"/>
    <w:basedOn w:val="Normal"/>
    <w:link w:val="Heading4Char"/>
    <w:uiPriority w:val="9"/>
    <w:qFormat/>
    <w:rsid w:val="002804F9"/>
    <w:pPr>
      <w:bidi w:val="0"/>
      <w:spacing w:before="100" w:beforeAutospacing="1" w:after="100" w:afterAutospacing="1"/>
      <w:outlineLvl w:val="3"/>
    </w:pPr>
    <w:rPr>
      <w:rFonts w:eastAsia="Times New Roman" w:cs="Times New Roman"/>
      <w:b/>
      <w:bCs/>
      <w:color w:val="auto"/>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EB6455"/>
    <w:rPr>
      <w:rFonts w:cs="Times New Roman"/>
      <w:color w:val="auto"/>
      <w:sz w:val="20"/>
      <w:szCs w:val="20"/>
      <w:lang w:eastAsia="ar-SA"/>
    </w:rPr>
  </w:style>
  <w:style w:type="character" w:customStyle="1" w:styleId="FootnoteTextChar">
    <w:name w:val="Footnote Text Char"/>
    <w:basedOn w:val="DefaultParagraphFont"/>
    <w:link w:val="FootnoteText"/>
    <w:semiHidden/>
    <w:rsid w:val="00EB6455"/>
    <w:rPr>
      <w:rFonts w:ascii="Times New Roman" w:eastAsia="SimSun" w:hAnsi="Times New Roman" w:cs="Times New Roman"/>
      <w:kern w:val="0"/>
      <w:sz w:val="20"/>
      <w:szCs w:val="20"/>
      <w:lang w:eastAsia="ar-SA"/>
    </w:rPr>
  </w:style>
  <w:style w:type="character" w:styleId="FootnoteReference">
    <w:name w:val="footnote reference"/>
    <w:basedOn w:val="DefaultParagraphFont"/>
    <w:semiHidden/>
    <w:rsid w:val="00EB6455"/>
    <w:rPr>
      <w:rFonts w:ascii="Times New Roman" w:hAnsi="Times New Roman" w:cs="Times New Roman"/>
      <w:vertAlign w:val="superscript"/>
    </w:rPr>
  </w:style>
  <w:style w:type="paragraph" w:styleId="Footer">
    <w:name w:val="footer"/>
    <w:basedOn w:val="Normal"/>
    <w:link w:val="FooterChar"/>
    <w:rsid w:val="00EB6455"/>
    <w:pPr>
      <w:tabs>
        <w:tab w:val="center" w:pos="4153"/>
        <w:tab w:val="right" w:pos="8306"/>
      </w:tabs>
    </w:pPr>
  </w:style>
  <w:style w:type="character" w:customStyle="1" w:styleId="FooterChar">
    <w:name w:val="Footer Char"/>
    <w:basedOn w:val="DefaultParagraphFont"/>
    <w:link w:val="Footer"/>
    <w:rsid w:val="00EB6455"/>
    <w:rPr>
      <w:rFonts w:ascii="Times New Roman" w:eastAsia="SimSun" w:hAnsi="Times New Roman" w:cs="Traditional Arabic"/>
      <w:color w:val="000000"/>
      <w:kern w:val="0"/>
      <w:sz w:val="24"/>
      <w:szCs w:val="36"/>
      <w:lang w:eastAsia="en-US"/>
    </w:rPr>
  </w:style>
  <w:style w:type="character" w:styleId="PageNumber">
    <w:name w:val="page number"/>
    <w:basedOn w:val="DefaultParagraphFont"/>
    <w:rsid w:val="00EB6455"/>
  </w:style>
  <w:style w:type="paragraph" w:styleId="BalloonText">
    <w:name w:val="Balloon Text"/>
    <w:basedOn w:val="Normal"/>
    <w:link w:val="BalloonTextChar"/>
    <w:uiPriority w:val="99"/>
    <w:semiHidden/>
    <w:unhideWhenUsed/>
    <w:rsid w:val="00EB6455"/>
    <w:rPr>
      <w:sz w:val="18"/>
      <w:szCs w:val="18"/>
    </w:rPr>
  </w:style>
  <w:style w:type="character" w:customStyle="1" w:styleId="BalloonTextChar">
    <w:name w:val="Balloon Text Char"/>
    <w:basedOn w:val="DefaultParagraphFont"/>
    <w:link w:val="BalloonText"/>
    <w:uiPriority w:val="99"/>
    <w:semiHidden/>
    <w:rsid w:val="00EB6455"/>
    <w:rPr>
      <w:rFonts w:ascii="Times New Roman" w:eastAsia="SimSun" w:hAnsi="Times New Roman" w:cs="Traditional Arabic"/>
      <w:color w:val="000000"/>
      <w:kern w:val="0"/>
      <w:sz w:val="18"/>
      <w:szCs w:val="18"/>
      <w:lang w:eastAsia="en-US"/>
    </w:rPr>
  </w:style>
  <w:style w:type="paragraph" w:styleId="Header">
    <w:name w:val="header"/>
    <w:basedOn w:val="Normal"/>
    <w:link w:val="HeaderChar"/>
    <w:uiPriority w:val="99"/>
    <w:unhideWhenUsed/>
    <w:rsid w:val="00DF5A57"/>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DF5A57"/>
    <w:rPr>
      <w:rFonts w:ascii="Times New Roman" w:eastAsia="SimSun" w:hAnsi="Times New Roman" w:cs="Traditional Arabic"/>
      <w:color w:val="000000"/>
      <w:kern w:val="0"/>
      <w:sz w:val="18"/>
      <w:szCs w:val="18"/>
      <w:lang w:eastAsia="en-US"/>
    </w:rPr>
  </w:style>
  <w:style w:type="character" w:customStyle="1" w:styleId="Heading4Char">
    <w:name w:val="Heading 4 Char"/>
    <w:basedOn w:val="DefaultParagraphFont"/>
    <w:link w:val="Heading4"/>
    <w:uiPriority w:val="9"/>
    <w:rsid w:val="002804F9"/>
    <w:rPr>
      <w:rFonts w:ascii="Times New Roman" w:eastAsia="Times New Roman" w:hAnsi="Times New Roman" w:cs="Times New Roman"/>
      <w:b/>
      <w:bCs/>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C:\Documents%20and%20Settings\apomosap\My%20Documents\My%20Pictures\logo_islamhouse.tif"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slamhouse.com/" TargetMode="External"/><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8</Pages>
  <Words>1236</Words>
  <Characters>1312</Characters>
  <Application>Microsoft Office Word</Application>
  <DocSecurity>0</DocSecurity>
  <Lines>72</Lines>
  <Paragraphs>24</Paragraphs>
  <ScaleCrop>false</ScaleCrop>
  <Manager/>
  <Company>islamhouse.com</Company>
  <LinksUpToDate>false</LinksUpToDate>
  <CharactersWithSpaces>2524</CharactersWithSpaces>
  <SharedDoc>false</SharedDoc>
  <HyperlinkBase>www.islamhouse.com</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对人的爱各有不同_x000d_</dc:title>
  <dc:subject>对人的爱各有不同_x000d_</dc:subject>
  <dc:creator>伊斯兰问答网站_x000d_</dc:creator>
  <cp:keywords>对人的爱各有不同_x000d_</cp:keywords>
  <dc:description>对人的爱各有不同_x000d_</dc:description>
  <cp:lastModifiedBy>elhashemy</cp:lastModifiedBy>
  <cp:revision>3</cp:revision>
  <dcterms:created xsi:type="dcterms:W3CDTF">2015-03-10T08:11:00Z</dcterms:created>
  <dcterms:modified xsi:type="dcterms:W3CDTF">2015-03-29T11:27:00Z</dcterms:modified>
  <cp:category/>
</cp:coreProperties>
</file>