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5C463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95D28" w:rsidRDefault="00B95D28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95D2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丈夫发现妻子不是处女，但她决未做过丑事。</w:t>
      </w:r>
    </w:p>
    <w:p w:rsidR="00EB6455" w:rsidRDefault="00EB6455" w:rsidP="00B95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95D28" w:rsidRPr="00B95D28" w:rsidRDefault="00B95D28" w:rsidP="00B95D28">
      <w:pPr>
        <w:pStyle w:val="Heading4"/>
        <w:shd w:val="clear" w:color="auto" w:fill="FFFFFF"/>
        <w:bidi/>
        <w:spacing w:before="0" w:beforeAutospacing="0" w:after="65" w:afterAutospacing="0"/>
        <w:jc w:val="center"/>
        <w:rPr>
          <w:rFonts w:asciiTheme="minorEastAsia" w:eastAsiaTheme="minorEastAsia" w:hAnsiTheme="minorEastAsia"/>
          <w:color w:val="1F497D" w:themeColor="text2"/>
          <w:sz w:val="48"/>
          <w:szCs w:val="48"/>
        </w:rPr>
      </w:pPr>
      <w:r w:rsidRPr="00B95D28">
        <w:rPr>
          <w:rFonts w:asciiTheme="minorEastAsia" w:eastAsiaTheme="minorEastAsia" w:hAnsiTheme="minorEastAsia"/>
          <w:color w:val="1F497D" w:themeColor="text2"/>
          <w:sz w:val="48"/>
          <w:szCs w:val="48"/>
          <w:rtl/>
        </w:rPr>
        <w:t>دخل بها زوجها فوجدها ليست بكراً وهي لم تفعل الفاحشة قط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Pr="00B95D28" w:rsidRDefault="00EB6455" w:rsidP="00B95D28">
      <w:pPr>
        <w:bidi w:val="0"/>
        <w:spacing w:before="150" w:after="150" w:line="284" w:lineRule="atLeast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828FE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828FE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828FE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95D28" w:rsidRPr="00B95D28" w:rsidRDefault="00B95D28" w:rsidP="00B95D28">
      <w:pPr>
        <w:shd w:val="clear" w:color="auto" w:fill="FFFFFF"/>
        <w:bidi w:val="0"/>
        <w:spacing w:after="65"/>
        <w:jc w:val="center"/>
        <w:outlineLvl w:val="3"/>
        <w:rPr>
          <w:rFonts w:ascii="inherit" w:eastAsia="Times New Roman" w:hAnsi="inherit" w:cs="Tahoma"/>
          <w:b/>
          <w:bCs/>
          <w:color w:val="000000" w:themeColor="text1"/>
          <w:sz w:val="36"/>
          <w:lang w:eastAsia="zh-CN"/>
        </w:rPr>
      </w:pPr>
      <w:r w:rsidRPr="00B95D28">
        <w:rPr>
          <w:rFonts w:ascii="SimSun" w:hAnsi="SimSun" w:cs="SimSun" w:hint="eastAsia"/>
          <w:b/>
          <w:bCs/>
          <w:color w:val="000000" w:themeColor="text1"/>
          <w:sz w:val="36"/>
          <w:lang w:eastAsia="zh-CN"/>
        </w:rPr>
        <w:t>丈夫发现妻子不是处女，但她决未做过丑事</w:t>
      </w:r>
      <w:r w:rsidRPr="00B95D28">
        <w:rPr>
          <w:rFonts w:ascii="SimSun" w:hAnsi="SimSun" w:cs="SimSun"/>
          <w:b/>
          <w:bCs/>
          <w:color w:val="000000" w:themeColor="text1"/>
          <w:sz w:val="36"/>
          <w:lang w:eastAsia="zh-CN"/>
        </w:rPr>
        <w:t>。</w:t>
      </w:r>
    </w:p>
    <w:p w:rsidR="00B95D28" w:rsidRPr="00B95D28" w:rsidRDefault="00B95D28" w:rsidP="00B95D28">
      <w:pPr>
        <w:shd w:val="clear" w:color="auto" w:fill="FFFFFF"/>
        <w:bidi w:val="0"/>
        <w:spacing w:before="262" w:after="262" w:line="262" w:lineRule="atLeast"/>
        <w:jc w:val="both"/>
        <w:rPr>
          <w:rFonts w:ascii="Tahoma" w:eastAsia="Times New Roman" w:hAnsi="Tahoma" w:cs="Tahoma"/>
          <w:b/>
          <w:bCs/>
          <w:color w:val="943E19"/>
          <w:sz w:val="36"/>
        </w:rPr>
      </w:pPr>
    </w:p>
    <w:p w:rsidR="00B95D28" w:rsidRDefault="00B95D28" w:rsidP="00B95D28">
      <w:pPr>
        <w:shd w:val="clear" w:color="auto" w:fill="FFFFFF"/>
        <w:bidi w:val="0"/>
        <w:spacing w:line="480" w:lineRule="auto"/>
        <w:jc w:val="both"/>
        <w:rPr>
          <w:rFonts w:ascii="SimSun" w:hAnsi="SimSun" w:cs="SimSun"/>
          <w:color w:val="FF0000"/>
          <w:sz w:val="36"/>
          <w:lang w:eastAsia="zh-CN"/>
        </w:rPr>
      </w:pPr>
      <w:r>
        <w:rPr>
          <w:rFonts w:ascii="SimSun" w:hAnsi="SimSun" w:cs="SimSun" w:hint="eastAsia"/>
          <w:color w:val="FF0000"/>
          <w:sz w:val="36"/>
          <w:lang w:eastAsia="zh-CN"/>
        </w:rPr>
        <w:t>问：</w:t>
      </w:r>
      <w:r w:rsidRPr="00B95D28">
        <w:rPr>
          <w:rFonts w:ascii="SimSun" w:hAnsi="SimSun" w:cs="SimSun" w:hint="eastAsia"/>
          <w:color w:val="FF0000"/>
          <w:sz w:val="36"/>
          <w:lang w:eastAsia="zh-CN"/>
        </w:rPr>
        <w:t>我是一名穆斯林妇女，因害怕真主而行为检点，</w:t>
      </w:r>
    </w:p>
    <w:p w:rsidR="00B95D28" w:rsidRDefault="00B95D28" w:rsidP="00B95D28">
      <w:pPr>
        <w:shd w:val="clear" w:color="auto" w:fill="FFFFFF"/>
        <w:bidi w:val="0"/>
        <w:spacing w:line="480" w:lineRule="auto"/>
        <w:ind w:firstLineChars="200" w:firstLine="720"/>
        <w:jc w:val="both"/>
        <w:rPr>
          <w:rFonts w:ascii="SimSun" w:hAnsi="SimSun" w:cs="SimSun"/>
          <w:color w:val="FF0000"/>
          <w:sz w:val="36"/>
          <w:lang w:eastAsia="zh-CN"/>
        </w:rPr>
      </w:pPr>
      <w:r w:rsidRPr="00B95D28">
        <w:rPr>
          <w:rFonts w:ascii="SimSun" w:hAnsi="SimSun" w:cs="SimSun" w:hint="eastAsia"/>
          <w:color w:val="FF0000"/>
          <w:sz w:val="36"/>
          <w:lang w:eastAsia="zh-CN"/>
        </w:rPr>
        <w:t>我嫁给了一名各方面都优秀的男子，我们之间的</w:t>
      </w:r>
    </w:p>
    <w:p w:rsidR="00B95D28" w:rsidRDefault="00B95D28" w:rsidP="00B95D28">
      <w:pPr>
        <w:shd w:val="clear" w:color="auto" w:fill="FFFFFF"/>
        <w:bidi w:val="0"/>
        <w:spacing w:line="480" w:lineRule="auto"/>
        <w:ind w:firstLineChars="200" w:firstLine="720"/>
        <w:jc w:val="both"/>
        <w:rPr>
          <w:rFonts w:ascii="SimSun" w:hAnsi="SimSun" w:cs="SimSun"/>
          <w:color w:val="FF0000"/>
          <w:sz w:val="36"/>
          <w:lang w:eastAsia="zh-CN"/>
        </w:rPr>
      </w:pPr>
      <w:r w:rsidRPr="00B95D28">
        <w:rPr>
          <w:rFonts w:ascii="SimSun" w:hAnsi="SimSun" w:cs="SimSun" w:hint="eastAsia"/>
          <w:color w:val="FF0000"/>
          <w:sz w:val="36"/>
          <w:lang w:eastAsia="zh-CN"/>
        </w:rPr>
        <w:t>关系曾非常好，互相爱慕，互相尊重，和睦相处，</w:t>
      </w:r>
    </w:p>
    <w:p w:rsidR="00B95D28" w:rsidRDefault="00B95D28" w:rsidP="00B95D28">
      <w:pPr>
        <w:shd w:val="clear" w:color="auto" w:fill="FFFFFF"/>
        <w:bidi w:val="0"/>
        <w:spacing w:line="480" w:lineRule="auto"/>
        <w:ind w:firstLineChars="200" w:firstLine="720"/>
        <w:jc w:val="both"/>
        <w:rPr>
          <w:rFonts w:ascii="SimSun" w:hAnsi="SimSun" w:cs="SimSun"/>
          <w:color w:val="FF0000"/>
          <w:sz w:val="36"/>
          <w:lang w:eastAsia="zh-CN"/>
        </w:rPr>
      </w:pPr>
      <w:r w:rsidRPr="00B95D28">
        <w:rPr>
          <w:rFonts w:ascii="SimSun" w:hAnsi="SimSun" w:cs="SimSun" w:hint="eastAsia"/>
          <w:color w:val="FF0000"/>
          <w:sz w:val="36"/>
          <w:lang w:eastAsia="zh-CN"/>
        </w:rPr>
        <w:t>和双方家庭的关系也很好，但是，不愉快的事发</w:t>
      </w:r>
    </w:p>
    <w:p w:rsidR="00B95D28" w:rsidRDefault="00B95D28" w:rsidP="00B95D28">
      <w:pPr>
        <w:shd w:val="clear" w:color="auto" w:fill="FFFFFF"/>
        <w:bidi w:val="0"/>
        <w:spacing w:line="480" w:lineRule="auto"/>
        <w:ind w:firstLineChars="200" w:firstLine="720"/>
        <w:jc w:val="both"/>
        <w:rPr>
          <w:rFonts w:ascii="SimSun" w:hAnsi="SimSun" w:cs="SimSun"/>
          <w:color w:val="FF0000"/>
          <w:sz w:val="36"/>
          <w:lang w:eastAsia="zh-CN"/>
        </w:rPr>
      </w:pPr>
      <w:r w:rsidRPr="00B95D28">
        <w:rPr>
          <w:rFonts w:ascii="SimSun" w:hAnsi="SimSun" w:cs="SimSun" w:hint="eastAsia"/>
          <w:color w:val="FF0000"/>
          <w:sz w:val="36"/>
          <w:lang w:eastAsia="zh-CN"/>
        </w:rPr>
        <w:t>生了，最近我和丈夫发觉我不是处女，但我绝对</w:t>
      </w:r>
    </w:p>
    <w:p w:rsidR="00B95D28" w:rsidRPr="00B95D28" w:rsidRDefault="00B95D28" w:rsidP="00B95D28">
      <w:pPr>
        <w:shd w:val="clear" w:color="auto" w:fill="FFFFFF"/>
        <w:bidi w:val="0"/>
        <w:spacing w:line="480" w:lineRule="auto"/>
        <w:ind w:firstLineChars="200" w:firstLine="720"/>
        <w:jc w:val="both"/>
        <w:rPr>
          <w:rFonts w:ascii="Tahoma" w:eastAsia="Times New Roman" w:hAnsi="Tahoma" w:cs="Tahoma"/>
          <w:color w:val="FF0000"/>
          <w:sz w:val="36"/>
          <w:lang w:eastAsia="zh-CN"/>
        </w:rPr>
      </w:pPr>
      <w:r w:rsidRPr="00B95D28">
        <w:rPr>
          <w:rFonts w:ascii="SimSun" w:hAnsi="SimSun" w:cs="SimSun" w:hint="eastAsia"/>
          <w:color w:val="FF0000"/>
          <w:sz w:val="36"/>
          <w:lang w:eastAsia="zh-CN"/>
        </w:rPr>
        <w:t>是无辜的，在丈夫之前没有人碰过我。</w:t>
      </w:r>
    </w:p>
    <w:p w:rsidR="00B95D28" w:rsidRDefault="00B95D28" w:rsidP="00B95D28">
      <w:pPr>
        <w:shd w:val="clear" w:color="auto" w:fill="FFFFFF"/>
        <w:bidi w:val="0"/>
        <w:spacing w:line="480" w:lineRule="auto"/>
        <w:jc w:val="both"/>
        <w:rPr>
          <w:rFonts w:ascii="Tahoma" w:eastAsiaTheme="minorEastAsia" w:hAnsi="Tahoma" w:cs="Tahoma"/>
          <w:b/>
          <w:bCs/>
          <w:color w:val="7C691B"/>
          <w:sz w:val="36"/>
          <w:lang w:eastAsia="zh-CN"/>
        </w:rPr>
      </w:pPr>
      <w:r>
        <w:rPr>
          <w:rFonts w:ascii="SimSun" w:hAnsi="SimSun" w:cs="SimSun" w:hint="eastAsia"/>
          <w:b/>
          <w:bCs/>
          <w:color w:val="7C691B"/>
          <w:sz w:val="36"/>
          <w:lang w:eastAsia="zh-CN"/>
        </w:rPr>
        <w:t>答：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一切赞颂全归真主。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 xml:space="preserve"> </w:t>
      </w:r>
    </w:p>
    <w:p w:rsidR="00B95D28" w:rsidRDefault="00B95D28" w:rsidP="00B95D28">
      <w:pPr>
        <w:shd w:val="clear" w:color="auto" w:fill="FFFFFF"/>
        <w:bidi w:val="0"/>
        <w:spacing w:line="480" w:lineRule="auto"/>
        <w:ind w:firstLineChars="196" w:firstLine="708"/>
        <w:jc w:val="both"/>
        <w:rPr>
          <w:rFonts w:ascii="Tahoma" w:eastAsiaTheme="minorEastAsia" w:hAnsi="Tahoma" w:cs="Tahoma"/>
          <w:b/>
          <w:bCs/>
          <w:color w:val="7C691B"/>
          <w:sz w:val="36"/>
          <w:lang w:eastAsia="zh-CN"/>
        </w:rPr>
      </w:pP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如果你的丈夫是一名有理智、有宗教修养的男士，而且对你非常信任的话，那么，他应当相信你所讲的，你是纯洁的。尤其是处女膜损坏的原因很多，不一定就是因性行为造成的。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 xml:space="preserve"> 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这种解释是说，如果事实就像你们两人所发现的那样，你已不是处女。另外，还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lastRenderedPageBreak/>
        <w:t>有可能你俩同房时，处女膜并未破裂，而没有血液流出，这是个人身体的原因，有的处女膜只是性生活是不会使它破裂的，而需要手术来解决问题，这是医学专家们所熟知的。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 xml:space="preserve"> 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单单凭处女膜是不能作为判断是否处女，或是否有出轨行为的依据的。所以，我们发现在法律程序中，大多数情况下，均不以处女膜破损作为批评妇女的依据，因为，造成处女膜损伤的原因很多。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 xml:space="preserve"> 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因此，处女膜的存在不能完全作为处女的证明，而其不存在也不能作为不贞洁的依据。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 xml:space="preserve"> 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因此，我们建议你们去做一下医学检察，以澄清事实。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 xml:space="preserve"> 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并希望你的丈夫能够理解这些，而不急于作出判断，你俩还应当知道，使夫妻分裂正是恶魔的意图，这会对家庭和个人产生极大的伤害，正如由贾比尔传述的圣训所述，真主的使者（真主的称赞、祝福与安宁属于他）说：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>“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恶魔把他的坐塌放在水上，然后开始调遣他的兵将，他们中地位最高的，是对人毒害最大的，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lastRenderedPageBreak/>
        <w:t>他们中的一个来到他跟前对他说：我干了这些、这些。他说：你并没有做什么。另一个来到他跟前对他说：我使他与妻子分裂了以后才离开。恶魔将他拉到近前，对他说道：你干的好。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>”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穆斯林圣训集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>5023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。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 xml:space="preserve"> 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作为丈夫不要总在思考这件事情，不要让恶魔乘虚而入，既然，这件事的发生有很多种可能，那么，你当坚信没有丑事发生过。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 xml:space="preserve"> </w:t>
      </w: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我们祈求真主开导他，使他们和睦幸福。</w:t>
      </w:r>
      <w:r w:rsidRPr="00B95D28"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  <w:t xml:space="preserve"> </w:t>
      </w:r>
    </w:p>
    <w:p w:rsidR="00B95D28" w:rsidRPr="00B95D28" w:rsidRDefault="00B95D28" w:rsidP="00B95D28">
      <w:pPr>
        <w:shd w:val="clear" w:color="auto" w:fill="FFFFFF"/>
        <w:bidi w:val="0"/>
        <w:spacing w:line="480" w:lineRule="auto"/>
        <w:ind w:firstLineChars="196" w:firstLine="708"/>
        <w:jc w:val="both"/>
        <w:rPr>
          <w:rFonts w:ascii="Tahoma" w:eastAsia="Times New Roman" w:hAnsi="Tahoma" w:cs="Tahoma"/>
          <w:b/>
          <w:bCs/>
          <w:color w:val="7C691B"/>
          <w:sz w:val="36"/>
          <w:lang w:eastAsia="zh-CN"/>
        </w:rPr>
      </w:pPr>
      <w:r w:rsidRPr="00B95D28">
        <w:rPr>
          <w:rFonts w:ascii="SimSun" w:hAnsi="SimSun" w:cs="SimSun" w:hint="eastAsia"/>
          <w:b/>
          <w:bCs/>
          <w:color w:val="7C691B"/>
          <w:sz w:val="36"/>
          <w:lang w:eastAsia="zh-CN"/>
        </w:rPr>
        <w:t>真主事成功的掌握者。</w:t>
      </w:r>
    </w:p>
    <w:p w:rsidR="00A60587" w:rsidRPr="00B95D28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B95D28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32" w:rsidRDefault="005C4632" w:rsidP="00EB6455">
      <w:r>
        <w:separator/>
      </w:r>
    </w:p>
  </w:endnote>
  <w:endnote w:type="continuationSeparator" w:id="0">
    <w:p w:rsidR="005C4632" w:rsidRDefault="005C4632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AB120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C4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AB120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828FE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5C4632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32" w:rsidRDefault="005C4632" w:rsidP="00EB6455">
      <w:r>
        <w:separator/>
      </w:r>
    </w:p>
  </w:footnote>
  <w:footnote w:type="continuationSeparator" w:id="0">
    <w:p w:rsidR="005C4632" w:rsidRDefault="005C4632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4632"/>
    <w:rsid w:val="005C6719"/>
    <w:rsid w:val="005F220A"/>
    <w:rsid w:val="0061619F"/>
    <w:rsid w:val="00616C3E"/>
    <w:rsid w:val="006412A0"/>
    <w:rsid w:val="00657854"/>
    <w:rsid w:val="0066117B"/>
    <w:rsid w:val="006D5DD9"/>
    <w:rsid w:val="007828FE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B1205"/>
    <w:rsid w:val="00B10D9E"/>
    <w:rsid w:val="00B83686"/>
    <w:rsid w:val="00B95D28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39EB3D1-C046-4551-A006-96C891BE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530</Words>
  <Characters>615</Characters>
  <Application>Microsoft Office Word</Application>
  <DocSecurity>0</DocSecurity>
  <Lines>41</Lines>
  <Paragraphs>23</Paragraphs>
  <ScaleCrop>false</ScaleCrop>
  <Manager/>
  <Company>islamhouse.com</Company>
  <LinksUpToDate>false</LinksUpToDate>
  <CharactersWithSpaces>1122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丈夫发现妻子不是处女，但她决未做过丑事</dc:title>
  <dc:subject>丈夫发现妻子不是处女，但她决未做过丑事</dc:subject>
  <dc:creator>伊斯兰问答网站_x000d_</dc:creator>
  <cp:keywords>丈夫发现妻子不是处女，但她决未做过丑事</cp:keywords>
  <dc:description>丈夫发现妻子不是处女，但她决未做过丑事</dc:description>
  <cp:lastModifiedBy>elhashemy</cp:lastModifiedBy>
  <cp:revision>3</cp:revision>
  <dcterms:created xsi:type="dcterms:W3CDTF">2015-02-13T12:48:00Z</dcterms:created>
  <dcterms:modified xsi:type="dcterms:W3CDTF">2015-03-03T11:06:00Z</dcterms:modified>
  <cp:category/>
</cp:coreProperties>
</file>