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A56424" w:rsidRDefault="00721AC0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SimSun"/>
          <w:b/>
          <w:bCs/>
          <w:color w:val="800000"/>
          <w:sz w:val="72"/>
          <w:szCs w:val="72"/>
          <w:lang w:eastAsia="zh-CN"/>
        </w:rPr>
      </w:pPr>
      <w:r w:rsidRPr="00A56424">
        <w:rPr>
          <w:rFonts w:ascii="STHupo" w:eastAsia="STHupo" w:hAnsi="Helvetica" w:cs="SimSun" w:hint="eastAsia"/>
          <w:b/>
          <w:bCs/>
          <w:color w:val="800000"/>
          <w:sz w:val="72"/>
          <w:szCs w:val="72"/>
          <w:lang w:eastAsia="zh-CN"/>
        </w:rPr>
        <w:t>《古兰经》导人于至正之道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A56424" w:rsidRDefault="00D01C43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A56424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إن هذا القرآن يهدي للتى هي أقوم 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721AC0" w:rsidRDefault="00721AC0" w:rsidP="00721AC0">
      <w:pPr>
        <w:shd w:val="clear" w:color="auto" w:fill="FFFFFF"/>
        <w:wordWrap w:val="0"/>
        <w:bidi w:val="0"/>
        <w:spacing w:after="90" w:line="379" w:lineRule="atLeast"/>
        <w:ind w:firstLineChars="200" w:firstLine="880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Chars="200" w:firstLine="8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赞美安拉恩赐人类正信，特赏我们明证，他降《古兰经》以赞美自己，使其成为预报喜讯、传达警告、引导世人的明灯。我见证</w:t>
      </w:r>
      <w:r w:rsidR="00721AC0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，独一无二的主；我见证先知穆罕默德是主的仆人和使者，愿主无量赐福安于他和圣裔、圣伴及其追随者们，直至报应日！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要敬畏安拉，敬畏安拉是人类谋取幸福和成功的钥匙，也是我们获得正道和胜利的法宝。至尊主说：“信士们啊！你们要敬畏安拉，寻求接近主的途径，为主而努力奋斗，但愿你们成功。”（《古兰经》5章35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安拉给人类降赐了《古兰经》，为伊斯兰人民开启了通往安拉的引导之门，他指出天经作为明证足以引导世人：“这部《古兰经》导人于至正之道。”（《古兰经》17章9节）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《古兰经》的引导，针对一切民族而不受时空限制。它以简洁明了的信仰引导人于至正之道，使人卸去幻想和迷信的包袱，体验真知和正信的乐趣，将宇宙天然法则与人类天性规律完美有序地结合在一起：“来自安拉的一道光明和一部阐明一切的天经已降临你们，安拉以此引导博主喜悦的人走向平安之道，并按自己的意志使他们摆脱黑暗走向光明，令他们走上一条中正之道。”（《古兰经》5章15－16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《古兰经》引导的至正之道，表现为人的内在与外在、感情与表现、信仰与实践的协调一致。人的一切服从于安拉，安身立命于地，心驰神往于天，凡事只要心系安拉，一切活动皆属于崇拜主的行为，哪怕是享乐也罢。至尊主说：“我在这部《古兰经》中为世人举了各种例子，以便他们引以为戒。这是一部毫无偏差的阿拉伯语《古兰经》，以便他们敬畏。”（《古兰经》39章27－28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《古兰经》引导的至正之道，表现为崇拜仪式的合理适用。教法义务与人的能力之间的平衡，使人易于守法而避免因难生厌，也不任人信马由缰和为所欲为，始终处在中庸适度和人力所及的范围之内：“我已经给他</w:t>
      </w: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们昭示了一部真知详明的天经，以引导和慈悯信主的民众。”（《古兰经》7章52节）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《古兰经》引导的至正之道，表现为将人际关系如社会成员、家庭成员、政府与人民、国与国、民族之间的关系建立在坚实稳固的伊斯兰基础之上，而不以人的主观好恶和私欲为标准。“这部《古兰经》绝非出自安拉以外者之手，它被用来证实以前的天经和阐明主的法则，毫无疑问，是来自万世之主的启示。”（《古兰经》10章37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伊斯兰基础乃造物主所定，主最了解自己的被造物，最清楚每个民族的切身利益，所以在统治制度、财产制度、社会制度、国际关系制度等方方面面引导人类于至正之道。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人若受此引导，必将获得主的慷慨奖赏：“向行善的信士们报喜：他们将获得巨大的奖赏。”（《古兰经》17章9节）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这就是行为果报的基本原则，正信和善行缺一不可，正信不能缺少善行，善行不能没有正信，没有善行的正信是残缺不全，没有正信的行为是无本之木。只有两者兼顾，人生才能走上至正之道，才能体现《古兰经》的引导。不听《古兰经》引导的人，只能彷徨于人的欲望之中。而人既愚昧无知又急功</w:t>
      </w: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近利，做事往往不计后果，明知对己不利却又无法自制，就像至明主所描述的那样：“人类求祸就像祈福一样，总是急不可耐。”（《古兰经》17章11节）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之所以如此，是因为人无法预知行为的结果，他急于求成的事或于己不利但却毫无所知，或明知恶果却无法控制自己。所以，人类随心所欲的行为怎能与亘古不变的《古兰经》引导相提并论？二者有天壤之别！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安拉的信士仆民啊！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认真遵守《古兰经》的主要表现之一，是经常诵读《古兰经》而不忽视它。先知（主赐福安）说：“熟练诵读《古兰经》的人与高贵的司录天神同一个品级，吃力地诵读《古兰经》的人将会得到双倍的回赐。”（阿伊莎传述《布哈里圣训录》《穆斯林圣训录》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对诵读和忽视《古兰经》的人进行了形象的比对：“常读《古兰经》的人就像香橼，吃着香闻着也香；不常读《古兰经》的人就像椰枣，味美却无香气；诵读《古兰经》却犯罪的人就像香草，闻着香而味苦；不读《古兰经》并犯罪的人就像苦瓜，味苦也无香气。”（艾卜穆萨传述《两大圣训录》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至尊主承诺：凡是诵读《古兰经》并听从其命令的人，主在今世不会使其迷误，在后世不会使其薄福；凡是背弃《古兰经》并将其教诲置之脑后的人，主在今世必定令其感到压抑，在后世必令其受辱而得不到慈悯，并被揭露罪行和遭受惩罚。“谁遵循我的正道，谁就不会迷误，也不会薄福；谁背离我的教诲，谁必过压抑的生活。我在复生日将其复活成瞎子。他说：‘主啊！你怎么把我变成了盲人？我原来是个明目的人。’主说：‘该当如此！以前给你传达了我的启示，你却忽略了它，今日你该被如此忽略。’”（《古兰经》20章123－126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伊本安巴斯（主降喜爱）说：“诵读《古兰经》并遵从其教诲的人，必会得到安拉的护佑而免于迷误。”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确如此，遵从《古兰经》的人，必将获得主的护佑而免于迷误和薄福。薄福是迷误的结果，即使迷误者乐于所谓的享受，其实那种享乐本身就是薄福，因为紧随非法享乐而来的是无尽的痛苦，最终还是今后两世的薄福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人一旦迷失安拉的正道，在今生就会陷入惶恐不安、彷徨失措、犹豫不决、方寸大乱的薄福境地，在后世还要遭遇更大的薄福。只有遵循安拉的正道，人才能在今世摆脱迷误和薄福，在后世还能得到天堂里的永久幸福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失去与主的联系和得不到主的慈悯的生活，必然会使人郁郁寡欢、心情郁闷，无论其物质生活表面看上去多么舒适宽裕。缺乏与主联系和得不到主的保护，会使人长期处于焦虑紧张、困惑不安、贪婪无厌和恐惧失去的压抑之中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人心只有信仰安拉才会感到安心，只有紧握牢不可破的信仰执柄才能感到舒心。信仰的宁静能够扩展生命的长度、宽度、深度和广度，而缺少这种信仰则是比赤贫更可怕的薄福。“那些人信主，他们的心因记念主而得到宁静。真的，心灵只有通过记念主才能获得宁静。”（《古兰经》13章28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我讲这些，祈望主饶恕我和你们大家，向主忏悔吧！主是至恕至慈的。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line="379" w:lineRule="atLeast"/>
        <w:ind w:firstLine="480"/>
        <w:jc w:val="center"/>
        <w:rPr>
          <w:rFonts w:ascii="DFKai-SB" w:eastAsia="DFKai-SB" w:hAnsi="DFKai-SB" w:cs="SimSun"/>
          <w:color w:val="333333"/>
          <w:sz w:val="44"/>
          <w:szCs w:val="44"/>
        </w:rPr>
      </w:pPr>
      <w:r w:rsidRPr="007653E6">
        <w:rPr>
          <w:rFonts w:ascii="DFKai-SB" w:eastAsia="DFKai-SB" w:hAnsi="DFKai-SB" w:cs="SimSun"/>
          <w:noProof/>
          <w:color w:val="333333"/>
          <w:sz w:val="44"/>
          <w:szCs w:val="44"/>
        </w:rPr>
        <w:lastRenderedPageBreak/>
        <w:drawing>
          <wp:inline distT="0" distB="0" distL="0" distR="0">
            <wp:extent cx="4053205" cy="2893060"/>
            <wp:effectExtent l="0" t="0" r="4445" b="2540"/>
            <wp:docPr id="1" name="صورة 1" descr="http://www.norislam.com/attachments/2009/08/9_2009082815441114BBG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islam.com/attachments/2009/08/9_2009082815441114BBG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E6" w:rsidRPr="007653E6" w:rsidRDefault="007653E6" w:rsidP="00721AC0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jc w:val="center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第二部分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以启示照亮了人类的理性，以极其简洁优美的词语专在莱麦丹月降下了天经，《古兰经》的雄辩令所有雄辩家望尘莫及，其智慧令一切哲学家望洋兴叹；赞美我主以赞美开启他的一切机密，以赞美结束他的一切决定。我见证</w:t>
      </w:r>
      <w:r w:rsidR="00721AC0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，独一无二的主；我见证先知穆罕默德是主的仆人和使者，是赞誉之声不绝于耳、丰功伟绩盖世无双之人，愿主无量赐福安于他和善良的圣裔及杰出的圣伴们！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你们要虔诚地敬畏安拉，并遵循主的正道。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能使当今人类摆脱各种困境的唯一出路，就是依靠这部伟大的《古兰经》。《古兰经》中有鉴前毖后的教导，也有释疑解惑的判例，句句金科玉律而非戏言。拒绝《古兰经》的人迟早会遭殃，安拉之外寻主之人必然会迷误。《古兰经》是安拉制定的法律准绳，是照亮人类理性的光明，是启迪心灵的睿智教诲，是不偏不倚的中正之道。《古兰经》能使人控制欲望和谨言慎行，它是学者永远研究不完的课题，是万读不厌而奇迹不断的真理，就连人类之外的精灵听后也不禁说道：“我们确实听到了一部奇妙的《古兰经》，它引导人走正道，所以我们信奉它了。</w:t>
      </w:r>
      <w:r w:rsidRPr="007653E6">
        <w:rPr>
          <w:rFonts w:ascii="DFKai-SB" w:eastAsia="DFKai-SB" w:hAnsi="DFKai-SB" w:cs="SimSun"/>
          <w:color w:val="333333"/>
          <w:sz w:val="44"/>
          <w:szCs w:val="44"/>
        </w:rPr>
        <w:t>”（《古兰经》72章1－2节）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信仰者以《古兰经》发言定讲真话，遵守者以《古兰经》行事定能获赏，执法者以《古兰经》判决定能公正，宣教者以《古兰经》诲人定获正道。所以，你们要信守主的天经，就能获得正道；要学习先知圣行，就能踏上坦途。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主啊！我们以您最优美的尊名和最崇高的主性祈求您引导和纠正我们；主啊！求您使我们无论身处何地都成为有福之人，求您使我们满足于您所赐的天经教诲；主啊！求您</w:t>
      </w: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使我们满足于合法事物而不贪求非法事物，求您使我们满足于顺从您而不违抗您，求您使我们满足于您的恩典而不贪求其它。主啊！求您佑助我们赞颂您、感谢您、美好地崇拜您；主啊！求您赐给我们正义、虔诚和您满意的行为；万世之主啊！求您壮大您的正教、提升您的权威、援助您的军队；主啊！求您使伊斯兰和穆斯林变得强大，使以物配主行为和以物配主者变得卑贱，援助为您而奋斗的战士；应答祈祷的主啊！凡是想伤害穆斯林的人，求您使其自食恶果和自寻毁灭；万世之主啊！求您饶恕所有的男女信士和穆斯林，宽恕他们中的活人和亡人，您是至听至近、有求必应的主。主啊！求您使我们的故乡和家园平安，免遭战乱和灾难；至强至恕的主啊！求您改善我们的领导者们，开阔我们的胸襟以正确领会您的天经。我们的主啊！求您赐予我们今世幸福和后世幸福，使我们免遭火狱之灾。 </w:t>
      </w:r>
    </w:p>
    <w:p w:rsidR="007653E6" w:rsidRPr="007653E6" w:rsidRDefault="007653E6" w:rsidP="00721AC0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653E6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最后的祈祷仍是赞美安拉 ——万世之主！</w:t>
      </w:r>
    </w:p>
    <w:p w:rsidR="007653E6" w:rsidRPr="0062317A" w:rsidRDefault="007653E6" w:rsidP="007653E6">
      <w:pPr>
        <w:rPr>
          <w:lang w:eastAsia="zh-CN"/>
        </w:rPr>
      </w:pPr>
    </w:p>
    <w:p w:rsidR="00104DC4" w:rsidRPr="007653E6" w:rsidRDefault="00104DC4" w:rsidP="00CC098A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7653E6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7D" w:rsidRDefault="00506D7D" w:rsidP="00EB6455">
      <w:r>
        <w:separator/>
      </w:r>
    </w:p>
  </w:endnote>
  <w:endnote w:type="continuationSeparator" w:id="0">
    <w:p w:rsidR="00506D7D" w:rsidRDefault="00506D7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C098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06D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CC098A">
        <w:pPr>
          <w:pStyle w:val="Footer"/>
          <w:jc w:val="center"/>
        </w:pPr>
        <w:r w:rsidRPr="00CC098A">
          <w:rPr>
            <w:color w:val="FFFFFF" w:themeColor="background1"/>
          </w:rPr>
        </w:r>
        <w:r w:rsidRPr="00CC098A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CC098A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A56424" w:rsidRPr="00A56424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506D7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7D" w:rsidRDefault="00506D7D" w:rsidP="00EB6455">
      <w:r>
        <w:separator/>
      </w:r>
    </w:p>
  </w:footnote>
  <w:footnote w:type="continuationSeparator" w:id="0">
    <w:p w:rsidR="00506D7D" w:rsidRDefault="00506D7D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64AF9"/>
    <w:rsid w:val="0039219C"/>
    <w:rsid w:val="003B55D3"/>
    <w:rsid w:val="003D58FC"/>
    <w:rsid w:val="003F589A"/>
    <w:rsid w:val="00442CC2"/>
    <w:rsid w:val="00450D50"/>
    <w:rsid w:val="00456061"/>
    <w:rsid w:val="00462A59"/>
    <w:rsid w:val="00473E7C"/>
    <w:rsid w:val="00482F6F"/>
    <w:rsid w:val="004E1EA8"/>
    <w:rsid w:val="004E7EE3"/>
    <w:rsid w:val="004F74A5"/>
    <w:rsid w:val="00504EF5"/>
    <w:rsid w:val="00506D7D"/>
    <w:rsid w:val="005165BB"/>
    <w:rsid w:val="005348F8"/>
    <w:rsid w:val="00540051"/>
    <w:rsid w:val="00570BCF"/>
    <w:rsid w:val="0058589F"/>
    <w:rsid w:val="00587AE9"/>
    <w:rsid w:val="005B4AFB"/>
    <w:rsid w:val="005B5266"/>
    <w:rsid w:val="005C1534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57AEC"/>
    <w:rsid w:val="0066117B"/>
    <w:rsid w:val="00662CCC"/>
    <w:rsid w:val="00675955"/>
    <w:rsid w:val="00693437"/>
    <w:rsid w:val="006D5DD9"/>
    <w:rsid w:val="00721AC0"/>
    <w:rsid w:val="007653E6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56424"/>
    <w:rsid w:val="00A60587"/>
    <w:rsid w:val="00A70D13"/>
    <w:rsid w:val="00A9056D"/>
    <w:rsid w:val="00AA2872"/>
    <w:rsid w:val="00AC2942"/>
    <w:rsid w:val="00AD6CFE"/>
    <w:rsid w:val="00AE36DE"/>
    <w:rsid w:val="00AF0D28"/>
    <w:rsid w:val="00B23886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098A"/>
    <w:rsid w:val="00CC3482"/>
    <w:rsid w:val="00CD6F06"/>
    <w:rsid w:val="00CD733C"/>
    <w:rsid w:val="00D01C43"/>
    <w:rsid w:val="00D04B88"/>
    <w:rsid w:val="00D15E7D"/>
    <w:rsid w:val="00D36432"/>
    <w:rsid w:val="00D860D2"/>
    <w:rsid w:val="00D943B0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23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95B62F-0389-48F1-BE75-28EFE744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1836</Words>
  <Characters>1910</Characters>
  <Application>Microsoft Office Word</Application>
  <DocSecurity>0</DocSecurity>
  <Lines>127</Lines>
  <Paragraphs>46</Paragraphs>
  <ScaleCrop>false</ScaleCrop>
  <Manager/>
  <Company>islamhouse.com</Company>
  <LinksUpToDate>false</LinksUpToDate>
  <CharactersWithSpaces>3700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《古兰经》导人于至正之道</dc:title>
  <dc:subject>《古兰经》导人于至正之道</dc:subject>
  <dc:creator>Administrator</dc:creator>
  <cp:keywords>《古兰经》导人于至正之道</cp:keywords>
  <dc:description>《古兰经》导人于至正之道</dc:description>
  <cp:lastModifiedBy>elhashemy</cp:lastModifiedBy>
  <cp:revision>3</cp:revision>
  <cp:lastPrinted>2014-12-05T21:03:00Z</cp:lastPrinted>
  <dcterms:created xsi:type="dcterms:W3CDTF">2015-02-11T17:45:00Z</dcterms:created>
  <dcterms:modified xsi:type="dcterms:W3CDTF">2015-02-18T10:17:00Z</dcterms:modified>
  <cp:category/>
</cp:coreProperties>
</file>