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AE3" w:rsidRPr="00C7729A" w:rsidRDefault="00207AE3" w:rsidP="00883E97">
      <w:pPr>
        <w:spacing w:before="100" w:beforeAutospacing="1" w:after="100" w:afterAutospacing="1"/>
        <w:jc w:val="center"/>
        <w:outlineLvl w:val="1"/>
        <w:rPr>
          <w:rFonts w:asciiTheme="minorHAnsi" w:hAnsiTheme="minorHAnsi" w:cstheme="minorHAnsi"/>
          <w:b/>
          <w:bCs/>
          <w:color w:val="800000"/>
          <w:sz w:val="36"/>
          <w:szCs w:val="36"/>
          <w:lang w:val="nl-NL" w:eastAsia="fr-FR"/>
        </w:rPr>
      </w:pPr>
      <w:r w:rsidRPr="00C7729A">
        <w:rPr>
          <w:rFonts w:asciiTheme="minorHAnsi" w:hAnsiTheme="minorHAnsi" w:cstheme="minorHAnsi"/>
          <w:b/>
          <w:bCs/>
          <w:color w:val="800000"/>
          <w:sz w:val="36"/>
          <w:szCs w:val="36"/>
          <w:lang w:val="nl-NL" w:eastAsia="fr-FR"/>
        </w:rPr>
        <w:t xml:space="preserve">Enkele </w:t>
      </w:r>
      <w:r w:rsidR="00883E97" w:rsidRPr="00C7729A">
        <w:rPr>
          <w:rFonts w:asciiTheme="minorHAnsi" w:hAnsiTheme="minorHAnsi" w:cstheme="minorHAnsi"/>
          <w:b/>
          <w:bCs/>
          <w:color w:val="800000"/>
          <w:sz w:val="36"/>
          <w:szCs w:val="36"/>
          <w:lang w:val="nl-NL" w:eastAsia="fr-FR"/>
        </w:rPr>
        <w:t>u</w:t>
      </w:r>
      <w:r w:rsidRPr="00C7729A">
        <w:rPr>
          <w:rFonts w:asciiTheme="minorHAnsi" w:hAnsiTheme="minorHAnsi" w:cstheme="minorHAnsi"/>
          <w:b/>
          <w:bCs/>
          <w:color w:val="800000"/>
          <w:sz w:val="36"/>
          <w:szCs w:val="36"/>
          <w:lang w:val="nl-NL" w:eastAsia="fr-FR"/>
        </w:rPr>
        <w:t xml:space="preserve">itspraken uit </w:t>
      </w:r>
      <w:r w:rsidR="00536882" w:rsidRPr="00C7729A">
        <w:rPr>
          <w:rFonts w:asciiTheme="minorHAnsi" w:hAnsiTheme="minorHAnsi" w:cstheme="minorHAnsi"/>
          <w:b/>
          <w:bCs/>
          <w:color w:val="800000"/>
          <w:sz w:val="36"/>
          <w:szCs w:val="36"/>
          <w:lang w:val="nl-NL" w:eastAsia="fr-FR"/>
        </w:rPr>
        <w:t>majmuu</w:t>
      </w:r>
      <w:r w:rsidRPr="00C7729A">
        <w:rPr>
          <w:rFonts w:asciiTheme="minorHAnsi" w:hAnsiTheme="minorHAnsi" w:cstheme="minorHAnsi"/>
          <w:b/>
          <w:bCs/>
          <w:color w:val="800000"/>
          <w:sz w:val="36"/>
          <w:szCs w:val="36"/>
          <w:lang w:val="nl-NL" w:eastAsia="fr-FR"/>
        </w:rPr>
        <w:t xml:space="preserve">’ </w:t>
      </w:r>
      <w:r w:rsidR="00311E5E" w:rsidRPr="00C7729A">
        <w:rPr>
          <w:rFonts w:asciiTheme="minorHAnsi" w:hAnsiTheme="minorHAnsi" w:cstheme="minorHAnsi"/>
          <w:b/>
          <w:bCs/>
          <w:color w:val="800000"/>
          <w:sz w:val="36"/>
          <w:szCs w:val="36"/>
          <w:lang w:val="nl-NL" w:eastAsia="fr-FR"/>
        </w:rPr>
        <w:t>al-</w:t>
      </w:r>
      <w:r w:rsidRPr="00C7729A">
        <w:rPr>
          <w:rFonts w:asciiTheme="minorHAnsi" w:hAnsiTheme="minorHAnsi" w:cstheme="minorHAnsi"/>
          <w:b/>
          <w:bCs/>
          <w:color w:val="800000"/>
          <w:sz w:val="36"/>
          <w:szCs w:val="36"/>
          <w:lang w:val="nl-NL" w:eastAsia="fr-FR"/>
        </w:rPr>
        <w:t>fatawa</w:t>
      </w:r>
    </w:p>
    <w:p w:rsidR="00700072" w:rsidRPr="00F2155B" w:rsidRDefault="00207AE3" w:rsidP="00207AE3">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 xml:space="preserve"> </w:t>
      </w:r>
      <w:r w:rsidR="00700072"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00700072"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00700072" w:rsidRPr="00F2155B">
        <w:rPr>
          <w:rFonts w:asciiTheme="minorHAnsi" w:hAnsiTheme="minorHAnsi" w:cs="Traditional Arabic"/>
          <w:sz w:val="20"/>
          <w:szCs w:val="20"/>
          <w:lang w:val="de-DE"/>
        </w:rPr>
        <w:t>-</w:t>
      </w:r>
      <w:r w:rsidR="00700072" w:rsidRPr="00F2155B">
        <w:rPr>
          <w:rFonts w:asciiTheme="minorHAnsi" w:hAnsiTheme="minorHAnsi" w:cs="KFGQPC Uthman Taha Naskh"/>
          <w:sz w:val="20"/>
          <w:szCs w:val="20"/>
          <w:rtl/>
        </w:rPr>
        <w:t>الهولندية</w:t>
      </w:r>
      <w:r w:rsidR="00700072"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16"/>
          <w:szCs w:val="16"/>
        </w:rPr>
      </w:pPr>
      <w:r w:rsidRPr="00261CD6">
        <w:rPr>
          <w:rFonts w:asciiTheme="minorHAnsi" w:hAnsiTheme="minorHAnsi"/>
          <w:b/>
          <w:bCs/>
          <w:color w:val="800000"/>
          <w:sz w:val="20"/>
          <w:szCs w:val="20"/>
          <w:lang w:val="nl-NL"/>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2277E" w:rsidRPr="00311E5E" w:rsidRDefault="00207AE3" w:rsidP="0032277E">
      <w:pPr>
        <w:spacing w:before="100" w:beforeAutospacing="1" w:after="100" w:afterAutospacing="1"/>
        <w:jc w:val="center"/>
        <w:rPr>
          <w:rFonts w:asciiTheme="minorHAnsi" w:hAnsiTheme="minorHAnsi" w:cstheme="minorHAnsi"/>
          <w:sz w:val="16"/>
          <w:szCs w:val="16"/>
          <w:lang w:val="nl-NL" w:eastAsia="fr-FR"/>
        </w:rPr>
      </w:pPr>
      <w:r w:rsidRPr="00207AE3">
        <w:rPr>
          <w:rFonts w:asciiTheme="minorHAnsi" w:hAnsiTheme="minorHAnsi"/>
          <w:b/>
          <w:bCs/>
          <w:color w:val="800000"/>
          <w:sz w:val="20"/>
          <w:szCs w:val="20"/>
        </w:rPr>
        <w:t>bron:</w:t>
      </w:r>
      <w:r>
        <w:rPr>
          <w:rFonts w:asciiTheme="minorHAnsi" w:hAnsiTheme="minorHAnsi"/>
          <w:sz w:val="16"/>
          <w:szCs w:val="16"/>
        </w:rPr>
        <w:t xml:space="preserve"> </w:t>
      </w:r>
      <w:r w:rsidR="0032277E" w:rsidRPr="00311E5E">
        <w:rPr>
          <w:rFonts w:asciiTheme="minorHAnsi" w:hAnsiTheme="minorHAnsi" w:cstheme="minorHAnsi"/>
          <w:sz w:val="16"/>
          <w:szCs w:val="16"/>
          <w:lang w:val="nl-NL" w:eastAsia="fr-FR"/>
        </w:rPr>
        <w:t>Majmuu’ Al-Fataawah</w:t>
      </w:r>
      <w:r w:rsidR="0032277E" w:rsidRPr="00311E5E">
        <w:rPr>
          <w:rFonts w:asciiTheme="minorHAnsi" w:hAnsiTheme="minorHAnsi" w:cstheme="minorHAnsi"/>
          <w:lang w:val="nl-NL" w:eastAsia="fr-FR"/>
        </w:rPr>
        <w:t xml:space="preserve"> </w:t>
      </w:r>
      <w:r w:rsidR="0032277E" w:rsidRPr="00311E5E">
        <w:rPr>
          <w:rFonts w:asciiTheme="minorHAnsi" w:hAnsiTheme="minorHAnsi" w:cstheme="minorHAnsi"/>
          <w:sz w:val="16"/>
          <w:szCs w:val="16"/>
          <w:lang w:val="nl-NL" w:eastAsia="fr-FR"/>
        </w:rPr>
        <w:t>en Minhaj As-Sunnah An-Nabawiyyah</w:t>
      </w:r>
    </w:p>
    <w:p w:rsidR="00207AE3" w:rsidRPr="00C7729A" w:rsidRDefault="00207AE3" w:rsidP="0032277E">
      <w:pPr>
        <w:spacing w:before="100" w:beforeAutospacing="1" w:after="100" w:afterAutospacing="1"/>
        <w:jc w:val="center"/>
        <w:outlineLvl w:val="1"/>
        <w:rPr>
          <w:rFonts w:asciiTheme="minorHAnsi" w:hAnsiTheme="minorHAnsi" w:cstheme="minorHAnsi"/>
          <w:b/>
          <w:bCs/>
          <w:color w:val="800000"/>
          <w:sz w:val="20"/>
          <w:szCs w:val="20"/>
          <w:lang w:eastAsia="fr-FR"/>
        </w:rPr>
      </w:pPr>
      <w:r w:rsidRPr="00207AE3">
        <w:rPr>
          <w:rStyle w:val="hps"/>
          <w:rFonts w:asciiTheme="minorHAnsi" w:hAnsiTheme="minorHAnsi" w:cstheme="minorHAnsi"/>
          <w:b/>
          <w:bCs/>
          <w:color w:val="800000"/>
          <w:sz w:val="20"/>
          <w:szCs w:val="20"/>
          <w:lang w:val="nl-NL"/>
        </w:rPr>
        <w:t xml:space="preserve">uitgever: </w:t>
      </w:r>
      <w:r w:rsidR="009B1557" w:rsidRPr="009B1557">
        <w:rPr>
          <w:rFonts w:asciiTheme="minorHAnsi" w:hAnsiTheme="minorHAnsi"/>
          <w:sz w:val="16"/>
          <w:szCs w:val="16"/>
          <w:lang w:val="nl-NL"/>
        </w:rPr>
        <w:t>islaamkennis.n</w:t>
      </w:r>
      <w:r w:rsidR="009B1557" w:rsidRPr="00C7729A">
        <w:rPr>
          <w:rFonts w:asciiTheme="minorHAnsi" w:hAnsiTheme="minorHAnsi"/>
          <w:sz w:val="16"/>
          <w:szCs w:val="16"/>
        </w:rPr>
        <w:t>l</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C7729A" w:rsidRDefault="00C7729A" w:rsidP="00DE2318">
      <w:pPr>
        <w:tabs>
          <w:tab w:val="center" w:pos="4536"/>
          <w:tab w:val="left" w:pos="5610"/>
        </w:tabs>
        <w:rPr>
          <w:rFonts w:asciiTheme="minorHAnsi" w:eastAsia="MS UI Gothic" w:hAnsiTheme="minorHAnsi"/>
          <w:sz w:val="20"/>
          <w:szCs w:val="20"/>
        </w:rPr>
      </w:pPr>
    </w:p>
    <w:p w:rsidR="00C7729A" w:rsidRDefault="00C7729A" w:rsidP="00DE2318">
      <w:pPr>
        <w:tabs>
          <w:tab w:val="center" w:pos="4536"/>
          <w:tab w:val="left" w:pos="5610"/>
        </w:tabs>
        <w:rPr>
          <w:rFonts w:asciiTheme="minorHAnsi" w:eastAsia="MS UI Gothic" w:hAnsiTheme="minorHAnsi"/>
          <w:sz w:val="20"/>
          <w:szCs w:val="20"/>
        </w:rPr>
      </w:pPr>
    </w:p>
    <w:p w:rsidR="00C7729A" w:rsidRPr="007D431A" w:rsidRDefault="00C7729A"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207AE3">
      <w:pPr>
        <w:jc w:val="center"/>
        <w:rPr>
          <w:rFonts w:asciiTheme="minorHAnsi" w:eastAsia="MS UI Gothic" w:hAnsiTheme="minorHAnsi"/>
        </w:rPr>
      </w:pPr>
      <w:r w:rsidRPr="007D431A">
        <w:rPr>
          <w:rFonts w:asciiTheme="minorHAnsi" w:eastAsia="MS UI Gothic" w:hAnsiTheme="minorHAnsi"/>
        </w:rPr>
        <w:t>201</w:t>
      </w:r>
      <w:r w:rsidR="00207AE3">
        <w:rPr>
          <w:rFonts w:asciiTheme="minorHAnsi" w:eastAsia="MS UI Gothic" w:hAnsiTheme="minorHAnsi"/>
        </w:rPr>
        <w:t>5</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207AE3" w:rsidRPr="00207AE3" w:rsidRDefault="00207AE3" w:rsidP="00207AE3">
      <w:pPr>
        <w:pStyle w:val="NormalWeb"/>
        <w:tabs>
          <w:tab w:val="left" w:pos="1476"/>
          <w:tab w:val="center" w:pos="2693"/>
          <w:tab w:val="left" w:pos="3686"/>
        </w:tabs>
        <w:bidi/>
        <w:spacing w:before="0" w:beforeAutospacing="0" w:after="0" w:afterAutospacing="0"/>
        <w:jc w:val="center"/>
        <w:rPr>
          <w:rFonts w:cs="KFGQPC Uthman Taha Naskh"/>
          <w:sz w:val="40"/>
          <w:szCs w:val="40"/>
          <w:rtl/>
          <w:lang w:bidi="ar-MA"/>
        </w:rPr>
      </w:pPr>
      <w:r w:rsidRPr="00207AE3">
        <w:rPr>
          <w:rFonts w:cs="KFGQPC Uthman Taha Naskh" w:hint="cs"/>
          <w:sz w:val="40"/>
          <w:szCs w:val="40"/>
          <w:rtl/>
          <w:lang w:bidi="ar-MA"/>
        </w:rPr>
        <w:lastRenderedPageBreak/>
        <w:t>بعض المقالات من مجموع الفتاوى</w:t>
      </w:r>
    </w:p>
    <w:p w:rsidR="00AB27DE" w:rsidRPr="00C82BE7" w:rsidRDefault="00883E97" w:rsidP="00883E97">
      <w:pPr>
        <w:pStyle w:val="NormalWeb"/>
        <w:tabs>
          <w:tab w:val="left" w:pos="1476"/>
          <w:tab w:val="left" w:pos="2124"/>
        </w:tabs>
        <w:bidi/>
        <w:spacing w:before="0" w:beforeAutospacing="0" w:after="0" w:afterAutospacing="0"/>
        <w:rPr>
          <w:rFonts w:cs="KFGQPC Uthman Taha Naskh"/>
          <w:sz w:val="32"/>
          <w:szCs w:val="32"/>
          <w:rtl/>
        </w:rPr>
      </w:pPr>
      <w:r>
        <w:rPr>
          <w:rFonts w:cs="KFGQPC Uthman Taha Naskh"/>
          <w:sz w:val="32"/>
          <w:szCs w:val="32"/>
          <w:rtl/>
        </w:rPr>
        <w:tab/>
      </w:r>
      <w:r>
        <w:rPr>
          <w:rFonts w:cs="KFGQPC Uthman Taha Naskh"/>
          <w:sz w:val="32"/>
          <w:szCs w:val="32"/>
          <w:rtl/>
        </w:rPr>
        <w:tab/>
      </w:r>
      <w:r>
        <w:rPr>
          <w:rFonts w:cs="KFGQPC Uthman Taha Naskh"/>
          <w:sz w:val="32"/>
          <w:szCs w:val="32"/>
          <w:rtl/>
        </w:rPr>
        <w:tab/>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207AE3">
      <w:pPr>
        <w:pStyle w:val="NormalWeb"/>
        <w:tabs>
          <w:tab w:val="left" w:pos="1476"/>
          <w:tab w:val="center" w:pos="2693"/>
          <w:tab w:val="left" w:pos="3686"/>
        </w:tabs>
        <w:bidi/>
        <w:spacing w:before="0" w:beforeAutospacing="0" w:after="0" w:afterAutospacing="0"/>
        <w:rPr>
          <w:rFonts w:cs="KFGQPC Uthman Taha Naskh"/>
          <w:sz w:val="20"/>
          <w:szCs w:val="20"/>
          <w:rtl/>
          <w:lang w:bidi="ar-MA"/>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DE2318" w:rsidRPr="009B1557" w:rsidRDefault="007416F9" w:rsidP="009B1557">
      <w:pPr>
        <w:pStyle w:val="NormalWeb"/>
        <w:tabs>
          <w:tab w:val="left" w:pos="1476"/>
          <w:tab w:val="left" w:pos="2693"/>
        </w:tabs>
        <w:bidi/>
        <w:spacing w:before="0" w:beforeAutospacing="0" w:after="0" w:afterAutospacing="0"/>
        <w:rPr>
          <w:rFonts w:cs="KFGQPC Uthman Taha Naskh"/>
          <w:sz w:val="28"/>
          <w:szCs w:val="28"/>
          <w:rtl/>
        </w:rPr>
      </w:pPr>
      <w:r>
        <w:rPr>
          <w:rFonts w:cs="KFGQPC Uthman Taha Naskh"/>
          <w:sz w:val="28"/>
          <w:szCs w:val="28"/>
          <w:rtl/>
        </w:rPr>
        <w:tab/>
      </w:r>
    </w:p>
    <w:p w:rsidR="00311E5E" w:rsidRDefault="00C82BE7" w:rsidP="005D2F18">
      <w:pPr>
        <w:bidi/>
        <w:jc w:val="center"/>
        <w:rPr>
          <w:rFonts w:cs="KFGQPC Uthman Taha Naskh"/>
          <w:sz w:val="18"/>
          <w:szCs w:val="18"/>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9B1557">
        <w:rPr>
          <w:rFonts w:ascii="Papyrus" w:hAnsi="Papyrus" w:cs="KFGQPC Uthman Taha Naskh" w:hint="cs"/>
          <w:sz w:val="18"/>
          <w:szCs w:val="18"/>
          <w:rtl/>
        </w:rPr>
        <w:t xml:space="preserve">ياسين </w:t>
      </w:r>
      <w:r w:rsidR="00A95CD8" w:rsidRPr="009B1557">
        <w:rPr>
          <w:rFonts w:cs="KFGQPC Uthman Taha Naskh" w:hint="cs"/>
          <w:sz w:val="18"/>
          <w:szCs w:val="18"/>
          <w:rtl/>
        </w:rPr>
        <w:t>أ</w:t>
      </w:r>
      <w:r w:rsidR="00A95CD8" w:rsidRPr="009B1557">
        <w:rPr>
          <w:rFonts w:cs="KFGQPC Uthman Taha Naskh"/>
          <w:sz w:val="18"/>
          <w:szCs w:val="18"/>
          <w:rtl/>
        </w:rPr>
        <w:t>بو عبد الله</w:t>
      </w:r>
    </w:p>
    <w:p w:rsidR="00A95CD8" w:rsidRDefault="00A95CD8" w:rsidP="00311E5E">
      <w:pPr>
        <w:bidi/>
        <w:jc w:val="center"/>
        <w:rPr>
          <w:rFonts w:cs="KFGQPC Uthman Taha Naskh"/>
        </w:rPr>
      </w:pPr>
      <w:r w:rsidRPr="00C82BE7">
        <w:rPr>
          <w:rFonts w:cs="KFGQPC Uthman Taha Naskh"/>
          <w:rtl/>
        </w:rPr>
        <w:t xml:space="preserve"> </w:t>
      </w:r>
    </w:p>
    <w:p w:rsidR="009B1557" w:rsidRDefault="009B1557" w:rsidP="0032277E">
      <w:pPr>
        <w:bidi/>
        <w:jc w:val="center"/>
        <w:rPr>
          <w:rFonts w:cs="KFGQPC Uthman Taha Naskh"/>
          <w:sz w:val="18"/>
          <w:szCs w:val="18"/>
          <w:lang w:val="fr-FR" w:bidi="ar-MA"/>
        </w:rPr>
      </w:pPr>
      <w:r w:rsidRPr="009B1557">
        <w:rPr>
          <w:rFonts w:cs="KFGQPC Uthman Taha Naskh" w:hint="cs"/>
          <w:color w:val="800000"/>
          <w:rtl/>
          <w:lang w:val="fr-FR" w:bidi="ar-MA"/>
        </w:rPr>
        <w:t>مصدر:</w:t>
      </w:r>
      <w:r>
        <w:rPr>
          <w:rFonts w:cs="KFGQPC Uthman Taha Naskh" w:hint="cs"/>
          <w:rtl/>
          <w:lang w:val="fr-FR" w:bidi="ar-MA"/>
        </w:rPr>
        <w:t xml:space="preserve"> </w:t>
      </w:r>
      <w:r w:rsidRPr="009B1557">
        <w:rPr>
          <w:rFonts w:cs="KFGQPC Uthman Taha Naskh" w:hint="cs"/>
          <w:sz w:val="18"/>
          <w:szCs w:val="18"/>
          <w:rtl/>
          <w:lang w:val="fr-FR" w:bidi="ar-MA"/>
        </w:rPr>
        <w:t xml:space="preserve">مجموع الفتاوى </w:t>
      </w:r>
      <w:r w:rsidR="0032277E">
        <w:rPr>
          <w:rFonts w:cs="KFGQPC Uthman Taha Naskh" w:hint="cs"/>
          <w:sz w:val="18"/>
          <w:szCs w:val="18"/>
          <w:rtl/>
          <w:lang w:val="fr-FR" w:bidi="ar-MA"/>
        </w:rPr>
        <w:t>و مهاج السنة النبوية</w:t>
      </w:r>
    </w:p>
    <w:p w:rsidR="00311E5E" w:rsidRDefault="00311E5E" w:rsidP="00311E5E">
      <w:pPr>
        <w:bidi/>
        <w:jc w:val="center"/>
        <w:rPr>
          <w:rFonts w:cs="KFGQPC Uthman Taha Naskh"/>
          <w:sz w:val="18"/>
          <w:szCs w:val="18"/>
          <w:lang w:val="en-US" w:bidi="ar-MA"/>
        </w:rPr>
      </w:pPr>
    </w:p>
    <w:p w:rsidR="009B1557" w:rsidRPr="009B1557" w:rsidRDefault="009B1557" w:rsidP="009B1557">
      <w:pPr>
        <w:bidi/>
        <w:jc w:val="center"/>
        <w:rPr>
          <w:rFonts w:cs="KFGQPC Uthman Taha Naskh"/>
          <w:rtl/>
          <w:lang w:val="fr-FR" w:bidi="ar-MA"/>
        </w:rPr>
      </w:pPr>
      <w:r w:rsidRPr="009B1557">
        <w:rPr>
          <w:rFonts w:cs="KFGQPC Uthman Taha Naskh" w:hint="cs"/>
          <w:color w:val="800000"/>
          <w:rtl/>
          <w:lang w:val="fr-FR" w:bidi="ar-MA"/>
        </w:rPr>
        <w:t>الناشر:</w:t>
      </w:r>
      <w:r>
        <w:rPr>
          <w:rFonts w:cs="KFGQPC Uthman Taha Naskh" w:hint="cs"/>
          <w:sz w:val="18"/>
          <w:szCs w:val="18"/>
          <w:rtl/>
          <w:lang w:val="fr-FR" w:bidi="ar-MA"/>
        </w:rPr>
        <w:t xml:space="preserve"> </w:t>
      </w:r>
      <w:r w:rsidRPr="009B1557">
        <w:rPr>
          <w:rFonts w:asciiTheme="minorHAnsi" w:hAnsiTheme="minorHAnsi"/>
          <w:sz w:val="16"/>
          <w:szCs w:val="16"/>
          <w:lang w:val="nl-NL"/>
        </w:rPr>
        <w:t>islaamkennis.n</w:t>
      </w:r>
      <w:r>
        <w:rPr>
          <w:rFonts w:asciiTheme="minorHAnsi" w:hAnsiTheme="minorHAnsi"/>
          <w:sz w:val="16"/>
          <w:szCs w:val="16"/>
          <w:lang w:val="en-US"/>
        </w:rPr>
        <w:t>l</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C7729A" w:rsidRDefault="00C7729A" w:rsidP="00A95CD8">
      <w:pPr>
        <w:jc w:val="center"/>
        <w:rPr>
          <w:rFonts w:eastAsia="MS UI Gothic"/>
          <w:sz w:val="20"/>
          <w:szCs w:val="20"/>
          <w:lang w:val="en-US"/>
        </w:rPr>
      </w:pPr>
    </w:p>
    <w:p w:rsidR="00C7729A" w:rsidRDefault="00C7729A" w:rsidP="00A95CD8">
      <w:pPr>
        <w:jc w:val="center"/>
        <w:rPr>
          <w:rFonts w:eastAsia="MS UI Gothic"/>
          <w:sz w:val="20"/>
          <w:szCs w:val="20"/>
          <w:lang w:val="en-US"/>
        </w:rPr>
      </w:pPr>
    </w:p>
    <w:p w:rsidR="00C7729A" w:rsidRDefault="00C7729A"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207AE3">
      <w:pPr>
        <w:jc w:val="center"/>
        <w:rPr>
          <w:rFonts w:eastAsia="MS UI Gothic"/>
        </w:rPr>
      </w:pPr>
      <w:r>
        <w:rPr>
          <w:rFonts w:eastAsia="MS UI Gothic"/>
        </w:rPr>
        <w:t>201</w:t>
      </w:r>
      <w:r w:rsidR="00207AE3">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C82BE7" w:rsidRDefault="00C82BE7" w:rsidP="002C231A">
      <w:pPr>
        <w:jc w:val="center"/>
        <w:rPr>
          <w:rFonts w:ascii="Traditional Arabic" w:hAnsi="Traditional Arabic"/>
          <w:b/>
          <w:bCs/>
          <w:color w:val="800000"/>
          <w:sz w:val="28"/>
          <w:szCs w:val="28"/>
          <w:u w:val="single"/>
          <w:lang w:val="en-US"/>
        </w:rPr>
      </w:pPr>
    </w:p>
    <w:p w:rsidR="00C14066" w:rsidRPr="009B1557" w:rsidRDefault="00C14066" w:rsidP="0032277E">
      <w:pPr>
        <w:spacing w:before="100" w:beforeAutospacing="1" w:after="100" w:afterAutospacing="1"/>
        <w:jc w:val="center"/>
        <w:outlineLvl w:val="1"/>
        <w:rPr>
          <w:rFonts w:asciiTheme="minorHAnsi" w:hAnsiTheme="minorHAnsi" w:cstheme="minorHAnsi"/>
          <w:b/>
          <w:bCs/>
          <w:sz w:val="36"/>
          <w:szCs w:val="36"/>
          <w:lang w:val="en-US" w:eastAsia="fr-FR"/>
        </w:rPr>
      </w:pPr>
      <w:r w:rsidRPr="009B1557">
        <w:rPr>
          <w:rFonts w:asciiTheme="minorHAnsi" w:hAnsiTheme="minorHAnsi" w:cstheme="minorHAnsi"/>
          <w:b/>
          <w:bCs/>
          <w:sz w:val="36"/>
          <w:szCs w:val="36"/>
          <w:lang w:val="en-US" w:eastAsia="fr-FR"/>
        </w:rPr>
        <w:t xml:space="preserve">Enkele Uitspraken van </w:t>
      </w:r>
      <w:r w:rsidR="0032277E">
        <w:rPr>
          <w:rFonts w:asciiTheme="minorHAnsi" w:hAnsiTheme="minorHAnsi" w:cstheme="minorHAnsi"/>
          <w:b/>
          <w:bCs/>
          <w:sz w:val="36"/>
          <w:szCs w:val="36"/>
          <w:lang w:val="en-US" w:eastAsia="fr-FR"/>
        </w:rPr>
        <w:t>s</w:t>
      </w:r>
      <w:r w:rsidRPr="009B1557">
        <w:rPr>
          <w:rFonts w:asciiTheme="minorHAnsi" w:hAnsiTheme="minorHAnsi" w:cstheme="minorHAnsi"/>
          <w:b/>
          <w:bCs/>
          <w:sz w:val="36"/>
          <w:szCs w:val="36"/>
          <w:lang w:val="en-US" w:eastAsia="fr-FR"/>
        </w:rPr>
        <w:t>haykh Ul</w:t>
      </w:r>
      <w:r w:rsidR="0032277E">
        <w:rPr>
          <w:rFonts w:asciiTheme="minorHAnsi" w:hAnsiTheme="minorHAnsi" w:cstheme="minorHAnsi"/>
          <w:b/>
          <w:bCs/>
          <w:sz w:val="36"/>
          <w:szCs w:val="36"/>
          <w:lang w:val="en-US" w:eastAsia="fr-FR"/>
        </w:rPr>
        <w:t>-</w:t>
      </w:r>
      <w:r w:rsidRPr="009B1557">
        <w:rPr>
          <w:rFonts w:asciiTheme="minorHAnsi" w:hAnsiTheme="minorHAnsi" w:cstheme="minorHAnsi"/>
          <w:b/>
          <w:bCs/>
          <w:sz w:val="36"/>
          <w:szCs w:val="36"/>
          <w:lang w:val="en-US" w:eastAsia="fr-FR"/>
        </w:rPr>
        <w:t>Islaam Ibn Taymiyyah</w:t>
      </w:r>
    </w:p>
    <w:p w:rsidR="00C14066" w:rsidRPr="009B1557" w:rsidRDefault="00C14066" w:rsidP="009B1557">
      <w:pPr>
        <w:spacing w:before="100" w:beforeAutospacing="1" w:after="100" w:afterAutospacing="1"/>
        <w:jc w:val="center"/>
        <w:rPr>
          <w:rFonts w:asciiTheme="minorHAnsi" w:hAnsiTheme="minorHAnsi" w:cstheme="minorHAnsi"/>
          <w:lang w:val="en-US" w:eastAsia="fr-FR"/>
        </w:rPr>
      </w:pPr>
      <w:r w:rsidRPr="009B1557">
        <w:rPr>
          <w:rFonts w:asciiTheme="minorHAnsi" w:hAnsiTheme="minorHAnsi" w:cstheme="minorHAnsi"/>
          <w:lang w:val="en-US" w:eastAsia="fr-FR"/>
        </w:rPr>
        <w:t>Ibn Taymiyyah, </w:t>
      </w:r>
      <w:r w:rsidRPr="009B1557">
        <w:rPr>
          <w:rFonts w:asciiTheme="minorHAnsi" w:hAnsiTheme="minorHAnsi" w:cstheme="minorHAnsi"/>
          <w:i/>
          <w:iCs/>
          <w:lang w:val="en-US" w:eastAsia="fr-FR"/>
        </w:rPr>
        <w:t>rahimahu Allaah</w:t>
      </w:r>
      <w:r w:rsidRPr="009B1557">
        <w:rPr>
          <w:rFonts w:asciiTheme="minorHAnsi" w:hAnsiTheme="minorHAnsi" w:cstheme="minorHAnsi"/>
          <w:lang w:val="en-US" w:eastAsia="fr-FR"/>
        </w:rPr>
        <w:t> (gestorven in 728 na de </w:t>
      </w:r>
      <w:r w:rsidRPr="009B1557">
        <w:rPr>
          <w:rFonts w:asciiTheme="minorHAnsi" w:hAnsiTheme="minorHAnsi" w:cstheme="minorHAnsi"/>
          <w:i/>
          <w:iCs/>
          <w:lang w:val="en-US" w:eastAsia="fr-FR"/>
        </w:rPr>
        <w:t>Hijrah</w:t>
      </w:r>
      <w:r w:rsidRPr="009B1557">
        <w:rPr>
          <w:rFonts w:asciiTheme="minorHAnsi" w:hAnsiTheme="minorHAnsi" w:cstheme="minorHAnsi"/>
          <w:lang w:val="en-US" w:eastAsia="fr-FR"/>
        </w:rPr>
        <w:t>)</w:t>
      </w:r>
    </w:p>
    <w:p w:rsidR="00C14066" w:rsidRPr="009B1557" w:rsidRDefault="00C14066" w:rsidP="009B1557">
      <w:pPr>
        <w:spacing w:before="100" w:beforeAutospacing="1" w:after="100" w:afterAutospacing="1"/>
        <w:jc w:val="center"/>
        <w:rPr>
          <w:rFonts w:asciiTheme="minorHAnsi" w:hAnsiTheme="minorHAnsi" w:cstheme="minorHAnsi"/>
          <w:lang w:val="en-US" w:eastAsia="fr-FR"/>
        </w:rPr>
      </w:pPr>
      <w:r w:rsidRPr="009B1557">
        <w:rPr>
          <w:rFonts w:asciiTheme="minorHAnsi" w:hAnsiTheme="minorHAnsi" w:cstheme="minorHAnsi"/>
          <w:lang w:val="en-US" w:eastAsia="fr-FR"/>
        </w:rPr>
        <w:t>Bronnen: </w:t>
      </w:r>
      <w:r w:rsidRPr="009B1557">
        <w:rPr>
          <w:rFonts w:asciiTheme="minorHAnsi" w:hAnsiTheme="minorHAnsi" w:cstheme="minorHAnsi"/>
          <w:i/>
          <w:iCs/>
          <w:lang w:val="en-US" w:eastAsia="fr-FR"/>
        </w:rPr>
        <w:t>Majmuu’ Al-Fataawah</w:t>
      </w:r>
      <w:r w:rsidRPr="009B1557">
        <w:rPr>
          <w:rFonts w:asciiTheme="minorHAnsi" w:hAnsiTheme="minorHAnsi" w:cstheme="minorHAnsi"/>
          <w:lang w:val="en-US" w:eastAsia="fr-FR"/>
        </w:rPr>
        <w:t> en </w:t>
      </w:r>
      <w:r w:rsidRPr="009B1557">
        <w:rPr>
          <w:rFonts w:asciiTheme="minorHAnsi" w:hAnsiTheme="minorHAnsi" w:cstheme="minorHAnsi"/>
          <w:i/>
          <w:iCs/>
          <w:lang w:val="en-US" w:eastAsia="fr-FR"/>
        </w:rPr>
        <w:t>Minhaj As-Sunnah An-Nabawiyyah</w:t>
      </w:r>
    </w:p>
    <w:p w:rsidR="00C14066" w:rsidRPr="009B1557" w:rsidRDefault="00C14066" w:rsidP="009B1557">
      <w:pPr>
        <w:spacing w:before="100" w:beforeAutospacing="1" w:after="100" w:afterAutospacing="1"/>
        <w:jc w:val="center"/>
        <w:rPr>
          <w:rFonts w:asciiTheme="minorHAnsi" w:hAnsiTheme="minorHAnsi" w:cstheme="minorHAnsi"/>
          <w:lang w:val="en-US" w:eastAsia="fr-FR"/>
        </w:rPr>
      </w:pPr>
    </w:p>
    <w:p w:rsidR="00B25F70" w:rsidRDefault="00B25F70">
      <w:pPr>
        <w:rPr>
          <w:rFonts w:asciiTheme="minorHAnsi" w:hAnsiTheme="minorHAnsi" w:cstheme="minorHAnsi"/>
          <w:lang w:val="en-US" w:eastAsia="fr-FR"/>
        </w:rPr>
      </w:pPr>
      <w:r>
        <w:rPr>
          <w:rFonts w:asciiTheme="minorHAnsi" w:hAnsiTheme="minorHAnsi" w:cstheme="minorHAnsi"/>
          <w:lang w:val="en-US" w:eastAsia="fr-FR"/>
        </w:rPr>
        <w:br w:type="page"/>
      </w:r>
    </w:p>
    <w:p w:rsidR="00C14066" w:rsidRPr="009B1557" w:rsidRDefault="00C14066" w:rsidP="009B1557">
      <w:pPr>
        <w:spacing w:before="100" w:beforeAutospacing="1" w:after="100" w:afterAutospacing="1"/>
        <w:jc w:val="center"/>
        <w:rPr>
          <w:rFonts w:asciiTheme="minorHAnsi" w:hAnsiTheme="minorHAnsi" w:cstheme="minorHAnsi"/>
          <w:lang w:val="en-US" w:eastAsia="fr-FR"/>
        </w:rPr>
      </w:pPr>
      <w:r w:rsidRPr="009B1557">
        <w:rPr>
          <w:rFonts w:asciiTheme="minorHAnsi" w:hAnsiTheme="minorHAnsi" w:cstheme="minorHAnsi"/>
          <w:lang w:val="en-US" w:eastAsia="fr-FR"/>
        </w:rPr>
        <w:lastRenderedPageBreak/>
        <w:t>Majmuu’ Al-Fataawah</w:t>
      </w:r>
    </w:p>
    <w:p w:rsidR="009B1557" w:rsidRPr="00B25F70" w:rsidRDefault="00C14066" w:rsidP="00B25F70">
      <w:pPr>
        <w:spacing w:before="100" w:beforeAutospacing="1" w:after="100" w:afterAutospacing="1"/>
        <w:jc w:val="center"/>
        <w:rPr>
          <w:rFonts w:asciiTheme="minorHAnsi" w:hAnsiTheme="minorHAnsi" w:cstheme="minorHAnsi"/>
          <w:lang w:val="en-US" w:eastAsia="fr-FR"/>
        </w:rPr>
      </w:pPr>
      <w:r w:rsidRPr="009B1557">
        <w:rPr>
          <w:rFonts w:asciiTheme="minorHAnsi" w:hAnsiTheme="minorHAnsi" w:cstheme="minorHAnsi"/>
          <w:lang w:val="en-US" w:eastAsia="fr-FR"/>
        </w:rPr>
        <w:t>20/164</w:t>
      </w:r>
    </w:p>
    <w:p w:rsidR="00C14066" w:rsidRPr="009B1557" w:rsidRDefault="00C14066" w:rsidP="009B1557">
      <w:pPr>
        <w:spacing w:before="100" w:beforeAutospacing="1" w:after="100" w:afterAutospacing="1"/>
        <w:jc w:val="both"/>
        <w:rPr>
          <w:rFonts w:asciiTheme="minorHAnsi" w:hAnsiTheme="minorHAnsi" w:cstheme="minorHAnsi"/>
          <w:lang w:val="en-US" w:eastAsia="fr-FR"/>
        </w:rPr>
      </w:pPr>
      <w:r w:rsidRPr="009B1557">
        <w:rPr>
          <w:rFonts w:asciiTheme="minorHAnsi" w:hAnsiTheme="minorHAnsi" w:cstheme="minorHAnsi"/>
          <w:lang w:val="en-US" w:eastAsia="fr-FR"/>
        </w:rPr>
        <w:t>“De Religie van de Moslims is gebouwd op het volgen van het Boek van Allaah, de </w:t>
      </w:r>
      <w:r w:rsidRPr="009B1557">
        <w:rPr>
          <w:rFonts w:asciiTheme="minorHAnsi" w:hAnsiTheme="minorHAnsi" w:cstheme="minorHAnsi"/>
          <w:i/>
          <w:iCs/>
          <w:lang w:val="en-US" w:eastAsia="fr-FR"/>
        </w:rPr>
        <w:t>Sunnah</w:t>
      </w:r>
      <w:r w:rsidRPr="009B1557">
        <w:rPr>
          <w:rFonts w:asciiTheme="minorHAnsi" w:hAnsiTheme="minorHAnsi" w:cstheme="minorHAnsi"/>
          <w:lang w:val="en-US" w:eastAsia="fr-FR"/>
        </w:rPr>
        <w:t> van Zijn Profeet, </w:t>
      </w:r>
      <w:r w:rsidRPr="009B1557">
        <w:rPr>
          <w:rFonts w:asciiTheme="minorHAnsi" w:hAnsiTheme="minorHAnsi" w:cstheme="minorHAnsi"/>
          <w:i/>
          <w:iCs/>
          <w:lang w:val="en-US" w:eastAsia="fr-FR"/>
        </w:rPr>
        <w:t>salla Allaahu ‘alayhi wa sallam</w:t>
      </w:r>
      <w:r w:rsidRPr="009B1557">
        <w:rPr>
          <w:rFonts w:asciiTheme="minorHAnsi" w:hAnsiTheme="minorHAnsi" w:cstheme="minorHAnsi"/>
          <w:lang w:val="en-US" w:eastAsia="fr-FR"/>
        </w:rPr>
        <w:t>, en hetgeen waarover de </w:t>
      </w:r>
      <w:r w:rsidRPr="009B1557">
        <w:rPr>
          <w:rFonts w:asciiTheme="minorHAnsi" w:hAnsiTheme="minorHAnsi" w:cstheme="minorHAnsi"/>
          <w:i/>
          <w:iCs/>
          <w:lang w:val="en-US" w:eastAsia="fr-FR"/>
        </w:rPr>
        <w:t>Ummah</w:t>
      </w:r>
      <w:r w:rsidRPr="009B1557">
        <w:rPr>
          <w:rFonts w:asciiTheme="minorHAnsi" w:hAnsiTheme="minorHAnsi" w:cstheme="minorHAnsi"/>
          <w:lang w:val="en-US" w:eastAsia="fr-FR"/>
        </w:rPr>
        <w:t> overeenstemming heeft bereikt. Dit zijn de drie feilloze </w:t>
      </w:r>
      <w:r w:rsidRPr="009B1557">
        <w:rPr>
          <w:rFonts w:asciiTheme="minorHAnsi" w:hAnsiTheme="minorHAnsi" w:cstheme="minorHAnsi"/>
          <w:i/>
          <w:iCs/>
          <w:lang w:val="en-US" w:eastAsia="fr-FR"/>
        </w:rPr>
        <w:t>Usuul </w:t>
      </w:r>
      <w:r w:rsidRPr="009B1557">
        <w:rPr>
          <w:rFonts w:asciiTheme="minorHAnsi" w:hAnsiTheme="minorHAnsi" w:cstheme="minorHAnsi"/>
          <w:lang w:val="en-US" w:eastAsia="fr-FR"/>
        </w:rPr>
        <w:t>(fundamenten). Dus waar de </w:t>
      </w:r>
      <w:r w:rsidRPr="009B1557">
        <w:rPr>
          <w:rFonts w:asciiTheme="minorHAnsi" w:hAnsiTheme="minorHAnsi" w:cstheme="minorHAnsi"/>
          <w:i/>
          <w:iCs/>
          <w:lang w:val="en-US" w:eastAsia="fr-FR"/>
        </w:rPr>
        <w:t>Ummah </w:t>
      </w:r>
      <w:r w:rsidRPr="009B1557">
        <w:rPr>
          <w:rFonts w:asciiTheme="minorHAnsi" w:hAnsiTheme="minorHAnsi" w:cstheme="minorHAnsi"/>
          <w:lang w:val="en-US" w:eastAsia="fr-FR"/>
        </w:rPr>
        <w:t>ook over (van mening) verschilt, wordt terug verwezen naar Allaah en Zijn Boodschapper, </w:t>
      </w:r>
      <w:r w:rsidR="00D97DDB" w:rsidRPr="009B1557">
        <w:rPr>
          <w:rFonts w:asciiTheme="minorHAnsi" w:hAnsiTheme="minorHAnsi" w:cstheme="minorHAnsi"/>
          <w:i/>
          <w:iCs/>
          <w:lang w:val="en-US" w:eastAsia="fr-FR"/>
        </w:rPr>
        <w:t>salla All</w:t>
      </w:r>
      <w:r w:rsidRPr="009B1557">
        <w:rPr>
          <w:rFonts w:asciiTheme="minorHAnsi" w:hAnsiTheme="minorHAnsi" w:cstheme="minorHAnsi"/>
          <w:i/>
          <w:iCs/>
          <w:lang w:val="en-US" w:eastAsia="fr-FR"/>
        </w:rPr>
        <w:t>ahu ‘alayhi wa sallam</w:t>
      </w:r>
      <w:r w:rsidRPr="009B1557">
        <w:rPr>
          <w:rFonts w:asciiTheme="minorHAnsi" w:hAnsiTheme="minorHAnsi" w:cstheme="minorHAnsi"/>
          <w:lang w:val="en-US" w:eastAsia="fr-FR"/>
        </w:rPr>
        <w:t>. Zodoende is het niet iemands recht om een persoon aan te stellen voor de </w:t>
      </w:r>
      <w:r w:rsidRPr="009B1557">
        <w:rPr>
          <w:rFonts w:asciiTheme="minorHAnsi" w:hAnsiTheme="minorHAnsi" w:cstheme="minorHAnsi"/>
          <w:i/>
          <w:iCs/>
          <w:lang w:val="en-US" w:eastAsia="fr-FR"/>
        </w:rPr>
        <w:t>Ummah</w:t>
      </w:r>
      <w:r w:rsidRPr="009B1557">
        <w:rPr>
          <w:rFonts w:asciiTheme="minorHAnsi" w:hAnsiTheme="minorHAnsi" w:cstheme="minorHAnsi"/>
          <w:lang w:val="en-US" w:eastAsia="fr-FR"/>
        </w:rPr>
        <w:t>, en om vervolgens tot zijn weg op te roepen en om op basis daarvan </w:t>
      </w:r>
      <w:r w:rsidRPr="009B1557">
        <w:rPr>
          <w:rFonts w:asciiTheme="minorHAnsi" w:hAnsiTheme="minorHAnsi" w:cstheme="minorHAnsi"/>
          <w:i/>
          <w:iCs/>
          <w:lang w:val="en-US" w:eastAsia="fr-FR"/>
        </w:rPr>
        <w:t>Walaa</w:t>
      </w:r>
      <w:r w:rsidRPr="009B1557">
        <w:rPr>
          <w:rFonts w:asciiTheme="minorHAnsi" w:hAnsiTheme="minorHAnsi" w:cstheme="minorHAnsi"/>
          <w:lang w:val="en-US" w:eastAsia="fr-FR"/>
        </w:rPr>
        <w:t> (liefde, loyaliteit en bondgenootschap) en </w:t>
      </w:r>
      <w:r w:rsidRPr="009B1557">
        <w:rPr>
          <w:rFonts w:asciiTheme="minorHAnsi" w:hAnsiTheme="minorHAnsi" w:cstheme="minorHAnsi"/>
          <w:i/>
          <w:iCs/>
          <w:lang w:val="en-US" w:eastAsia="fr-FR"/>
        </w:rPr>
        <w:t>‘Adaa</w:t>
      </w:r>
      <w:r w:rsidRPr="009B1557">
        <w:rPr>
          <w:rFonts w:asciiTheme="minorHAnsi" w:hAnsiTheme="minorHAnsi" w:cstheme="minorHAnsi"/>
          <w:lang w:val="en-US" w:eastAsia="fr-FR"/>
        </w:rPr>
        <w:t> (vijandschap en haat) te creëren, behalve voor de Profeet, </w:t>
      </w:r>
      <w:r w:rsidR="00D97DDB" w:rsidRPr="009B1557">
        <w:rPr>
          <w:rFonts w:asciiTheme="minorHAnsi" w:hAnsiTheme="minorHAnsi" w:cstheme="minorHAnsi"/>
          <w:i/>
          <w:iCs/>
          <w:lang w:val="en-US" w:eastAsia="fr-FR"/>
        </w:rPr>
        <w:t>salla All</w:t>
      </w:r>
      <w:r w:rsidRPr="009B1557">
        <w:rPr>
          <w:rFonts w:asciiTheme="minorHAnsi" w:hAnsiTheme="minorHAnsi" w:cstheme="minorHAnsi"/>
          <w:i/>
          <w:iCs/>
          <w:lang w:val="en-US" w:eastAsia="fr-FR"/>
        </w:rPr>
        <w:t>ahu ‘alayhi wa sallam</w:t>
      </w:r>
      <w:r w:rsidRPr="009B1557">
        <w:rPr>
          <w:rFonts w:asciiTheme="minorHAnsi" w:hAnsiTheme="minorHAnsi" w:cstheme="minorHAnsi"/>
          <w:lang w:val="en-US" w:eastAsia="fr-FR"/>
        </w:rPr>
        <w:t>. Noch wordt enig woord voor hen geuit waarop zij </w:t>
      </w:r>
      <w:r w:rsidRPr="009B1557">
        <w:rPr>
          <w:rFonts w:asciiTheme="minorHAnsi" w:hAnsiTheme="minorHAnsi" w:cstheme="minorHAnsi"/>
          <w:i/>
          <w:iCs/>
          <w:lang w:val="en-US" w:eastAsia="fr-FR"/>
        </w:rPr>
        <w:t>Walaa</w:t>
      </w:r>
      <w:r w:rsidRPr="009B1557">
        <w:rPr>
          <w:rFonts w:asciiTheme="minorHAnsi" w:hAnsiTheme="minorHAnsi" w:cstheme="minorHAnsi"/>
          <w:lang w:val="en-US" w:eastAsia="fr-FR"/>
        </w:rPr>
        <w:t> en </w:t>
      </w:r>
      <w:r w:rsidRPr="009B1557">
        <w:rPr>
          <w:rFonts w:asciiTheme="minorHAnsi" w:hAnsiTheme="minorHAnsi" w:cstheme="minorHAnsi"/>
          <w:i/>
          <w:iCs/>
          <w:lang w:val="en-US" w:eastAsia="fr-FR"/>
        </w:rPr>
        <w:t>‘Adaa</w:t>
      </w:r>
      <w:r w:rsidRPr="009B1557">
        <w:rPr>
          <w:rFonts w:asciiTheme="minorHAnsi" w:hAnsiTheme="minorHAnsi" w:cstheme="minorHAnsi"/>
          <w:lang w:val="en-US" w:eastAsia="fr-FR"/>
        </w:rPr>
        <w:t> kunnen basere</w:t>
      </w:r>
      <w:r w:rsidR="00D97DDB" w:rsidRPr="009B1557">
        <w:rPr>
          <w:rFonts w:asciiTheme="minorHAnsi" w:hAnsiTheme="minorHAnsi" w:cstheme="minorHAnsi"/>
          <w:lang w:val="en-US" w:eastAsia="fr-FR"/>
        </w:rPr>
        <w:t>n, behalve op het Woord van All</w:t>
      </w:r>
      <w:r w:rsidRPr="009B1557">
        <w:rPr>
          <w:rFonts w:asciiTheme="minorHAnsi" w:hAnsiTheme="minorHAnsi" w:cstheme="minorHAnsi"/>
          <w:lang w:val="en-US" w:eastAsia="fr-FR"/>
        </w:rPr>
        <w:t>ah en dat van Zijn Boodschapper, </w:t>
      </w:r>
      <w:r w:rsidR="00D97DDB" w:rsidRPr="009B1557">
        <w:rPr>
          <w:rFonts w:asciiTheme="minorHAnsi" w:hAnsiTheme="minorHAnsi" w:cstheme="minorHAnsi"/>
          <w:i/>
          <w:iCs/>
          <w:lang w:val="en-US" w:eastAsia="fr-FR"/>
        </w:rPr>
        <w:t>salla Alla</w:t>
      </w:r>
      <w:r w:rsidRPr="009B1557">
        <w:rPr>
          <w:rFonts w:asciiTheme="minorHAnsi" w:hAnsiTheme="minorHAnsi" w:cstheme="minorHAnsi"/>
          <w:i/>
          <w:iCs/>
          <w:lang w:val="en-US" w:eastAsia="fr-FR"/>
        </w:rPr>
        <w:t>hu ‘alayhi wa sallam</w:t>
      </w:r>
      <w:r w:rsidRPr="009B1557">
        <w:rPr>
          <w:rFonts w:asciiTheme="minorHAnsi" w:hAnsiTheme="minorHAnsi" w:cstheme="minorHAnsi"/>
          <w:lang w:val="en-US" w:eastAsia="fr-FR"/>
        </w:rPr>
        <w:t>, en hetgeen waarover de </w:t>
      </w:r>
      <w:r w:rsidRPr="009B1557">
        <w:rPr>
          <w:rFonts w:asciiTheme="minorHAnsi" w:hAnsiTheme="minorHAnsi" w:cstheme="minorHAnsi"/>
          <w:i/>
          <w:iCs/>
          <w:lang w:val="en-US" w:eastAsia="fr-FR"/>
        </w:rPr>
        <w:t>Ummah</w:t>
      </w:r>
      <w:r w:rsidRPr="009B1557">
        <w:rPr>
          <w:rFonts w:asciiTheme="minorHAnsi" w:hAnsiTheme="minorHAnsi" w:cstheme="minorHAnsi"/>
          <w:lang w:val="en-US" w:eastAsia="fr-FR"/>
        </w:rPr>
        <w:t> overeenstemming heeft bereikt. Dit zijn namelijk eerder de praktijken van de Mensen van Innovatie, die een persoon of een woord aanstellen waarmee zij scheuringen veroorzaken binnen de </w:t>
      </w:r>
      <w:r w:rsidRPr="009B1557">
        <w:rPr>
          <w:rFonts w:asciiTheme="minorHAnsi" w:hAnsiTheme="minorHAnsi" w:cstheme="minorHAnsi"/>
          <w:i/>
          <w:iCs/>
          <w:lang w:val="en-US" w:eastAsia="fr-FR"/>
        </w:rPr>
        <w:t>Ummah</w:t>
      </w:r>
      <w:r w:rsidRPr="009B1557">
        <w:rPr>
          <w:rFonts w:asciiTheme="minorHAnsi" w:hAnsiTheme="minorHAnsi" w:cstheme="minorHAnsi"/>
          <w:lang w:val="en-US" w:eastAsia="fr-FR"/>
        </w:rPr>
        <w:t>; en die </w:t>
      </w:r>
      <w:r w:rsidRPr="009B1557">
        <w:rPr>
          <w:rFonts w:asciiTheme="minorHAnsi" w:hAnsiTheme="minorHAnsi" w:cstheme="minorHAnsi"/>
          <w:i/>
          <w:iCs/>
          <w:lang w:val="en-US" w:eastAsia="fr-FR"/>
        </w:rPr>
        <w:t>Walaa</w:t>
      </w:r>
      <w:r w:rsidRPr="009B1557">
        <w:rPr>
          <w:rFonts w:asciiTheme="minorHAnsi" w:hAnsiTheme="minorHAnsi" w:cstheme="minorHAnsi"/>
          <w:lang w:val="en-US" w:eastAsia="fr-FR"/>
        </w:rPr>
        <w:t> en </w:t>
      </w:r>
      <w:r w:rsidRPr="009B1557">
        <w:rPr>
          <w:rFonts w:asciiTheme="minorHAnsi" w:hAnsiTheme="minorHAnsi" w:cstheme="minorHAnsi"/>
          <w:i/>
          <w:iCs/>
          <w:lang w:val="en-US" w:eastAsia="fr-FR"/>
        </w:rPr>
        <w:t>‘Adaa</w:t>
      </w:r>
      <w:r w:rsidRPr="009B1557">
        <w:rPr>
          <w:rFonts w:asciiTheme="minorHAnsi" w:hAnsiTheme="minorHAnsi" w:cstheme="minorHAnsi"/>
          <w:lang w:val="en-US" w:eastAsia="fr-FR"/>
        </w:rPr>
        <w:t> vormen, gebaseerd op dat woord of die aanduiding.”</w:t>
      </w:r>
    </w:p>
    <w:p w:rsidR="00C14066" w:rsidRPr="00883E97" w:rsidRDefault="00C14066" w:rsidP="00883E97">
      <w:pPr>
        <w:spacing w:before="100" w:beforeAutospacing="1" w:after="100" w:afterAutospacing="1"/>
        <w:jc w:val="center"/>
        <w:rPr>
          <w:rFonts w:asciiTheme="minorHAnsi" w:hAnsiTheme="minorHAnsi" w:cstheme="minorHAnsi"/>
          <w:lang w:val="en-US" w:eastAsia="fr-FR"/>
        </w:rPr>
      </w:pPr>
      <w:r w:rsidRPr="00883E97">
        <w:rPr>
          <w:rFonts w:asciiTheme="minorHAnsi" w:hAnsiTheme="minorHAnsi" w:cstheme="minorHAnsi"/>
          <w:lang w:val="en-US" w:eastAsia="fr-FR"/>
        </w:rPr>
        <w:lastRenderedPageBreak/>
        <w:t>Majmuu’ Al-Fataawah</w:t>
      </w:r>
    </w:p>
    <w:p w:rsidR="00C14066" w:rsidRPr="00883E97" w:rsidRDefault="00C14066" w:rsidP="00883E97">
      <w:pPr>
        <w:spacing w:before="100" w:beforeAutospacing="1" w:after="100" w:afterAutospacing="1"/>
        <w:jc w:val="center"/>
        <w:rPr>
          <w:rFonts w:asciiTheme="minorHAnsi" w:hAnsiTheme="minorHAnsi" w:cstheme="minorHAnsi"/>
          <w:lang w:val="en-US" w:eastAsia="fr-FR"/>
        </w:rPr>
      </w:pPr>
      <w:r w:rsidRPr="00883E97">
        <w:rPr>
          <w:rFonts w:asciiTheme="minorHAnsi" w:hAnsiTheme="minorHAnsi" w:cstheme="minorHAnsi"/>
          <w:lang w:val="en-US" w:eastAsia="fr-FR"/>
        </w:rPr>
        <w:t>11/512</w:t>
      </w:r>
    </w:p>
    <w:p w:rsidR="00C14066" w:rsidRPr="00883E97" w:rsidRDefault="00C14066" w:rsidP="00883E97">
      <w:pPr>
        <w:spacing w:before="100" w:beforeAutospacing="1" w:after="100" w:afterAutospacing="1"/>
        <w:jc w:val="both"/>
        <w:rPr>
          <w:rFonts w:asciiTheme="minorHAnsi" w:hAnsiTheme="minorHAnsi" w:cstheme="minorHAnsi"/>
          <w:lang w:val="en-US" w:eastAsia="fr-FR"/>
        </w:rPr>
      </w:pPr>
      <w:r w:rsidRPr="00883E97">
        <w:rPr>
          <w:rFonts w:asciiTheme="minorHAnsi" w:hAnsiTheme="minorHAnsi" w:cstheme="minorHAnsi"/>
          <w:lang w:val="en-US" w:eastAsia="fr-FR"/>
        </w:rPr>
        <w:t>“Het is niet gepast dat enig persoon zich toeschrijft aan een bepaalde </w:t>
      </w:r>
      <w:r w:rsidRPr="00883E97">
        <w:rPr>
          <w:rFonts w:asciiTheme="minorHAnsi" w:hAnsiTheme="minorHAnsi" w:cstheme="minorHAnsi"/>
          <w:i/>
          <w:iCs/>
          <w:lang w:val="en-US" w:eastAsia="fr-FR"/>
        </w:rPr>
        <w:t>Shaykh</w:t>
      </w:r>
      <w:r w:rsidRPr="00883E97">
        <w:rPr>
          <w:rFonts w:asciiTheme="minorHAnsi" w:hAnsiTheme="minorHAnsi" w:cstheme="minorHAnsi"/>
          <w:lang w:val="en-US" w:eastAsia="fr-FR"/>
        </w:rPr>
        <w:t> en om (slechts) </w:t>
      </w:r>
      <w:r w:rsidRPr="00883E97">
        <w:rPr>
          <w:rFonts w:asciiTheme="minorHAnsi" w:hAnsiTheme="minorHAnsi" w:cstheme="minorHAnsi"/>
          <w:i/>
          <w:iCs/>
          <w:lang w:val="en-US" w:eastAsia="fr-FR"/>
        </w:rPr>
        <w:t>Walaa</w:t>
      </w:r>
      <w:r w:rsidRPr="00883E97">
        <w:rPr>
          <w:rFonts w:asciiTheme="minorHAnsi" w:hAnsiTheme="minorHAnsi" w:cstheme="minorHAnsi"/>
          <w:lang w:val="en-US" w:eastAsia="fr-FR"/>
        </w:rPr>
        <w:t> te hebben met degenen die hem volgen, of om op basis daarvan </w:t>
      </w:r>
      <w:r w:rsidRPr="00883E97">
        <w:rPr>
          <w:rFonts w:asciiTheme="minorHAnsi" w:hAnsiTheme="minorHAnsi" w:cstheme="minorHAnsi"/>
          <w:i/>
          <w:iCs/>
          <w:lang w:val="en-US" w:eastAsia="fr-FR"/>
        </w:rPr>
        <w:t>‘Adaa</w:t>
      </w:r>
      <w:r w:rsidRPr="00883E97">
        <w:rPr>
          <w:rFonts w:asciiTheme="minorHAnsi" w:hAnsiTheme="minorHAnsi" w:cstheme="minorHAnsi"/>
          <w:lang w:val="en-US" w:eastAsia="fr-FR"/>
        </w:rPr>
        <w:t> te hebben. Eerder zou men </w:t>
      </w:r>
      <w:r w:rsidRPr="00883E97">
        <w:rPr>
          <w:rFonts w:asciiTheme="minorHAnsi" w:hAnsiTheme="minorHAnsi" w:cstheme="minorHAnsi"/>
          <w:i/>
          <w:iCs/>
          <w:lang w:val="en-US" w:eastAsia="fr-FR"/>
        </w:rPr>
        <w:t>Walaa</w:t>
      </w:r>
      <w:r w:rsidRPr="00883E97">
        <w:rPr>
          <w:rFonts w:asciiTheme="minorHAnsi" w:hAnsiTheme="minorHAnsi" w:cstheme="minorHAnsi"/>
          <w:lang w:val="en-US" w:eastAsia="fr-FR"/>
        </w:rPr>
        <w:t> moeten hebben voor iedereen van de Mensen van </w:t>
      </w:r>
      <w:r w:rsidRPr="00883E97">
        <w:rPr>
          <w:rFonts w:asciiTheme="minorHAnsi" w:hAnsiTheme="minorHAnsi" w:cstheme="minorHAnsi"/>
          <w:i/>
          <w:iCs/>
          <w:lang w:val="en-US" w:eastAsia="fr-FR"/>
        </w:rPr>
        <w:t>Imane</w:t>
      </w:r>
      <w:r w:rsidRPr="00883E97">
        <w:rPr>
          <w:rFonts w:asciiTheme="minorHAnsi" w:hAnsiTheme="minorHAnsi" w:cstheme="minorHAnsi"/>
          <w:lang w:val="en-US" w:eastAsia="fr-FR"/>
        </w:rPr>
        <w:t> (de Moslims) en voor degenen die </w:t>
      </w:r>
      <w:r w:rsidRPr="00883E97">
        <w:rPr>
          <w:rFonts w:asciiTheme="minorHAnsi" w:hAnsiTheme="minorHAnsi" w:cstheme="minorHAnsi"/>
          <w:i/>
          <w:iCs/>
          <w:lang w:val="en-US" w:eastAsia="fr-FR"/>
        </w:rPr>
        <w:t>Taqwah</w:t>
      </w:r>
      <w:r w:rsidRPr="00883E97">
        <w:rPr>
          <w:rFonts w:asciiTheme="minorHAnsi" w:hAnsiTheme="minorHAnsi" w:cstheme="minorHAnsi"/>
          <w:lang w:val="en-US" w:eastAsia="fr-FR"/>
        </w:rPr>
        <w:t xml:space="preserve"> (vroomheid en gehoorzaamheid </w:t>
      </w:r>
      <w:r w:rsidR="00D97DDB" w:rsidRPr="00883E97">
        <w:rPr>
          <w:rFonts w:asciiTheme="minorHAnsi" w:hAnsiTheme="minorHAnsi" w:cstheme="minorHAnsi"/>
          <w:lang w:val="en-US" w:eastAsia="fr-FR"/>
        </w:rPr>
        <w:t>aan All</w:t>
      </w:r>
      <w:r w:rsidRPr="00883E97">
        <w:rPr>
          <w:rFonts w:asciiTheme="minorHAnsi" w:hAnsiTheme="minorHAnsi" w:cstheme="minorHAnsi"/>
          <w:lang w:val="en-US" w:eastAsia="fr-FR"/>
        </w:rPr>
        <w:t>ah en hetgeen Hij heeft geboden en verboden) bezitten, van onder de </w:t>
      </w:r>
      <w:r w:rsidRPr="00883E97">
        <w:rPr>
          <w:rFonts w:asciiTheme="minorHAnsi" w:hAnsiTheme="minorHAnsi" w:cstheme="minorHAnsi"/>
          <w:i/>
          <w:iCs/>
          <w:lang w:val="en-US" w:eastAsia="fr-FR"/>
        </w:rPr>
        <w:t>Shuyuukh</w:t>
      </w:r>
      <w:r w:rsidRPr="00883E97">
        <w:rPr>
          <w:rFonts w:asciiTheme="minorHAnsi" w:hAnsiTheme="minorHAnsi" w:cstheme="minorHAnsi"/>
          <w:lang w:val="en-US" w:eastAsia="fr-FR"/>
        </w:rPr>
        <w:t> of anderen. Niemand zou uitgezonderd moeten worden met een toename in </w:t>
      </w:r>
      <w:r w:rsidRPr="00883E97">
        <w:rPr>
          <w:rFonts w:asciiTheme="minorHAnsi" w:hAnsiTheme="minorHAnsi" w:cstheme="minorHAnsi"/>
          <w:i/>
          <w:iCs/>
          <w:lang w:val="en-US" w:eastAsia="fr-FR"/>
        </w:rPr>
        <w:t>Walaa</w:t>
      </w:r>
      <w:r w:rsidRPr="00883E97">
        <w:rPr>
          <w:rFonts w:asciiTheme="minorHAnsi" w:hAnsiTheme="minorHAnsi" w:cstheme="minorHAnsi"/>
          <w:lang w:val="en-US" w:eastAsia="fr-FR"/>
        </w:rPr>
        <w:t>, behalve wanneer in deze persoon meer </w:t>
      </w:r>
      <w:r w:rsidRPr="00883E97">
        <w:rPr>
          <w:rFonts w:asciiTheme="minorHAnsi" w:hAnsiTheme="minorHAnsi" w:cstheme="minorHAnsi"/>
          <w:i/>
          <w:iCs/>
          <w:lang w:val="en-US" w:eastAsia="fr-FR"/>
        </w:rPr>
        <w:t>Imane</w:t>
      </w:r>
      <w:r w:rsidRPr="00883E97">
        <w:rPr>
          <w:rFonts w:asciiTheme="minorHAnsi" w:hAnsiTheme="minorHAnsi" w:cstheme="minorHAnsi"/>
          <w:lang w:val="en-US" w:eastAsia="fr-FR"/>
        </w:rPr>
        <w:t> en </w:t>
      </w:r>
      <w:r w:rsidRPr="00883E97">
        <w:rPr>
          <w:rFonts w:asciiTheme="minorHAnsi" w:hAnsiTheme="minorHAnsi" w:cstheme="minorHAnsi"/>
          <w:i/>
          <w:iCs/>
          <w:lang w:val="en-US" w:eastAsia="fr-FR"/>
        </w:rPr>
        <w:t>Taqwah</w:t>
      </w:r>
      <w:r w:rsidRPr="00883E97">
        <w:rPr>
          <w:rFonts w:asciiTheme="minorHAnsi" w:hAnsiTheme="minorHAnsi" w:cstheme="minorHAnsi"/>
          <w:lang w:val="en-US" w:eastAsia="fr-FR"/>
        </w:rPr>
        <w:t> waargenomen wordt. Dus er wordt voorrang gegeven aan degenen aan wie Allah en Zijn Boodschapper, </w:t>
      </w:r>
      <w:r w:rsidR="00D97DDB" w:rsidRPr="00883E97">
        <w:rPr>
          <w:rFonts w:asciiTheme="minorHAnsi" w:hAnsiTheme="minorHAnsi" w:cstheme="minorHAnsi"/>
          <w:i/>
          <w:iCs/>
          <w:lang w:val="en-US" w:eastAsia="fr-FR"/>
        </w:rPr>
        <w:t>salla Alla</w:t>
      </w:r>
      <w:r w:rsidRPr="00883E97">
        <w:rPr>
          <w:rFonts w:asciiTheme="minorHAnsi" w:hAnsiTheme="minorHAnsi" w:cstheme="minorHAnsi"/>
          <w:i/>
          <w:iCs/>
          <w:lang w:val="en-US" w:eastAsia="fr-FR"/>
        </w:rPr>
        <w:t>hu ‘alayhi wa sallam</w:t>
      </w:r>
      <w:r w:rsidR="00D97DDB" w:rsidRPr="00883E97">
        <w:rPr>
          <w:rFonts w:asciiTheme="minorHAnsi" w:hAnsiTheme="minorHAnsi" w:cstheme="minorHAnsi"/>
          <w:lang w:val="en-US" w:eastAsia="fr-FR"/>
        </w:rPr>
        <w:t>, voorrang hebben gegeven. All</w:t>
      </w:r>
      <w:r w:rsidRPr="00883E97">
        <w:rPr>
          <w:rFonts w:asciiTheme="minorHAnsi" w:hAnsiTheme="minorHAnsi" w:cstheme="minorHAnsi"/>
          <w:lang w:val="en-US" w:eastAsia="fr-FR"/>
        </w:rPr>
        <w:t>ah, de Verhevene, zegt:</w:t>
      </w:r>
    </w:p>
    <w:p w:rsidR="00C14066" w:rsidRPr="00883E97" w:rsidRDefault="00C14066" w:rsidP="00883E97">
      <w:pPr>
        <w:spacing w:before="100" w:beforeAutospacing="1" w:after="100" w:afterAutospacing="1"/>
        <w:jc w:val="both"/>
        <w:rPr>
          <w:rFonts w:asciiTheme="minorHAnsi" w:hAnsiTheme="minorHAnsi" w:cstheme="minorHAnsi"/>
          <w:lang w:val="en-US" w:eastAsia="fr-FR"/>
        </w:rPr>
      </w:pPr>
      <w:r w:rsidRPr="00883E97">
        <w:rPr>
          <w:rFonts w:asciiTheme="minorHAnsi" w:hAnsiTheme="minorHAnsi" w:cstheme="minorHAnsi"/>
          <w:lang w:val="en-US" w:eastAsia="fr-FR"/>
        </w:rPr>
        <w:t>“Oh mensdom!, Wij hebben u uit man en vrouw geschapen en Wij hebben u tot volkeren en stammen gemaakt, opdat u elkaar leert kennen. Voorzeker!, de meest eerbare onder u bij Allah is degene met de meeste </w:t>
      </w:r>
      <w:r w:rsidRPr="00883E97">
        <w:rPr>
          <w:rFonts w:asciiTheme="minorHAnsi" w:hAnsiTheme="minorHAnsi" w:cstheme="minorHAnsi"/>
          <w:i/>
          <w:iCs/>
          <w:lang w:val="en-US" w:eastAsia="fr-FR"/>
        </w:rPr>
        <w:t>Taqwah</w:t>
      </w:r>
      <w:r w:rsidR="00D97DDB" w:rsidRPr="00883E97">
        <w:rPr>
          <w:rFonts w:asciiTheme="minorHAnsi" w:hAnsiTheme="minorHAnsi" w:cstheme="minorHAnsi"/>
          <w:lang w:val="en-US" w:eastAsia="fr-FR"/>
        </w:rPr>
        <w:t> (vrees voor Alla</w:t>
      </w:r>
      <w:r w:rsidRPr="00883E97">
        <w:rPr>
          <w:rFonts w:asciiTheme="minorHAnsi" w:hAnsiTheme="minorHAnsi" w:cstheme="minorHAnsi"/>
          <w:lang w:val="en-US" w:eastAsia="fr-FR"/>
        </w:rPr>
        <w:t>h).</w:t>
      </w:r>
    </w:p>
    <w:p w:rsidR="00C14066" w:rsidRPr="00883E97" w:rsidRDefault="00C14066" w:rsidP="00883E97">
      <w:pPr>
        <w:spacing w:before="100" w:beforeAutospacing="1" w:after="100" w:afterAutospacing="1"/>
        <w:jc w:val="center"/>
        <w:rPr>
          <w:rFonts w:asciiTheme="minorHAnsi" w:hAnsiTheme="minorHAnsi" w:cstheme="minorHAnsi"/>
          <w:lang w:val="en-US" w:eastAsia="fr-FR"/>
        </w:rPr>
      </w:pPr>
      <w:r w:rsidRPr="00883E97">
        <w:rPr>
          <w:rFonts w:asciiTheme="minorHAnsi" w:hAnsiTheme="minorHAnsi" w:cstheme="minorHAnsi"/>
          <w:lang w:val="en-US" w:eastAsia="fr-FR"/>
        </w:rPr>
        <w:t>[Suurat Al-Hujuraat; 13]</w:t>
      </w:r>
    </w:p>
    <w:p w:rsidR="00C14066" w:rsidRPr="00883E97" w:rsidRDefault="00C14066" w:rsidP="00883E97">
      <w:pPr>
        <w:spacing w:before="100" w:beforeAutospacing="1" w:after="100" w:afterAutospacing="1"/>
        <w:jc w:val="center"/>
        <w:rPr>
          <w:rFonts w:asciiTheme="minorHAnsi" w:hAnsiTheme="minorHAnsi" w:cstheme="minorHAnsi"/>
          <w:lang w:val="en-US" w:eastAsia="fr-FR"/>
        </w:rPr>
      </w:pPr>
      <w:r w:rsidRPr="00883E97">
        <w:rPr>
          <w:rFonts w:asciiTheme="minorHAnsi" w:hAnsiTheme="minorHAnsi" w:cstheme="minorHAnsi"/>
          <w:lang w:val="en-US" w:eastAsia="fr-FR"/>
        </w:rPr>
        <w:lastRenderedPageBreak/>
        <w:t>Majmuu’ Al-Fataawah</w:t>
      </w:r>
    </w:p>
    <w:p w:rsidR="00C14066" w:rsidRPr="00883E97" w:rsidRDefault="00C14066" w:rsidP="00883E97">
      <w:pPr>
        <w:spacing w:before="100" w:beforeAutospacing="1" w:after="100" w:afterAutospacing="1"/>
        <w:jc w:val="center"/>
        <w:rPr>
          <w:rFonts w:asciiTheme="minorHAnsi" w:hAnsiTheme="minorHAnsi" w:cstheme="minorHAnsi"/>
          <w:lang w:val="en-US" w:eastAsia="fr-FR"/>
        </w:rPr>
      </w:pPr>
      <w:r w:rsidRPr="00883E97">
        <w:rPr>
          <w:rFonts w:asciiTheme="minorHAnsi" w:hAnsiTheme="minorHAnsi" w:cstheme="minorHAnsi"/>
          <w:lang w:val="en-US" w:eastAsia="fr-FR"/>
        </w:rPr>
        <w:t>3/346-347</w:t>
      </w:r>
    </w:p>
    <w:p w:rsidR="00C14066" w:rsidRPr="00883E97" w:rsidRDefault="00C14066" w:rsidP="00883E97">
      <w:pPr>
        <w:spacing w:before="100" w:beforeAutospacing="1" w:after="100" w:afterAutospacing="1"/>
        <w:jc w:val="both"/>
        <w:rPr>
          <w:rFonts w:asciiTheme="minorHAnsi" w:hAnsiTheme="minorHAnsi" w:cstheme="minorHAnsi"/>
          <w:lang w:val="en-US" w:eastAsia="fr-FR"/>
        </w:rPr>
      </w:pPr>
      <w:r w:rsidRPr="00883E97">
        <w:rPr>
          <w:rFonts w:asciiTheme="minorHAnsi" w:hAnsiTheme="minorHAnsi" w:cstheme="minorHAnsi"/>
          <w:lang w:val="en-US" w:eastAsia="fr-FR"/>
        </w:rPr>
        <w:t>“De Mensen van de </w:t>
      </w:r>
      <w:r w:rsidRPr="00883E97">
        <w:rPr>
          <w:rFonts w:asciiTheme="minorHAnsi" w:hAnsiTheme="minorHAnsi" w:cstheme="minorHAnsi"/>
          <w:i/>
          <w:iCs/>
          <w:lang w:val="en-US" w:eastAsia="fr-FR"/>
        </w:rPr>
        <w:t>Sunnah</w:t>
      </w:r>
      <w:r w:rsidRPr="00883E97">
        <w:rPr>
          <w:rFonts w:asciiTheme="minorHAnsi" w:hAnsiTheme="minorHAnsi" w:cstheme="minorHAnsi"/>
          <w:lang w:val="en-US" w:eastAsia="fr-FR"/>
        </w:rPr>
        <w:t> volgen waarlijk niemand (onvoorwaardelijk) dan de Boods</w:t>
      </w:r>
      <w:r w:rsidR="00D97DDB" w:rsidRPr="00883E97">
        <w:rPr>
          <w:rFonts w:asciiTheme="minorHAnsi" w:hAnsiTheme="minorHAnsi" w:cstheme="minorHAnsi"/>
          <w:lang w:val="en-US" w:eastAsia="fr-FR"/>
        </w:rPr>
        <w:t>chapper van Alla</w:t>
      </w:r>
      <w:r w:rsidRPr="00883E97">
        <w:rPr>
          <w:rFonts w:asciiTheme="minorHAnsi" w:hAnsiTheme="minorHAnsi" w:cstheme="minorHAnsi"/>
          <w:lang w:val="en-US" w:eastAsia="fr-FR"/>
        </w:rPr>
        <w:t>h, </w:t>
      </w:r>
      <w:r w:rsidR="00D97DDB" w:rsidRPr="00883E97">
        <w:rPr>
          <w:rFonts w:asciiTheme="minorHAnsi" w:hAnsiTheme="minorHAnsi" w:cstheme="minorHAnsi"/>
          <w:i/>
          <w:iCs/>
          <w:lang w:val="en-US" w:eastAsia="fr-FR"/>
        </w:rPr>
        <w:t>salla Alla</w:t>
      </w:r>
      <w:r w:rsidRPr="00883E97">
        <w:rPr>
          <w:rFonts w:asciiTheme="minorHAnsi" w:hAnsiTheme="minorHAnsi" w:cstheme="minorHAnsi"/>
          <w:i/>
          <w:iCs/>
          <w:lang w:val="en-US" w:eastAsia="fr-FR"/>
        </w:rPr>
        <w:t>hu ‘alayhi wa sallam</w:t>
      </w:r>
      <w:r w:rsidRPr="00883E97">
        <w:rPr>
          <w:rFonts w:asciiTheme="minorHAnsi" w:hAnsiTheme="minorHAnsi" w:cstheme="minorHAnsi"/>
          <w:lang w:val="en-US" w:eastAsia="fr-FR"/>
        </w:rPr>
        <w:t>, die niet spreekt uit verlangens, want het is eerder niets minder dan de Openbaring die naar hem is neergezonden. Dus het is verplicht om alles te bevestigen waar hij over bericht en om al zijn geboden te gehoorzamen. Deze rang wordt aan niemand anders gegeven binnen deze </w:t>
      </w:r>
      <w:r w:rsidRPr="00883E97">
        <w:rPr>
          <w:rFonts w:asciiTheme="minorHAnsi" w:hAnsiTheme="minorHAnsi" w:cstheme="minorHAnsi"/>
          <w:i/>
          <w:iCs/>
          <w:lang w:val="en-US" w:eastAsia="fr-FR"/>
        </w:rPr>
        <w:t>Ummah</w:t>
      </w:r>
      <w:r w:rsidRPr="00883E97">
        <w:rPr>
          <w:rFonts w:asciiTheme="minorHAnsi" w:hAnsiTheme="minorHAnsi" w:cstheme="minorHAnsi"/>
          <w:lang w:val="en-US" w:eastAsia="fr-FR"/>
        </w:rPr>
        <w:t>. Het is eerder zo dat ieders verklaringen kunnen worden aangenomen of terzijde gelegd, behalve die van de Boodschapper van Allah, </w:t>
      </w:r>
      <w:r w:rsidRPr="00883E97">
        <w:rPr>
          <w:rFonts w:asciiTheme="minorHAnsi" w:hAnsiTheme="minorHAnsi" w:cstheme="minorHAnsi"/>
          <w:i/>
          <w:iCs/>
          <w:lang w:val="en-US" w:eastAsia="fr-FR"/>
        </w:rPr>
        <w:t>salla Allahu ‘alayhi wa sallam</w:t>
      </w:r>
      <w:r w:rsidRPr="00883E97">
        <w:rPr>
          <w:rFonts w:asciiTheme="minorHAnsi" w:hAnsiTheme="minorHAnsi" w:cstheme="minorHAnsi"/>
          <w:lang w:val="en-US" w:eastAsia="fr-FR"/>
        </w:rPr>
        <w:t>. Dus wie ook een individu aanstelt, anders dan de Boodschapper van Allah, </w:t>
      </w:r>
      <w:r w:rsidRPr="00883E97">
        <w:rPr>
          <w:rFonts w:asciiTheme="minorHAnsi" w:hAnsiTheme="minorHAnsi" w:cstheme="minorHAnsi"/>
          <w:i/>
          <w:iCs/>
          <w:lang w:val="en-US" w:eastAsia="fr-FR"/>
        </w:rPr>
        <w:t>salla Allaahu ‘alayhi wa sallam</w:t>
      </w:r>
      <w:r w:rsidRPr="00883E97">
        <w:rPr>
          <w:rFonts w:asciiTheme="minorHAnsi" w:hAnsiTheme="minorHAnsi" w:cstheme="minorHAnsi"/>
          <w:lang w:val="en-US" w:eastAsia="fr-FR"/>
        </w:rPr>
        <w:t>; op zo een manier dat degene die van hem houdt en het met hem eens is, wordt gerekend tot </w:t>
      </w:r>
      <w:r w:rsidRPr="00883E97">
        <w:rPr>
          <w:rFonts w:asciiTheme="minorHAnsi" w:hAnsiTheme="minorHAnsi" w:cstheme="minorHAnsi"/>
          <w:i/>
          <w:iCs/>
          <w:lang w:val="en-US" w:eastAsia="fr-FR"/>
        </w:rPr>
        <w:t>Ahl As-Sunnah Wal-Jamaa’ah</w:t>
      </w:r>
      <w:r w:rsidRPr="00883E97">
        <w:rPr>
          <w:rFonts w:asciiTheme="minorHAnsi" w:hAnsiTheme="minorHAnsi" w:cstheme="minorHAnsi"/>
          <w:lang w:val="en-US" w:eastAsia="fr-FR"/>
        </w:rPr>
        <w:t> en dat degene die met hem van mening verschilt, wordt beschouwd als iemand van de Mensen van Innovatie en Sektarisme – zoals bijvoorbeeld gebeurt met die groepen die bepaalde</w:t>
      </w:r>
      <w:r w:rsidR="00D97DDB" w:rsidRPr="00883E97">
        <w:rPr>
          <w:rFonts w:asciiTheme="minorHAnsi" w:hAnsiTheme="minorHAnsi" w:cstheme="minorHAnsi"/>
          <w:lang w:val="en-US" w:eastAsia="fr-FR"/>
        </w:rPr>
        <w:t xml:space="preserve"> </w:t>
      </w:r>
      <w:r w:rsidRPr="00883E97">
        <w:rPr>
          <w:rFonts w:asciiTheme="minorHAnsi" w:hAnsiTheme="minorHAnsi" w:cstheme="minorHAnsi"/>
          <w:i/>
          <w:iCs/>
          <w:lang w:val="en-US" w:eastAsia="fr-FR"/>
        </w:rPr>
        <w:t>Imaam</w:t>
      </w:r>
      <w:r w:rsidRPr="00883E97">
        <w:rPr>
          <w:rFonts w:asciiTheme="minorHAnsi" w:hAnsiTheme="minorHAnsi" w:cstheme="minorHAnsi"/>
          <w:lang w:val="en-US" w:eastAsia="fr-FR"/>
        </w:rPr>
        <w:t>s van </w:t>
      </w:r>
      <w:r w:rsidRPr="00883E97">
        <w:rPr>
          <w:rFonts w:asciiTheme="minorHAnsi" w:hAnsiTheme="minorHAnsi" w:cstheme="minorHAnsi"/>
          <w:i/>
          <w:iCs/>
          <w:lang w:val="en-US" w:eastAsia="fr-FR"/>
        </w:rPr>
        <w:t>Kalaam</w:t>
      </w:r>
      <w:r w:rsidRPr="00883E97">
        <w:rPr>
          <w:rFonts w:asciiTheme="minorHAnsi" w:hAnsiTheme="minorHAnsi" w:cstheme="minorHAnsi"/>
          <w:lang w:val="en-US" w:eastAsia="fr-FR"/>
        </w:rPr>
        <w:t> (retoriek) volgen – dan is degene die dit doet zelf van de Mensen van Innovatie, Deviatie en Sektarisme.”</w:t>
      </w:r>
    </w:p>
    <w:p w:rsidR="00883E97" w:rsidRDefault="00883E97" w:rsidP="00883E97">
      <w:pPr>
        <w:tabs>
          <w:tab w:val="left" w:pos="4273"/>
        </w:tabs>
        <w:spacing w:before="100" w:beforeAutospacing="1" w:after="100" w:afterAutospacing="1"/>
        <w:jc w:val="center"/>
        <w:rPr>
          <w:rFonts w:asciiTheme="minorHAnsi" w:hAnsiTheme="minorHAnsi" w:cstheme="minorHAnsi"/>
          <w:lang w:val="en-US" w:eastAsia="fr-FR"/>
        </w:rPr>
      </w:pPr>
    </w:p>
    <w:p w:rsidR="00C14066" w:rsidRPr="00883E97" w:rsidRDefault="00C14066" w:rsidP="00883E97">
      <w:pPr>
        <w:tabs>
          <w:tab w:val="left" w:pos="4273"/>
        </w:tabs>
        <w:spacing w:before="100" w:beforeAutospacing="1" w:after="100" w:afterAutospacing="1"/>
        <w:jc w:val="center"/>
        <w:rPr>
          <w:rFonts w:asciiTheme="minorHAnsi" w:hAnsiTheme="minorHAnsi" w:cstheme="minorHAnsi"/>
          <w:lang w:val="en-US" w:eastAsia="fr-FR"/>
        </w:rPr>
      </w:pPr>
      <w:r w:rsidRPr="00883E97">
        <w:rPr>
          <w:rFonts w:asciiTheme="minorHAnsi" w:hAnsiTheme="minorHAnsi" w:cstheme="minorHAnsi"/>
          <w:lang w:val="en-US" w:eastAsia="fr-FR"/>
        </w:rPr>
        <w:lastRenderedPageBreak/>
        <w:t>Minhaj As-Sunnah An-Nabawiyyah</w:t>
      </w:r>
    </w:p>
    <w:p w:rsidR="00C7729A" w:rsidRDefault="00C14066" w:rsidP="00C7729A">
      <w:pPr>
        <w:spacing w:before="100" w:beforeAutospacing="1" w:after="100" w:afterAutospacing="1"/>
        <w:jc w:val="center"/>
        <w:rPr>
          <w:rFonts w:asciiTheme="minorHAnsi" w:hAnsiTheme="minorHAnsi" w:cstheme="minorHAnsi"/>
          <w:lang w:val="en-US" w:eastAsia="fr-FR"/>
        </w:rPr>
      </w:pPr>
      <w:r w:rsidRPr="00883E97">
        <w:rPr>
          <w:rFonts w:asciiTheme="minorHAnsi" w:hAnsiTheme="minorHAnsi" w:cstheme="minorHAnsi"/>
          <w:lang w:val="en-US" w:eastAsia="fr-FR"/>
        </w:rPr>
        <w:t>5/225</w:t>
      </w:r>
    </w:p>
    <w:p w:rsidR="00C7729A" w:rsidRDefault="00C14066" w:rsidP="00C7729A">
      <w:pPr>
        <w:spacing w:before="100" w:beforeAutospacing="1" w:after="100" w:afterAutospacing="1"/>
        <w:jc w:val="center"/>
        <w:rPr>
          <w:rFonts w:asciiTheme="minorHAnsi" w:hAnsiTheme="minorHAnsi" w:cstheme="minorHAnsi"/>
          <w:lang w:val="en-US" w:eastAsia="fr-FR"/>
        </w:rPr>
      </w:pPr>
      <w:r w:rsidRPr="00883E97">
        <w:rPr>
          <w:rFonts w:asciiTheme="minorHAnsi" w:hAnsiTheme="minorHAnsi" w:cstheme="minorHAnsi"/>
          <w:lang w:val="en-US" w:eastAsia="fr-FR"/>
        </w:rPr>
        <w:t>“Waarlijk velen – van de mensen die zulke dingen zeggen – volgen hierin hun verlangens, om zo hun ego’s te verheffen, of om leiderschap te verkrijgen, of wat daar ook aan verbonden is. Hun intentie is niet om het Woord van Allah het Allerhoogste te maken, noch is he</w:t>
      </w:r>
      <w:r w:rsidR="00D97DDB" w:rsidRPr="00883E97">
        <w:rPr>
          <w:rFonts w:asciiTheme="minorHAnsi" w:hAnsiTheme="minorHAnsi" w:cstheme="minorHAnsi"/>
          <w:lang w:val="en-US" w:eastAsia="fr-FR"/>
        </w:rPr>
        <w:t>t om de Religie alleen voor All</w:t>
      </w:r>
      <w:r w:rsidRPr="00883E97">
        <w:rPr>
          <w:rFonts w:asciiTheme="minorHAnsi" w:hAnsiTheme="minorHAnsi" w:cstheme="minorHAnsi"/>
          <w:lang w:val="en-US" w:eastAsia="fr-FR"/>
        </w:rPr>
        <w:t>ah te maken. Zij voelen waarlijk haat voor degenen die hen tegenwerken, zelfs wanneer hij een </w:t>
      </w:r>
      <w:r w:rsidRPr="00883E97">
        <w:rPr>
          <w:rFonts w:asciiTheme="minorHAnsi" w:hAnsiTheme="minorHAnsi" w:cstheme="minorHAnsi"/>
          <w:i/>
          <w:iCs/>
          <w:lang w:val="en-US" w:eastAsia="fr-FR"/>
        </w:rPr>
        <w:t>Mujtahid</w:t>
      </w:r>
      <w:r w:rsidRPr="00883E97">
        <w:rPr>
          <w:rFonts w:asciiTheme="minorHAnsi" w:hAnsiTheme="minorHAnsi" w:cstheme="minorHAnsi"/>
          <w:lang w:val="en-US" w:eastAsia="fr-FR"/>
        </w:rPr>
        <w:t> (een Geleerde die zijn uiterste best doet om de waarheid te achterhalen) is, die wordt geëxcuseerd en waar Allah geen Woede voor heeft. Evenzo zijn zij tevreden over degenen die het met hen eens zijn – zelfs wanneer dit een arrogant persoon is met kwade bedoelingen – die kennis noch goede intenties heeft. Dit leidt hen ertoe om degenen te prijzen die Allah en Zijn Boodschapper, </w:t>
      </w:r>
      <w:r w:rsidRPr="00883E97">
        <w:rPr>
          <w:rFonts w:asciiTheme="minorHAnsi" w:hAnsiTheme="minorHAnsi" w:cstheme="minorHAnsi"/>
          <w:i/>
          <w:iCs/>
          <w:lang w:val="en-US" w:eastAsia="fr-FR"/>
        </w:rPr>
        <w:t>salla Allaahu ‘alayhi wa sallam</w:t>
      </w:r>
      <w:r w:rsidRPr="00883E97">
        <w:rPr>
          <w:rFonts w:asciiTheme="minorHAnsi" w:hAnsiTheme="minorHAnsi" w:cstheme="minorHAnsi"/>
          <w:lang w:val="en-US" w:eastAsia="fr-FR"/>
        </w:rPr>
        <w:t xml:space="preserve">, niet hebben geprezen en om degenen </w:t>
      </w:r>
      <w:r w:rsidR="00D97DDB" w:rsidRPr="00883E97">
        <w:rPr>
          <w:rFonts w:asciiTheme="minorHAnsi" w:hAnsiTheme="minorHAnsi" w:cstheme="minorHAnsi"/>
          <w:lang w:val="en-US" w:eastAsia="fr-FR"/>
        </w:rPr>
        <w:t>te censureren die niet door All</w:t>
      </w:r>
      <w:r w:rsidRPr="00883E97">
        <w:rPr>
          <w:rFonts w:asciiTheme="minorHAnsi" w:hAnsiTheme="minorHAnsi" w:cstheme="minorHAnsi"/>
          <w:lang w:val="en-US" w:eastAsia="fr-FR"/>
        </w:rPr>
        <w:t>ah en Zijn Boodschapper, </w:t>
      </w:r>
      <w:r w:rsidR="00D97DDB" w:rsidRPr="00883E97">
        <w:rPr>
          <w:rFonts w:asciiTheme="minorHAnsi" w:hAnsiTheme="minorHAnsi" w:cstheme="minorHAnsi"/>
          <w:i/>
          <w:iCs/>
          <w:lang w:val="en-US" w:eastAsia="fr-FR"/>
        </w:rPr>
        <w:t>salla All</w:t>
      </w:r>
      <w:r w:rsidRPr="00883E97">
        <w:rPr>
          <w:rFonts w:asciiTheme="minorHAnsi" w:hAnsiTheme="minorHAnsi" w:cstheme="minorHAnsi"/>
          <w:i/>
          <w:iCs/>
          <w:lang w:val="en-US" w:eastAsia="fr-FR"/>
        </w:rPr>
        <w:t>ahu ‘alayhi wa sallam</w:t>
      </w:r>
      <w:r w:rsidRPr="00883E97">
        <w:rPr>
          <w:rFonts w:asciiTheme="minorHAnsi" w:hAnsiTheme="minorHAnsi" w:cstheme="minorHAnsi"/>
          <w:lang w:val="en-US" w:eastAsia="fr-FR"/>
        </w:rPr>
        <w:t>, zijn gecensureerd. Het leidt hen er ook toe om </w:t>
      </w:r>
      <w:r w:rsidRPr="00883E97">
        <w:rPr>
          <w:rFonts w:asciiTheme="minorHAnsi" w:hAnsiTheme="minorHAnsi" w:cstheme="minorHAnsi"/>
          <w:i/>
          <w:iCs/>
          <w:lang w:val="en-US" w:eastAsia="fr-FR"/>
        </w:rPr>
        <w:t>Walaa</w:t>
      </w:r>
      <w:r w:rsidR="00D97DDB" w:rsidRPr="00883E97">
        <w:rPr>
          <w:rFonts w:asciiTheme="minorHAnsi" w:hAnsiTheme="minorHAnsi" w:cstheme="minorHAnsi"/>
          <w:i/>
          <w:iCs/>
          <w:lang w:val="en-US" w:eastAsia="fr-FR"/>
        </w:rPr>
        <w:t xml:space="preserve"> </w:t>
      </w:r>
      <w:r w:rsidRPr="00883E97">
        <w:rPr>
          <w:rFonts w:asciiTheme="minorHAnsi" w:hAnsiTheme="minorHAnsi" w:cstheme="minorHAnsi"/>
          <w:lang w:val="en-US" w:eastAsia="fr-FR"/>
        </w:rPr>
        <w:t>(liefde en bongenootschap) en </w:t>
      </w:r>
      <w:r w:rsidRPr="00883E97">
        <w:rPr>
          <w:rFonts w:asciiTheme="minorHAnsi" w:hAnsiTheme="minorHAnsi" w:cstheme="minorHAnsi"/>
          <w:i/>
          <w:iCs/>
          <w:lang w:val="en-US" w:eastAsia="fr-FR"/>
        </w:rPr>
        <w:t>‘Adaa</w:t>
      </w:r>
      <w:r w:rsidRPr="00883E97">
        <w:rPr>
          <w:rFonts w:asciiTheme="minorHAnsi" w:hAnsiTheme="minorHAnsi" w:cstheme="minorHAnsi"/>
          <w:lang w:val="en-US" w:eastAsia="fr-FR"/>
        </w:rPr>
        <w:t xml:space="preserve"> (vijandschap en haat) te bezitten, op basis van hun eigen verlangens en </w:t>
      </w:r>
      <w:r w:rsidR="00D97DDB" w:rsidRPr="00883E97">
        <w:rPr>
          <w:rFonts w:asciiTheme="minorHAnsi" w:hAnsiTheme="minorHAnsi" w:cstheme="minorHAnsi"/>
          <w:lang w:val="en-US" w:eastAsia="fr-FR"/>
        </w:rPr>
        <w:t>niet vanwege de Religie van All</w:t>
      </w:r>
      <w:r w:rsidRPr="00883E97">
        <w:rPr>
          <w:rFonts w:asciiTheme="minorHAnsi" w:hAnsiTheme="minorHAnsi" w:cstheme="minorHAnsi"/>
          <w:lang w:val="en-US" w:eastAsia="fr-FR"/>
        </w:rPr>
        <w:t>ah en Zijn Boodschapper, </w:t>
      </w:r>
      <w:r w:rsidRPr="00883E97">
        <w:rPr>
          <w:rFonts w:asciiTheme="minorHAnsi" w:hAnsiTheme="minorHAnsi" w:cstheme="minorHAnsi"/>
          <w:i/>
          <w:iCs/>
          <w:lang w:val="en-US" w:eastAsia="fr-FR"/>
        </w:rPr>
        <w:t>salla Allaahu ‘alayhi wa sallam</w:t>
      </w:r>
      <w:r w:rsidRPr="00883E97">
        <w:rPr>
          <w:rFonts w:asciiTheme="minorHAnsi" w:hAnsiTheme="minorHAnsi" w:cstheme="minorHAnsi"/>
          <w:lang w:val="en-US" w:eastAsia="fr-FR"/>
        </w:rPr>
        <w:t xml:space="preserve">… Dus wie dit ook doet, zal </w:t>
      </w:r>
    </w:p>
    <w:p w:rsidR="00883E97" w:rsidRDefault="00C14066" w:rsidP="00C7729A">
      <w:pPr>
        <w:spacing w:before="100" w:beforeAutospacing="1" w:after="100" w:afterAutospacing="1"/>
        <w:jc w:val="both"/>
        <w:rPr>
          <w:rFonts w:asciiTheme="minorHAnsi" w:hAnsiTheme="minorHAnsi" w:cstheme="minorHAnsi"/>
          <w:lang w:val="en-US" w:eastAsia="fr-FR"/>
        </w:rPr>
      </w:pPr>
      <w:r w:rsidRPr="00883E97">
        <w:rPr>
          <w:rFonts w:asciiTheme="minorHAnsi" w:hAnsiTheme="minorHAnsi" w:cstheme="minorHAnsi"/>
          <w:lang w:val="en-US" w:eastAsia="fr-FR"/>
        </w:rPr>
        <w:lastRenderedPageBreak/>
        <w:t>alleen </w:t>
      </w:r>
      <w:r w:rsidRPr="00883E97">
        <w:rPr>
          <w:rFonts w:asciiTheme="minorHAnsi" w:hAnsiTheme="minorHAnsi" w:cstheme="minorHAnsi"/>
          <w:i/>
          <w:iCs/>
          <w:lang w:val="en-US" w:eastAsia="fr-FR"/>
        </w:rPr>
        <w:t>Fitaan</w:t>
      </w:r>
      <w:r w:rsidRPr="00883E97">
        <w:rPr>
          <w:rFonts w:asciiTheme="minorHAnsi" w:hAnsiTheme="minorHAnsi" w:cstheme="minorHAnsi"/>
          <w:lang w:val="en-US" w:eastAsia="fr-FR"/>
        </w:rPr>
        <w:t> (beproevingen en ontberingen)</w:t>
      </w:r>
      <w:r w:rsidR="00C7729A">
        <w:rPr>
          <w:rFonts w:asciiTheme="minorHAnsi" w:hAnsiTheme="minorHAnsi" w:cstheme="minorHAnsi"/>
          <w:lang w:val="en-US" w:eastAsia="fr-FR"/>
        </w:rPr>
        <w:t xml:space="preserve"> </w:t>
      </w:r>
      <w:r w:rsidRPr="00883E97">
        <w:rPr>
          <w:rFonts w:asciiTheme="minorHAnsi" w:hAnsiTheme="minorHAnsi" w:cstheme="minorHAnsi"/>
          <w:lang w:val="en-US" w:eastAsia="fr-FR"/>
        </w:rPr>
        <w:t xml:space="preserve"> veroorzaken tussen de mensen.”</w:t>
      </w:r>
    </w:p>
    <w:p w:rsidR="00C14066" w:rsidRPr="00883E97" w:rsidRDefault="00883E97" w:rsidP="00883E97">
      <w:pPr>
        <w:rPr>
          <w:rFonts w:asciiTheme="minorHAnsi" w:hAnsiTheme="minorHAnsi" w:cstheme="minorHAnsi"/>
          <w:lang w:val="en-US" w:eastAsia="fr-FR"/>
        </w:rPr>
      </w:pPr>
      <w:r>
        <w:rPr>
          <w:rFonts w:asciiTheme="minorHAnsi" w:hAnsiTheme="minorHAnsi" w:cstheme="minorHAnsi"/>
          <w:lang w:val="en-US" w:eastAsia="fr-FR"/>
        </w:rPr>
        <w:br w:type="page"/>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883E97" w:rsidRDefault="00883E97" w:rsidP="002C231A">
      <w:pPr>
        <w:jc w:val="center"/>
        <w:rPr>
          <w:rFonts w:ascii="Traditional Arabic" w:hAnsi="Traditional Arabic"/>
          <w:b/>
          <w:bCs/>
          <w:color w:val="800000"/>
          <w:sz w:val="28"/>
          <w:szCs w:val="28"/>
          <w:u w:val="single"/>
          <w:lang w:val="en-US"/>
        </w:rPr>
      </w:pPr>
    </w:p>
    <w:p w:rsidR="00883E97" w:rsidRDefault="00883E97" w:rsidP="002C231A">
      <w:pPr>
        <w:jc w:val="center"/>
        <w:rPr>
          <w:rFonts w:ascii="Traditional Arabic" w:hAnsi="Traditional Arabic"/>
          <w:b/>
          <w:bCs/>
          <w:color w:val="800000"/>
          <w:sz w:val="28"/>
          <w:szCs w:val="28"/>
          <w:u w:val="single"/>
          <w:lang w:val="en-US"/>
        </w:rPr>
      </w:pPr>
    </w:p>
    <w:p w:rsidR="00883E97" w:rsidRDefault="00883E9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C7729A">
      <w:pgSz w:w="6803" w:h="9638"/>
      <w:pgMar w:top="426"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A4C" w:rsidRDefault="00A06A4C">
      <w:r>
        <w:separator/>
      </w:r>
    </w:p>
  </w:endnote>
  <w:endnote w:type="continuationSeparator" w:id="1">
    <w:p w:rsidR="00A06A4C" w:rsidRDefault="00A06A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9B63D74F-B78F-4FB5-BA0E-A7890B25DF36}"/>
  </w:font>
  <w:font w:name="Times New Roman">
    <w:panose1 w:val="02020603050405020304"/>
    <w:charset w:val="00"/>
    <w:family w:val="roman"/>
    <w:pitch w:val="variable"/>
    <w:sig w:usb0="E0002AFF" w:usb1="C0007841" w:usb2="00000009" w:usb3="00000000" w:csb0="000001FF" w:csb1="00000000"/>
    <w:embedRegular r:id="rId2" w:fontKey="{C36B1C76-F3A6-4A4F-9405-4E9DA609C46B}"/>
    <w:embedBold r:id="rId3" w:fontKey="{B01157B6-E31C-49DD-9936-0E49358B7CF1}"/>
    <w:embedItalic r:id="rId4" w:fontKey="{96DD3016-5F7A-452B-B204-DFA6063D6B30}"/>
  </w:font>
  <w:font w:name="Courier New">
    <w:panose1 w:val="02070309020205020404"/>
    <w:charset w:val="00"/>
    <w:family w:val="modern"/>
    <w:pitch w:val="fixed"/>
    <w:sig w:usb0="E0002AFF" w:usb1="C0007843" w:usb2="00000009" w:usb3="00000000" w:csb0="000001FF" w:csb1="00000000"/>
    <w:embedRegular r:id="rId5" w:fontKey="{DB3D1E1C-9D4A-467C-90FF-68D142BFF613}"/>
  </w:font>
  <w:font w:name="Wingdings">
    <w:panose1 w:val="05000000000000000000"/>
    <w:charset w:val="02"/>
    <w:family w:val="auto"/>
    <w:pitch w:val="variable"/>
    <w:sig w:usb0="00000000" w:usb1="10000000" w:usb2="00000000" w:usb3="00000000" w:csb0="80000000" w:csb1="00000000"/>
    <w:embedRegular r:id="rId6" w:fontKey="{08EFE458-005E-4430-BD4B-4213A4CB5D27}"/>
  </w:font>
  <w:font w:name="Cambria">
    <w:panose1 w:val="02040503050406030204"/>
    <w:charset w:val="00"/>
    <w:family w:val="roman"/>
    <w:pitch w:val="variable"/>
    <w:sig w:usb0="A00002EF" w:usb1="4000004B" w:usb2="00000000" w:usb3="00000000" w:csb0="0000019F" w:csb1="00000000"/>
    <w:embedRegular r:id="rId7" w:fontKey="{61AFD9B9-F521-41EF-A5FE-4316885CFD09}"/>
    <w:embedBold r:id="rId8" w:fontKey="{F17AAA08-B53A-4B05-9DE0-958745658483}"/>
  </w:font>
  <w:font w:name="Verdana">
    <w:panose1 w:val="020B0604030504040204"/>
    <w:charset w:val="00"/>
    <w:family w:val="swiss"/>
    <w:pitch w:val="variable"/>
    <w:sig w:usb0="A10006FF" w:usb1="4000205B" w:usb2="00000010" w:usb3="00000000" w:csb0="0000019F" w:csb1="00000000"/>
    <w:embedRegular r:id="rId9" w:fontKey="{9DE43D45-0E96-4787-ADC9-3256FC8CAE2D}"/>
    <w:embedBold r:id="rId10" w:fontKey="{614CE9F2-4D57-41CE-9219-D32690D0193B}"/>
    <w:embedItalic r:id="rId11" w:fontKey="{A1EE1833-D8C9-4BE2-9772-518E9DD51826}"/>
  </w:font>
  <w:font w:name="Tahoma">
    <w:panose1 w:val="020B0604030504040204"/>
    <w:charset w:val="00"/>
    <w:family w:val="swiss"/>
    <w:pitch w:val="variable"/>
    <w:sig w:usb0="E1002EFF" w:usb1="C000605B" w:usb2="00000029" w:usb3="00000000" w:csb0="000101FF" w:csb1="00000000"/>
    <w:embedRegular r:id="rId12" w:fontKey="{A2EB1DDC-9CD1-49A4-BD3C-8D0125D9C9A8}"/>
  </w:font>
  <w:font w:name="Arial">
    <w:panose1 w:val="020B0604020202020204"/>
    <w:charset w:val="00"/>
    <w:family w:val="swiss"/>
    <w:pitch w:val="variable"/>
    <w:sig w:usb0="E0002AFF" w:usb1="C0007843" w:usb2="00000009" w:usb3="00000000" w:csb0="000001FF" w:csb1="00000000"/>
    <w:embedRegular r:id="rId13" w:fontKey="{B0A399A2-18DC-4174-B683-E0A1C036DF13}"/>
  </w:font>
  <w:font w:name="Calibri">
    <w:panose1 w:val="020F0502020204030204"/>
    <w:charset w:val="00"/>
    <w:family w:val="swiss"/>
    <w:pitch w:val="variable"/>
    <w:sig w:usb0="E10002FF" w:usb1="4000ACFF" w:usb2="00000009" w:usb3="00000000" w:csb0="0000019F" w:csb1="00000000"/>
    <w:embedRegular r:id="rId14" w:fontKey="{6831FB68-A5B6-4DBE-A51E-A0FE6428751F}"/>
    <w:embedBold r:id="rId15" w:fontKey="{DD3D877D-266A-4898-814A-40788F96ECB9}"/>
    <w:embedItalic r:id="rId16" w:fontKey="{429AEBA3-FE71-4AF8-BDD7-CDC1D473FF68}"/>
  </w:font>
  <w:font w:name="Traditional Arabic">
    <w:panose1 w:val="02020603050405020304"/>
    <w:charset w:val="00"/>
    <w:family w:val="roman"/>
    <w:pitch w:val="variable"/>
    <w:sig w:usb0="00002003" w:usb1="80000000" w:usb2="00000008" w:usb3="00000000" w:csb0="00000041" w:csb1="00000000"/>
    <w:embedRegular r:id="rId17" w:fontKey="{3C5EEADF-C3EC-4D76-9A52-24FAB8CF5ABA}"/>
    <w:embedBold r:id="rId18" w:fontKey="{68D190DA-FAD0-46C1-958A-BD048C38825F}"/>
  </w:font>
  <w:font w:name="KFGQPC Uthman Taha Naskh">
    <w:altName w:val="Times New Roman"/>
    <w:panose1 w:val="02000000000000000000"/>
    <w:charset w:val="B2"/>
    <w:family w:val="auto"/>
    <w:pitch w:val="variable"/>
    <w:sig w:usb0="80002001" w:usb1="90000000" w:usb2="00000008" w:usb3="00000000" w:csb0="00000040" w:csb1="00000000"/>
    <w:embedRegular r:id="rId19" w:fontKey="{A5EFBF88-4FE4-4F9C-8A5F-2B36559FE7E1}"/>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0" w:fontKey="{EB044559-0F74-4877-A926-A3DBD81D7BA2}"/>
  </w:font>
  <w:font w:name="Book Antiqua">
    <w:panose1 w:val="02040602050305030304"/>
    <w:charset w:val="00"/>
    <w:family w:val="roman"/>
    <w:pitch w:val="variable"/>
    <w:sig w:usb0="00000287" w:usb1="00000000" w:usb2="00000000" w:usb3="00000000" w:csb0="0000009F" w:csb1="00000000"/>
    <w:embedRegular r:id="rId21" w:fontKey="{A142151D-1E37-42B7-9541-14818EDD43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E543A2"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E543A2"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C7729A">
      <w:rPr>
        <w:rStyle w:val="PageNumber"/>
        <w:noProof/>
        <w:sz w:val="20"/>
        <w:szCs w:val="20"/>
      </w:rPr>
      <w:t>8</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A4C" w:rsidRDefault="00A06A4C">
      <w:r>
        <w:separator/>
      </w:r>
    </w:p>
  </w:footnote>
  <w:footnote w:type="continuationSeparator" w:id="1">
    <w:p w:rsidR="00A06A4C" w:rsidRDefault="00A06A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BC701F"/>
    <w:multiLevelType w:val="multilevel"/>
    <w:tmpl w:val="4914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31"/>
  </w:num>
  <w:num w:numId="6">
    <w:abstractNumId w:val="17"/>
  </w:num>
  <w:num w:numId="7">
    <w:abstractNumId w:val="10"/>
  </w:num>
  <w:num w:numId="8">
    <w:abstractNumId w:val="24"/>
  </w:num>
  <w:num w:numId="9">
    <w:abstractNumId w:val="27"/>
  </w:num>
  <w:num w:numId="10">
    <w:abstractNumId w:val="20"/>
  </w:num>
  <w:num w:numId="11">
    <w:abstractNumId w:val="6"/>
  </w:num>
  <w:num w:numId="12">
    <w:abstractNumId w:val="7"/>
  </w:num>
  <w:num w:numId="13">
    <w:abstractNumId w:val="29"/>
  </w:num>
  <w:num w:numId="14">
    <w:abstractNumId w:val="14"/>
  </w:num>
  <w:num w:numId="15">
    <w:abstractNumId w:val="1"/>
  </w:num>
  <w:num w:numId="16">
    <w:abstractNumId w:val="26"/>
  </w:num>
  <w:num w:numId="17">
    <w:abstractNumId w:val="19"/>
  </w:num>
  <w:num w:numId="18">
    <w:abstractNumId w:val="32"/>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30"/>
  </w:num>
  <w:num w:numId="31">
    <w:abstractNumId w:val="33"/>
  </w:num>
  <w:num w:numId="32">
    <w:abstractNumId w:val="13"/>
  </w:num>
  <w:num w:numId="33">
    <w:abstractNumId w:val="25"/>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TrueTypeFonts/>
  <w:embedSystemFonts/>
  <w:hideSpellingError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F384D"/>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D75CF"/>
    <w:rsid w:val="001E3C9D"/>
    <w:rsid w:val="001E4DF6"/>
    <w:rsid w:val="001E70FA"/>
    <w:rsid w:val="001E7CA7"/>
    <w:rsid w:val="00207AE3"/>
    <w:rsid w:val="0021703F"/>
    <w:rsid w:val="00224ED7"/>
    <w:rsid w:val="00236BFC"/>
    <w:rsid w:val="00240CA9"/>
    <w:rsid w:val="0025106C"/>
    <w:rsid w:val="00254366"/>
    <w:rsid w:val="00256D5D"/>
    <w:rsid w:val="00260550"/>
    <w:rsid w:val="00261CD6"/>
    <w:rsid w:val="00261D07"/>
    <w:rsid w:val="0027176F"/>
    <w:rsid w:val="00287A3B"/>
    <w:rsid w:val="00295798"/>
    <w:rsid w:val="002A15AE"/>
    <w:rsid w:val="002A558B"/>
    <w:rsid w:val="002C231A"/>
    <w:rsid w:val="0031082C"/>
    <w:rsid w:val="00311E5E"/>
    <w:rsid w:val="00311FCD"/>
    <w:rsid w:val="003140BE"/>
    <w:rsid w:val="003148A0"/>
    <w:rsid w:val="00316696"/>
    <w:rsid w:val="0032277E"/>
    <w:rsid w:val="00324086"/>
    <w:rsid w:val="003265E5"/>
    <w:rsid w:val="0033402C"/>
    <w:rsid w:val="0033624F"/>
    <w:rsid w:val="00342A34"/>
    <w:rsid w:val="00343DAB"/>
    <w:rsid w:val="00353C87"/>
    <w:rsid w:val="003637BF"/>
    <w:rsid w:val="00371917"/>
    <w:rsid w:val="00374BD8"/>
    <w:rsid w:val="0038594A"/>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36882"/>
    <w:rsid w:val="005432C3"/>
    <w:rsid w:val="00546384"/>
    <w:rsid w:val="00550CA4"/>
    <w:rsid w:val="00557DD3"/>
    <w:rsid w:val="005678D4"/>
    <w:rsid w:val="00585759"/>
    <w:rsid w:val="00586DEB"/>
    <w:rsid w:val="00591775"/>
    <w:rsid w:val="005A15E3"/>
    <w:rsid w:val="005B031E"/>
    <w:rsid w:val="005B6DDD"/>
    <w:rsid w:val="005C3234"/>
    <w:rsid w:val="005C7CAA"/>
    <w:rsid w:val="005D06C3"/>
    <w:rsid w:val="005D2F18"/>
    <w:rsid w:val="005E717C"/>
    <w:rsid w:val="0060027D"/>
    <w:rsid w:val="00603EC0"/>
    <w:rsid w:val="00607359"/>
    <w:rsid w:val="006341A5"/>
    <w:rsid w:val="00636C82"/>
    <w:rsid w:val="00643B5E"/>
    <w:rsid w:val="0065143B"/>
    <w:rsid w:val="0065350D"/>
    <w:rsid w:val="00662199"/>
    <w:rsid w:val="00664D52"/>
    <w:rsid w:val="00666E99"/>
    <w:rsid w:val="00671134"/>
    <w:rsid w:val="006733C6"/>
    <w:rsid w:val="00680BEE"/>
    <w:rsid w:val="00682B0D"/>
    <w:rsid w:val="00684012"/>
    <w:rsid w:val="00685384"/>
    <w:rsid w:val="006874DA"/>
    <w:rsid w:val="006A20B7"/>
    <w:rsid w:val="006B379E"/>
    <w:rsid w:val="006B39E6"/>
    <w:rsid w:val="006C076E"/>
    <w:rsid w:val="006C11AC"/>
    <w:rsid w:val="006C15E1"/>
    <w:rsid w:val="006C5EE8"/>
    <w:rsid w:val="006C6882"/>
    <w:rsid w:val="006D5EFE"/>
    <w:rsid w:val="006D797B"/>
    <w:rsid w:val="006F51C2"/>
    <w:rsid w:val="00700072"/>
    <w:rsid w:val="007009A3"/>
    <w:rsid w:val="00707292"/>
    <w:rsid w:val="007202DD"/>
    <w:rsid w:val="00720E86"/>
    <w:rsid w:val="00723E2D"/>
    <w:rsid w:val="007416F9"/>
    <w:rsid w:val="00752473"/>
    <w:rsid w:val="007838BC"/>
    <w:rsid w:val="007843D2"/>
    <w:rsid w:val="0078700F"/>
    <w:rsid w:val="00793C4C"/>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1EF5"/>
    <w:rsid w:val="0083683D"/>
    <w:rsid w:val="00836A74"/>
    <w:rsid w:val="00840136"/>
    <w:rsid w:val="00883E97"/>
    <w:rsid w:val="008977BF"/>
    <w:rsid w:val="0089787E"/>
    <w:rsid w:val="008A2F43"/>
    <w:rsid w:val="008A53AB"/>
    <w:rsid w:val="008A57F6"/>
    <w:rsid w:val="008B2AA6"/>
    <w:rsid w:val="008C4009"/>
    <w:rsid w:val="008C647A"/>
    <w:rsid w:val="008D1600"/>
    <w:rsid w:val="008D7DA4"/>
    <w:rsid w:val="008E374B"/>
    <w:rsid w:val="008E3D5A"/>
    <w:rsid w:val="0090551F"/>
    <w:rsid w:val="00905706"/>
    <w:rsid w:val="009152F8"/>
    <w:rsid w:val="009411C3"/>
    <w:rsid w:val="00945B06"/>
    <w:rsid w:val="00954A5A"/>
    <w:rsid w:val="00956B2C"/>
    <w:rsid w:val="009629A9"/>
    <w:rsid w:val="00963019"/>
    <w:rsid w:val="009659DB"/>
    <w:rsid w:val="00970646"/>
    <w:rsid w:val="00972FB5"/>
    <w:rsid w:val="0098376C"/>
    <w:rsid w:val="00986BF3"/>
    <w:rsid w:val="0099249F"/>
    <w:rsid w:val="00993B84"/>
    <w:rsid w:val="009B1557"/>
    <w:rsid w:val="009B29BE"/>
    <w:rsid w:val="009B37BE"/>
    <w:rsid w:val="009C1D38"/>
    <w:rsid w:val="009D6D79"/>
    <w:rsid w:val="009E1F2D"/>
    <w:rsid w:val="009E2F27"/>
    <w:rsid w:val="009E4E50"/>
    <w:rsid w:val="009E7D34"/>
    <w:rsid w:val="009F1048"/>
    <w:rsid w:val="009F3198"/>
    <w:rsid w:val="00A06A4C"/>
    <w:rsid w:val="00A124A9"/>
    <w:rsid w:val="00A128D2"/>
    <w:rsid w:val="00A233A1"/>
    <w:rsid w:val="00A3014B"/>
    <w:rsid w:val="00A30BFC"/>
    <w:rsid w:val="00A341D0"/>
    <w:rsid w:val="00A446C3"/>
    <w:rsid w:val="00A459D4"/>
    <w:rsid w:val="00A50FB4"/>
    <w:rsid w:val="00A61973"/>
    <w:rsid w:val="00A62D97"/>
    <w:rsid w:val="00A77788"/>
    <w:rsid w:val="00A864DA"/>
    <w:rsid w:val="00A87AE3"/>
    <w:rsid w:val="00A87E25"/>
    <w:rsid w:val="00A95CD8"/>
    <w:rsid w:val="00AA082A"/>
    <w:rsid w:val="00AB165A"/>
    <w:rsid w:val="00AB27DE"/>
    <w:rsid w:val="00AB4977"/>
    <w:rsid w:val="00AE0FDB"/>
    <w:rsid w:val="00B15726"/>
    <w:rsid w:val="00B167FA"/>
    <w:rsid w:val="00B16FD6"/>
    <w:rsid w:val="00B23B16"/>
    <w:rsid w:val="00B2448E"/>
    <w:rsid w:val="00B251E9"/>
    <w:rsid w:val="00B25F70"/>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15FD"/>
    <w:rsid w:val="00C038A8"/>
    <w:rsid w:val="00C11621"/>
    <w:rsid w:val="00C14066"/>
    <w:rsid w:val="00C3136C"/>
    <w:rsid w:val="00C35E97"/>
    <w:rsid w:val="00C36D67"/>
    <w:rsid w:val="00C4003E"/>
    <w:rsid w:val="00C416C3"/>
    <w:rsid w:val="00C50F5C"/>
    <w:rsid w:val="00C52168"/>
    <w:rsid w:val="00C52F4C"/>
    <w:rsid w:val="00C53FF0"/>
    <w:rsid w:val="00C57BF9"/>
    <w:rsid w:val="00C64A1F"/>
    <w:rsid w:val="00C73E47"/>
    <w:rsid w:val="00C77289"/>
    <w:rsid w:val="00C7729A"/>
    <w:rsid w:val="00C77D41"/>
    <w:rsid w:val="00C77E43"/>
    <w:rsid w:val="00C82BE7"/>
    <w:rsid w:val="00C93BBD"/>
    <w:rsid w:val="00CA78D1"/>
    <w:rsid w:val="00CB15B5"/>
    <w:rsid w:val="00CB718E"/>
    <w:rsid w:val="00CC150F"/>
    <w:rsid w:val="00CF7275"/>
    <w:rsid w:val="00D011B6"/>
    <w:rsid w:val="00D2230B"/>
    <w:rsid w:val="00D26DC9"/>
    <w:rsid w:val="00D41419"/>
    <w:rsid w:val="00D507DC"/>
    <w:rsid w:val="00D56E88"/>
    <w:rsid w:val="00D6099D"/>
    <w:rsid w:val="00D60D9E"/>
    <w:rsid w:val="00D6671D"/>
    <w:rsid w:val="00D77A39"/>
    <w:rsid w:val="00D92A02"/>
    <w:rsid w:val="00D9698C"/>
    <w:rsid w:val="00D97DDB"/>
    <w:rsid w:val="00D97E1A"/>
    <w:rsid w:val="00DA7F0B"/>
    <w:rsid w:val="00DB0E39"/>
    <w:rsid w:val="00DC269A"/>
    <w:rsid w:val="00DC5F40"/>
    <w:rsid w:val="00DD0F7F"/>
    <w:rsid w:val="00DD1747"/>
    <w:rsid w:val="00DD3C80"/>
    <w:rsid w:val="00DD4DDD"/>
    <w:rsid w:val="00DE1182"/>
    <w:rsid w:val="00DE2318"/>
    <w:rsid w:val="00DF3EDE"/>
    <w:rsid w:val="00DF52DA"/>
    <w:rsid w:val="00E07926"/>
    <w:rsid w:val="00E10D39"/>
    <w:rsid w:val="00E149B8"/>
    <w:rsid w:val="00E21633"/>
    <w:rsid w:val="00E22526"/>
    <w:rsid w:val="00E31E7B"/>
    <w:rsid w:val="00E360EC"/>
    <w:rsid w:val="00E52809"/>
    <w:rsid w:val="00E543A2"/>
    <w:rsid w:val="00E63BEE"/>
    <w:rsid w:val="00E67AAB"/>
    <w:rsid w:val="00E72EB6"/>
    <w:rsid w:val="00E743C0"/>
    <w:rsid w:val="00E75356"/>
    <w:rsid w:val="00E868A6"/>
    <w:rsid w:val="00E91AB3"/>
    <w:rsid w:val="00EB1227"/>
    <w:rsid w:val="00EB30DF"/>
    <w:rsid w:val="00EC448C"/>
    <w:rsid w:val="00ED282E"/>
    <w:rsid w:val="00EF3CDC"/>
    <w:rsid w:val="00EF7F85"/>
    <w:rsid w:val="00EF7FFC"/>
    <w:rsid w:val="00F02222"/>
    <w:rsid w:val="00F045CE"/>
    <w:rsid w:val="00F07A37"/>
    <w:rsid w:val="00F2155B"/>
    <w:rsid w:val="00F359AE"/>
    <w:rsid w:val="00F43791"/>
    <w:rsid w:val="00F46DC8"/>
    <w:rsid w:val="00F4729D"/>
    <w:rsid w:val="00F50417"/>
    <w:rsid w:val="00F52DFB"/>
    <w:rsid w:val="00F64C51"/>
    <w:rsid w:val="00F74F1A"/>
    <w:rsid w:val="00F76594"/>
    <w:rsid w:val="00F875EC"/>
    <w:rsid w:val="00F93BC4"/>
    <w:rsid w:val="00F95C8F"/>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6341A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uficommentbody">
    <w:name w:val="uficommentbody"/>
    <w:basedOn w:val="DefaultParagraphFont"/>
    <w:rsid w:val="0065143B"/>
  </w:style>
  <w:style w:type="character" w:customStyle="1" w:styleId="usercontent">
    <w:name w:val="usercontent"/>
    <w:basedOn w:val="DefaultParagraphFont"/>
    <w:rsid w:val="0065143B"/>
  </w:style>
  <w:style w:type="character" w:customStyle="1" w:styleId="textexposedshow">
    <w:name w:val="text_exposed_show"/>
    <w:basedOn w:val="DefaultParagraphFont"/>
    <w:rsid w:val="0065143B"/>
  </w:style>
  <w:style w:type="character" w:customStyle="1" w:styleId="Heading5Char">
    <w:name w:val="Heading 5 Char"/>
    <w:basedOn w:val="DefaultParagraphFont"/>
    <w:link w:val="Heading5"/>
    <w:semiHidden/>
    <w:rsid w:val="006341A5"/>
    <w:rPr>
      <w:rFonts w:asciiTheme="majorHAnsi" w:eastAsiaTheme="majorEastAsia" w:hAnsiTheme="majorHAnsi" w:cstheme="majorBidi"/>
      <w:color w:val="243F60" w:themeColor="accent1" w:themeShade="7F"/>
      <w:sz w:val="24"/>
      <w:szCs w:val="24"/>
      <w:lang w:val="de-DE" w:eastAsia="de-DE"/>
    </w:rPr>
  </w:style>
  <w:style w:type="paragraph" w:customStyle="1" w:styleId="box-hilite">
    <w:name w:val="box-hilite"/>
    <w:basedOn w:val="Normal"/>
    <w:rsid w:val="006341A5"/>
    <w:pPr>
      <w:spacing w:before="100" w:beforeAutospacing="1" w:after="100" w:afterAutospacing="1"/>
    </w:pPr>
    <w:rPr>
      <w:lang w:val="fr-FR" w:eastAsia="fr-FR"/>
    </w:rPr>
  </w:style>
  <w:style w:type="character" w:customStyle="1" w:styleId="apple-style-span">
    <w:name w:val="apple-style-span"/>
    <w:basedOn w:val="DefaultParagraphFont"/>
    <w:rsid w:val="00C14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560180">
      <w:bodyDiv w:val="1"/>
      <w:marLeft w:val="0"/>
      <w:marRight w:val="0"/>
      <w:marTop w:val="0"/>
      <w:marBottom w:val="0"/>
      <w:divBdr>
        <w:top w:val="none" w:sz="0" w:space="0" w:color="auto"/>
        <w:left w:val="none" w:sz="0" w:space="0" w:color="auto"/>
        <w:bottom w:val="none" w:sz="0" w:space="0" w:color="auto"/>
        <w:right w:val="none" w:sz="0" w:space="0" w:color="auto"/>
      </w:divBdr>
      <w:divsChild>
        <w:div w:id="1940286579">
          <w:marLeft w:val="0"/>
          <w:marRight w:val="0"/>
          <w:marTop w:val="0"/>
          <w:marBottom w:val="0"/>
          <w:divBdr>
            <w:top w:val="none" w:sz="0" w:space="0" w:color="auto"/>
            <w:left w:val="none" w:sz="0" w:space="0" w:color="auto"/>
            <w:bottom w:val="none" w:sz="0" w:space="0" w:color="auto"/>
            <w:right w:val="none" w:sz="0" w:space="0" w:color="auto"/>
          </w:divBdr>
        </w:div>
        <w:div w:id="1229923331">
          <w:marLeft w:val="0"/>
          <w:marRight w:val="0"/>
          <w:marTop w:val="0"/>
          <w:marBottom w:val="0"/>
          <w:divBdr>
            <w:top w:val="none" w:sz="0" w:space="0" w:color="auto"/>
            <w:left w:val="none" w:sz="0" w:space="0" w:color="auto"/>
            <w:bottom w:val="none" w:sz="0" w:space="0" w:color="auto"/>
            <w:right w:val="none" w:sz="0" w:space="0" w:color="auto"/>
          </w:divBdr>
          <w:divsChild>
            <w:div w:id="622229580">
              <w:marLeft w:val="0"/>
              <w:marRight w:val="0"/>
              <w:marTop w:val="0"/>
              <w:marBottom w:val="0"/>
              <w:divBdr>
                <w:top w:val="none" w:sz="0" w:space="0" w:color="auto"/>
                <w:left w:val="none" w:sz="0" w:space="0" w:color="auto"/>
                <w:bottom w:val="none" w:sz="0" w:space="0" w:color="auto"/>
                <w:right w:val="none" w:sz="0" w:space="0" w:color="auto"/>
              </w:divBdr>
            </w:div>
            <w:div w:id="6117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4094">
      <w:bodyDiv w:val="1"/>
      <w:marLeft w:val="0"/>
      <w:marRight w:val="0"/>
      <w:marTop w:val="0"/>
      <w:marBottom w:val="0"/>
      <w:divBdr>
        <w:top w:val="none" w:sz="0" w:space="0" w:color="auto"/>
        <w:left w:val="none" w:sz="0" w:space="0" w:color="auto"/>
        <w:bottom w:val="none" w:sz="0" w:space="0" w:color="auto"/>
        <w:right w:val="none" w:sz="0" w:space="0" w:color="auto"/>
      </w:divBdr>
      <w:divsChild>
        <w:div w:id="110125283">
          <w:marLeft w:val="0"/>
          <w:marRight w:val="0"/>
          <w:marTop w:val="0"/>
          <w:marBottom w:val="0"/>
          <w:divBdr>
            <w:top w:val="none" w:sz="0" w:space="0" w:color="auto"/>
            <w:left w:val="none" w:sz="0" w:space="0" w:color="auto"/>
            <w:bottom w:val="none" w:sz="0" w:space="0" w:color="auto"/>
            <w:right w:val="none" w:sz="0" w:space="0" w:color="auto"/>
          </w:divBdr>
        </w:div>
      </w:divsChild>
    </w:div>
    <w:div w:id="177696146">
      <w:bodyDiv w:val="1"/>
      <w:marLeft w:val="0"/>
      <w:marRight w:val="0"/>
      <w:marTop w:val="0"/>
      <w:marBottom w:val="0"/>
      <w:divBdr>
        <w:top w:val="none" w:sz="0" w:space="0" w:color="auto"/>
        <w:left w:val="none" w:sz="0" w:space="0" w:color="auto"/>
        <w:bottom w:val="none" w:sz="0" w:space="0" w:color="auto"/>
        <w:right w:val="none" w:sz="0" w:space="0" w:color="auto"/>
      </w:divBdr>
      <w:divsChild>
        <w:div w:id="1123425592">
          <w:marLeft w:val="0"/>
          <w:marRight w:val="0"/>
          <w:marTop w:val="0"/>
          <w:marBottom w:val="0"/>
          <w:divBdr>
            <w:top w:val="none" w:sz="0" w:space="0" w:color="auto"/>
            <w:left w:val="none" w:sz="0" w:space="0" w:color="auto"/>
            <w:bottom w:val="none" w:sz="0" w:space="0" w:color="auto"/>
            <w:right w:val="none" w:sz="0" w:space="0" w:color="auto"/>
          </w:divBdr>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25002504">
      <w:bodyDiv w:val="1"/>
      <w:marLeft w:val="0"/>
      <w:marRight w:val="0"/>
      <w:marTop w:val="0"/>
      <w:marBottom w:val="0"/>
      <w:divBdr>
        <w:top w:val="none" w:sz="0" w:space="0" w:color="auto"/>
        <w:left w:val="none" w:sz="0" w:space="0" w:color="auto"/>
        <w:bottom w:val="none" w:sz="0" w:space="0" w:color="auto"/>
        <w:right w:val="none" w:sz="0" w:space="0" w:color="auto"/>
      </w:divBdr>
      <w:divsChild>
        <w:div w:id="1581602863">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091">
      <w:bodyDiv w:val="1"/>
      <w:marLeft w:val="0"/>
      <w:marRight w:val="0"/>
      <w:marTop w:val="0"/>
      <w:marBottom w:val="0"/>
      <w:divBdr>
        <w:top w:val="none" w:sz="0" w:space="0" w:color="auto"/>
        <w:left w:val="none" w:sz="0" w:space="0" w:color="auto"/>
        <w:bottom w:val="none" w:sz="0" w:space="0" w:color="auto"/>
        <w:right w:val="none" w:sz="0" w:space="0" w:color="auto"/>
      </w:divBdr>
      <w:divsChild>
        <w:div w:id="1228027281">
          <w:marLeft w:val="0"/>
          <w:marRight w:val="0"/>
          <w:marTop w:val="0"/>
          <w:marBottom w:val="0"/>
          <w:divBdr>
            <w:top w:val="none" w:sz="0" w:space="0" w:color="auto"/>
            <w:left w:val="none" w:sz="0" w:space="0" w:color="auto"/>
            <w:bottom w:val="none" w:sz="0" w:space="0" w:color="auto"/>
            <w:right w:val="none" w:sz="0" w:space="0" w:color="auto"/>
          </w:divBdr>
        </w:div>
        <w:div w:id="602764197">
          <w:marLeft w:val="0"/>
          <w:marRight w:val="0"/>
          <w:marTop w:val="0"/>
          <w:marBottom w:val="0"/>
          <w:divBdr>
            <w:top w:val="none" w:sz="0" w:space="0" w:color="auto"/>
            <w:left w:val="none" w:sz="0" w:space="0" w:color="auto"/>
            <w:bottom w:val="none" w:sz="0" w:space="0" w:color="auto"/>
            <w:right w:val="none" w:sz="0" w:space="0" w:color="auto"/>
          </w:divBdr>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67017279">
      <w:bodyDiv w:val="1"/>
      <w:marLeft w:val="0"/>
      <w:marRight w:val="0"/>
      <w:marTop w:val="0"/>
      <w:marBottom w:val="0"/>
      <w:divBdr>
        <w:top w:val="none" w:sz="0" w:space="0" w:color="auto"/>
        <w:left w:val="none" w:sz="0" w:space="0" w:color="auto"/>
        <w:bottom w:val="none" w:sz="0" w:space="0" w:color="auto"/>
        <w:right w:val="none" w:sz="0" w:space="0" w:color="auto"/>
      </w:divBdr>
      <w:divsChild>
        <w:div w:id="180513458">
          <w:marLeft w:val="0"/>
          <w:marRight w:val="0"/>
          <w:marTop w:val="0"/>
          <w:marBottom w:val="0"/>
          <w:divBdr>
            <w:top w:val="none" w:sz="0" w:space="0" w:color="auto"/>
            <w:left w:val="none" w:sz="0" w:space="0" w:color="auto"/>
            <w:bottom w:val="none" w:sz="0" w:space="0" w:color="auto"/>
            <w:right w:val="none" w:sz="0" w:space="0" w:color="auto"/>
          </w:divBdr>
        </w:div>
      </w:divsChild>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7893">
      <w:bodyDiv w:val="1"/>
      <w:marLeft w:val="0"/>
      <w:marRight w:val="0"/>
      <w:marTop w:val="0"/>
      <w:marBottom w:val="0"/>
      <w:divBdr>
        <w:top w:val="none" w:sz="0" w:space="0" w:color="auto"/>
        <w:left w:val="none" w:sz="0" w:space="0" w:color="auto"/>
        <w:bottom w:val="none" w:sz="0" w:space="0" w:color="auto"/>
        <w:right w:val="none" w:sz="0" w:space="0" w:color="auto"/>
      </w:divBdr>
      <w:divsChild>
        <w:div w:id="1844278192">
          <w:marLeft w:val="0"/>
          <w:marRight w:val="0"/>
          <w:marTop w:val="0"/>
          <w:marBottom w:val="0"/>
          <w:divBdr>
            <w:top w:val="none" w:sz="0" w:space="0" w:color="auto"/>
            <w:left w:val="none" w:sz="0" w:space="0" w:color="auto"/>
            <w:bottom w:val="none" w:sz="0" w:space="0" w:color="auto"/>
            <w:right w:val="none" w:sz="0" w:space="0" w:color="auto"/>
          </w:divBdr>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9911">
      <w:bodyDiv w:val="1"/>
      <w:marLeft w:val="0"/>
      <w:marRight w:val="0"/>
      <w:marTop w:val="0"/>
      <w:marBottom w:val="0"/>
      <w:divBdr>
        <w:top w:val="none" w:sz="0" w:space="0" w:color="auto"/>
        <w:left w:val="none" w:sz="0" w:space="0" w:color="auto"/>
        <w:bottom w:val="none" w:sz="0" w:space="0" w:color="auto"/>
        <w:right w:val="none" w:sz="0" w:space="0" w:color="auto"/>
      </w:divBdr>
      <w:divsChild>
        <w:div w:id="1987855680">
          <w:marLeft w:val="0"/>
          <w:marRight w:val="0"/>
          <w:marTop w:val="0"/>
          <w:marBottom w:val="0"/>
          <w:divBdr>
            <w:top w:val="none" w:sz="0" w:space="0" w:color="auto"/>
            <w:left w:val="none" w:sz="0" w:space="0" w:color="auto"/>
            <w:bottom w:val="none" w:sz="0" w:space="0" w:color="auto"/>
            <w:right w:val="none" w:sz="0" w:space="0" w:color="auto"/>
          </w:divBdr>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28256806">
      <w:bodyDiv w:val="1"/>
      <w:marLeft w:val="0"/>
      <w:marRight w:val="0"/>
      <w:marTop w:val="0"/>
      <w:marBottom w:val="0"/>
      <w:divBdr>
        <w:top w:val="none" w:sz="0" w:space="0" w:color="auto"/>
        <w:left w:val="none" w:sz="0" w:space="0" w:color="auto"/>
        <w:bottom w:val="none" w:sz="0" w:space="0" w:color="auto"/>
        <w:right w:val="none" w:sz="0" w:space="0" w:color="auto"/>
      </w:divBdr>
      <w:divsChild>
        <w:div w:id="2123187835">
          <w:marLeft w:val="0"/>
          <w:marRight w:val="0"/>
          <w:marTop w:val="0"/>
          <w:marBottom w:val="0"/>
          <w:divBdr>
            <w:top w:val="none" w:sz="0" w:space="0" w:color="auto"/>
            <w:left w:val="none" w:sz="0" w:space="0" w:color="auto"/>
            <w:bottom w:val="none" w:sz="0" w:space="0" w:color="auto"/>
            <w:right w:val="none" w:sz="0" w:space="0" w:color="auto"/>
          </w:divBdr>
          <w:divsChild>
            <w:div w:id="2087409917">
              <w:blockQuote w:val="1"/>
              <w:marLeft w:val="316"/>
              <w:marRight w:val="0"/>
              <w:marTop w:val="0"/>
              <w:marBottom w:val="237"/>
              <w:divBdr>
                <w:top w:val="none" w:sz="0" w:space="0" w:color="auto"/>
                <w:left w:val="none" w:sz="0" w:space="0" w:color="auto"/>
                <w:bottom w:val="none" w:sz="0" w:space="0" w:color="auto"/>
                <w:right w:val="none" w:sz="0" w:space="0" w:color="auto"/>
              </w:divBdr>
            </w:div>
          </w:divsChild>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077777623">
      <w:bodyDiv w:val="1"/>
      <w:marLeft w:val="0"/>
      <w:marRight w:val="0"/>
      <w:marTop w:val="0"/>
      <w:marBottom w:val="0"/>
      <w:divBdr>
        <w:top w:val="none" w:sz="0" w:space="0" w:color="auto"/>
        <w:left w:val="none" w:sz="0" w:space="0" w:color="auto"/>
        <w:bottom w:val="none" w:sz="0" w:space="0" w:color="auto"/>
        <w:right w:val="none" w:sz="0" w:space="0" w:color="auto"/>
      </w:divBdr>
      <w:divsChild>
        <w:div w:id="232938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5849-3E7C-4498-ACF8-935A6DFC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9</Pages>
  <Words>860</Words>
  <Characters>4481</Characters>
  <Application>Microsoft Office Word</Application>
  <DocSecurity>0</DocSecurity>
  <Lines>179</Lines>
  <Paragraphs>44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5297</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Enkele uitspraken uit majmuu’ al-fatawa</dc:title>
  <dc:subject>Enkele uitspraken uit majmuu’ al-fatawa</dc:subject>
  <dc:creator>Yassien Abo Abdillah</dc:creator>
  <cp:keywords>Enkele uitspraken uit majmuu’ al-fatawa</cp:keywords>
  <dc:description>Enkele uitspraken uit majmuu’ al-fatawa</dc:description>
  <cp:lastModifiedBy>HP</cp:lastModifiedBy>
  <cp:revision>5</cp:revision>
  <dcterms:created xsi:type="dcterms:W3CDTF">2015-01-04T08:46:00Z</dcterms:created>
  <dcterms:modified xsi:type="dcterms:W3CDTF">2015-01-28T14:21:00Z</dcterms:modified>
  <cp:category/>
</cp:coreProperties>
</file>