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44B12" w:rsidRPr="004B5B67" w:rsidRDefault="00144B12" w:rsidP="00AF0D28">
      <w:pPr>
        <w:bidi w:val="0"/>
        <w:spacing w:beforeLines="50"/>
        <w:jc w:val="center"/>
        <w:rPr>
          <w:rFonts w:ascii="FZShuTi" w:eastAsia="FZShuTi" w:hAnsi="KaiTi" w:cs="KFGQPC Uthman Taha Naskh"/>
          <w:b/>
          <w:bCs/>
          <w:color w:val="800000"/>
          <w:sz w:val="52"/>
          <w:szCs w:val="52"/>
          <w:lang w:eastAsia="zh-CN"/>
        </w:rPr>
      </w:pPr>
      <w:r w:rsidRPr="004B5B67">
        <w:rPr>
          <w:rFonts w:ascii="FZShuTi" w:eastAsia="FZShuTi" w:hAnsi="KaiTi" w:cs="KFGQPC Uthman Taha Naskh" w:hint="eastAsia"/>
          <w:b/>
          <w:bCs/>
          <w:color w:val="800000"/>
          <w:sz w:val="52"/>
          <w:szCs w:val="52"/>
          <w:lang w:eastAsia="zh-CN"/>
        </w:rPr>
        <w:t>夫妻生活的权利与义务</w:t>
      </w:r>
    </w:p>
    <w:p w:rsidR="00144B12" w:rsidRDefault="00144B12" w:rsidP="00144B12">
      <w:pPr>
        <w:bidi w:val="0"/>
        <w:spacing w:beforeLines="50"/>
        <w:jc w:val="center"/>
        <w:rPr>
          <w:rFonts w:ascii="FZShuTi" w:eastAsia="FZShuTi" w:hAnsi="KaiTi" w:cs="KFGQPC Uthman Taha Naskh"/>
          <w:b/>
          <w:bCs/>
          <w:color w:val="FF0000"/>
          <w:sz w:val="52"/>
          <w:szCs w:val="52"/>
          <w:lang w:eastAsia="zh-CN"/>
        </w:rPr>
      </w:pPr>
    </w:p>
    <w:p w:rsidR="00EB6455" w:rsidRDefault="00EB6455" w:rsidP="00144B1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4B5B67" w:rsidRDefault="00144B12" w:rsidP="00104DC4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auto"/>
          <w:sz w:val="44"/>
          <w:szCs w:val="44"/>
          <w:rtl/>
          <w:lang w:eastAsia="zh-CN"/>
        </w:rPr>
      </w:pPr>
      <w:r w:rsidRPr="004B5B67">
        <w:rPr>
          <w:rFonts w:ascii="Tahoma" w:eastAsiaTheme="minorEastAsia" w:hAnsi="Tahoma" w:cs="Tahoma" w:hint="cs"/>
          <w:b/>
          <w:bCs/>
          <w:color w:val="auto"/>
          <w:sz w:val="44"/>
          <w:szCs w:val="44"/>
          <w:rtl/>
          <w:lang w:eastAsia="zh-CN"/>
        </w:rPr>
        <w:t xml:space="preserve">حقوق وواجبات في الحياة الزوجية 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0112ED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 w:rsidR="00144B12"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144B12" w:rsidRDefault="000112ED" w:rsidP="00144B1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المصادر : </w:t>
      </w:r>
      <w:r w:rsidR="00144B12"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موقع نور الإسلام</w:t>
      </w: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B5B6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B5B67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44B12" w:rsidRDefault="00144B12" w:rsidP="00144B12">
      <w:pPr>
        <w:bidi w:val="0"/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104DC4" w:rsidRPr="00144B12" w:rsidRDefault="00144B12" w:rsidP="00144B12">
      <w:pPr>
        <w:bidi w:val="0"/>
        <w:spacing w:beforeLines="50" w:afterLines="50"/>
        <w:jc w:val="center"/>
        <w:rPr>
          <w:rFonts w:ascii="FZShuTi" w:eastAsia="FZShuTi" w:hAnsi="KaiTi" w:cs="KFGQPC Uthman Taha Naskh"/>
          <w:b/>
          <w:bCs/>
          <w:color w:val="FF0000"/>
          <w:sz w:val="52"/>
          <w:szCs w:val="52"/>
          <w:lang w:eastAsia="zh-CN"/>
        </w:rPr>
      </w:pPr>
      <w:r w:rsidRPr="00144B12">
        <w:rPr>
          <w:rFonts w:ascii="FZShuTi" w:eastAsia="FZShuTi" w:hAnsi="KaiTi" w:cs="KFGQPC Uthman Taha Naskh" w:hint="eastAsia"/>
          <w:b/>
          <w:bCs/>
          <w:color w:val="FF0000"/>
          <w:sz w:val="52"/>
          <w:szCs w:val="52"/>
          <w:lang w:eastAsia="zh-CN"/>
        </w:rPr>
        <w:t>夫妻生活的权利与义务</w:t>
      </w:r>
    </w:p>
    <w:p w:rsidR="0040149C" w:rsidRPr="0040149C" w:rsidRDefault="0040149C" w:rsidP="0040149C">
      <w:pPr>
        <w:shd w:val="clear" w:color="auto" w:fill="F8F8F8"/>
        <w:bidi w:val="0"/>
        <w:spacing w:before="100" w:beforeAutospacing="1" w:after="96" w:line="432" w:lineRule="atLeast"/>
        <w:ind w:firstLine="480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4572000" cy="3383280"/>
            <wp:effectExtent l="19050" t="0" r="0" b="0"/>
            <wp:docPr id="2" name="图片 2" descr="http://norislam.com/attachments/2013/06/9_201306281002241156c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islam.com/attachments/2013/06/9_201306281002241156c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12" w:rsidRDefault="00144B12" w:rsidP="00144B12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DFKai-SB" w:eastAsia="DFKai-SB" w:hAnsi="DFKai-SB" w:cs="SimSun"/>
          <w:color w:val="333333"/>
          <w:sz w:val="36"/>
          <w:rtl/>
          <w:lang w:eastAsia="zh-CN"/>
        </w:rPr>
      </w:pP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Chars="250" w:firstLine="901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一切荣耀属于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，我们赞颂主、求主佑助、求主宽恕，求主保佑我们免遭自身恶行的伤害；受主指引者无人能迷误之，遭主弃绝者无人能引导之；我见证只有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是应受崇拜的主，独一无二的主；我见证先知穆罕默德是主的仆人和使者，愿主赐福安于他和圣裔及全体圣伴们！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“信士们啊！你们要虔诚地敬畏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，只应以顺从者的身份死亡。”（3：102）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“世人啊！你们要敬畏造化了你们的主，他创造一人，并从中造出其配偶，由他俩繁衍出许许多多的男女。你们要敬畏你们相互以其名义进行诉求的主，并敬重亲属关系，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是监察你们的主。”（4：1）</w:t>
      </w:r>
    </w:p>
    <w:p w:rsidR="0040149C" w:rsidRPr="00144B12" w:rsidRDefault="0040149C" w:rsidP="009934D5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“信士们啊！你们要敬畏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="009934D5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，说正确的话，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就会改善你们的行为，宽恕你们的罪过。顺从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及其使者的人必获巨大的成功。”（33：70－71）</w:t>
      </w:r>
    </w:p>
    <w:p w:rsidR="0040149C" w:rsidRPr="00144B12" w:rsidRDefault="00144B12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="0040149C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的仆民啊！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首先我嘱告自己和你们要敬畏并顺从至高无上的主。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各位穆斯林：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婚姻是造物主赐予我们的一大恩典，它让男女以合法的关系和庄严的契约结合在一起，这也是证明主的伟大智慧完美绝伦的一项奇迹，至尊主说：“他的奇迹之一，是为你们从同类中造化了配偶，以便你们彼此相依，并使你们互相产生感情和怜惜。这对觉悟的民众确实有很多启发。”（30：21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所以，婚姻是一种特殊的关系，婚约是一种独特而高尚的契约，伊斯兰赋予其崇高的地位，以至于先知（主赐福安）说过：“你们最该履行的条约是：将羞体合法化的契约。”（阿格拜·本阿米尔传述《两大圣训录》）</w:t>
      </w:r>
    </w:p>
    <w:p w:rsidR="0040149C" w:rsidRPr="00144B12" w:rsidRDefault="00144B12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="0040149C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的仆民啊！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由于婚姻的地位如此神圣，至尊主制定了各项法律，规定了双方的权利和义务，以确保夫妻生活和睦幸福。所以，夫妻双方应该互相忍让保持一致，相互提醒顺从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，遵守经训之规，勿将人为陋俗和个人好恶凌驾于教法之上，至尊主说：“当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及其使者决定任何事情时，男女信士不宜挑三拣四。违抗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及其使者的人，显然已迷失正道。”（33：36）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夫妻双方应各自向对方履行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规定的义务，这些权利和义务归纳如下：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一、妻子对丈夫应尽的义务：凡事依顺丈夫，无论个人之事，或共同参与之事，如教育孩子和改善家庭事务等。当然这是在力所能及的范围内，至尊主不要求人力所不及之事。妻子依顺丈夫是指好事方面，而非助纣为虐，不能因依顺人而违抗主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圣伴艾卜胡莱赖（主降喜悦）传述：“有人问主的使者：‘哪一种妻子最好？’使者回答：‘丈夫见了心花怒放，丈夫之令不被拒绝，在个人问题和钱财上不让丈夫反感的妻子。’”（《艾哈迈德圣训录》、《奈萨依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依随丈夫是妻子应尽的义务，胡绥尼·本米赫塞尼的姑妈传述：“我去找主的使者办事，使者问我：‘这位女士！你是有丈夫的人吗？’我说：‘是的。’使者说：‘你待丈夫如何？’我说：‘我尽力依顺和服侍他。’使者说：‘就看你怎样待他了，他就是你的天堂和火狱。’”（《艾哈迈德圣训录》等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这种依顺会得到主的丰厚回赏，先知（主赐福安）说：“如果一个女人能做到礼五番拜、保守贞操、对丈夫依顺的话，她就可以从任何一道门随意进入天堂。”（《艾哈迈德圣训录》等）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各位信士：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妻子之所以依顺丈夫，是因为造物主将男性在体力、智力和毅力方面造化得优越于女性，也由于责成男性养活女性之故，如至尊主说：“男人是守护女人的，因为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使一部分人强过另一部分，并因为他们花钱养家。”（4：34）即男人守护女人如同官员守护百姓一样。又如至尊主说：“男人高女人一等。”（2：228）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妻子依顺丈夫的事情之一：丈夫未出远门时，不经丈夫同意不要封副功斋；未经丈夫同意不要让人进屋，因为先知（主赐福安）说过：“丈夫在家时，妻子未经丈夫同意不宜封斋，未经丈夫同意不要让人进他的屋子。”（艾卜胡莱赖传述《布哈里圣训录》、《穆斯林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“在莱麦丹月之外，丈夫在家时妻子不要封斋，除非经过丈夫同意。”（《艾哈迈德圣训录》、《艾卜达伍德圣训录》、《奈萨依圣训录》）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妻子必须依顺丈夫的行房要求，先知（主赐福安）说：“如果丈夫要求妻子行房而未从，让丈夫生气地过了夜，那么天使们都会诅咒她，直到天明。”另一个传述说：“甚至天上的一切都会对她生气，直到她让丈夫满意。”（艾卜胡莱勒传述《布哈里圣训录》、《穆斯林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圣伴阿卜顿拉·本艾卜奥菲（主降喜悦）传述：“穆阿兹从沙目地区回来后，看见先知时行叩拜礼，先知问：‘穆阿兹！你这是在干什么？’穆阿兹说：‘我去了沙目地区，看见那里的人们对他们的主教和祭祀进行叩拜，我想我们也应该这样尊重您。’先知听后说道：‘不许你们这样做！假如我能命人给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之外的人叩头，那么我早就命令妻子给丈夫叩头了。以主宰我生命的主起誓！妻子只有对丈夫尽了义务，才算对主尽了义务。即便丈夫要求妻子在驼鞍上发生关系，她没有拒绝也罢。’”（《艾哈迈德圣训录》、《伊本玛杰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愿主以神圣的《古兰经》赐福我和你们，使我们大家受益于天经的睿智教诲。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我讲这些，是为了祈望主饶恕我和你们以及所有的穆斯林，大家向主忏悔吧！主是至恕至慈的。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第二部分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赞颂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——万世之主，善果属于敬主之人，不义者将自食恶果。我见证只有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是应受崇拜的主，独一无二、真实昭然的主；我见证先知穆罕默德是主的仆人和使者，是敬畏者的楷模和万使之尊，愿主永远赐福安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于先知穆罕默德和圣裔、全体圣伴及其弘扬善行的后继者们！</w:t>
      </w:r>
    </w:p>
    <w:p w:rsidR="0040149C" w:rsidRPr="00144B12" w:rsidRDefault="00144B12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="0040149C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的仆民啊！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你们要虔诚地敬畏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，要以顺从博取主的喜悦。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各位穆斯林：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二、丈夫对妻子应尽的义务：善待妻子与之恩爱相处，至尊主说：“你们要和她们恩爱相处，即便你们厌烦她们，也许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就在你们所厌之事中会造就很多好处。”（4：19）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先知（主赐福安）在辞朝演说中讲道：“···注意！你们要遵嘱善待妻子，她们成了你们的俘虏，除此之外你们对她们没有什么特权，除非她们有公开的淫乱行为。···”（阿慕尔·本艾哈外斯传述《提尔米济圣训录》、《伊本玛杰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先知（主赐福安）还说：“男信士不要嫌弃女信士，如果他嫌弃她的某个品行，就会喜欢她的另一个性格。”（艾卜胡莱赖传述《穆斯林圣训录》）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有人问圣妻阿依莎（主降喜悦）：“先知曾在家里干些什么事？”她回答说：“他帮家人做一些家务活，到了礼拜时间就去礼拜。”（《布哈里圣训录》）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又有人问她（主降喜悦）：“先知在家里干过什么活？”她回答说：“他就是一个凡人：去除衣服里的虱子、给羊挤奶、自理生活。”（《艾哈迈德圣训录》）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丈夫不得虐待妻子，不得与她分居，除非真的发生了值得分居的大事。即便如此，分居也只是分开卧室，而非移居别处。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丈夫不得无故殴打妻子，即使在迫不得已的情况下也不允许毒打，更不允许打脸。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穆阿维叶·本海代（主降喜悦）曾问先知：“主的使者啊！我们对妻子应尽的义务是什么？”先知说：“你有饭吃就给她饭吃，你有衣穿就给她衣穿；不要说她脸长得难看，更不要打脸；不要分居，除非在家里。你们相互都成一体了，怎么还能那样对待呢？除非她们做了该受罚的事情。”（《艾卜达伍德圣训录》、《艾哈迈德圣训录》）</w:t>
      </w:r>
    </w:p>
    <w:p w:rsidR="0040149C" w:rsidRPr="00144B12" w:rsidRDefault="00144B12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安拉</w:t>
      </w:r>
      <w:r w:rsidR="0040149C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的仆民啊！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如果夫妻双方都了解并遵守这些权利和义务，那么至尊主必然会使他俩过上幸福美满的生活，他们俩也肯定会从主那里得到最丰厚的回报。至尊主说：“行善的男女信士，我必使其过上美好的生活，并以其最佳善行回报他们。”（16：97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愿主赐福我们大家！现在让我们遵照主的命令，祝福人类的精华和正道领袖——先知穆罕默德，至尊主说：“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和他的天神们在祝福先知，信士们啊！你们应当为他祈福，应当向他祝安。”（33：56）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先知（主赐福安）也说：“谁祝福我一次，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必祝福他十次。”（《穆斯林圣训录》）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主啊！求您赐福安于先知穆罕默德及其后裔和全体圣伴们。主啊！求您饶恕我们，饶恕我们的父母，饶恕所有的男女信士，饶恕所有帮助过我们和有恩于我们的人。主啊！求您改善我们和我们的子孙后代，求您接受我们的忏悔，您是准许忏悔和至慈的主；求您赐给我们美好的品德，求您指引我们培养优良的品德，只有您才能指引我们获得优良的品德；求您保佑我们不要有可耻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lastRenderedPageBreak/>
        <w:t>的行为，只有您才能护佑我们免犯可耻的行为；主啊！求您饶恕所有的男女信士和穆斯林，宽恕他们中的活人和亡人，您是至听至近、有求必应的主；主啊！求您使伊斯兰和穆斯林变得强大，使以物配主行为和以物配主者变得卑贱，消灭与您和正教为敌的人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after="96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主啊！求您改善我们的领导者们，使他们从事您喜欢的事业，迫使他们敬主从善；主啊！求您使我们的家园和所有穆斯林国家国泰民安；我们的主啊！求您赐予我们今世幸福和后世幸福，使我们免遭火狱之灾。</w:t>
      </w:r>
    </w:p>
    <w:p w:rsidR="0040149C" w:rsidRPr="00144B12" w:rsidRDefault="0040149C" w:rsidP="00144B12">
      <w:pPr>
        <w:shd w:val="clear" w:color="auto" w:fill="F8F8F8"/>
        <w:bidi w:val="0"/>
        <w:spacing w:before="100" w:beforeAutospacing="1" w:line="360" w:lineRule="auto"/>
        <w:ind w:firstLine="482"/>
        <w:jc w:val="both"/>
        <w:rPr>
          <w:rFonts w:ascii="DFKai-SB" w:eastAsia="DFKai-SB" w:hAnsi="DFKai-SB" w:cs="SimSun"/>
          <w:b/>
          <w:bCs/>
          <w:color w:val="333333"/>
          <w:sz w:val="36"/>
          <w:lang w:eastAsia="zh-CN"/>
        </w:rPr>
      </w:pP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最后的祈祷仍是赞颂</w:t>
      </w:r>
      <w:r w:rsidR="00144B12"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安拉</w:t>
      </w:r>
      <w:r w:rsidRPr="00144B12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——万世之主！</w:t>
      </w:r>
    </w:p>
    <w:p w:rsidR="000E2300" w:rsidRPr="0040149C" w:rsidRDefault="000E2300" w:rsidP="00733869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40149C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27" w:rsidRDefault="00075827" w:rsidP="00EB6455">
      <w:r>
        <w:separator/>
      </w:r>
    </w:p>
  </w:endnote>
  <w:endnote w:type="continuationSeparator" w:id="1">
    <w:p w:rsidR="00075827" w:rsidRDefault="0007582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3386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758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733869">
        <w:pPr>
          <w:pStyle w:val="Footer"/>
          <w:jc w:val="center"/>
        </w:pPr>
        <w:r w:rsidRPr="00733869">
          <w:rPr>
            <w:color w:val="FFFFFF" w:themeColor="background1"/>
          </w:rPr>
        </w:r>
        <w:r w:rsidRPr="00733869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73386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4B5B67" w:rsidRPr="004B5B67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07582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27" w:rsidRDefault="00075827" w:rsidP="00EB6455">
      <w:r>
        <w:separator/>
      </w:r>
    </w:p>
  </w:footnote>
  <w:footnote w:type="continuationSeparator" w:id="1">
    <w:p w:rsidR="00075827" w:rsidRDefault="00075827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  <o:shapelayout v:ext="edit">
      <o:idmap v:ext="edit" data="56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112ED"/>
    <w:rsid w:val="00035EBD"/>
    <w:rsid w:val="0003780B"/>
    <w:rsid w:val="00056269"/>
    <w:rsid w:val="00075827"/>
    <w:rsid w:val="0007618C"/>
    <w:rsid w:val="000777D6"/>
    <w:rsid w:val="000B683A"/>
    <w:rsid w:val="000E2300"/>
    <w:rsid w:val="00104DC4"/>
    <w:rsid w:val="001073CB"/>
    <w:rsid w:val="00111121"/>
    <w:rsid w:val="00122361"/>
    <w:rsid w:val="00143AF8"/>
    <w:rsid w:val="00144B12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2B2BA4"/>
    <w:rsid w:val="0031151D"/>
    <w:rsid w:val="0035022C"/>
    <w:rsid w:val="00352158"/>
    <w:rsid w:val="003B55D3"/>
    <w:rsid w:val="003D58FC"/>
    <w:rsid w:val="003F589A"/>
    <w:rsid w:val="0040149C"/>
    <w:rsid w:val="00442CC2"/>
    <w:rsid w:val="00450D50"/>
    <w:rsid w:val="00462A59"/>
    <w:rsid w:val="00473E7C"/>
    <w:rsid w:val="00482F6F"/>
    <w:rsid w:val="004B5B67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33869"/>
    <w:rsid w:val="007521F6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8F5B66"/>
    <w:rsid w:val="008F7838"/>
    <w:rsid w:val="00913664"/>
    <w:rsid w:val="0093085A"/>
    <w:rsid w:val="00935B96"/>
    <w:rsid w:val="00945734"/>
    <w:rsid w:val="00962983"/>
    <w:rsid w:val="009750B0"/>
    <w:rsid w:val="00985615"/>
    <w:rsid w:val="009934D5"/>
    <w:rsid w:val="009D344A"/>
    <w:rsid w:val="00A07FAC"/>
    <w:rsid w:val="00A11098"/>
    <w:rsid w:val="00A2494F"/>
    <w:rsid w:val="00A3521C"/>
    <w:rsid w:val="00A60587"/>
    <w:rsid w:val="00A70D13"/>
    <w:rsid w:val="00A9056D"/>
    <w:rsid w:val="00AA2872"/>
    <w:rsid w:val="00AC2942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CE0B32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9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95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8914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rislam.com/batch.download.php?aid=73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B9F65F0-C2CD-4100-A8AF-EBA7F591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1836</Words>
  <Characters>1911</Characters>
  <Application>Microsoft Office Word</Application>
  <DocSecurity>0</DocSecurity>
  <Lines>106</Lines>
  <Paragraphs>58</Paragraphs>
  <ScaleCrop>false</ScaleCrop>
  <Manager/>
  <Company>islamhouse.com</Company>
  <LinksUpToDate>false</LinksUpToDate>
  <CharactersWithSpaces>3689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夫妻生活的权利与义务</dc:title>
  <dc:subject>夫妻生活的权利与义务</dc:subject>
  <dc:creator>Administrator</dc:creator>
  <cp:keywords>夫妻生活的权利与义务</cp:keywords>
  <dc:description>夫妻生活的权利与义务</dc:description>
  <cp:lastModifiedBy>HP</cp:lastModifiedBy>
  <cp:revision>6</cp:revision>
  <cp:lastPrinted>2014-12-29T19:54:00Z</cp:lastPrinted>
  <dcterms:created xsi:type="dcterms:W3CDTF">2014-12-29T19:53:00Z</dcterms:created>
  <dcterms:modified xsi:type="dcterms:W3CDTF">2015-01-27T12:56:00Z</dcterms:modified>
  <cp:category/>
</cp:coreProperties>
</file>