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9F2E9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1767C" w:rsidRDefault="00D1767C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1767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他怀疑他基督教徒的妻子，他能对她腹中的胎儿不负责任吗？</w:t>
      </w:r>
    </w:p>
    <w:p w:rsidR="00EB6455" w:rsidRDefault="00EB6455" w:rsidP="00D1767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1767C" w:rsidRPr="00D1767C" w:rsidRDefault="00D1767C" w:rsidP="00D1767C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D1767C">
        <w:rPr>
          <w:rFonts w:ascii="inherit" w:hAnsi="inherit"/>
          <w:color w:val="1F497D" w:themeColor="text2"/>
          <w:sz w:val="48"/>
          <w:szCs w:val="48"/>
          <w:rtl/>
        </w:rPr>
        <w:t>يشك في زوجته النصرانية فهل له أن يتبرأ مما في بطنها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D1767C">
      <w:pPr>
        <w:bidi w:val="0"/>
        <w:spacing w:line="240" w:lineRule="exact"/>
        <w:rPr>
          <w:rFonts w:ascii="STXingkai" w:eastAsia="STXingkai" w:hAnsi="TR Bahamas Light"/>
          <w:b/>
          <w:bCs/>
          <w:color w:val="800000"/>
          <w:sz w:val="48"/>
          <w:szCs w:val="48"/>
          <w:lang w:val="tr-TR" w:eastAsia="zh-CN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12FEB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12FEB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12FEB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1767C" w:rsidRPr="00D1767C" w:rsidRDefault="00D1767C" w:rsidP="00D1767C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theme="majorBidi"/>
          <w:b/>
          <w:bCs/>
          <w:color w:val="auto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auto"/>
          <w:sz w:val="36"/>
          <w:lang w:eastAsia="zh-CN"/>
        </w:rPr>
        <w:t>他怀疑他基督教徒的妻子，他能对她腹中的胎儿不负责任吗？</w:t>
      </w:r>
    </w:p>
    <w:p w:rsidR="00D1767C" w:rsidRPr="00D1767C" w:rsidRDefault="00D1767C" w:rsidP="00D1767C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theme="majorBidi"/>
          <w:b/>
          <w:bCs/>
          <w:color w:val="943E19"/>
          <w:sz w:val="36"/>
        </w:rPr>
      </w:pPr>
    </w:p>
    <w:p w:rsidR="00D1767C" w:rsidRDefault="00D1767C" w:rsidP="00D1767C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FF0000"/>
          <w:sz w:val="36"/>
          <w:lang w:eastAsia="zh-CN"/>
        </w:rPr>
        <w:t>问：</w:t>
      </w:r>
      <w:r w:rsidRPr="00D1767C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对于一名穆斯林由于与基督教徒的妻子离婚，而</w:t>
      </w:r>
    </w:p>
    <w:p w:rsidR="00D1767C" w:rsidRDefault="00D1767C" w:rsidP="00D1767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对尚未出生的孩子不负责任，教法是怎样规定</w:t>
      </w:r>
    </w:p>
    <w:p w:rsidR="00D1767C" w:rsidRDefault="00D1767C" w:rsidP="00D1767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的？如果这个孩子成长在基督教的环境中，而他</w:t>
      </w:r>
    </w:p>
    <w:p w:rsidR="00D1767C" w:rsidRDefault="00D1767C" w:rsidP="00D1767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的父亲不想承认这是自己的孩子，这个父亲将受</w:t>
      </w:r>
    </w:p>
    <w:p w:rsidR="00D1767C" w:rsidRDefault="00D1767C" w:rsidP="00D1767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到什么样的惩罚呢？通过透视检查，发现孩子不</w:t>
      </w:r>
    </w:p>
    <w:p w:rsidR="00D1767C" w:rsidRDefault="00D1767C" w:rsidP="00D1767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是他亲生，他指责妻子欺骗他，不久，那个孩子</w:t>
      </w:r>
    </w:p>
    <w:p w:rsidR="00D1767C" w:rsidRDefault="00D1767C" w:rsidP="00D1767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的父亲来向她求婚，前夫提出二十年之内，不再</w:t>
      </w:r>
    </w:p>
    <w:p w:rsidR="00D1767C" w:rsidRDefault="00D1767C" w:rsidP="00D1767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有任何瓜葛，也不担负任何责任。对于他有何忠</w:t>
      </w:r>
    </w:p>
    <w:p w:rsidR="00D1767C" w:rsidRPr="00D1767C" w:rsidRDefault="00D1767C" w:rsidP="00D1767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告吗？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t>答：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一切赞颂全归真主。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lastRenderedPageBreak/>
        <w:t xml:space="preserve">    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原则上孩子的血亲关系应当归属于父亲，因为圣人（真主的称赞、祝福与安宁属于他）说：“孩子属于床的主人，奸夫只能得到石头。”布哈里圣训集（2053），穆斯林圣训集（1457），圣训的意思是说：孩子当归于妇女的丈夫，奸夫只能受到剥夺和失望。《造物主之启迪》12/36，对于孩子这是他应有的血亲关系，不容歧视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t xml:space="preserve">    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但是，如果丈夫肯定，孩子不是他的亲生，他可以通过发誓，而否认父子关系。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t xml:space="preserve">    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四大教法学派的学者们均认为，只是脱离关系，并不能使父子关系解除，即使妻子承认她曾行奸，而必须通过发誓，若说谎必遭真主的诅咒。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t xml:space="preserve">    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发誓的形式记载在以下这段经文中，真主说：（凡告发自己的妻子，除本人外别无见证，他的证据是指真主发誓四次， 证明他确是说实话的，第五次是说：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lastRenderedPageBreak/>
        <w:t>他甘受真主的诅咒，如果他说谎言。她要避免刑罚，必须指真主发誓四次，证明他确是说谎言的，第五次是说：她甘受真主的怒恼，如果他是说实话的。</w:t>
      </w: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t>（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古兰经 光明章6－9节</w:t>
      </w: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t>）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t xml:space="preserve">    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丈夫应当重复说四遍：我以真主发誓，我是诚实的，她确已行奸，我以真主发誓，这不是我的孩子。在第五次时增加说：如果他说谎言，甘受真主的诅咒。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妻子应说：我以真主发誓，他确是说谎的。或说：我以真主发誓，他已说谎，这就是他的亲生孩子。在第五次时增加说：如果他是说实话的，她甘受真主的怒恼。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t xml:space="preserve">    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发誓要在清真寺中，在穆斯林法官或其代理人在场，有部分穆斯林群众出席的情况下进行。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lastRenderedPageBreak/>
        <w:t xml:space="preserve">    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伊本.阿布杜巴尔说：发誓应在举行聚礼的清真寺中进行，学者们对此没有分歧。《法塔哈巴尔》10/525。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当夫妻双方发誓后，以下诸项随即生效：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1－  取消对丈夫诽谤罪的惩罚。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2－  取消对妻子通奸罪的惩罚。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3－  夫妻离婚，众多学者认为，以遭诅咒发誓已构成自动离婚，而并不需要法官的判决。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4－  双方永不可复婚。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5－  父子关系解除，孩子随母亲血统，与丈夫不再有继承关系和供养关系。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t xml:space="preserve">    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毫无疑问，把孩子抛弃，使他成长在一个基督教的环境中，将会对他造成很坏的影响，此事非常重大，也非常危险，因此，对于丈夫来说，必须在确实肯定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lastRenderedPageBreak/>
        <w:t>妻子有通奸行为以后，才可进行前面提到的发誓，以及否认父子关系的程序。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7C691B"/>
          <w:sz w:val="36"/>
          <w:lang w:eastAsia="zh-CN"/>
        </w:rPr>
        <w:t xml:space="preserve">    </w:t>
      </w: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  <w:lang w:eastAsia="zh-CN"/>
        </w:rPr>
        <w:t>否则，将会因亏待自己的子女，将其推向了背叛真主，和为非作歹的歧途，而背负重大的罪责。</w:t>
      </w:r>
    </w:p>
    <w:p w:rsidR="00D1767C" w:rsidRPr="00D1767C" w:rsidRDefault="00D1767C" w:rsidP="00D1767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theme="majorBidi"/>
          <w:b/>
          <w:bCs/>
          <w:color w:val="7C691B"/>
          <w:sz w:val="36"/>
        </w:rPr>
      </w:pPr>
      <w:r w:rsidRPr="00D1767C">
        <w:rPr>
          <w:rFonts w:asciiTheme="minorEastAsia" w:eastAsiaTheme="minorEastAsia" w:hAnsiTheme="minorEastAsia" w:cstheme="majorBidi"/>
          <w:b/>
          <w:bCs/>
          <w:color w:val="7C691B"/>
          <w:sz w:val="36"/>
        </w:rPr>
        <w:t>真主至知。</w:t>
      </w:r>
    </w:p>
    <w:p w:rsidR="00D1767C" w:rsidRPr="00A60587" w:rsidRDefault="00D1767C" w:rsidP="00D1767C">
      <w:pPr>
        <w:bidi w:val="0"/>
        <w:spacing w:beforeLines="50" w:afterLines="50" w:line="460" w:lineRule="exact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D7" w:rsidRDefault="005505D7" w:rsidP="00EB6455">
      <w:r>
        <w:separator/>
      </w:r>
    </w:p>
  </w:endnote>
  <w:endnote w:type="continuationSeparator" w:id="1">
    <w:p w:rsidR="005505D7" w:rsidRDefault="005505D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9F2E9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505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9F2E99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12FEB">
      <w:rPr>
        <w:noProof/>
        <w:sz w:val="28"/>
        <w:szCs w:val="28"/>
      </w:rPr>
      <w:t>6</w:t>
    </w:r>
    <w:r w:rsidRPr="00923817">
      <w:rPr>
        <w:sz w:val="28"/>
        <w:szCs w:val="28"/>
      </w:rPr>
      <w:fldChar w:fldCharType="end"/>
    </w:r>
  </w:p>
  <w:p w:rsidR="005C5331" w:rsidRPr="00156EB3" w:rsidRDefault="005505D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D7" w:rsidRDefault="005505D7" w:rsidP="00EB6455">
      <w:r>
        <w:separator/>
      </w:r>
    </w:p>
  </w:footnote>
  <w:footnote w:type="continuationSeparator" w:id="1">
    <w:p w:rsidR="005505D7" w:rsidRDefault="005505D7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505D7"/>
    <w:rsid w:val="005C6719"/>
    <w:rsid w:val="005F220A"/>
    <w:rsid w:val="00603ABE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9F2E99"/>
    <w:rsid w:val="00A11098"/>
    <w:rsid w:val="00A2494F"/>
    <w:rsid w:val="00A3521C"/>
    <w:rsid w:val="00A60587"/>
    <w:rsid w:val="00B83686"/>
    <w:rsid w:val="00BC1D95"/>
    <w:rsid w:val="00C11F71"/>
    <w:rsid w:val="00C12FEB"/>
    <w:rsid w:val="00C5412A"/>
    <w:rsid w:val="00CB78B6"/>
    <w:rsid w:val="00CC3482"/>
    <w:rsid w:val="00CD6F06"/>
    <w:rsid w:val="00CD733C"/>
    <w:rsid w:val="00D04B88"/>
    <w:rsid w:val="00D15E7D"/>
    <w:rsid w:val="00D1767C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710</Words>
  <Characters>797</Characters>
  <Application>Microsoft Office Word</Application>
  <DocSecurity>0</DocSecurity>
  <Lines>56</Lines>
  <Paragraphs>44</Paragraphs>
  <ScaleCrop>false</ScaleCrop>
  <Manager/>
  <Company>islamhouse.com</Company>
  <LinksUpToDate>false</LinksUpToDate>
  <CharactersWithSpaces>1463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他怀疑他基督教徒的妻子，他能对她腹中的胎儿不负责任吗</dc:title>
  <dc:subject>他怀疑他基督教徒的妻子，他能对她腹中的胎儿不负责任吗</dc:subject>
  <dc:creator>伊斯兰问答网站_x000d_</dc:creator>
  <cp:keywords>他怀疑他基督教徒的妻子，他能对她腹中的胎儿不负责任吗</cp:keywords>
  <dc:description>他怀疑他基督教徒的妻子，他能对她腹中的胎儿不负责任吗</dc:description>
  <cp:lastModifiedBy>HP</cp:lastModifiedBy>
  <cp:revision>3</cp:revision>
  <dcterms:created xsi:type="dcterms:W3CDTF">2015-01-15T23:53:00Z</dcterms:created>
  <dcterms:modified xsi:type="dcterms:W3CDTF">2015-01-25T20:50:00Z</dcterms:modified>
  <cp:category/>
</cp:coreProperties>
</file>