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F1" w:rsidRDefault="005800F1" w:rsidP="005800F1">
      <w:pPr>
        <w:bidi w:val="0"/>
        <w:spacing w:beforeLines="50"/>
        <w:jc w:val="center"/>
        <w:rPr>
          <w:rFonts w:eastAsiaTheme="minorEastAsia" w:cs="Tahoma"/>
          <w:b/>
          <w:bCs/>
          <w:color w:val="943E19"/>
          <w:sz w:val="44"/>
          <w:szCs w:val="44"/>
          <w:lang w:eastAsia="zh-CN"/>
        </w:rPr>
      </w:pPr>
    </w:p>
    <w:p w:rsidR="005800F1" w:rsidRDefault="005800F1" w:rsidP="005800F1">
      <w:pPr>
        <w:bidi w:val="0"/>
        <w:spacing w:beforeLines="50"/>
        <w:jc w:val="center"/>
        <w:rPr>
          <w:rFonts w:eastAsiaTheme="minorEastAsia" w:cs="Tahoma"/>
          <w:b/>
          <w:bCs/>
          <w:color w:val="943E19"/>
          <w:sz w:val="44"/>
          <w:szCs w:val="44"/>
          <w:lang w:eastAsia="zh-CN"/>
        </w:rPr>
      </w:pPr>
    </w:p>
    <w:p w:rsidR="004549A0" w:rsidRPr="003C06E6" w:rsidRDefault="005800F1" w:rsidP="005800F1">
      <w:pPr>
        <w:bidi w:val="0"/>
        <w:spacing w:beforeLines="50"/>
        <w:jc w:val="center"/>
        <w:rPr>
          <w:rFonts w:ascii="STLiti" w:eastAsia="STLiti" w:cs="Tahoma"/>
          <w:b/>
          <w:bCs/>
          <w:color w:val="800000"/>
          <w:sz w:val="72"/>
          <w:szCs w:val="72"/>
          <w:lang w:eastAsia="zh-CN"/>
        </w:rPr>
      </w:pPr>
      <w:r w:rsidRPr="003C06E6">
        <w:rPr>
          <w:rFonts w:ascii="STLiti" w:eastAsia="STLiti" w:cs="Tahoma" w:hint="eastAsia"/>
          <w:b/>
          <w:bCs/>
          <w:color w:val="800000"/>
          <w:sz w:val="72"/>
          <w:szCs w:val="72"/>
          <w:lang w:eastAsia="zh-CN"/>
        </w:rPr>
        <w:t>淡泊知足</w:t>
      </w:r>
    </w:p>
    <w:p w:rsidR="00EB6455" w:rsidRDefault="00EB6455" w:rsidP="00B65D8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Default="00EE484A" w:rsidP="00EE484A">
      <w:pPr>
        <w:bidi w:val="0"/>
        <w:spacing w:beforeLines="50"/>
        <w:jc w:val="center"/>
        <w:rPr>
          <w:rFonts w:ascii="Tahoma" w:eastAsiaTheme="minorEastAsia" w:hAnsi="Tahoma" w:cs="Tahoma"/>
          <w:b/>
          <w:bCs/>
          <w:sz w:val="32"/>
          <w:szCs w:val="32"/>
          <w:lang w:eastAsia="zh-CN" w:bidi="ar-EG"/>
        </w:rPr>
      </w:pPr>
    </w:p>
    <w:p w:rsidR="00EB6455" w:rsidRPr="003C06E6" w:rsidRDefault="00DD20C7" w:rsidP="00DD20C7">
      <w:pPr>
        <w:bidi w:val="0"/>
        <w:spacing w:beforeLines="50"/>
        <w:jc w:val="center"/>
        <w:rPr>
          <w:rFonts w:ascii="Courier New" w:hAnsi="Courier New" w:cs="Courier New"/>
          <w:color w:val="auto"/>
          <w:sz w:val="36"/>
        </w:rPr>
      </w:pPr>
      <w:r w:rsidRPr="003C06E6">
        <w:rPr>
          <w:rFonts w:ascii="Simplified Arabic" w:eastAsiaTheme="minorEastAsia" w:hAnsi="Simplified Arabic" w:cs="Old Antic Bold"/>
          <w:color w:val="auto"/>
          <w:sz w:val="72"/>
          <w:szCs w:val="72"/>
          <w:rtl/>
          <w:lang w:eastAsia="zh-CN"/>
        </w:rPr>
        <w:t xml:space="preserve">الزهد والقناعة </w:t>
      </w:r>
      <w:r w:rsidR="00AA2872" w:rsidRPr="003C06E6">
        <w:rPr>
          <w:rFonts w:ascii="Simplified Arabic" w:eastAsiaTheme="minorEastAsia" w:hAnsi="Simplified Arabic" w:cs="Simplified Arabic"/>
          <w:color w:val="auto"/>
          <w:sz w:val="44"/>
          <w:szCs w:val="44"/>
          <w:lang w:eastAsia="zh-CN"/>
        </w:rPr>
        <w:br/>
      </w:r>
      <w:r w:rsidR="00EB6455" w:rsidRPr="003C06E6">
        <w:rPr>
          <w:rFonts w:ascii="mylotus" w:hAnsi="mylotus" w:cs="mylotus"/>
          <w:color w:val="auto"/>
          <w:sz w:val="36"/>
          <w:rtl/>
          <w:lang w:bidi="ar-EG"/>
        </w:rPr>
        <w:t xml:space="preserve"> [</w:t>
      </w:r>
      <w:r w:rsidR="00EB6455" w:rsidRPr="003C06E6">
        <w:rPr>
          <w:rFonts w:ascii="mylotus" w:hAnsi="mylotus" w:cs="mylotus" w:hint="cs"/>
          <w:color w:val="auto"/>
          <w:sz w:val="36"/>
          <w:rtl/>
          <w:lang w:bidi="ar-EG"/>
        </w:rPr>
        <w:t>ب</w:t>
      </w:r>
      <w:r w:rsidR="00EB6455" w:rsidRPr="003C06E6">
        <w:rPr>
          <w:rFonts w:ascii="mylotus" w:hAnsi="mylotus" w:cs="mylotus"/>
          <w:color w:val="auto"/>
          <w:sz w:val="36"/>
          <w:rtl/>
          <w:lang w:bidi="ar-EG"/>
        </w:rPr>
        <w:t>اللغة ا</w:t>
      </w:r>
      <w:r w:rsidR="00EB6455" w:rsidRPr="003C06E6">
        <w:rPr>
          <w:rFonts w:ascii="mylotus" w:hAnsi="mylotus" w:cs="mylotus" w:hint="cs"/>
          <w:color w:val="auto"/>
          <w:sz w:val="36"/>
          <w:rtl/>
          <w:lang w:bidi="ar-EG"/>
        </w:rPr>
        <w:t>لصينية</w:t>
      </w:r>
      <w:r w:rsidR="00EB6455" w:rsidRPr="003C06E6">
        <w:rPr>
          <w:rFonts w:ascii="mylotus" w:hAnsi="mylotus" w:cs="mylotus"/>
          <w:color w:val="auto"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  <w:rtl/>
        </w:rPr>
      </w:pPr>
      <w:bookmarkStart w:id="0" w:name="_GoBack"/>
      <w:bookmarkEnd w:id="0"/>
    </w:p>
    <w:p w:rsidR="000C529F" w:rsidRDefault="000C529F" w:rsidP="000C529F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0C529F" w:rsidRDefault="000C529F" w:rsidP="000C529F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5800F1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伊斯兰之光</w:t>
      </w:r>
    </w:p>
    <w:p w:rsidR="005800F1" w:rsidRDefault="005800F1" w:rsidP="005800F1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>موقع نور الإسلام</w:t>
      </w:r>
    </w:p>
    <w:p w:rsidR="00AA2872" w:rsidRDefault="00AA2872" w:rsidP="00AA287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AA2872" w:rsidRPr="00AA2872" w:rsidRDefault="00AA2872" w:rsidP="00AA287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imSun" w:hAnsi="SimSun" w:cs="SimSun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imSun" w:hAnsi="SimSun" w:cs="SimSun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3C06E6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3C06E6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3C06E6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4549A0" w:rsidRDefault="008C1908" w:rsidP="008C1908">
      <w:pPr>
        <w:spacing w:beforeLines="50" w:afterLines="50" w:line="460" w:lineRule="exact"/>
        <w:jc w:val="center"/>
        <w:rPr>
          <w:rFonts w:ascii="DFKai-SB" w:eastAsia="DFKai-SB" w:hAnsi="DFKai-SB" w:cs="KFGQPC Uthman Taha Naskh"/>
          <w:b/>
          <w:bCs/>
          <w:color w:val="333399"/>
          <w:sz w:val="32"/>
          <w:szCs w:val="32"/>
          <w:rtl/>
          <w:lang w:eastAsia="zh-CN"/>
        </w:rPr>
      </w:pPr>
      <w:r w:rsidRPr="004549A0">
        <w:rPr>
          <w:rFonts w:ascii="DFKai-SB" w:eastAsia="DFKai-SB" w:hAnsi="DFKai-SB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5800F1" w:rsidRPr="005800F1" w:rsidRDefault="00ED7078" w:rsidP="005800F1">
      <w:pPr>
        <w:bidi w:val="0"/>
        <w:spacing w:before="100" w:beforeAutospacing="1" w:after="100" w:afterAutospacing="1" w:line="301" w:lineRule="atLeast"/>
        <w:jc w:val="both"/>
        <w:outlineLvl w:val="1"/>
        <w:rPr>
          <w:rFonts w:ascii="DFKai-SB" w:eastAsia="DFKai-SB" w:hAnsi="DFKai-SB" w:cs="Helvetica"/>
          <w:b/>
          <w:bCs/>
          <w:sz w:val="30"/>
          <w:szCs w:val="30"/>
          <w:lang w:eastAsia="zh-CN"/>
        </w:rPr>
      </w:pPr>
      <w:r w:rsidRPr="005800F1">
        <w:rPr>
          <w:rFonts w:ascii="DFKai-SB" w:eastAsia="DFKai-SB" w:hAnsi="DFKai-SB" w:cs="Helvetica"/>
          <w:b/>
          <w:bCs/>
          <w:sz w:val="30"/>
          <w:szCs w:val="30"/>
          <w:lang w:eastAsia="zh-CN"/>
        </w:rPr>
        <w:t>【呼图白</w:t>
      </w:r>
      <w:r w:rsidR="005800F1" w:rsidRPr="005800F1">
        <w:rPr>
          <w:rFonts w:ascii="DFKai-SB" w:eastAsia="DFKai-SB" w:hAnsi="DFKai-SB" w:cs="Helvetica" w:hint="eastAsia"/>
          <w:b/>
          <w:bCs/>
          <w:sz w:val="30"/>
          <w:szCs w:val="30"/>
          <w:lang w:eastAsia="zh-CN"/>
        </w:rPr>
        <w:t>讲演</w:t>
      </w:r>
      <w:r w:rsidRPr="005800F1">
        <w:rPr>
          <w:rFonts w:ascii="DFKai-SB" w:eastAsia="DFKai-SB" w:hAnsi="DFKai-SB" w:cs="Helvetica"/>
          <w:b/>
          <w:bCs/>
          <w:sz w:val="30"/>
          <w:szCs w:val="30"/>
          <w:lang w:eastAsia="zh-CN"/>
        </w:rPr>
        <w:t>】</w:t>
      </w:r>
    </w:p>
    <w:p w:rsidR="005800F1" w:rsidRPr="005800F1" w:rsidRDefault="00ED7078" w:rsidP="005800F1">
      <w:pPr>
        <w:bidi w:val="0"/>
        <w:spacing w:before="100" w:beforeAutospacing="1" w:after="100" w:afterAutospacing="1" w:line="301" w:lineRule="atLeast"/>
        <w:jc w:val="center"/>
        <w:outlineLvl w:val="1"/>
        <w:rPr>
          <w:rFonts w:ascii="STHupo" w:eastAsia="STHupo" w:hAnsi="DFKai-SB" w:cs="Helvetica"/>
          <w:b/>
          <w:bCs/>
          <w:color w:val="00B050"/>
          <w:w w:val="150"/>
          <w:sz w:val="72"/>
          <w:szCs w:val="72"/>
          <w:lang w:eastAsia="zh-CN"/>
        </w:rPr>
      </w:pPr>
      <w:r w:rsidRPr="005800F1">
        <w:rPr>
          <w:rFonts w:ascii="STHupo" w:eastAsia="STHupo" w:hAnsi="DFKai-SB" w:cs="Helvetica" w:hint="eastAsia"/>
          <w:b/>
          <w:bCs/>
          <w:color w:val="00B050"/>
          <w:w w:val="150"/>
          <w:sz w:val="72"/>
          <w:szCs w:val="72"/>
          <w:lang w:eastAsia="zh-CN"/>
        </w:rPr>
        <w:t>淡泊知足</w:t>
      </w:r>
    </w:p>
    <w:p w:rsidR="00ED7078" w:rsidRPr="005800F1" w:rsidRDefault="00DD20C7" w:rsidP="005800F1">
      <w:pPr>
        <w:bidi w:val="0"/>
        <w:jc w:val="center"/>
        <w:rPr>
          <w:rFonts w:ascii="DFKai-SB" w:eastAsia="DFKai-SB" w:hAnsi="DFKai-SB" w:cs="Helvetica"/>
          <w:sz w:val="36"/>
          <w:lang w:eastAsia="zh-CN"/>
        </w:rPr>
      </w:pPr>
      <w:r>
        <w:rPr>
          <w:rFonts w:ascii="DFKai-SB" w:eastAsia="DFKai-SB" w:hAnsi="DFKai-SB" w:cs="Helvetica"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425450</wp:posOffset>
            </wp:positionV>
            <wp:extent cx="6055360" cy="3124835"/>
            <wp:effectExtent l="19050" t="0" r="2540" b="0"/>
            <wp:wrapTight wrapText="bothSides">
              <wp:wrapPolygon edited="0">
                <wp:start x="-68" y="0"/>
                <wp:lineTo x="-68" y="21464"/>
                <wp:lineTo x="21609" y="21464"/>
                <wp:lineTo x="21609" y="0"/>
                <wp:lineTo x="-68" y="0"/>
              </wp:wrapPolygon>
            </wp:wrapTight>
            <wp:docPr id="1" name="js_cover" descr="http://mmbiz.qpic.cn/mmbiz/L943dxegaBVZ3nL4vnf87OETVY1dgpQ5awficpW3wsDUVbaPkxFadxSdQd0KeQ8M6fNbYibOUMiczc9zNofjDXJUA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_cover" descr="http://mmbiz.qpic.cn/mmbiz/L943dxegaBVZ3nL4vnf87OETVY1dgpQ5awficpW3wsDUVbaPkxFadxSdQd0KeQ8M6fNbYibOUMiczc9zNofjDXJUA/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60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078" w:rsidRPr="005800F1">
        <w:rPr>
          <w:rFonts w:ascii="DFKai-SB" w:eastAsia="DFKai-SB" w:hAnsi="DFKai-SB" w:cs="Helvetica"/>
          <w:sz w:val="36"/>
          <w:lang w:eastAsia="zh-CN"/>
        </w:rPr>
        <w:t>一卅柯•韩文成</w:t>
      </w:r>
      <w:r w:rsidR="005800F1" w:rsidRPr="005800F1">
        <w:rPr>
          <w:rFonts w:ascii="DFKai-SB" w:eastAsia="DFKai-SB" w:hAnsi="DFKai-SB" w:cs="Helvetica" w:hint="eastAsia"/>
          <w:sz w:val="36"/>
          <w:lang w:eastAsia="zh-CN"/>
        </w:rPr>
        <w:t xml:space="preserve"> 编译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赞颂</w:t>
      </w:r>
      <w:r w:rsidR="0050396D">
        <w:rPr>
          <w:rFonts w:ascii="DFKai-SB" w:eastAsia="DFKai-SB" w:hAnsi="DFKai-SB" w:cs="Helvetica" w:hint="eastAsia"/>
          <w:color w:val="3E3E3E"/>
          <w:sz w:val="36"/>
          <w:lang w:eastAsia="zh-CN"/>
        </w:rPr>
        <w:t>安拉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——唯一独尊、征服一切、令昼夜交替运转的主；我见证唯有</w:t>
      </w:r>
      <w:r w:rsidR="0050396D">
        <w:rPr>
          <w:rFonts w:ascii="DFKai-SB" w:eastAsia="DFKai-SB" w:hAnsi="DFKai-SB" w:cs="Helvetica" w:hint="eastAsia"/>
          <w:color w:val="3E3E3E"/>
          <w:sz w:val="36"/>
          <w:lang w:eastAsia="zh-CN"/>
        </w:rPr>
        <w:t>安拉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是应受崇拜的主，独一无二、全知幽明的主，他使其中意之人悟而不贪；我见证先知穆罕默德是主的仆人和精选的使者，他淡泊今世一心向主，愿主永远赐福安于他和圣裔，以及虔诚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lastRenderedPageBreak/>
        <w:t>正直、识微见远、廉洁知足、纳谏如流的圣伴及其弘扬善行的后继者们！</w:t>
      </w:r>
    </w:p>
    <w:p w:rsidR="00ED7078" w:rsidRPr="005800F1" w:rsidRDefault="0050396D" w:rsidP="005800F1">
      <w:pPr>
        <w:bidi w:val="0"/>
        <w:spacing w:before="100" w:beforeAutospacing="1" w:after="100" w:afterAutospacing="1" w:line="360" w:lineRule="auto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>
        <w:rPr>
          <w:rFonts w:ascii="DFKai-SB" w:eastAsia="DFKai-SB" w:hAnsi="DFKai-SB" w:cs="Helvetica" w:hint="eastAsia"/>
          <w:color w:val="3E3E3E"/>
          <w:sz w:val="36"/>
          <w:lang w:eastAsia="zh-CN"/>
        </w:rPr>
        <w:t>安拉</w:t>
      </w:r>
      <w:r w:rsidR="00ED7078"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的仆民啊！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我先嘱告自己和你们要虔诚地敬畏主，为见主之日积累善功。恭喜那些敬畏主、遵天启、对今世易知足、为后世多准备的人！因为在后世站立受审的时间漫长难熬，清算行为的过程烦难深重。至尊主说：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“你们要谨防被召回到</w:t>
      </w:r>
      <w:r w:rsidR="0050396D">
        <w:rPr>
          <w:rFonts w:ascii="DFKai-SB" w:eastAsia="DFKai-SB" w:hAnsi="DFKai-SB" w:cs="Helvetica" w:hint="eastAsia"/>
          <w:color w:val="C00000"/>
          <w:sz w:val="36"/>
          <w:lang w:eastAsia="zh-CN"/>
        </w:rPr>
        <w:t>安拉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的那一天，人人都得自己行为的全报，丝毫不受亏待。”（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2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：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281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jc w:val="center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0070C0"/>
          <w:sz w:val="36"/>
          <w:lang w:eastAsia="zh-CN"/>
        </w:rPr>
        <w:t>死后陪伴你的</w:t>
      </w:r>
      <w:r w:rsidRPr="005800F1">
        <w:rPr>
          <w:rFonts w:ascii="DFKai-SB" w:eastAsia="DFKai-SB" w:hAnsi="DFKai-SB" w:cs="Helvetica"/>
          <w:color w:val="0070C0"/>
          <w:sz w:val="36"/>
          <w:lang w:eastAsia="zh-CN"/>
        </w:rPr>
        <w:t xml:space="preserve"> </w:t>
      </w:r>
      <w:r w:rsidRPr="005800F1">
        <w:rPr>
          <w:rFonts w:ascii="DFKai-SB" w:eastAsia="DFKai-SB" w:hAnsi="DFKai-SB" w:cs="Helvetica" w:hint="eastAsia"/>
          <w:color w:val="0070C0"/>
          <w:sz w:val="36"/>
          <w:lang w:eastAsia="zh-CN"/>
        </w:rPr>
        <w:t>只是生前行为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jc w:val="center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0070C0"/>
          <w:sz w:val="36"/>
          <w:lang w:eastAsia="zh-CN"/>
        </w:rPr>
        <w:t>家人都是过客</w:t>
      </w:r>
      <w:r w:rsidRPr="005800F1">
        <w:rPr>
          <w:rFonts w:ascii="DFKai-SB" w:eastAsia="DFKai-SB" w:hAnsi="DFKai-SB" w:cs="Helvetica"/>
          <w:color w:val="0070C0"/>
          <w:sz w:val="36"/>
          <w:lang w:eastAsia="zh-CN"/>
        </w:rPr>
        <w:t xml:space="preserve"> </w:t>
      </w:r>
      <w:r w:rsidRPr="005800F1">
        <w:rPr>
          <w:rFonts w:ascii="DFKai-SB" w:eastAsia="DFKai-SB" w:hAnsi="DFKai-SB" w:cs="Helvetica" w:hint="eastAsia"/>
          <w:color w:val="0070C0"/>
          <w:sz w:val="36"/>
          <w:lang w:eastAsia="zh-CN"/>
        </w:rPr>
        <w:t>稍候各自登程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各位穆斯林：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造物主给今世造化的定律是世事无常，这是一个令人备尝艰辛和历经风霜的不幸世界，享乐的有限，多数是卑贱，合法的获赏，非法的受罚，事事不如意，生命不长久，贪恋者受辱，追随者迷惘。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jc w:val="center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0070C0"/>
          <w:sz w:val="36"/>
          <w:lang w:eastAsia="zh-CN"/>
        </w:rPr>
        <w:t>布满尘埃之世</w:t>
      </w:r>
      <w:r w:rsidRPr="005800F1">
        <w:rPr>
          <w:rFonts w:ascii="DFKai-SB" w:eastAsia="DFKai-SB" w:hAnsi="DFKai-SB" w:cs="Helvetica"/>
          <w:color w:val="0070C0"/>
          <w:sz w:val="36"/>
          <w:lang w:eastAsia="zh-CN"/>
        </w:rPr>
        <w:t xml:space="preserve"> </w:t>
      </w:r>
      <w:r w:rsidRPr="005800F1">
        <w:rPr>
          <w:rFonts w:ascii="DFKai-SB" w:eastAsia="DFKai-SB" w:hAnsi="DFKai-SB" w:cs="Helvetica" w:hint="eastAsia"/>
          <w:color w:val="0070C0"/>
          <w:sz w:val="36"/>
          <w:lang w:eastAsia="zh-CN"/>
        </w:rPr>
        <w:t>多变虚幻之界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jc w:val="center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0070C0"/>
          <w:sz w:val="36"/>
          <w:lang w:eastAsia="zh-CN"/>
        </w:rPr>
        <w:lastRenderedPageBreak/>
        <w:t>纵使拥有一切</w:t>
      </w:r>
      <w:r w:rsidRPr="005800F1">
        <w:rPr>
          <w:rFonts w:ascii="DFKai-SB" w:eastAsia="DFKai-SB" w:hAnsi="DFKai-SB" w:cs="Helvetica"/>
          <w:color w:val="0070C0"/>
          <w:sz w:val="36"/>
          <w:lang w:eastAsia="zh-CN"/>
        </w:rPr>
        <w:t xml:space="preserve"> </w:t>
      </w:r>
      <w:r w:rsidRPr="005800F1">
        <w:rPr>
          <w:rFonts w:ascii="DFKai-SB" w:eastAsia="DFKai-SB" w:hAnsi="DFKai-SB" w:cs="Helvetica" w:hint="eastAsia"/>
          <w:color w:val="0070C0"/>
          <w:sz w:val="36"/>
          <w:lang w:eastAsia="zh-CN"/>
        </w:rPr>
        <w:t>也难遂人心愿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举目四顾，除了至尊主特佑者之外，几乎看不到一个完美如意的人，人人都有痛苦、悲伤和烦恼：有人因生病而痛苦，有人因子女而发愁，有人因配偶而苦恼，有人因生意而焦虑，个个抱怨生活状况不如意，这个因拼搏达不到目的而郁郁寡欢，那个为辛劳得不到回报而愤愤不平，……愿主保佑我们及早醒悟！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jc w:val="center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0070C0"/>
          <w:sz w:val="36"/>
          <w:lang w:eastAsia="zh-CN"/>
        </w:rPr>
        <w:t>本是浊物</w:t>
      </w:r>
      <w:r w:rsidRPr="005800F1">
        <w:rPr>
          <w:rFonts w:ascii="DFKai-SB" w:eastAsia="DFKai-SB" w:hAnsi="DFKai-SB" w:cs="Helvetica"/>
          <w:color w:val="0070C0"/>
          <w:sz w:val="36"/>
          <w:lang w:eastAsia="zh-CN"/>
        </w:rPr>
        <w:t xml:space="preserve"> </w:t>
      </w:r>
      <w:r w:rsidRPr="005800F1">
        <w:rPr>
          <w:rFonts w:ascii="DFKai-SB" w:eastAsia="DFKai-SB" w:hAnsi="DFKai-SB" w:cs="Helvetica" w:hint="eastAsia"/>
          <w:color w:val="0070C0"/>
          <w:sz w:val="36"/>
          <w:lang w:eastAsia="zh-CN"/>
        </w:rPr>
        <w:t>何以求清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jc w:val="center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0070C0"/>
          <w:sz w:val="36"/>
          <w:lang w:eastAsia="zh-CN"/>
        </w:rPr>
        <w:t>强其所难</w:t>
      </w:r>
      <w:r w:rsidRPr="005800F1">
        <w:rPr>
          <w:rFonts w:ascii="DFKai-SB" w:eastAsia="DFKai-SB" w:hAnsi="DFKai-SB" w:cs="Helvetica"/>
          <w:color w:val="0070C0"/>
          <w:sz w:val="36"/>
          <w:lang w:eastAsia="zh-CN"/>
        </w:rPr>
        <w:t xml:space="preserve"> </w:t>
      </w:r>
      <w:r w:rsidRPr="005800F1">
        <w:rPr>
          <w:rFonts w:ascii="DFKai-SB" w:eastAsia="DFKai-SB" w:hAnsi="DFKai-SB" w:cs="Helvetica" w:hint="eastAsia"/>
          <w:color w:val="0070C0"/>
          <w:sz w:val="36"/>
          <w:lang w:eastAsia="zh-CN"/>
        </w:rPr>
        <w:t>水中取火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顿亚（今世）就是如此，生活就是这样，没有永久的快乐和真正的幸福。只有在后世获得主的慈悯而远离火狱的成功者，才会享有永远的快乐和幸福：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“被隔离火狱而准进天堂的人已获得成功，今生只不过是虚幻之境罢了。”（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3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：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185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曾经有人问伊玛目艾哈迈德（主降慈悯）：“艾卜阿卜顿拉啊！我们什么时候才能放松自己？”他回答说：“只有将第一只脚迈进天堂的时候。”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lastRenderedPageBreak/>
        <w:t>先贤们如此看透今世及其本质，他们淡泊今世而不受其浮华表象所骗，他们视自身为今世的过客，一言一行都遵照先知的遗训行事：</w:t>
      </w:r>
      <w:r w:rsidRPr="005800F1">
        <w:rPr>
          <w:rFonts w:ascii="DFKai-SB" w:eastAsia="DFKai-SB" w:hAnsi="DFKai-SB" w:cs="Helvetica" w:hint="eastAsia"/>
          <w:color w:val="00B050"/>
          <w:sz w:val="36"/>
          <w:lang w:eastAsia="zh-CN"/>
        </w:rPr>
        <w:t>“在今世你要像一个外乡人或过路人。”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（《布哈里圣训录》</w:t>
      </w:r>
      <w:r w:rsidRPr="005800F1">
        <w:rPr>
          <w:rFonts w:ascii="DFKai-SB" w:eastAsia="DFKai-SB" w:hAnsi="DFKai-SB" w:cs="Helvetica"/>
          <w:color w:val="3E3E3E"/>
          <w:sz w:val="36"/>
          <w:lang w:eastAsia="zh-CN"/>
        </w:rPr>
        <w:t>6416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先知（主赐福安）的一生，正好实践了自己的这句话，他对今世的淡泊知足和一心为主的品德是人类的最佳榜样。圣伴阿卜顿拉·本麦斯欧德（主降喜悦）传述：“主的使者睡在草席上，每次起来身上都有席子印，我们就说：‘主的使者啊！我们给您做一个褥子吧！’他回答说：</w:t>
      </w:r>
      <w:r w:rsidRPr="005800F1">
        <w:rPr>
          <w:rFonts w:ascii="DFKai-SB" w:eastAsia="DFKai-SB" w:hAnsi="DFKai-SB" w:cs="Helvetica" w:hint="eastAsia"/>
          <w:color w:val="00B050"/>
          <w:sz w:val="36"/>
          <w:lang w:eastAsia="zh-CN"/>
        </w:rPr>
        <w:t>‘我与今世的享受无缘，我在今世犹如一个树下乘凉的过客，稍待片刻就得启程。’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”（《提尔米济圣训录》</w:t>
      </w:r>
      <w:r w:rsidRPr="005800F1">
        <w:rPr>
          <w:rFonts w:ascii="DFKai-SB" w:eastAsia="DFKai-SB" w:hAnsi="DFKai-SB" w:cs="Helvetica"/>
          <w:color w:val="3E3E3E"/>
          <w:sz w:val="36"/>
          <w:lang w:eastAsia="zh-CN"/>
        </w:rPr>
        <w:t>2382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圣妻阿伊莎（主降喜悦）曾对外甥欧勒瓦回忆说：“</w:t>
      </w:r>
      <w:r w:rsidRPr="005800F1">
        <w:rPr>
          <w:rFonts w:ascii="DFKai-SB" w:eastAsia="DFKai-SB" w:hAnsi="DFKai-SB" w:cs="Helvetica" w:hint="eastAsia"/>
          <w:color w:val="00B050"/>
          <w:sz w:val="36"/>
          <w:lang w:eastAsia="zh-CN"/>
        </w:rPr>
        <w:t>外甥啊！我们一个连一个地见新月，两个月见三次新月，使者的各房眷属屋内都未生火做饭。”欧勒瓦问：“姨妈啊！那你们靠什么维持生活呀？”阿伊莎回答：“就靠两种‘黑色’食物：枣和水。不过，主的使者还有辅士邻居，他们常给使者送些奶，他就分给我们喝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。”（《布哈里圣训录》</w:t>
      </w:r>
      <w:r w:rsidRPr="005800F1">
        <w:rPr>
          <w:rFonts w:ascii="DFKai-SB" w:eastAsia="DFKai-SB" w:hAnsi="DFKai-SB" w:cs="Helvetica"/>
          <w:color w:val="3E3E3E"/>
          <w:sz w:val="36"/>
          <w:rtl/>
        </w:rPr>
        <w:t>2567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lastRenderedPageBreak/>
        <w:t>她（主降喜爱）还说：“</w:t>
      </w:r>
      <w:r w:rsidRPr="005800F1">
        <w:rPr>
          <w:rFonts w:ascii="DFKai-SB" w:eastAsia="DFKai-SB" w:hAnsi="DFKai-SB" w:cs="Helvetica" w:hint="eastAsia"/>
          <w:color w:val="00B050"/>
          <w:sz w:val="36"/>
          <w:lang w:eastAsia="zh-CN"/>
        </w:rPr>
        <w:t>主的使者去世前，没有在同一天饱食过两顿有饼有油的饭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。”（《穆斯林圣训录》</w:t>
      </w:r>
      <w:r w:rsidRPr="005800F1">
        <w:rPr>
          <w:rFonts w:ascii="DFKai-SB" w:eastAsia="DFKai-SB" w:hAnsi="DFKai-SB" w:cs="Helvetica"/>
          <w:color w:val="3E3E3E"/>
          <w:sz w:val="36"/>
          <w:lang w:eastAsia="zh-CN"/>
        </w:rPr>
        <w:t>2974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圣伴艾卜赞赖（主降喜悦）传述：“主的使者说：</w:t>
      </w:r>
      <w:r w:rsidRPr="005800F1">
        <w:rPr>
          <w:rFonts w:ascii="DFKai-SB" w:eastAsia="DFKai-SB" w:hAnsi="DFKai-SB" w:cs="Helvetica" w:hint="eastAsia"/>
          <w:color w:val="00B050"/>
          <w:sz w:val="36"/>
          <w:lang w:eastAsia="zh-CN"/>
        </w:rPr>
        <w:t>‘我不愿有像这座吴侯德山一般多的金子，除了还债的钱以外，我不愿身边留一枚金币过三夜，我会如此这般地把它全部散给人。’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他朝左右两边和后面比划了一番，接着说：</w:t>
      </w:r>
      <w:r w:rsidRPr="005800F1">
        <w:rPr>
          <w:rFonts w:ascii="DFKai-SB" w:eastAsia="DFKai-SB" w:hAnsi="DFKai-SB" w:cs="Helvetica" w:hint="eastAsia"/>
          <w:color w:val="00B050"/>
          <w:sz w:val="36"/>
          <w:lang w:eastAsia="zh-CN"/>
        </w:rPr>
        <w:t>‘钱最多的人在复生日是最贫穷的人，除非如此这般施舍的人，这种人的确很少。’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”（《布哈里圣训录》</w:t>
      </w:r>
      <w:r w:rsidRPr="005800F1">
        <w:rPr>
          <w:rFonts w:ascii="DFKai-SB" w:eastAsia="DFKai-SB" w:hAnsi="DFKai-SB" w:cs="Helvetica"/>
          <w:color w:val="3E3E3E"/>
          <w:sz w:val="36"/>
          <w:lang w:eastAsia="zh-CN"/>
        </w:rPr>
        <w:t>6444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、《穆斯林圣训录》</w:t>
      </w:r>
      <w:r w:rsidRPr="005800F1">
        <w:rPr>
          <w:rFonts w:ascii="DFKai-SB" w:eastAsia="DFKai-SB" w:hAnsi="DFKai-SB" w:cs="Helvetica"/>
          <w:color w:val="3E3E3E"/>
          <w:sz w:val="36"/>
          <w:rtl/>
        </w:rPr>
        <w:t>991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这就是先知淡泊知足的生活写照。圣伴阿慕尔·本哈里斯（主降喜悦）传述：“</w:t>
      </w:r>
      <w:r w:rsidRPr="005800F1">
        <w:rPr>
          <w:rFonts w:ascii="DFKai-SB" w:eastAsia="DFKai-SB" w:hAnsi="DFKai-SB" w:cs="Helvetica" w:hint="eastAsia"/>
          <w:color w:val="00B050"/>
          <w:sz w:val="36"/>
          <w:lang w:eastAsia="zh-CN"/>
        </w:rPr>
        <w:t>主的使者归真时未留下一枚金币和银币，未留下一个男仆和女仆，除了他骑的那头白骡子、上战场用的那把武器和已施舍给人的一块土地之外，没有留下任何东西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。”（《布哈里圣训录》</w:t>
      </w:r>
      <w:r w:rsidRPr="005800F1">
        <w:rPr>
          <w:rFonts w:ascii="DFKai-SB" w:eastAsia="DFKai-SB" w:hAnsi="DFKai-SB" w:cs="Helvetica"/>
          <w:color w:val="3E3E3E"/>
          <w:sz w:val="36"/>
          <w:lang w:eastAsia="zh-CN"/>
        </w:rPr>
        <w:t>2739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圣伴们和后来的追随者们也都坚持遵循先知的道路。作为打败了罗马和波斯两大帝国的哈里发——欧麦尔·本罕塔卜（主降喜悦）在给大众讲话时，居然还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lastRenderedPageBreak/>
        <w:t>穿着一件打了十二个补丁的粗布衣服，他的女儿——圣妻哈福赛（主降喜悦）因为心疼父亲而说道：“信士们的元首啊！你穿一件软点的衣服、吃一点好的饭菜吧！主已经给我们扩充了给养，给我们赐了很多福分。”他回答道：“我要反对你的私欲，你不记得主的使者是怎样艰苦生活的吗？艾卜拜克尔也一样，你难道忘了吗？”他直把女儿说哭了，然后说道：“以主发誓！我今生今世一定要和他俩一样过清贫的生活，也许在后世就能赶上他俩的舒适生活。”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为此哈桑·白塞瑞（主降慈悯）说过：“我发现了一群人，他们不为物质所得沾沾自喜，也不为生活所失忧心忡忡，今世对他们而言比脚下的泥土还贱。”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先贤们的美好事迹多的不胜枚举，他们生活简朴、知足幸福、一心为主，真正生活在了信仰和以主为乐的精神天堂里。伊布拉罕·本艾德海姆（主降慈悯）说过：“我们所享受的恩典，是那些帝王和王公贵族们所不能理解的，一旦他们真正明白过来，肯定会提着剑来与我们争抢！”</w:t>
      </w:r>
    </w:p>
    <w:p w:rsidR="005800F1" w:rsidRDefault="005800F1" w:rsidP="005800F1">
      <w:pPr>
        <w:bidi w:val="0"/>
        <w:spacing w:before="100" w:beforeAutospacing="1" w:after="100" w:afterAutospacing="1" w:line="360" w:lineRule="auto"/>
        <w:jc w:val="both"/>
        <w:rPr>
          <w:rFonts w:ascii="DFKai-SB" w:eastAsiaTheme="minorEastAsia" w:hAnsi="DFKai-SB" w:cs="Helvetica"/>
          <w:color w:val="3E3E3E"/>
          <w:sz w:val="36"/>
          <w:lang w:eastAsia="zh-CN"/>
        </w:rPr>
      </w:pP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lastRenderedPageBreak/>
        <w:t>各位教胞：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淡泊今世，并非对自己过分吝啬，也非强迫自身去承受难以忍受的艰难困苦。而是指一个人只取自己的合法所需，不奢侈浪费也不将物质享受视为人生的最终目标，同时远离非法事物和疑似非法事物，积累善功为后世做准备。这就是淡泊知足的意义所在，正如至尊主所教导的：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“你要用</w:t>
      </w:r>
      <w:r w:rsidR="0050396D">
        <w:rPr>
          <w:rFonts w:ascii="DFKai-SB" w:eastAsia="DFKai-SB" w:hAnsi="DFKai-SB" w:cs="Helvetica" w:hint="eastAsia"/>
          <w:color w:val="C00000"/>
          <w:sz w:val="36"/>
          <w:lang w:eastAsia="zh-CN"/>
        </w:rPr>
        <w:t>安拉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所赐的恩典谋求后世，也不要忘却你在今世的福分。”（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28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：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77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伊本甘义目（主降慈悯）说过：“淡泊是指清心寡欲，而非两手空空。”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我讲你们听，祈望至尊至伟的主饶恕我们，大家向主忏悔吧！主是至恕至慈的。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b/>
          <w:bCs/>
          <w:color w:val="800000"/>
          <w:sz w:val="36"/>
          <w:lang w:eastAsia="zh-CN"/>
        </w:rPr>
        <w:t>第二部分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赞颂万世之主</w:t>
      </w:r>
      <w:r w:rsidR="0050396D">
        <w:rPr>
          <w:rFonts w:ascii="DFKai-SB" w:eastAsia="DFKai-SB" w:hAnsi="DFKai-SB" w:cs="Helvetica" w:hint="eastAsia"/>
          <w:color w:val="3E3E3E"/>
          <w:sz w:val="36"/>
          <w:lang w:eastAsia="zh-CN"/>
        </w:rPr>
        <w:t>安拉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！他使追求后世的人坚守正道和坚定信仰。我见证唯有</w:t>
      </w:r>
      <w:r w:rsidR="0050396D">
        <w:rPr>
          <w:rFonts w:ascii="DFKai-SB" w:eastAsia="DFKai-SB" w:hAnsi="DFKai-SB" w:cs="Helvetica" w:hint="eastAsia"/>
          <w:color w:val="3E3E3E"/>
          <w:sz w:val="36"/>
          <w:lang w:eastAsia="zh-CN"/>
        </w:rPr>
        <w:t>安拉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是应受崇拜的主，独一无二、真实昭然的主；我见证先知穆罕默德是主的仆人和忠实的使者，是终生拜主死而后已的最佳榜样，愿主永远赐福安于他和圣裔、圣伴及其追随者们！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lastRenderedPageBreak/>
        <w:t>世人啊！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你们要敬畏主，以敬畏装饰自身，人类美化自身的最佳饰品是对主的敬畏：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“敬畏的服饰是最好的，这属于</w:t>
      </w:r>
      <w:r w:rsidR="0050396D">
        <w:rPr>
          <w:rFonts w:ascii="DFKai-SB" w:eastAsia="DFKai-SB" w:hAnsi="DFKai-SB" w:cs="Helvetica" w:hint="eastAsia"/>
          <w:color w:val="C00000"/>
          <w:sz w:val="36"/>
          <w:lang w:eastAsia="zh-CN"/>
        </w:rPr>
        <w:t>安拉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的奇迹，但愿他们能觉悟。”（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7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：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26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各位教胞：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当代社会物欲横流，人们追名逐利贪婪成性，做事不讲原则，敛财不择手段，钱多尽惹是非，钱少萎靡不振，遇挫怨天尤人，不顺上火伤身，这一切都是由于对造物主缺乏信心和爱心所致。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其实，只要明白以下三个道理，便有助于人们淡泊今世而向往后世：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/>
          <w:color w:val="3E3E3E"/>
          <w:sz w:val="36"/>
          <w:lang w:eastAsia="zh-CN"/>
        </w:rPr>
        <w:t>1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）今世只不过是一个短暂的幻影，它就像《古兰经》中所说：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“犹如时雨滋润庄稼，使农夫喜逐颜开，然而不久禾苗枯萎，眼看着变黄，最后凋零败落。”（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57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：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20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/>
          <w:color w:val="3E3E3E"/>
          <w:sz w:val="36"/>
          <w:lang w:eastAsia="zh-CN"/>
        </w:rPr>
        <w:t>2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）今世之外另有一个更好的永恒世界：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“后世对于敬畏者是更美好的，你们丝毫不会吃亏。”（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4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：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77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/>
          <w:color w:val="3E3E3E"/>
          <w:sz w:val="36"/>
          <w:lang w:eastAsia="zh-CN"/>
        </w:rPr>
        <w:lastRenderedPageBreak/>
        <w:t>3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）淡泊今世丝毫不会减少命中该有之福，贪图今世也丝毫不会增加命中注定之份，圣训曰：</w:t>
      </w:r>
      <w:r w:rsidRPr="005800F1">
        <w:rPr>
          <w:rFonts w:ascii="DFKai-SB" w:eastAsia="DFKai-SB" w:hAnsi="DFKai-SB" w:cs="Helvetica" w:hint="eastAsia"/>
          <w:color w:val="00B050"/>
          <w:sz w:val="36"/>
          <w:lang w:eastAsia="zh-CN"/>
        </w:rPr>
        <w:t>“你要明白：属于你的东西不会错过你，错过你的东西不该属于你。”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（《艾哈迈德圣训录》</w:t>
      </w:r>
      <w:r w:rsidRPr="005800F1">
        <w:rPr>
          <w:rFonts w:ascii="DFKai-SB" w:eastAsia="DFKai-SB" w:hAnsi="DFKai-SB" w:cs="Helvetica"/>
          <w:color w:val="3E3E3E"/>
          <w:sz w:val="36"/>
          <w:lang w:eastAsia="zh-CN"/>
        </w:rPr>
        <w:t>22771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有位智者说：“假如今世是用易碎的金子所造，后世是用永久的陶器所造，那么智者肯定要陶器而不要金子，况且后世如金子般长久，今世如陶器般易碎。”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各位教胞：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你们要敬畏主，并积极服从主的命令。人心杂乱无章，只有一心向主才能凝聚人心；人心凄凉孤独，只有以主为乐才能驱除寂寞；人心痛苦悲哀，只有求主喜悦才能消除哀伤；人心惶恐不安，只有投奔于主才能获得宁静：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“你说：‘你们投奔</w:t>
      </w:r>
      <w:r w:rsidR="0050396D">
        <w:rPr>
          <w:rFonts w:ascii="DFKai-SB" w:eastAsia="DFKai-SB" w:hAnsi="DFKai-SB" w:cs="Helvetica" w:hint="eastAsia"/>
          <w:color w:val="C00000"/>
          <w:sz w:val="36"/>
          <w:lang w:eastAsia="zh-CN"/>
        </w:rPr>
        <w:t>安拉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吧！我是他派来公开警告你们的人。’”（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51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：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50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现在让我们遵照主的命令，祝福人类的精华和正道领袖——先知穆罕默德，至尊主说：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“</w:t>
      </w:r>
      <w:r w:rsidR="0050396D">
        <w:rPr>
          <w:rFonts w:ascii="DFKai-SB" w:eastAsia="DFKai-SB" w:hAnsi="DFKai-SB" w:cs="Helvetica" w:hint="eastAsia"/>
          <w:color w:val="C00000"/>
          <w:sz w:val="36"/>
          <w:lang w:eastAsia="zh-CN"/>
        </w:rPr>
        <w:t>安拉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和他的天神们在祝福先知，信士们啊！你们应当为他祈福，应当向他祝安。”（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33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：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56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sz w:val="36"/>
          <w:lang w:eastAsia="zh-CN"/>
        </w:rPr>
        <w:lastRenderedPageBreak/>
        <w:t>先知（主赐福安）也说过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：</w:t>
      </w:r>
      <w:r w:rsidRPr="005800F1">
        <w:rPr>
          <w:rFonts w:ascii="DFKai-SB" w:eastAsia="DFKai-SB" w:hAnsi="DFKai-SB" w:cs="Helvetica" w:hint="eastAsia"/>
          <w:color w:val="00B050"/>
          <w:sz w:val="36"/>
          <w:lang w:eastAsia="zh-CN"/>
        </w:rPr>
        <w:t>“谁祝福我一次，</w:t>
      </w:r>
      <w:r w:rsidR="0050396D">
        <w:rPr>
          <w:rFonts w:ascii="DFKai-SB" w:eastAsia="DFKai-SB" w:hAnsi="DFKai-SB" w:cs="Helvetica" w:hint="eastAsia"/>
          <w:color w:val="00B050"/>
          <w:sz w:val="36"/>
          <w:lang w:eastAsia="zh-CN"/>
        </w:rPr>
        <w:t>安拉</w:t>
      </w:r>
      <w:r w:rsidRPr="005800F1">
        <w:rPr>
          <w:rFonts w:ascii="DFKai-SB" w:eastAsia="DFKai-SB" w:hAnsi="DFKai-SB" w:cs="Helvetica" w:hint="eastAsia"/>
          <w:color w:val="00B050"/>
          <w:sz w:val="36"/>
          <w:lang w:eastAsia="zh-CN"/>
        </w:rPr>
        <w:t>必祝福他十次。”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（《穆斯林圣训录》</w:t>
      </w:r>
      <w:r w:rsidRPr="005800F1">
        <w:rPr>
          <w:rFonts w:ascii="DFKai-SB" w:eastAsia="DFKai-SB" w:hAnsi="DFKai-SB" w:cs="Helvetica"/>
          <w:color w:val="3E3E3E"/>
          <w:sz w:val="36"/>
          <w:lang w:eastAsia="zh-CN"/>
        </w:rPr>
        <w:t>408</w:t>
      </w: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主啊！求您赐福安于您的仆人使者——先知穆罕默德和圣洁的圣裔及全体圣伴们；主啊！求您喜悦秉持真理、公正执法的四大正统哈里发和正道领袖们。</w:t>
      </w:r>
    </w:p>
    <w:p w:rsid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Theme="minorEastAsia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主啊！求您使我们淡泊知足于您的给养、心甘情愿地接受您的前定、永远跟随您的先知；</w:t>
      </w:r>
    </w:p>
    <w:p w:rsid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Theme="minorEastAsia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主啊！求您不要使今生成为我们的最大烦恼和知识极限，不要使火狱成为我们的最终归宿，求您使天堂成为我们的永久家园；</w:t>
      </w:r>
    </w:p>
    <w:p w:rsid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Theme="minorEastAsia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主啊！求您壮大伊斯兰和穆斯林，征服昧主行为和昧主之徒；</w:t>
      </w:r>
    </w:p>
    <w:p w:rsid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Theme="minorEastAsia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主啊！求您击败与伊斯兰为敌和伤害穆斯林的人，求您援助您的正教、天经、圣行和信民们。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主啊！求您饶恕所有的男女信士和穆斯林，宽恕他们中的活人和亡人，您是至听至近、有求必应的主。</w:t>
      </w:r>
    </w:p>
    <w:p w:rsid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Theme="minorEastAsia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lastRenderedPageBreak/>
        <w:t>主啊！求您改善我们的领导者们，使他们从事您喜欢的事业，迫使他们敬主从善；</w:t>
      </w:r>
    </w:p>
    <w:p w:rsid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Theme="minorEastAsia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主啊！求您使我们的家园和所有穆斯林国家国泰民安；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我们的主啊！求您赐予我们今世幸福和后世幸福，使我们免遭火狱之灾。</w:t>
      </w:r>
    </w:p>
    <w:p w:rsidR="00ED7078" w:rsidRPr="005800F1" w:rsidRDefault="0050396D" w:rsidP="005800F1">
      <w:pPr>
        <w:bidi w:val="0"/>
        <w:spacing w:before="100" w:beforeAutospacing="1" w:after="100" w:afterAutospacing="1" w:line="360" w:lineRule="auto"/>
        <w:jc w:val="both"/>
        <w:rPr>
          <w:rFonts w:ascii="DFKai-SB" w:eastAsia="DFKai-SB" w:hAnsi="DFKai-SB" w:cs="Helvetica"/>
          <w:color w:val="3E3E3E"/>
          <w:sz w:val="36"/>
          <w:lang w:eastAsia="zh-CN"/>
        </w:rPr>
      </w:pPr>
      <w:r>
        <w:rPr>
          <w:rFonts w:ascii="DFKai-SB" w:eastAsia="DFKai-SB" w:hAnsi="DFKai-SB" w:cs="Helvetica" w:hint="eastAsia"/>
          <w:color w:val="3E3E3E"/>
          <w:sz w:val="36"/>
          <w:lang w:eastAsia="zh-CN"/>
        </w:rPr>
        <w:t>安拉</w:t>
      </w:r>
      <w:r w:rsidR="00ED7078"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的仆民啊！</w:t>
      </w:r>
    </w:p>
    <w:p w:rsid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Theme="minorEastAsia" w:hAnsi="DFKai-SB" w:cs="Helvetica"/>
          <w:color w:val="C00000"/>
          <w:sz w:val="36"/>
          <w:lang w:eastAsia="zh-CN"/>
        </w:rPr>
      </w:pP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“</w:t>
      </w:r>
      <w:r w:rsidR="0050396D">
        <w:rPr>
          <w:rFonts w:ascii="DFKai-SB" w:eastAsia="DFKai-SB" w:hAnsi="DFKai-SB" w:cs="Helvetica" w:hint="eastAsia"/>
          <w:color w:val="C00000"/>
          <w:sz w:val="36"/>
          <w:lang w:eastAsia="zh-CN"/>
        </w:rPr>
        <w:t>安拉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命令公正、行善、周济亲人，禁止奸淫、作恶、迫害他人。他告诫你们，以便你们觉悟。”（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16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：</w:t>
      </w:r>
      <w:r w:rsidRPr="005800F1">
        <w:rPr>
          <w:rFonts w:ascii="DFKai-SB" w:eastAsia="DFKai-SB" w:hAnsi="DFKai-SB" w:cs="Helvetica"/>
          <w:color w:val="C00000"/>
          <w:sz w:val="36"/>
          <w:lang w:eastAsia="zh-CN"/>
        </w:rPr>
        <w:t>90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）</w:t>
      </w:r>
    </w:p>
    <w:p w:rsidR="00ED7078" w:rsidRPr="005800F1" w:rsidRDefault="00ED7078" w:rsidP="005800F1">
      <w:pPr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Helvetica"/>
          <w:color w:val="3E3E3E"/>
          <w:sz w:val="36"/>
        </w:rPr>
      </w:pPr>
      <w:r w:rsidRPr="005800F1">
        <w:rPr>
          <w:rFonts w:ascii="DFKai-SB" w:eastAsia="DFKai-SB" w:hAnsi="DFKai-SB" w:cs="Helvetica" w:hint="eastAsia"/>
          <w:color w:val="3E3E3E"/>
          <w:sz w:val="36"/>
          <w:lang w:eastAsia="zh-CN"/>
        </w:rPr>
        <w:t>你们要赞颂伟大的主，主会赐福你们；要感谢主的恩典，主会加倍回赐你们，主说：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“你要礼拜，礼拜确实能抑制奸淫和犯罪，赞颂</w:t>
      </w:r>
      <w:r w:rsidR="0050396D">
        <w:rPr>
          <w:rFonts w:ascii="DFKai-SB" w:eastAsia="DFKai-SB" w:hAnsi="DFKai-SB" w:cs="Helvetica" w:hint="eastAsia"/>
          <w:color w:val="C00000"/>
          <w:sz w:val="36"/>
          <w:lang w:eastAsia="zh-CN"/>
        </w:rPr>
        <w:t>安拉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是最重要的大事，</w:t>
      </w:r>
      <w:r w:rsidR="0050396D">
        <w:rPr>
          <w:rFonts w:ascii="DFKai-SB" w:eastAsia="DFKai-SB" w:hAnsi="DFKai-SB" w:cs="Helvetica" w:hint="eastAsia"/>
          <w:color w:val="C00000"/>
          <w:sz w:val="36"/>
          <w:lang w:eastAsia="zh-CN"/>
        </w:rPr>
        <w:t>安拉</w:t>
      </w:r>
      <w:r w:rsidRPr="005800F1">
        <w:rPr>
          <w:rFonts w:ascii="DFKai-SB" w:eastAsia="DFKai-SB" w:hAnsi="DFKai-SB" w:cs="Helvetica" w:hint="eastAsia"/>
          <w:color w:val="C00000"/>
          <w:sz w:val="36"/>
          <w:lang w:eastAsia="zh-CN"/>
        </w:rPr>
        <w:t>知晓你们的一切作为。</w:t>
      </w:r>
      <w:r w:rsidRPr="005800F1">
        <w:rPr>
          <w:rFonts w:ascii="DFKai-SB" w:eastAsia="DFKai-SB" w:hAnsi="DFKai-SB" w:cs="Helvetica" w:hint="eastAsia"/>
          <w:color w:val="C00000"/>
          <w:sz w:val="36"/>
        </w:rPr>
        <w:t>”（</w:t>
      </w:r>
      <w:r w:rsidRPr="005800F1">
        <w:rPr>
          <w:rFonts w:ascii="DFKai-SB" w:eastAsia="DFKai-SB" w:hAnsi="DFKai-SB" w:cs="Helvetica"/>
          <w:color w:val="C00000"/>
          <w:sz w:val="36"/>
        </w:rPr>
        <w:t>29</w:t>
      </w:r>
      <w:r w:rsidRPr="005800F1">
        <w:rPr>
          <w:rFonts w:ascii="DFKai-SB" w:eastAsia="DFKai-SB" w:hAnsi="DFKai-SB" w:cs="Helvetica" w:hint="eastAsia"/>
          <w:color w:val="C00000"/>
          <w:sz w:val="36"/>
        </w:rPr>
        <w:t>：</w:t>
      </w:r>
      <w:r w:rsidRPr="005800F1">
        <w:rPr>
          <w:rFonts w:ascii="DFKai-SB" w:eastAsia="DFKai-SB" w:hAnsi="DFKai-SB" w:cs="Helvetica"/>
          <w:color w:val="C00000"/>
          <w:sz w:val="36"/>
        </w:rPr>
        <w:t>45</w:t>
      </w:r>
      <w:r w:rsidRPr="005800F1">
        <w:rPr>
          <w:rFonts w:ascii="DFKai-SB" w:eastAsia="DFKai-SB" w:hAnsi="DFKai-SB" w:cs="Helvetica" w:hint="eastAsia"/>
          <w:color w:val="C00000"/>
          <w:sz w:val="36"/>
        </w:rPr>
        <w:t>）</w:t>
      </w:r>
    </w:p>
    <w:sectPr w:rsidR="00ED7078" w:rsidRPr="005800F1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A3" w:rsidRDefault="009E2EA3" w:rsidP="00EB6455">
      <w:r>
        <w:separator/>
      </w:r>
    </w:p>
  </w:endnote>
  <w:endnote w:type="continuationSeparator" w:id="0">
    <w:p w:rsidR="009E2EA3" w:rsidRDefault="009E2EA3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Lit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Bol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Hupo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C111D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9E2E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985141"/>
      <w:docPartObj>
        <w:docPartGallery w:val="Page Numbers (Bottom of Page)"/>
        <w:docPartUnique/>
      </w:docPartObj>
    </w:sdtPr>
    <w:sdtEndPr>
      <w:rPr>
        <w:b/>
        <w:bCs/>
        <w:color w:val="FF0000"/>
      </w:rPr>
    </w:sdtEndPr>
    <w:sdtContent>
      <w:p w:rsidR="004549A0" w:rsidRDefault="003C06E6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60417" type="#_x0000_t110" style="width:467.2pt;height:4.3pt;mso-width-percent:1000;mso-position-horizontal-relative:char;mso-position-vertical-relative:line;mso-width-percent:1000;mso-width-relative:margin" fillcolor="#76923c [2406]" strokecolor="#f2f2f2 [3041]" strokeweight="3pt">
              <v:fill color2="#e4ead8"/>
              <v:shadow on="t" color="#974706 [1609]" opacity=".5" offset="6pt,-6pt"/>
              <o:extrusion v:ext="view" viewpoint="-34.72222mm,34.72222mm" viewpointorigin="-.5,.5" skewangle="45" lightposition="-50000" lightposition2="50000"/>
              <w10:wrap type="none" anchorx="margin" anchory="page"/>
              <w10:anchorlock/>
            </v:shape>
          </w:pict>
        </w:r>
      </w:p>
      <w:p w:rsidR="004549A0" w:rsidRPr="004549A0" w:rsidRDefault="00C111D1">
        <w:pPr>
          <w:pStyle w:val="Footer"/>
          <w:jc w:val="center"/>
          <w:rPr>
            <w:b/>
            <w:bCs/>
            <w:color w:val="FF0000"/>
          </w:rPr>
        </w:pPr>
        <w:r w:rsidRPr="004549A0">
          <w:rPr>
            <w:b/>
            <w:bCs/>
            <w:color w:val="FF0000"/>
          </w:rPr>
          <w:fldChar w:fldCharType="begin"/>
        </w:r>
        <w:r w:rsidR="004549A0" w:rsidRPr="004549A0">
          <w:rPr>
            <w:b/>
            <w:bCs/>
            <w:color w:val="FF0000"/>
          </w:rPr>
          <w:instrText xml:space="preserve"> PAGE    \* MERGEFORMAT </w:instrText>
        </w:r>
        <w:r w:rsidRPr="004549A0">
          <w:rPr>
            <w:b/>
            <w:bCs/>
            <w:color w:val="FF0000"/>
          </w:rPr>
          <w:fldChar w:fldCharType="separate"/>
        </w:r>
        <w:r w:rsidR="003C06E6" w:rsidRPr="003C06E6">
          <w:rPr>
            <w:rFonts w:ascii="Traditional Arabic"/>
            <w:b/>
            <w:bCs/>
            <w:noProof/>
            <w:color w:val="FF0000"/>
            <w:sz w:val="36"/>
            <w:rtl/>
            <w:lang w:val="zh-CN" w:bidi="en-US"/>
          </w:rPr>
          <w:t>3</w:t>
        </w:r>
        <w:r w:rsidRPr="004549A0">
          <w:rPr>
            <w:b/>
            <w:bCs/>
            <w:color w:val="FF0000"/>
          </w:rPr>
          <w:fldChar w:fldCharType="end"/>
        </w:r>
      </w:p>
    </w:sdtContent>
  </w:sdt>
  <w:p w:rsidR="005C5331" w:rsidRPr="00156EB3" w:rsidRDefault="009E2EA3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A3" w:rsidRDefault="009E2EA3" w:rsidP="00EB6455">
      <w:r>
        <w:separator/>
      </w:r>
    </w:p>
  </w:footnote>
  <w:footnote w:type="continuationSeparator" w:id="0">
    <w:p w:rsidR="009E2EA3" w:rsidRDefault="009E2EA3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>
      <o:colormenu v:ext="edit" fillcolor="none [2406]" strokecolor="yellow"/>
    </o:shapedefaults>
    <o:shapelayout v:ext="edit">
      <o:idmap v:ext="edit" data="59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3BBF"/>
    <w:rsid w:val="00035EBD"/>
    <w:rsid w:val="0007618C"/>
    <w:rsid w:val="00076292"/>
    <w:rsid w:val="000777D6"/>
    <w:rsid w:val="000C529F"/>
    <w:rsid w:val="00122361"/>
    <w:rsid w:val="00157B23"/>
    <w:rsid w:val="001743FA"/>
    <w:rsid w:val="00177CC1"/>
    <w:rsid w:val="0019347C"/>
    <w:rsid w:val="001B6333"/>
    <w:rsid w:val="002350D4"/>
    <w:rsid w:val="002804F9"/>
    <w:rsid w:val="00291203"/>
    <w:rsid w:val="002A30C7"/>
    <w:rsid w:val="002C385A"/>
    <w:rsid w:val="002C70CE"/>
    <w:rsid w:val="0031151D"/>
    <w:rsid w:val="00352158"/>
    <w:rsid w:val="003B55D3"/>
    <w:rsid w:val="003C06E6"/>
    <w:rsid w:val="003C1C8C"/>
    <w:rsid w:val="003D4DAC"/>
    <w:rsid w:val="00442CC2"/>
    <w:rsid w:val="004549A0"/>
    <w:rsid w:val="00462A59"/>
    <w:rsid w:val="00482F6F"/>
    <w:rsid w:val="004C35E9"/>
    <w:rsid w:val="004E1EA8"/>
    <w:rsid w:val="0050396D"/>
    <w:rsid w:val="00506A4A"/>
    <w:rsid w:val="005348F8"/>
    <w:rsid w:val="00570BCF"/>
    <w:rsid w:val="005800F1"/>
    <w:rsid w:val="00595BDD"/>
    <w:rsid w:val="005C6719"/>
    <w:rsid w:val="0061619F"/>
    <w:rsid w:val="00616C3E"/>
    <w:rsid w:val="006412A0"/>
    <w:rsid w:val="00657854"/>
    <w:rsid w:val="0066117B"/>
    <w:rsid w:val="006D5DD9"/>
    <w:rsid w:val="0070593F"/>
    <w:rsid w:val="007229AD"/>
    <w:rsid w:val="007B587A"/>
    <w:rsid w:val="007C36BA"/>
    <w:rsid w:val="00844DDF"/>
    <w:rsid w:val="00856385"/>
    <w:rsid w:val="00873988"/>
    <w:rsid w:val="008B2286"/>
    <w:rsid w:val="008C1908"/>
    <w:rsid w:val="0093085A"/>
    <w:rsid w:val="00934CC7"/>
    <w:rsid w:val="00935B96"/>
    <w:rsid w:val="00945734"/>
    <w:rsid w:val="00962983"/>
    <w:rsid w:val="009750B0"/>
    <w:rsid w:val="00993D48"/>
    <w:rsid w:val="009D344A"/>
    <w:rsid w:val="009E2EA3"/>
    <w:rsid w:val="00A11098"/>
    <w:rsid w:val="00A2494F"/>
    <w:rsid w:val="00A3521C"/>
    <w:rsid w:val="00A60587"/>
    <w:rsid w:val="00AA2872"/>
    <w:rsid w:val="00B013EC"/>
    <w:rsid w:val="00B23DA8"/>
    <w:rsid w:val="00B65D8F"/>
    <w:rsid w:val="00B83686"/>
    <w:rsid w:val="00C111D1"/>
    <w:rsid w:val="00C11F71"/>
    <w:rsid w:val="00C36166"/>
    <w:rsid w:val="00C377FF"/>
    <w:rsid w:val="00C5412A"/>
    <w:rsid w:val="00C8191F"/>
    <w:rsid w:val="00C83324"/>
    <w:rsid w:val="00CC3482"/>
    <w:rsid w:val="00CD6F06"/>
    <w:rsid w:val="00CD733C"/>
    <w:rsid w:val="00CD7F15"/>
    <w:rsid w:val="00D04B88"/>
    <w:rsid w:val="00D15E7D"/>
    <w:rsid w:val="00D31257"/>
    <w:rsid w:val="00D36432"/>
    <w:rsid w:val="00D860D2"/>
    <w:rsid w:val="00DB294E"/>
    <w:rsid w:val="00DB44B1"/>
    <w:rsid w:val="00DC4991"/>
    <w:rsid w:val="00DC54D7"/>
    <w:rsid w:val="00DD20C7"/>
    <w:rsid w:val="00DD7593"/>
    <w:rsid w:val="00DF5A57"/>
    <w:rsid w:val="00E13455"/>
    <w:rsid w:val="00E159E8"/>
    <w:rsid w:val="00E45636"/>
    <w:rsid w:val="00E62F35"/>
    <w:rsid w:val="00EB6455"/>
    <w:rsid w:val="00EB6FD2"/>
    <w:rsid w:val="00EC68DA"/>
    <w:rsid w:val="00ED7078"/>
    <w:rsid w:val="00EE484A"/>
    <w:rsid w:val="00EF750E"/>
    <w:rsid w:val="00F109AE"/>
    <w:rsid w:val="00F67A87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fillcolor="none [2406]" strokecolor="yellow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B23DA8"/>
    <w:rPr>
      <w:b/>
      <w:bCs/>
    </w:rPr>
  </w:style>
  <w:style w:type="character" w:customStyle="1" w:styleId="shorttext">
    <w:name w:val="short_text"/>
    <w:basedOn w:val="DefaultParagraphFont"/>
    <w:rsid w:val="003D4DAC"/>
  </w:style>
  <w:style w:type="character" w:customStyle="1" w:styleId="hps">
    <w:name w:val="hps"/>
    <w:basedOn w:val="DefaultParagraphFont"/>
    <w:rsid w:val="003D4DAC"/>
  </w:style>
  <w:style w:type="paragraph" w:styleId="ListParagraph">
    <w:name w:val="List Paragraph"/>
    <w:basedOn w:val="Normal"/>
    <w:uiPriority w:val="34"/>
    <w:qFormat/>
    <w:rsid w:val="004549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穿越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3604</Words>
  <Characters>3775</Characters>
  <Application>Microsoft Office Word</Application>
  <DocSecurity>0</DocSecurity>
  <Lines>209</Lines>
  <Paragraphs>68</Paragraphs>
  <ScaleCrop>false</ScaleCrop>
  <Manager/>
  <Company>islamhouse.com</Company>
  <LinksUpToDate>false</LinksUpToDate>
  <CharactersWithSpaces>3809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淡泊知足</dc:title>
  <dc:subject>淡泊知足</dc:subject>
  <dc:creator>伊斯兰之光_x000d_</dc:creator>
  <cp:keywords>淡泊知足</cp:keywords>
  <dc:description>淡泊知足</dc:description>
  <cp:lastModifiedBy>Al-Hashemy</cp:lastModifiedBy>
  <cp:revision>5</cp:revision>
  <cp:lastPrinted>2014-12-21T20:44:00Z</cp:lastPrinted>
  <dcterms:created xsi:type="dcterms:W3CDTF">2014-12-21T20:47:00Z</dcterms:created>
  <dcterms:modified xsi:type="dcterms:W3CDTF">2015-01-14T12:10:00Z</dcterms:modified>
  <cp:category/>
</cp:coreProperties>
</file>