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9F1C05" w:rsidRDefault="00104DC4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800000"/>
          <w:sz w:val="52"/>
          <w:szCs w:val="52"/>
          <w:lang w:eastAsia="zh-CN"/>
        </w:rPr>
      </w:pPr>
      <w:r w:rsidRPr="009F1C05">
        <w:rPr>
          <w:rFonts w:ascii="STLiti" w:eastAsia="STLiti" w:hAnsi="Helvetica" w:cs="SimSun" w:hint="eastAsia"/>
          <w:b/>
          <w:bCs/>
          <w:color w:val="800000"/>
          <w:sz w:val="52"/>
          <w:szCs w:val="52"/>
          <w:lang w:eastAsia="zh-CN"/>
        </w:rPr>
        <w:t>给穆斯林的十八个忠告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9F1C05" w:rsidRDefault="00104DC4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9F1C05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>18 نصيحة للمسلمين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06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Pr="006412A0" w:rsidRDefault="00104DC4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104DC4" w:rsidRDefault="00104DC4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b/>
          <w:bCs/>
          <w:color w:val="0070C0"/>
          <w:sz w:val="52"/>
          <w:szCs w:val="52"/>
          <w:lang w:eastAsia="zh-CN"/>
        </w:rPr>
        <w:t>给穆斯林的十八个忠告</w:t>
      </w:r>
    </w:p>
    <w:p w:rsidR="00104DC4" w:rsidRPr="00104DC4" w:rsidRDefault="00104DC4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52"/>
          <w:szCs w:val="52"/>
          <w:lang w:eastAsia="zh-CN"/>
        </w:rPr>
      </w:pP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请不要随便背谈一个人，因为安拉不喜欢背谈之人。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t>不要轻易嫉妒一个人，嫉妒不仅伤害自己的身心，更会促使人走向迷误。</w:t>
      </w:r>
    </w:p>
    <w:p w:rsid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不要随便骂一个穆斯林，因为大家都是同胞，都是一家人。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t>做一个合格的，诚实的穆斯林，做什么事切勿沽名钓誉，安拉不喜欢这等人。</w:t>
      </w:r>
    </w:p>
    <w:p w:rsid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请不要骄傲自大，因为我们都是卑贱的仆人，没有骄傲的资本。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lastRenderedPageBreak/>
        <w:t>时刻记得自己的身份，记得自己的信仰，记得自己的养主，自己的使命。</w:t>
      </w:r>
    </w:p>
    <w:p w:rsid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敬畏不是那些外表华丽的装饰，别以为穿一件长衫，戴一顶白帽，戴一块纱巾你就成了敬畏安拉的人。敬畏不光是表面，而是要有一颗真正敬畏安拉的心。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t>不要以为谨守了五番礼拜你就是天堂的居民，这些还远远不够。要时刻祈求安拉的饶恕和怜悯。</w:t>
      </w:r>
    </w:p>
    <w:p w:rsid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做什么事请首先考虑一下，干这些是否合法。干这些有没有罪恶。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t>不管发生什么事，请不要抱怨，更不要埋怨。因为这是来自安拉的考验，你要学会经受。</w:t>
      </w:r>
    </w:p>
    <w:p w:rsid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遇到困难了不要抱怨，抬起双手祈求安拉，指望安拉的引导。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t>不要在安拉的恩典中感到绝望，甚至放弃生活的信念。想到这些</w:t>
      </w: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lastRenderedPageBreak/>
        <w:t>你应该首先记得祈祷安拉。请坚信安拉时刻与你同在。安拉真的很爱你。</w:t>
      </w:r>
    </w:p>
    <w:p w:rsid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每天记得拿起“贼克热”（记主词）的手巾擦拭你心灵的污垢，少哼调，多记主，多赞圣。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t>不要过于贪恋今世，时刻提醒自己。也许下一刻我们将会死亡。今世只是浮华的装饰。</w:t>
      </w:r>
    </w:p>
    <w:p w:rsid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别享受了来自安拉的恩典，忘了安拉。要记得感谢安拉的洪恩。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t>孝敬好你的父母，善待你的妻室，疼爱你的丈夫。</w:t>
      </w:r>
    </w:p>
    <w:p w:rsid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0070C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按时洗了大净，因为我们不知道“无常”</w:t>
      </w:r>
      <w:r w:rsidRPr="00104DC4">
        <w:rPr>
          <w:rFonts w:ascii="STLiti" w:eastAsia="STLiti" w:hAnsi="Helvetica" w:cs="SimSun" w:hint="eastAsia"/>
          <w:color w:val="0070C0"/>
          <w:sz w:val="52"/>
          <w:szCs w:val="52"/>
          <w:rtl/>
        </w:rPr>
        <w:t>)</w:t>
      </w:r>
      <w:r w:rsidRPr="00104DC4">
        <w:rPr>
          <w:rFonts w:ascii="STLiti" w:eastAsia="STLiti" w:hAnsi="Helvetica" w:cs="Times New Roman" w:hint="eastAsia"/>
          <w:color w:val="0070C0"/>
          <w:sz w:val="52"/>
          <w:szCs w:val="52"/>
          <w:lang w:eastAsia="zh-CN"/>
        </w:rPr>
        <w:t>死亡）在</w:t>
      </w:r>
      <w:r w:rsidRPr="00104DC4">
        <w:rPr>
          <w:rFonts w:ascii="STLiti" w:eastAsia="STLiti" w:hAnsi="Helvetica" w:cs="SimSun" w:hint="eastAsia"/>
          <w:color w:val="0070C0"/>
          <w:sz w:val="52"/>
          <w:szCs w:val="52"/>
          <w:lang w:eastAsia="zh-CN"/>
        </w:rPr>
        <w:t>哪天、哪刻来临，别带着今世的污垢闭上双眼。</w:t>
      </w:r>
    </w:p>
    <w:p w:rsidR="00104DC4" w:rsidRPr="00104DC4" w:rsidRDefault="00104DC4" w:rsidP="00104DC4">
      <w:pPr>
        <w:pStyle w:val="ListParagraph"/>
        <w:numPr>
          <w:ilvl w:val="0"/>
          <w:numId w:val="1"/>
        </w:numPr>
        <w:bidi w:val="0"/>
        <w:ind w:firstLineChars="0"/>
        <w:jc w:val="both"/>
        <w:rPr>
          <w:rFonts w:ascii="STLiti" w:eastAsia="STLiti" w:hAnsi="Helvetica" w:cs="SimSun"/>
          <w:color w:val="FF0000"/>
          <w:sz w:val="52"/>
          <w:szCs w:val="52"/>
          <w:lang w:eastAsia="zh-CN"/>
        </w:rPr>
      </w:pPr>
      <w:r w:rsidRPr="00104DC4">
        <w:rPr>
          <w:rFonts w:ascii="STLiti" w:eastAsia="STLiti" w:hAnsi="Helvetica" w:cs="SimSun" w:hint="eastAsia"/>
          <w:color w:val="FF0000"/>
          <w:sz w:val="52"/>
          <w:szCs w:val="52"/>
          <w:lang w:eastAsia="zh-CN"/>
        </w:rPr>
        <w:t>洗掉大净，因为大地在诅咒那些身无大净的人。</w:t>
      </w:r>
    </w:p>
    <w:p w:rsidR="00104DC4" w:rsidRPr="007D6BC2" w:rsidRDefault="00104DC4" w:rsidP="00104DC4">
      <w:pPr>
        <w:rPr>
          <w:lang w:eastAsia="zh-CN"/>
        </w:rPr>
      </w:pPr>
    </w:p>
    <w:p w:rsidR="00232558" w:rsidRPr="00104DC4" w:rsidRDefault="00232558" w:rsidP="00104DC4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/>
        <w:outlineLvl w:val="0"/>
        <w:rPr>
          <w:rFonts w:ascii="DFKai-SB" w:eastAsia="DFKai-SB" w:hAnsi="DFKai-SB" w:cs="Arabic Transparent"/>
          <w:sz w:val="36"/>
          <w:lang w:eastAsia="zh-CN"/>
        </w:rPr>
      </w:pPr>
    </w:p>
    <w:sectPr w:rsidR="00232558" w:rsidRPr="00104DC4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72" w:rsidRDefault="00E03672" w:rsidP="00EB6455">
      <w:r>
        <w:separator/>
      </w:r>
    </w:p>
  </w:endnote>
  <w:endnote w:type="continuationSeparator" w:id="0">
    <w:p w:rsidR="00E03672" w:rsidRDefault="00E03672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30FD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036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730FD2">
        <w:pPr>
          <w:pStyle w:val="Footer"/>
          <w:jc w:val="center"/>
        </w:pPr>
        <w:r w:rsidRPr="00730FD2">
          <w:rPr>
            <w:color w:val="FFFFFF" w:themeColor="background1"/>
          </w:rPr>
        </w:r>
        <w:r w:rsidRPr="00730FD2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730FD2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9F1C05" w:rsidRPr="009F1C05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E03672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72" w:rsidRDefault="00E03672" w:rsidP="00EB6455">
      <w:r>
        <w:separator/>
      </w:r>
    </w:p>
  </w:footnote>
  <w:footnote w:type="continuationSeparator" w:id="0">
    <w:p w:rsidR="00E03672" w:rsidRDefault="00E03672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0B683A"/>
    <w:rsid w:val="00104DC4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30FD2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D344A"/>
    <w:rsid w:val="009F1C05"/>
    <w:rsid w:val="00A11098"/>
    <w:rsid w:val="00A2494F"/>
    <w:rsid w:val="00A3521C"/>
    <w:rsid w:val="00A60587"/>
    <w:rsid w:val="00A9056D"/>
    <w:rsid w:val="00AA2872"/>
    <w:rsid w:val="00AC2942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03672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CD90A62-0116-41B9-B77A-F5474F44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420</Words>
  <Characters>485</Characters>
  <Application>Microsoft Office Word</Application>
  <DocSecurity>0</DocSecurity>
  <Lines>53</Lines>
  <Paragraphs>29</Paragraphs>
  <ScaleCrop>false</ScaleCrop>
  <Manager/>
  <Company>islamhouse.com</Company>
  <LinksUpToDate>false</LinksUpToDate>
  <CharactersWithSpaces>876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给穆斯林的十八个忠告</dc:title>
  <dc:subject>给穆斯林的十八个忠告</dc:subject>
  <dc:creator>Administrator</dc:creator>
  <cp:keywords>给穆斯林的十八个忠告</cp:keywords>
  <dc:description>给穆斯林的十八个忠告</dc:description>
  <cp:lastModifiedBy>Al-Hashemy</cp:lastModifiedBy>
  <cp:revision>5</cp:revision>
  <cp:lastPrinted>2014-12-05T21:03:00Z</cp:lastPrinted>
  <dcterms:created xsi:type="dcterms:W3CDTF">2014-12-05T20:42:00Z</dcterms:created>
  <dcterms:modified xsi:type="dcterms:W3CDTF">2014-12-20T16:47:00Z</dcterms:modified>
  <cp:category/>
</cp:coreProperties>
</file>