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911999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9179D3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9179D3" w:rsidRDefault="009179D3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9179D3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在白天和夜晚坚持诵读《国权章》，可以使人免遭坟墓里的惩罚</w:t>
      </w:r>
    </w:p>
    <w:p w:rsidR="00EB6455" w:rsidRDefault="00EB6455" w:rsidP="009179D3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9179D3" w:rsidRPr="009179D3" w:rsidRDefault="009179D3" w:rsidP="009179D3">
      <w:pPr>
        <w:spacing w:after="60"/>
        <w:jc w:val="center"/>
        <w:outlineLvl w:val="3"/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</w:rPr>
      </w:pPr>
      <w:r w:rsidRPr="009179D3"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  <w:rtl/>
        </w:rPr>
        <w:t>سورة " الملك " تنجي من عذاب القبر ، بملازمة تلاوتها بالليل والنهار ، والليل آكد</w:t>
      </w:r>
      <w:r w:rsidRPr="009179D3"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</w:rPr>
        <w:t xml:space="preserve"> .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510A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510A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4510A8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9179D3" w:rsidRPr="009179D3" w:rsidRDefault="009179D3" w:rsidP="009179D3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sz w:val="36"/>
          <w:szCs w:val="36"/>
        </w:rPr>
      </w:pPr>
      <w:r w:rsidRPr="009179D3">
        <w:rPr>
          <w:rFonts w:asciiTheme="minorEastAsia" w:eastAsiaTheme="minorEastAsia" w:hAnsiTheme="minorEastAsia" w:cs="SimSun" w:hint="eastAsia"/>
          <w:sz w:val="36"/>
          <w:szCs w:val="36"/>
        </w:rPr>
        <w:t>在白天和夜晚坚持诵读《国权章》，可以使人免遭坟墓里的惩罚</w:t>
      </w:r>
    </w:p>
    <w:p w:rsidR="009179D3" w:rsidRPr="009179D3" w:rsidRDefault="009179D3" w:rsidP="009179D3">
      <w:pPr>
        <w:shd w:val="clear" w:color="auto" w:fill="FFFFFF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9179D3" w:rsidRDefault="009179D3" w:rsidP="009179D3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</w:t>
      </w:r>
      <w:r w:rsidRPr="009179D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有人说在夜晚坚持诵读《国权章》，可以使人免</w:t>
      </w:r>
    </w:p>
    <w:p w:rsidR="009179D3" w:rsidRDefault="009179D3" w:rsidP="009179D3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9179D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遭坟墓里的惩罚，如果白天坚持诵读它，也可以</w:t>
      </w:r>
    </w:p>
    <w:p w:rsidR="009179D3" w:rsidRDefault="009179D3" w:rsidP="009179D3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9179D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有这种效果吗？如果我们在白天坚持诵读《国权</w:t>
      </w:r>
    </w:p>
    <w:p w:rsidR="009179D3" w:rsidRPr="009179D3" w:rsidRDefault="009179D3" w:rsidP="009179D3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</w:pPr>
      <w:r w:rsidRPr="009179D3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章》，可以使我们免遭坟墓里的惩罚吗？</w:t>
      </w:r>
    </w:p>
    <w:p w:rsidR="009179D3" w:rsidRPr="009179D3" w:rsidRDefault="009179D3" w:rsidP="009179D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>答：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一切赞颂，全归真主。</w:t>
      </w:r>
    </w:p>
    <w:p w:rsidR="009179D3" w:rsidRPr="009179D3" w:rsidRDefault="009179D3" w:rsidP="009179D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《古兰经》中的《国权章》是非常重要的，在正确的传述中鼓励穆斯林要经常诵读它，因为它可以保护诵读者，免遭坟墓里的惩罚。</w:t>
      </w:r>
    </w:p>
    <w:p w:rsidR="009179D3" w:rsidRPr="009179D3" w:rsidRDefault="009179D3" w:rsidP="009179D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《艾布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达伍德圣训实录》（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1400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段）和《提尔密集圣训实录》（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2891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段）辑录：艾布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胡赖勒（愿主喜悦之）传述：真主的使者（愿主福安之）说：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在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《古兰经》中有一章，共有三十节经文，可以为诵读者说情，直到他的罪恶被饶恕，那就是《国权章》。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谢赫艾利巴尼在《提尔密集圣训实录》中认为这是正确的圣训。</w:t>
      </w:r>
    </w:p>
    <w:p w:rsidR="009179D3" w:rsidRPr="009179D3" w:rsidRDefault="009179D3" w:rsidP="009179D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穆纳威（愿主怜悯之）说：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必须要坚持诵读《国权章》，它就会一直不断的为诵读者向真主祈求饶恕，最终获得真主的饶恕；这段圣训鼓励每一个穆斯林要坚持不懈的诵读《国权章》，以便获得它的说情。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《全能主的仁慈》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 xml:space="preserve">(2 / 574) 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。</w:t>
      </w:r>
    </w:p>
    <w:p w:rsidR="009179D3" w:rsidRPr="009179D3" w:rsidRDefault="009179D3" w:rsidP="009179D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谢赫阿卜杜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穆哈辛（愿主护佑之）说：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这段圣训说明了《国权章》的优越性，它可以在复生日为诵读者向真主说情。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《艾布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达伍德圣训实录之解释》（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8 / 7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）</w:t>
      </w:r>
    </w:p>
    <w:p w:rsidR="009179D3" w:rsidRPr="009179D3" w:rsidRDefault="009179D3" w:rsidP="009179D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 xml:space="preserve">    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关于诵读这一章的优越性，并不局限在白天或者夜晚诵读，非常明显的就是要对这一章给予更多的关注、留心、背记、理解和实践，尤其是在礼拜当中。</w:t>
      </w:r>
    </w:p>
    <w:p w:rsidR="009179D3" w:rsidRPr="009179D3" w:rsidRDefault="009179D3" w:rsidP="009179D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奈萨仪在《最大的圣训》（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10547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段）中通过伊尔法吉的传述系统，通过阿卜杜拉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伊本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麦斯欧德（愿主喜悦之）传述：谁如果在每一夜诵读了《国权章》，真主将会以此保护他免遭坟墓里的惩罚，我们在真主的使者（愿主福安之）在世的时候把它称之为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保护的章节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。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 xml:space="preserve"> 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伊尔法吉的传述系统是微弱的，谁也没有认为伊尔法吉是可靠的传述人。</w:t>
      </w:r>
    </w:p>
    <w:p w:rsidR="009179D3" w:rsidRPr="009179D3" w:rsidRDefault="009179D3" w:rsidP="009179D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哈克木（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3839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段）通过苏富扬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扫尔的传述系统，通过伊本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麦斯欧德（愿主喜悦之）传述：一个人在坟墓中的时候，两脚会受审，它俩说：你们在我们的前面没有任何道路，他曾经对我诵读《国权章》；然后他的前胸受审，他的肚腹说：你们在我们的前面没有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任何道路，他曾经对我诵读《国权章》；然后他的头部受审，他的头说：你们在我们的前面没有任何道路，他曾经对我诵读《国权章》；他说：这一章将会保护他免遭坟墓里的惩罚；他在《讨拉特》中也是《国权章》；谁如果在夜间诵读了《国权章》，就已经做的很好了。</w:t>
      </w:r>
    </w:p>
    <w:p w:rsidR="009179D3" w:rsidRPr="009179D3" w:rsidRDefault="009179D3" w:rsidP="009179D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穆纳威（愿主怜悯之）在《给人容易》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(2 / 62)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中赠送：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诵读这一章的人如果去世之后被放置在坟墓中，他不会受到坟墓的惩罚。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9179D3" w:rsidRPr="009179D3" w:rsidRDefault="009179D3" w:rsidP="009179D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艾布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哈桑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穆巴勒克弗尔（愿主怜悯之）说：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其意思就是说谁如果在现实生活中诵读了这一章，它就会成为诵读者免遭坟墓的惩罚的因素。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《米尔艾特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麦法提赫》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(7 / 231)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。</w:t>
      </w:r>
    </w:p>
    <w:p w:rsidR="009179D3" w:rsidRPr="009179D3" w:rsidRDefault="009179D3" w:rsidP="009179D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扎比尔（愿主喜悦之）传述：先知（愿主福安之）曾经在诵读《叩头章》和《国权章》之后才睡觉。《提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尔密集圣训实录》（</w:t>
      </w:r>
      <w:r w:rsidRPr="009179D3">
        <w:rPr>
          <w:rFonts w:asciiTheme="minorEastAsia" w:eastAsiaTheme="minorEastAsia" w:hAnsiTheme="minorEastAsia" w:cs="Tahoma"/>
          <w:sz w:val="36"/>
          <w:szCs w:val="36"/>
        </w:rPr>
        <w:t>2892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段）辑录，谢赫艾利巴尼认为这是正确的圣训。</w:t>
      </w:r>
    </w:p>
    <w:p w:rsidR="009179D3" w:rsidRPr="009179D3" w:rsidRDefault="009179D3" w:rsidP="009179D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总而言之：诵读这一章的人可以获得上述的优越性，这一章可以为他向真主说情，使他免遭坟墓里的惩罚，尤其是在夜间或者睡觉的时候诵读这一章，更是难能可贵的。敬请参阅（</w:t>
      </w:r>
      <w:hyperlink r:id="rId10" w:history="1">
        <w:r w:rsidRPr="009179D3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26240</w:t>
        </w:r>
      </w:hyperlink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）号问题的回答。</w:t>
      </w:r>
    </w:p>
    <w:p w:rsidR="009179D3" w:rsidRPr="009179D3" w:rsidRDefault="009179D3" w:rsidP="009179D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9D3">
        <w:rPr>
          <w:rFonts w:asciiTheme="minorEastAsia" w:eastAsiaTheme="minorEastAsia" w:hAnsiTheme="minorEastAsia" w:cs="Microsoft YaHei" w:hint="eastAsia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007" w:rsidRDefault="00EC5007" w:rsidP="00EB6455">
      <w:r>
        <w:separator/>
      </w:r>
    </w:p>
  </w:endnote>
  <w:endnote w:type="continuationSeparator" w:id="0">
    <w:p w:rsidR="00EC5007" w:rsidRDefault="00EC5007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91199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C50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911999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510A8">
      <w:rPr>
        <w:noProof/>
        <w:sz w:val="28"/>
        <w:szCs w:val="28"/>
      </w:rPr>
      <w:t>6</w:t>
    </w:r>
    <w:r w:rsidRPr="00923817">
      <w:rPr>
        <w:sz w:val="28"/>
        <w:szCs w:val="28"/>
      </w:rPr>
      <w:fldChar w:fldCharType="end"/>
    </w:r>
  </w:p>
  <w:p w:rsidR="005C5331" w:rsidRPr="00156EB3" w:rsidRDefault="00EC500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007" w:rsidRDefault="00EC5007" w:rsidP="00EB6455">
      <w:r>
        <w:separator/>
      </w:r>
    </w:p>
  </w:footnote>
  <w:footnote w:type="continuationSeparator" w:id="0">
    <w:p w:rsidR="00EC5007" w:rsidRDefault="00EC5007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510A8"/>
    <w:rsid w:val="00462A59"/>
    <w:rsid w:val="00482F6F"/>
    <w:rsid w:val="004E1EA8"/>
    <w:rsid w:val="005056E6"/>
    <w:rsid w:val="005C1BB2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11999"/>
    <w:rsid w:val="009179D3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C5007"/>
    <w:rsid w:val="00EE484A"/>
    <w:rsid w:val="00F3061D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9D3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9179D3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179D3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2624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822</Words>
  <Characters>929</Characters>
  <Application>Microsoft Office Word</Application>
  <DocSecurity>0</DocSecurity>
  <Lines>58</Lines>
  <Paragraphs>34</Paragraphs>
  <ScaleCrop>false</ScaleCrop>
  <Manager/>
  <Company>islamhouse.com</Company>
  <LinksUpToDate>false</LinksUpToDate>
  <CharactersWithSpaces>1717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在白天和夜晚坚持诵读《国权章》，可以使人免遭坟墓里的惩罚</dc:title>
  <dc:subject>在白天和夜晚坚持诵读《国权章》，可以使人免遭坟墓里的惩罚</dc:subject>
  <dc:creator>伊斯兰问答网站_x000d_</dc:creator>
  <cp:keywords>在白天和夜晚坚持诵读《国权章》，可以使人免遭坟墓里的惩罚</cp:keywords>
  <dc:description>在白天和夜晚坚持诵读《国权章》，可以使人免遭坟墓里的惩罚</dc:description>
  <cp:lastModifiedBy>Al-Hashemy</cp:lastModifiedBy>
  <cp:revision>3</cp:revision>
  <dcterms:created xsi:type="dcterms:W3CDTF">2014-12-04T03:27:00Z</dcterms:created>
  <dcterms:modified xsi:type="dcterms:W3CDTF">2014-12-19T16:11:00Z</dcterms:modified>
  <cp:category/>
</cp:coreProperties>
</file>