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A32887"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864A35" w:rsidRPr="00864A35" w:rsidRDefault="00864A35" w:rsidP="00864A35">
      <w:pPr>
        <w:shd w:val="clear" w:color="auto" w:fill="FFFFFF"/>
        <w:bidi w:val="0"/>
        <w:spacing w:after="65"/>
        <w:jc w:val="center"/>
        <w:outlineLvl w:val="3"/>
        <w:rPr>
          <w:rFonts w:ascii="inherit" w:eastAsia="Times New Roman" w:hAnsi="inherit" w:cs="Tahoma"/>
          <w:b/>
          <w:bCs/>
          <w:color w:val="1F497D" w:themeColor="text2"/>
          <w:sz w:val="48"/>
          <w:szCs w:val="48"/>
          <w:lang w:eastAsia="zh-CN"/>
        </w:rPr>
      </w:pPr>
      <w:r w:rsidRPr="00864A35">
        <w:rPr>
          <w:rFonts w:ascii="SimSun" w:hAnsi="SimSun" w:cs="SimSun" w:hint="eastAsia"/>
          <w:b/>
          <w:bCs/>
          <w:color w:val="1F497D" w:themeColor="text2"/>
          <w:sz w:val="48"/>
          <w:szCs w:val="48"/>
          <w:lang w:eastAsia="zh-CN"/>
        </w:rPr>
        <w:t>放任以真主的法律之外的法律为裁决和不实践真主的法律的教法律</w:t>
      </w:r>
      <w:r w:rsidRPr="00864A35">
        <w:rPr>
          <w:rFonts w:ascii="SimSun" w:hAnsi="SimSun" w:cs="SimSun"/>
          <w:b/>
          <w:bCs/>
          <w:color w:val="1F497D" w:themeColor="text2"/>
          <w:sz w:val="48"/>
          <w:szCs w:val="48"/>
          <w:lang w:eastAsia="zh-CN"/>
        </w:rPr>
        <w:t>例</w:t>
      </w:r>
    </w:p>
    <w:p w:rsidR="00EB6455" w:rsidRDefault="00EB6455" w:rsidP="00274430">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864A35" w:rsidRPr="00864A35" w:rsidRDefault="00864A35" w:rsidP="00864A35">
      <w:pPr>
        <w:spacing w:after="65"/>
        <w:jc w:val="center"/>
        <w:outlineLvl w:val="3"/>
        <w:rPr>
          <w:rFonts w:ascii="Helvetica" w:eastAsia="Times New Roman" w:hAnsi="Helvetica" w:cs="Times New Roman"/>
          <w:b/>
          <w:bCs/>
          <w:color w:val="1F497D" w:themeColor="text2"/>
          <w:sz w:val="48"/>
          <w:szCs w:val="48"/>
        </w:rPr>
      </w:pPr>
      <w:r w:rsidRPr="00864A35">
        <w:rPr>
          <w:rFonts w:ascii="Helvetica" w:eastAsia="Times New Roman" w:hAnsi="Helvetica" w:cs="Times New Roman"/>
          <w:b/>
          <w:bCs/>
          <w:color w:val="1F497D" w:themeColor="text2"/>
          <w:sz w:val="48"/>
          <w:szCs w:val="48"/>
          <w:rtl/>
        </w:rPr>
        <w:t>حكم التساهل في الحكم بشريعة الله وعدم تطبيقها</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252E2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252E28">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864A35" w:rsidRPr="00864A35" w:rsidRDefault="00864A35" w:rsidP="00864A35">
      <w:pPr>
        <w:shd w:val="clear" w:color="auto" w:fill="FFFFFF"/>
        <w:bidi w:val="0"/>
        <w:spacing w:after="65"/>
        <w:jc w:val="center"/>
        <w:outlineLvl w:val="3"/>
        <w:rPr>
          <w:rFonts w:asciiTheme="minorEastAsia" w:eastAsiaTheme="minorEastAsia" w:hAnsiTheme="minorEastAsia" w:cs="Tahoma"/>
          <w:b/>
          <w:bCs/>
          <w:color w:val="000000" w:themeColor="text1"/>
          <w:sz w:val="36"/>
          <w:lang w:eastAsia="zh-CN"/>
        </w:rPr>
      </w:pPr>
      <w:r>
        <w:rPr>
          <w:rFonts w:asciiTheme="minorEastAsia" w:eastAsiaTheme="minorEastAsia" w:hAnsiTheme="minorEastAsia" w:cs="SimSun" w:hint="eastAsia"/>
          <w:b/>
          <w:bCs/>
          <w:color w:val="000000" w:themeColor="text1"/>
          <w:sz w:val="36"/>
          <w:lang w:eastAsia="zh-CN"/>
        </w:rPr>
        <w:t>问：</w:t>
      </w:r>
      <w:r w:rsidRPr="00864A35">
        <w:rPr>
          <w:rFonts w:asciiTheme="minorEastAsia" w:eastAsiaTheme="minorEastAsia" w:hAnsiTheme="minorEastAsia" w:cs="SimSun" w:hint="eastAsia"/>
          <w:b/>
          <w:bCs/>
          <w:color w:val="000000" w:themeColor="text1"/>
          <w:sz w:val="36"/>
          <w:lang w:eastAsia="zh-CN"/>
        </w:rPr>
        <w:t>放任以真主的法律之外的法律为裁决和不实践真主的法律的教法律</w:t>
      </w:r>
      <w:r w:rsidRPr="00864A35">
        <w:rPr>
          <w:rFonts w:asciiTheme="minorEastAsia" w:eastAsiaTheme="minorEastAsia" w:hAnsiTheme="minorEastAsia" w:cs="SimSun"/>
          <w:b/>
          <w:bCs/>
          <w:color w:val="000000" w:themeColor="text1"/>
          <w:sz w:val="36"/>
          <w:lang w:eastAsia="zh-CN"/>
        </w:rPr>
        <w:t>例</w:t>
      </w:r>
    </w:p>
    <w:p w:rsidR="00864A35" w:rsidRPr="00864A35" w:rsidRDefault="00864A35" w:rsidP="00864A35">
      <w:pPr>
        <w:shd w:val="clear" w:color="auto" w:fill="FFFFFF"/>
        <w:bidi w:val="0"/>
        <w:spacing w:before="262" w:after="262" w:line="262" w:lineRule="atLeast"/>
        <w:jc w:val="both"/>
        <w:rPr>
          <w:rFonts w:asciiTheme="minorEastAsia" w:eastAsiaTheme="minorEastAsia" w:hAnsiTheme="minorEastAsia" w:cs="Tahoma"/>
          <w:color w:val="000000" w:themeColor="text1"/>
          <w:sz w:val="36"/>
        </w:rPr>
      </w:pPr>
    </w:p>
    <w:p w:rsidR="00864A35" w:rsidRDefault="00864A35" w:rsidP="00864A35">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答：</w:t>
      </w:r>
      <w:r w:rsidRPr="00864A35">
        <w:rPr>
          <w:rFonts w:asciiTheme="minorEastAsia" w:eastAsiaTheme="minorEastAsia" w:hAnsiTheme="minorEastAsia" w:cs="Microsoft YaHei" w:hint="eastAsia"/>
          <w:b/>
          <w:bCs/>
          <w:color w:val="C00000"/>
          <w:sz w:val="36"/>
          <w:lang w:eastAsia="zh-CN"/>
        </w:rPr>
        <w:t>许多穆斯林放任以真主的法律之外的法律为裁决，</w:t>
      </w:r>
    </w:p>
    <w:p w:rsidR="00864A35" w:rsidRDefault="00864A35" w:rsidP="00864A35">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864A35">
        <w:rPr>
          <w:rFonts w:asciiTheme="minorEastAsia" w:eastAsiaTheme="minorEastAsia" w:hAnsiTheme="minorEastAsia" w:cs="Microsoft YaHei" w:hint="eastAsia"/>
          <w:b/>
          <w:bCs/>
          <w:color w:val="C00000"/>
          <w:sz w:val="36"/>
          <w:lang w:eastAsia="zh-CN"/>
        </w:rPr>
        <w:t>有的人认为这种忽视对坚持伊斯兰没有影响，还</w:t>
      </w:r>
    </w:p>
    <w:p w:rsidR="00864A35" w:rsidRDefault="00864A35" w:rsidP="00864A35">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864A35">
        <w:rPr>
          <w:rFonts w:asciiTheme="minorEastAsia" w:eastAsiaTheme="minorEastAsia" w:hAnsiTheme="minorEastAsia" w:cs="Microsoft YaHei" w:hint="eastAsia"/>
          <w:b/>
          <w:bCs/>
          <w:color w:val="C00000"/>
          <w:sz w:val="36"/>
          <w:lang w:eastAsia="zh-CN"/>
        </w:rPr>
        <w:t>有的人认为以真主的法律之外的法律为裁决是</w:t>
      </w:r>
    </w:p>
    <w:p w:rsidR="00864A35" w:rsidRDefault="00864A35" w:rsidP="00864A35">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864A35">
        <w:rPr>
          <w:rFonts w:asciiTheme="minorEastAsia" w:eastAsiaTheme="minorEastAsia" w:hAnsiTheme="minorEastAsia" w:cs="Microsoft YaHei" w:hint="eastAsia"/>
          <w:b/>
          <w:bCs/>
          <w:color w:val="C00000"/>
          <w:sz w:val="36"/>
          <w:lang w:eastAsia="zh-CN"/>
        </w:rPr>
        <w:t>合法的，完全不顾由此引起的后果，其教法律例</w:t>
      </w:r>
    </w:p>
    <w:p w:rsidR="00864A35" w:rsidRPr="00864A35" w:rsidRDefault="00864A35" w:rsidP="00864A35">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864A35">
        <w:rPr>
          <w:rFonts w:asciiTheme="minorEastAsia" w:eastAsiaTheme="minorEastAsia" w:hAnsiTheme="minorEastAsia" w:cs="Microsoft YaHei" w:hint="eastAsia"/>
          <w:b/>
          <w:bCs/>
          <w:color w:val="C00000"/>
          <w:sz w:val="36"/>
          <w:lang w:eastAsia="zh-CN"/>
        </w:rPr>
        <w:t>是什么</w:t>
      </w:r>
      <w:r w:rsidRPr="00864A35">
        <w:rPr>
          <w:rFonts w:asciiTheme="minorEastAsia" w:eastAsiaTheme="minorEastAsia" w:hAnsiTheme="minorEastAsia" w:cs="Microsoft YaHei"/>
          <w:b/>
          <w:bCs/>
          <w:color w:val="C00000"/>
          <w:sz w:val="36"/>
          <w:lang w:eastAsia="zh-CN"/>
        </w:rPr>
        <w:t>？</w:t>
      </w:r>
    </w:p>
    <w:p w:rsidR="00864A35" w:rsidRPr="00864A35" w:rsidRDefault="00864A35" w:rsidP="00864A35">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答：</w:t>
      </w:r>
      <w:r w:rsidRPr="00864A35">
        <w:rPr>
          <w:rFonts w:asciiTheme="minorEastAsia" w:eastAsiaTheme="minorEastAsia" w:hAnsiTheme="minorEastAsia" w:cs="Microsoft YaHei" w:hint="eastAsia"/>
          <w:color w:val="000000" w:themeColor="text1"/>
          <w:sz w:val="36"/>
          <w:lang w:eastAsia="zh-CN"/>
        </w:rPr>
        <w:t>一切赞颂，全归真主</w:t>
      </w:r>
      <w:r w:rsidRPr="00864A35">
        <w:rPr>
          <w:rFonts w:asciiTheme="minorEastAsia" w:eastAsiaTheme="minorEastAsia" w:hAnsiTheme="minorEastAsia" w:cs="Microsoft YaHei"/>
          <w:color w:val="000000" w:themeColor="text1"/>
          <w:sz w:val="36"/>
          <w:lang w:eastAsia="zh-CN"/>
        </w:rPr>
        <w:t>。</w:t>
      </w:r>
    </w:p>
    <w:p w:rsidR="00864A35" w:rsidRPr="00864A35" w:rsidRDefault="00864A35" w:rsidP="00864A35">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Pr>
          <w:rFonts w:asciiTheme="minorEastAsia" w:eastAsiaTheme="minorEastAsia" w:hAnsiTheme="minorEastAsia" w:cs="Microsoft YaHei" w:hint="eastAsia"/>
          <w:color w:val="000000" w:themeColor="text1"/>
          <w:sz w:val="36"/>
          <w:lang w:eastAsia="zh-CN"/>
        </w:rPr>
        <w:t xml:space="preserve">    </w:t>
      </w:r>
      <w:r w:rsidRPr="00864A35">
        <w:rPr>
          <w:rFonts w:asciiTheme="minorEastAsia" w:eastAsiaTheme="minorEastAsia" w:hAnsiTheme="minorEastAsia" w:cs="Microsoft YaHei" w:hint="eastAsia"/>
          <w:color w:val="000000" w:themeColor="text1"/>
          <w:sz w:val="36"/>
          <w:lang w:eastAsia="zh-CN"/>
        </w:rPr>
        <w:t>这件事情需要详细解释，比如有人说：谁没有以真主所降示的法律为裁决，而他明知必须要以真主降示的法律为裁决，明知违背了教法，但是他还认为这是允许的，他在此事中没有任何罪责，他以真主的法律之外的法律为裁决是可以的，那么，按照所有学者</w:t>
      </w:r>
      <w:r w:rsidRPr="00864A35">
        <w:rPr>
          <w:rFonts w:asciiTheme="minorEastAsia" w:eastAsiaTheme="minorEastAsia" w:hAnsiTheme="minorEastAsia" w:cs="Microsoft YaHei" w:hint="eastAsia"/>
          <w:color w:val="000000" w:themeColor="text1"/>
          <w:sz w:val="36"/>
          <w:lang w:eastAsia="zh-CN"/>
        </w:rPr>
        <w:lastRenderedPageBreak/>
        <w:t>的主张，他已经犯了最严重的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库夫尔</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叛教行为），比如以基督教或者犹太教的一些人所制定的人为法律作为裁决，妄言以之作为裁决是可以的，或者妄言这些人为的法律比真主的法律更加优越，或者妄言这些人为的法律与真主的法律彼此平等，每个人可以随意选择《古兰经》和圣训的裁决，也可以随意选择认为的法律的裁决，谁如果这样认为，如前所述，按照学者们的一致公决，他已经犯了</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库夫尔</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（叛教行为）</w:t>
      </w:r>
      <w:r w:rsidRPr="00864A35">
        <w:rPr>
          <w:rFonts w:asciiTheme="minorEastAsia" w:eastAsiaTheme="minorEastAsia" w:hAnsiTheme="minorEastAsia" w:cs="Microsoft YaHei"/>
          <w:color w:val="000000" w:themeColor="text1"/>
          <w:sz w:val="36"/>
          <w:lang w:eastAsia="zh-CN"/>
        </w:rPr>
        <w:t>。</w:t>
      </w:r>
    </w:p>
    <w:p w:rsidR="00864A35" w:rsidRPr="00864A35" w:rsidRDefault="00864A35" w:rsidP="00864A35">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864A35">
        <w:rPr>
          <w:rFonts w:asciiTheme="minorEastAsia" w:eastAsiaTheme="minorEastAsia" w:hAnsiTheme="minorEastAsia" w:cs="Microsoft YaHei" w:hint="eastAsia"/>
          <w:color w:val="000000" w:themeColor="text1"/>
          <w:sz w:val="36"/>
          <w:lang w:eastAsia="zh-CN"/>
        </w:rPr>
        <w:t>至于谁因为私欲或者福缘浅薄而没有以真主所降示的法律为裁决，但是他明知自己违抗了真主和真主的使者，做了罪大恶极的事情，他明知必须要以真主降示的法律为裁决，那么，他没有达到最严重的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库夫尔</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，但是做了罪大恶极的事情，严重地违抗了真主的命令，犯了轻微的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库夫尔</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，正如伊本</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阿巴斯和穆扎西德等学者所主张的那样，他已经犯了程度轻微一点的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库夫尔</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、程度轻微一点的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不义</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和程度轻微一</w:t>
      </w:r>
      <w:r w:rsidRPr="00864A35">
        <w:rPr>
          <w:rFonts w:asciiTheme="minorEastAsia" w:eastAsiaTheme="minorEastAsia" w:hAnsiTheme="minorEastAsia" w:cs="Microsoft YaHei" w:hint="eastAsia"/>
          <w:color w:val="000000" w:themeColor="text1"/>
          <w:sz w:val="36"/>
          <w:lang w:eastAsia="zh-CN"/>
        </w:rPr>
        <w:lastRenderedPageBreak/>
        <w:t>点的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犯罪</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，但不是最严重的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库夫尔</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。这是逊尼派的主张。伟大的真主说：</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你当依真主所降示的经典而替他们判决。</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5</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49</w:t>
      </w:r>
      <w:r w:rsidRPr="00864A35">
        <w:rPr>
          <w:rFonts w:asciiTheme="minorEastAsia" w:eastAsiaTheme="minorEastAsia" w:hAnsiTheme="minorEastAsia" w:cs="Microsoft YaHei" w:hint="eastAsia"/>
          <w:color w:val="000000" w:themeColor="text1"/>
          <w:sz w:val="36"/>
          <w:lang w:eastAsia="zh-CN"/>
        </w:rPr>
        <w:t>），真主说：</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谁不依照真主所降示的经典而判决，谁是不信道的人。</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5</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44</w:t>
      </w:r>
      <w:r w:rsidRPr="00864A35">
        <w:rPr>
          <w:rFonts w:asciiTheme="minorEastAsia" w:eastAsiaTheme="minorEastAsia" w:hAnsiTheme="minorEastAsia" w:cs="Microsoft YaHei" w:hint="eastAsia"/>
          <w:color w:val="000000" w:themeColor="text1"/>
          <w:sz w:val="36"/>
          <w:lang w:eastAsia="zh-CN"/>
        </w:rPr>
        <w:t>），真主说：</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凡不依真主所降示的经典而判决的人，都是不义的。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5</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45</w:t>
      </w:r>
      <w:r w:rsidRPr="00864A35">
        <w:rPr>
          <w:rFonts w:asciiTheme="minorEastAsia" w:eastAsiaTheme="minorEastAsia" w:hAnsiTheme="minorEastAsia" w:cs="Microsoft YaHei" w:hint="eastAsia"/>
          <w:color w:val="000000" w:themeColor="text1"/>
          <w:sz w:val="36"/>
          <w:lang w:eastAsia="zh-CN"/>
        </w:rPr>
        <w:t>）真主说：</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凡不依真主所降示的经典而判决的人，都是犯罪的。</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5</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47</w:t>
      </w:r>
      <w:r w:rsidRPr="00864A35">
        <w:rPr>
          <w:rFonts w:asciiTheme="minorEastAsia" w:eastAsiaTheme="minorEastAsia" w:hAnsiTheme="minorEastAsia" w:cs="Microsoft YaHei" w:hint="eastAsia"/>
          <w:color w:val="000000" w:themeColor="text1"/>
          <w:sz w:val="36"/>
          <w:lang w:eastAsia="zh-CN"/>
        </w:rPr>
        <w:t>），真主说：</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指你的主发誓，他们不信道，直到他们请你判决他们之间的纷争，而他们的心里对于你的判决毫无芥蒂，并且他们完全顺服。</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4</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65</w:t>
      </w:r>
      <w:r w:rsidRPr="00864A35">
        <w:rPr>
          <w:rFonts w:asciiTheme="minorEastAsia" w:eastAsiaTheme="minorEastAsia" w:hAnsiTheme="minorEastAsia" w:cs="Microsoft YaHei" w:hint="eastAsia"/>
          <w:color w:val="000000" w:themeColor="text1"/>
          <w:sz w:val="36"/>
          <w:lang w:eastAsia="zh-CN"/>
        </w:rPr>
        <w:t>），真主说：</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难道他们要求蒙昧时代的律例吗？在确信的民众看来，有谁比真主更善于判决呢？。</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5</w:t>
      </w:r>
      <w:r w:rsidRPr="00864A35">
        <w:rPr>
          <w:rFonts w:asciiTheme="minorEastAsia" w:eastAsiaTheme="minorEastAsia" w:hAnsiTheme="minorEastAsia" w:cs="Microsoft YaHei" w:hint="eastAsia"/>
          <w:color w:val="000000" w:themeColor="text1"/>
          <w:sz w:val="36"/>
          <w:lang w:eastAsia="zh-CN"/>
        </w:rPr>
        <w:t>：</w:t>
      </w:r>
      <w:r w:rsidRPr="00864A35">
        <w:rPr>
          <w:rFonts w:asciiTheme="minorEastAsia" w:eastAsiaTheme="minorEastAsia" w:hAnsiTheme="minorEastAsia" w:cs="Tahoma"/>
          <w:color w:val="000000" w:themeColor="text1"/>
          <w:sz w:val="36"/>
          <w:lang w:eastAsia="zh-CN"/>
        </w:rPr>
        <w:t>50</w:t>
      </w:r>
      <w:r w:rsidRPr="00864A35">
        <w:rPr>
          <w:rFonts w:asciiTheme="minorEastAsia" w:eastAsiaTheme="minorEastAsia" w:hAnsiTheme="minorEastAsia" w:cs="Microsoft YaHei" w:hint="eastAsia"/>
          <w:color w:val="000000" w:themeColor="text1"/>
          <w:sz w:val="36"/>
          <w:lang w:eastAsia="zh-CN"/>
        </w:rPr>
        <w:t>）所以真主的法律是最优美的，这是必须要遵循的，伊斯兰民族在今世和后世的复兴和幸福，以及全世界的复兴都取决于这一点，但是大多数人都忽视了这一点，求真主襄助，无法无力，唯凭伟大的真主</w:t>
      </w:r>
      <w:r w:rsidRPr="00864A35">
        <w:rPr>
          <w:rFonts w:asciiTheme="minorEastAsia" w:eastAsiaTheme="minorEastAsia" w:hAnsiTheme="minorEastAsia" w:cs="Microsoft YaHei"/>
          <w:color w:val="000000" w:themeColor="text1"/>
          <w:sz w:val="36"/>
          <w:lang w:eastAsia="zh-CN"/>
        </w:rPr>
        <w:t>。</w:t>
      </w:r>
    </w:p>
    <w:p w:rsidR="00864A35" w:rsidRPr="00864A35" w:rsidRDefault="00864A35" w:rsidP="00864A35">
      <w:pPr>
        <w:shd w:val="clear" w:color="auto" w:fill="FFFFFF"/>
        <w:bidi w:val="0"/>
        <w:spacing w:after="131" w:line="480" w:lineRule="auto"/>
        <w:jc w:val="both"/>
        <w:rPr>
          <w:rFonts w:asciiTheme="minorEastAsia" w:eastAsiaTheme="minorEastAsia" w:hAnsiTheme="minorEastAsia" w:cs="Tahoma"/>
          <w:color w:val="000000" w:themeColor="text1"/>
          <w:sz w:val="36"/>
          <w:lang w:eastAsia="zh-CN"/>
        </w:rPr>
      </w:pPr>
      <w:r w:rsidRPr="00864A35">
        <w:rPr>
          <w:rFonts w:asciiTheme="minorEastAsia" w:eastAsiaTheme="minorEastAsia" w:hAnsiTheme="minorEastAsia" w:cs="Microsoft YaHei" w:hint="eastAsia"/>
          <w:color w:val="000000" w:themeColor="text1"/>
          <w:sz w:val="36"/>
          <w:lang w:eastAsia="zh-CN"/>
        </w:rPr>
        <w:lastRenderedPageBreak/>
        <w:t>德高望重的谢赫阿卜杜</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阿齐兹</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本</w:t>
      </w:r>
      <w:r w:rsidRPr="00864A35">
        <w:rPr>
          <w:rFonts w:asciiTheme="minorEastAsia" w:eastAsiaTheme="minorEastAsia" w:hAnsiTheme="minorEastAsia" w:cs="Tahoma"/>
          <w:color w:val="000000" w:themeColor="text1"/>
          <w:sz w:val="36"/>
          <w:lang w:eastAsia="zh-CN"/>
        </w:rPr>
        <w:t>•</w:t>
      </w:r>
      <w:r w:rsidRPr="00864A35">
        <w:rPr>
          <w:rFonts w:asciiTheme="minorEastAsia" w:eastAsiaTheme="minorEastAsia" w:hAnsiTheme="minorEastAsia" w:cs="Microsoft YaHei" w:hint="eastAsia"/>
          <w:color w:val="000000" w:themeColor="text1"/>
          <w:sz w:val="36"/>
          <w:lang w:eastAsia="zh-CN"/>
        </w:rPr>
        <w:t>巴兹（愿主怜悯之）所著</w:t>
      </w:r>
      <w:r w:rsidRPr="00864A35">
        <w:rPr>
          <w:rFonts w:asciiTheme="minorEastAsia" w:eastAsiaTheme="minorEastAsia" w:hAnsiTheme="minorEastAsia" w:cs="Microsoft YaHei"/>
          <w:color w:val="000000" w:themeColor="text1"/>
          <w:sz w:val="36"/>
          <w:lang w:eastAsia="zh-CN"/>
        </w:rPr>
        <w:t>的</w:t>
      </w:r>
    </w:p>
    <w:p w:rsidR="00864A35" w:rsidRPr="00864A35" w:rsidRDefault="00864A35" w:rsidP="00864A35">
      <w:pPr>
        <w:bidi w:val="0"/>
        <w:spacing w:line="262" w:lineRule="atLeast"/>
        <w:jc w:val="right"/>
        <w:rPr>
          <w:rFonts w:asciiTheme="minorEastAsia" w:eastAsiaTheme="minorEastAsia" w:hAnsiTheme="minorEastAsia" w:cs="Tahoma"/>
          <w:color w:val="000000" w:themeColor="text1"/>
          <w:sz w:val="36"/>
          <w:lang w:eastAsia="zh-CN"/>
        </w:rPr>
      </w:pPr>
      <w:r w:rsidRPr="00864A35">
        <w:rPr>
          <w:rFonts w:asciiTheme="minorEastAsia" w:eastAsiaTheme="minorEastAsia" w:hAnsiTheme="minorEastAsia" w:cs="Microsoft YaHei" w:hint="eastAsia"/>
          <w:color w:val="000000" w:themeColor="text1"/>
          <w:sz w:val="36"/>
          <w:lang w:eastAsia="zh-CN"/>
        </w:rPr>
        <w:t>《法特瓦和各类文章全集》</w:t>
      </w:r>
      <w:r w:rsidRPr="00864A35">
        <w:rPr>
          <w:rFonts w:asciiTheme="minorEastAsia" w:eastAsiaTheme="minorEastAsia" w:hAnsiTheme="minorEastAsia" w:cs="Tahoma"/>
          <w:color w:val="000000" w:themeColor="text1"/>
          <w:sz w:val="36"/>
          <w:lang w:eastAsia="zh-CN"/>
        </w:rPr>
        <w:t>( 5 / 355 – 356 )</w:t>
      </w:r>
      <w:r w:rsidRPr="00864A35">
        <w:rPr>
          <w:rFonts w:asciiTheme="minorEastAsia" w:eastAsiaTheme="minorEastAsia" w:hAnsiTheme="minorEastAsia" w:cs="Microsoft YaHei"/>
          <w:color w:val="000000" w:themeColor="text1"/>
          <w:sz w:val="36"/>
          <w:lang w:eastAsia="zh-CN"/>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410" w:rsidRDefault="00414410" w:rsidP="00EB6455">
      <w:r>
        <w:separator/>
      </w:r>
    </w:p>
  </w:endnote>
  <w:endnote w:type="continuationSeparator" w:id="0">
    <w:p w:rsidR="00414410" w:rsidRDefault="00414410"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A32887"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4144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A32887"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252E28">
      <w:rPr>
        <w:noProof/>
        <w:sz w:val="28"/>
        <w:szCs w:val="28"/>
      </w:rPr>
      <w:t>4</w:t>
    </w:r>
    <w:r w:rsidRPr="00923817">
      <w:rPr>
        <w:sz w:val="28"/>
        <w:szCs w:val="28"/>
      </w:rPr>
      <w:fldChar w:fldCharType="end"/>
    </w:r>
  </w:p>
  <w:p w:rsidR="005C5331" w:rsidRPr="00156EB3" w:rsidRDefault="00414410"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410" w:rsidRDefault="00414410" w:rsidP="00EB6455">
      <w:r>
        <w:separator/>
      </w:r>
    </w:p>
  </w:footnote>
  <w:footnote w:type="continuationSeparator" w:id="0">
    <w:p w:rsidR="00414410" w:rsidRDefault="00414410"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347C"/>
    <w:rsid w:val="001B6333"/>
    <w:rsid w:val="002350D4"/>
    <w:rsid w:val="00252E28"/>
    <w:rsid w:val="00274430"/>
    <w:rsid w:val="002804F9"/>
    <w:rsid w:val="002A30C7"/>
    <w:rsid w:val="0031151D"/>
    <w:rsid w:val="00323505"/>
    <w:rsid w:val="00352158"/>
    <w:rsid w:val="003B55D3"/>
    <w:rsid w:val="003E3A58"/>
    <w:rsid w:val="00414410"/>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64A35"/>
    <w:rsid w:val="00873667"/>
    <w:rsid w:val="008B2286"/>
    <w:rsid w:val="008C1908"/>
    <w:rsid w:val="0093085A"/>
    <w:rsid w:val="00935B96"/>
    <w:rsid w:val="00945734"/>
    <w:rsid w:val="00962983"/>
    <w:rsid w:val="009750B0"/>
    <w:rsid w:val="009D344A"/>
    <w:rsid w:val="00A11098"/>
    <w:rsid w:val="00A2494F"/>
    <w:rsid w:val="00A32887"/>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652</Words>
  <Characters>738</Characters>
  <Application>Microsoft Office Word</Application>
  <DocSecurity>0</DocSecurity>
  <Lines>46</Lines>
  <Paragraphs>25</Paragraphs>
  <ScaleCrop>false</ScaleCrop>
  <Manager/>
  <Company>islamhouse.com</Company>
  <LinksUpToDate>false</LinksUpToDate>
  <CharactersWithSpaces>1365</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放任以真主的法律之外的法律为裁决和不实践真主的法律的教法律例_x000d_</dc:title>
  <dc:subject>放任以真主的法律之外的法律为裁决和不实践真主的法律的教法律例_x000d_</dc:subject>
  <dc:creator>伊斯兰问答网站_x000d_</dc:creator>
  <cp:keywords>放任以真主的法律之外的法律为裁决和不实践真主的法律的教法律例_x000d_</cp:keywords>
  <dc:description>放任以真主的法律之外的法律为裁决和不实践真主的法律的教法律例_x000d_</dc:description>
  <cp:lastModifiedBy>Al-Hashemy</cp:lastModifiedBy>
  <cp:revision>3</cp:revision>
  <dcterms:created xsi:type="dcterms:W3CDTF">2014-11-26T12:03:00Z</dcterms:created>
  <dcterms:modified xsi:type="dcterms:W3CDTF">2014-12-03T10:37:00Z</dcterms:modified>
  <cp:category/>
</cp:coreProperties>
</file>