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809D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274430" w:rsidP="007B587A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7443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副朝的断法</w:t>
      </w:r>
    </w:p>
    <w:p w:rsidR="00EB6455" w:rsidRDefault="00EB6455" w:rsidP="0027443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74430" w:rsidRPr="00274430" w:rsidRDefault="00274430" w:rsidP="00274430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274430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العمرة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694EE1" w:rsidRDefault="00A60587" w:rsidP="00694EE1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48"/>
          <w:szCs w:val="48"/>
          <w:lang w:eastAsia="zh-CN"/>
        </w:rPr>
      </w:pPr>
    </w:p>
    <w:p w:rsidR="00694EE1" w:rsidRPr="00694EE1" w:rsidRDefault="00694EE1" w:rsidP="00694EE1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40"/>
          <w:szCs w:val="40"/>
          <w:lang w:eastAsia="zh-CN"/>
        </w:rPr>
      </w:pPr>
      <w:r w:rsidRPr="00694EE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40"/>
          <w:szCs w:val="40"/>
          <w:lang w:eastAsia="zh-CN"/>
        </w:rPr>
        <w:t>副朝的断</w:t>
      </w:r>
      <w:r w:rsidRPr="00694EE1">
        <w:rPr>
          <w:rFonts w:asciiTheme="minorEastAsia" w:eastAsiaTheme="minorEastAsia" w:hAnsiTheme="minorEastAsia" w:cs="SimSun"/>
          <w:b/>
          <w:bCs/>
          <w:color w:val="000000" w:themeColor="text1"/>
          <w:sz w:val="40"/>
          <w:szCs w:val="40"/>
          <w:lang w:eastAsia="zh-CN"/>
        </w:rPr>
        <w:t>法</w:t>
      </w:r>
    </w:p>
    <w:p w:rsidR="00694EE1" w:rsidRPr="00694EE1" w:rsidRDefault="00694EE1" w:rsidP="00694EE1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694EE1" w:rsidRPr="00694EE1" w:rsidRDefault="00694EE1" w:rsidP="00694EE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694EE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副朝是圣行还是当然</w:t>
      </w:r>
      <w:r w:rsidRPr="00694EE1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694EE1" w:rsidRPr="00694EE1" w:rsidRDefault="00694EE1" w:rsidP="00694EE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imes New Roman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imes New Roman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学者们一致肯定了副朝的法定性及优越性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至于副朝的当然性学者间是有分歧的，伊玛目艾布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哈尼法和马立克、学者伊布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台伊敏认为副朝是可佳的圣行，不是当然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他们以《铁勒米吉圣训集》第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931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段《圣训》为据：据传述：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有人问先知（求主赐福之，并使他平安）副朝是不是当然？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先知说；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你们做副朝，它是最优越的！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但这段《圣训》是羸弱的，伊玛目沙菲尔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阿布杜比热、伊本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哈吉热和脑威都认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为这段《圣训》是羸弱的，艾日巴尼也核实这段《圣训》为羸弱的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伊玛目沙菲尔（愿主慈悯他）说；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这段《圣训》是羸弱的，羸弱的《圣训》是不能为据的，没有任何证据证明副朝是副功。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阿布杜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佳毕勒说；这段《圣训》的传述系统是不正确的，这样的《圣训》不能成为证据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伊玛目脑威（愿主喜悦他）在《迈制穆尔》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617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节说；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学者们一致认为这段《圣训》是羸弱的。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因为，佳毕勒（愿主喜悦他）所传的另一段证明副朝是当然的《圣训》，从而断定此段圣行是羸弱的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伊玛目沙菲尔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艾哈迈德和伊玛目布哈里（愿真主慈悯他们）认为是当然。他们以下列依据为证；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1-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马哲圣训集》第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2901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段，据阿伊莎（愿主喜悦她）传述：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我说真主的使者啊，妇女参加圣战吗？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主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的使者（愿主祝福他，并使他平安）说：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是的，她们必须参加的圣战是没有厮杀的正副朝。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伊玛目脑威在《迈知穆尔》（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7/4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）中核实了这段《圣训》的传述系统是优良的，符合伊玛目布哈里和穆斯林的要求；艾乐巴尼在《伊本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马哲圣训集》中也核实了这段《圣训》的传述系统是优良的。而这段《圣训》中的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必须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一词证明了它（副朝）的当然性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2-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天使哲布礼勒就顺从真主，诚信，完善，后世及其征兆询问使者（愿主祝福他，并使他平安）的著名《圣训》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胡在义卖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达勒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顾杜尼根据欧麦尔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罕塔布（愿真主喜悦他）传述的《圣训》中增加了正朝和副朝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顺从真主就是你作证：除真主外绝无应受崇拜的，穆罕麦徳是真主的使者；你立行拜功，交纳天课，朝觐天房，做副朝，洗大净，完美小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净，封伊历九月的斋。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达勒顾杜尼说：这段《圣训》的传述系统是优秀的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3-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《艾布达吾徳圣训集》第（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1799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）段，《乃萨伊圣训集》第（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2719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）段《圣训》据苏巴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麦尔拜的传述；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我曾是一个游牧民族的基督徒，我到欧麦尔那儿说；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信士的长官啊，我皈依伊斯兰了。我发现朝觐和副朝对我来说是主命，我以真主的名义履行之。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欧麦尔说；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以你先知的圣行，你是被引领的。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4-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有些圣伴们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——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其中有伊本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阿巴斯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佳必热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阿布杜拉（愿真主喜悦他们）一致认为副朝是当然。佳毕勒说：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穆斯林必须做副朝。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哈非者说：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这段《圣训》是吉海米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马利克以优良的传述系统传述的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伊玛目布哈里（愿真主喜悦他）在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副朝的当然性和优越性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一章中记载：据伊本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欧麦尔（愿真主喜悦他）说：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每个人都要做正、副朝。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阿巴斯（愿真主喜悦他）说：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副朝在真主的经典中与主命的正朝相提并论：【你们为真主完成正、副朝】。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巴兹说：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一生做一次副朝是主命，如朝觐一样。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摘自《伊本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巴兹教法案例解答全集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》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欧赛米在《榭勒哈牧牧媞阿》（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9/7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）中说；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关于副朝学者们间是有分歧的，它是当然还是圣行呢？正确的说法是副朝是当然。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《教法案例解答常委会》（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11/317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）这样记载：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学者们之间最正确的说法是：副朝是当然。因为清高的真主说：【你们为真主完成正副朝。】《黄牛章》第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166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节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还有很多类似的《圣训》。真主至知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参照《穆俄尼》（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13/15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《迈知穆尔》（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4/7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694EE1" w:rsidRPr="00694EE1" w:rsidRDefault="00694EE1" w:rsidP="00694EE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台伊米《教法解答》（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26</w:t>
      </w:r>
      <w:r w:rsidRPr="00694EE1">
        <w:rPr>
          <w:rFonts w:asciiTheme="minorEastAsia" w:eastAsiaTheme="minorEastAsia" w:hAnsiTheme="minorEastAsia" w:cs="Arial"/>
          <w:color w:val="000000" w:themeColor="text1"/>
          <w:sz w:val="36"/>
          <w:lang w:eastAsia="zh-CN"/>
        </w:rPr>
        <w:t>∕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）伊本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94EE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欧赛敏《榭勒哈牧牧媞阿》（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</w:t>
      </w:r>
      <w:r w:rsidRPr="00694EE1">
        <w:rPr>
          <w:rFonts w:asciiTheme="minorEastAsia" w:eastAsiaTheme="minorEastAsia" w:hAnsiTheme="minorEastAsia" w:cs="Arial"/>
          <w:color w:val="000000" w:themeColor="text1"/>
          <w:sz w:val="36"/>
          <w:lang w:eastAsia="zh-CN"/>
        </w:rPr>
        <w:t>∕</w:t>
      </w:r>
      <w:r w:rsidRPr="00694EE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</w:t>
      </w:r>
      <w:r w:rsidRPr="00694EE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3D" w:rsidRDefault="0032463D" w:rsidP="00EB6455">
      <w:r>
        <w:separator/>
      </w:r>
    </w:p>
  </w:endnote>
  <w:endnote w:type="continuationSeparator" w:id="0">
    <w:p w:rsidR="0032463D" w:rsidRDefault="0032463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809D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246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7809D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86508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32463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3D" w:rsidRDefault="0032463D" w:rsidP="00EB6455">
      <w:r>
        <w:separator/>
      </w:r>
    </w:p>
  </w:footnote>
  <w:footnote w:type="continuationSeparator" w:id="0">
    <w:p w:rsidR="0032463D" w:rsidRDefault="0032463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2463D"/>
    <w:rsid w:val="00352158"/>
    <w:rsid w:val="003B55D3"/>
    <w:rsid w:val="00442CC2"/>
    <w:rsid w:val="00462A59"/>
    <w:rsid w:val="00482F6F"/>
    <w:rsid w:val="004E1EA8"/>
    <w:rsid w:val="005056E6"/>
    <w:rsid w:val="00557252"/>
    <w:rsid w:val="005C6719"/>
    <w:rsid w:val="005F220A"/>
    <w:rsid w:val="0061619F"/>
    <w:rsid w:val="00616C3E"/>
    <w:rsid w:val="006412A0"/>
    <w:rsid w:val="00657854"/>
    <w:rsid w:val="0066117B"/>
    <w:rsid w:val="00694EE1"/>
    <w:rsid w:val="006D5DD9"/>
    <w:rsid w:val="007809D0"/>
    <w:rsid w:val="007B587A"/>
    <w:rsid w:val="00844DDF"/>
    <w:rsid w:val="00856385"/>
    <w:rsid w:val="008B2286"/>
    <w:rsid w:val="008B5A94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86508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873</Words>
  <Characters>961</Characters>
  <Application>Microsoft Office Word</Application>
  <DocSecurity>0</DocSecurity>
  <Lines>60</Lines>
  <Paragraphs>38</Paragraphs>
  <ScaleCrop>false</ScaleCrop>
  <Manager/>
  <Company>islamhouse.com</Company>
  <LinksUpToDate>false</LinksUpToDate>
  <CharactersWithSpaces>1796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副朝的断法_x000d_</dc:title>
  <dc:subject>副朝的断法_x000d_</dc:subject>
  <dc:creator>Administrator</dc:creator>
  <cp:keywords>副朝的断法_x000d_</cp:keywords>
  <dc:description>副朝的断法_x000d_</dc:description>
  <cp:lastModifiedBy>Al-Hashemy</cp:lastModifiedBy>
  <cp:revision>3</cp:revision>
  <dcterms:created xsi:type="dcterms:W3CDTF">2014-10-30T23:23:00Z</dcterms:created>
  <dcterms:modified xsi:type="dcterms:W3CDTF">2014-11-08T11:54:00Z</dcterms:modified>
  <cp:category/>
</cp:coreProperties>
</file>