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D17468" w:rsidP="00D17468">
      <w:pPr>
        <w:bidi w:val="0"/>
        <w:spacing w:after="0" w:line="240" w:lineRule="auto"/>
        <w:ind w:firstLine="113"/>
        <w:jc w:val="center"/>
        <w:rPr>
          <w:rFonts w:ascii="Kalpurush" w:hAnsi="Kalpurush" w:cs="Kalpurush"/>
          <w:color w:val="205B83"/>
          <w:sz w:val="72"/>
          <w:szCs w:val="72"/>
          <w:lang w:bidi="bn-BD"/>
        </w:rPr>
      </w:pPr>
      <w:r w:rsidRPr="00D17468">
        <w:rPr>
          <w:rFonts w:ascii="Kalpurush" w:hAnsi="Kalpurush" w:cs="Kalpurush" w:hint="cs"/>
          <w:color w:val="205B83"/>
          <w:sz w:val="72"/>
          <w:szCs w:val="72"/>
          <w:cs/>
          <w:lang w:bidi="bn-BD"/>
        </w:rPr>
        <w:t>নির্দিষ্ট</w:t>
      </w:r>
      <w:r w:rsidRPr="00D17468">
        <w:rPr>
          <w:rFonts w:ascii="Kalpurush" w:hAnsi="Kalpurush" w:cs="Kalpurush"/>
          <w:color w:val="205B83"/>
          <w:sz w:val="72"/>
          <w:szCs w:val="72"/>
          <w:cs/>
          <w:lang w:bidi="bn-BD"/>
        </w:rPr>
        <w:t xml:space="preserve"> </w:t>
      </w:r>
      <w:r w:rsidRPr="00D17468">
        <w:rPr>
          <w:rFonts w:ascii="Kalpurush" w:hAnsi="Kalpurush" w:cs="Kalpurush" w:hint="cs"/>
          <w:color w:val="205B83"/>
          <w:sz w:val="72"/>
          <w:szCs w:val="72"/>
          <w:cs/>
          <w:lang w:bidi="bn-BD"/>
        </w:rPr>
        <w:t>পাত্রে</w:t>
      </w:r>
      <w:r w:rsidRPr="00D17468">
        <w:rPr>
          <w:rFonts w:ascii="Kalpurush" w:hAnsi="Kalpurush" w:cs="Kalpurush"/>
          <w:color w:val="205B83"/>
          <w:sz w:val="72"/>
          <w:szCs w:val="72"/>
          <w:cs/>
          <w:lang w:bidi="bn-BD"/>
        </w:rPr>
        <w:t xml:space="preserve"> </w:t>
      </w:r>
      <w:r w:rsidRPr="00D17468">
        <w:rPr>
          <w:rFonts w:ascii="Kalpurush" w:hAnsi="Kalpurush" w:cs="Kalpurush" w:hint="cs"/>
          <w:color w:val="205B83"/>
          <w:sz w:val="72"/>
          <w:szCs w:val="72"/>
          <w:cs/>
          <w:lang w:bidi="bn-BD"/>
        </w:rPr>
        <w:t>পান</w:t>
      </w:r>
      <w:r w:rsidRPr="00D17468">
        <w:rPr>
          <w:rFonts w:ascii="Kalpurush" w:hAnsi="Kalpurush" w:cs="Kalpurush"/>
          <w:color w:val="205B83"/>
          <w:sz w:val="72"/>
          <w:szCs w:val="72"/>
          <w:cs/>
          <w:lang w:bidi="bn-BD"/>
        </w:rPr>
        <w:t xml:space="preserve"> </w:t>
      </w:r>
      <w:r w:rsidRPr="00D17468">
        <w:rPr>
          <w:rFonts w:ascii="Kalpurush" w:hAnsi="Kalpurush" w:cs="Kalpurush" w:hint="cs"/>
          <w:color w:val="205B83"/>
          <w:sz w:val="72"/>
          <w:szCs w:val="72"/>
          <w:cs/>
          <w:lang w:bidi="bn-BD"/>
        </w:rPr>
        <w:t>করা</w:t>
      </w:r>
      <w:r w:rsidRPr="00D17468">
        <w:rPr>
          <w:rFonts w:ascii="Kalpurush" w:hAnsi="Kalpurush" w:cs="Kalpurush"/>
          <w:color w:val="205B83"/>
          <w:sz w:val="72"/>
          <w:szCs w:val="72"/>
          <w:cs/>
          <w:lang w:bidi="bn-BD"/>
        </w:rPr>
        <w:t xml:space="preserve"> </w:t>
      </w:r>
      <w:r w:rsidRPr="00D17468">
        <w:rPr>
          <w:rFonts w:ascii="Kalpurush" w:hAnsi="Kalpurush" w:cs="Kalpurush" w:hint="cs"/>
          <w:color w:val="205B83"/>
          <w:sz w:val="72"/>
          <w:szCs w:val="72"/>
          <w:cs/>
          <w:lang w:bidi="bn-BD"/>
        </w:rPr>
        <w:t>প্রসঙ্গে</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D17468" w:rsidP="00D17468">
      <w:pPr>
        <w:spacing w:after="0" w:line="240" w:lineRule="auto"/>
        <w:ind w:firstLine="113"/>
        <w:jc w:val="center"/>
        <w:rPr>
          <w:rFonts w:asciiTheme="majorBidi" w:hAnsiTheme="majorBidi" w:cs="KFGQPC Uthman Taha Naskh"/>
          <w:sz w:val="40"/>
          <w:szCs w:val="40"/>
          <w:rtl/>
        </w:rPr>
      </w:pPr>
      <w:r w:rsidRPr="00D17468">
        <w:rPr>
          <w:rFonts w:asciiTheme="majorBidi" w:hAnsiTheme="majorBidi" w:cs="KFGQPC Uthman Taha Naskh" w:hint="cs"/>
          <w:sz w:val="40"/>
          <w:szCs w:val="40"/>
          <w:rtl/>
          <w:lang w:bidi="ar-EG"/>
        </w:rPr>
        <w:t>حول</w:t>
      </w:r>
      <w:r w:rsidRPr="00D17468">
        <w:rPr>
          <w:rFonts w:asciiTheme="majorBidi" w:hAnsiTheme="majorBidi" w:cs="KFGQPC Uthman Taha Naskh"/>
          <w:sz w:val="40"/>
          <w:szCs w:val="40"/>
          <w:rtl/>
          <w:lang w:bidi="ar-EG"/>
        </w:rPr>
        <w:t xml:space="preserve"> </w:t>
      </w:r>
      <w:r w:rsidRPr="00D17468">
        <w:rPr>
          <w:rFonts w:asciiTheme="majorBidi" w:hAnsiTheme="majorBidi" w:cs="KFGQPC Uthman Taha Naskh" w:hint="cs"/>
          <w:sz w:val="40"/>
          <w:szCs w:val="40"/>
          <w:rtl/>
          <w:lang w:bidi="ar-EG"/>
        </w:rPr>
        <w:t>الشرب</w:t>
      </w:r>
      <w:r w:rsidRPr="00D17468">
        <w:rPr>
          <w:rFonts w:asciiTheme="majorBidi" w:hAnsiTheme="majorBidi" w:cs="KFGQPC Uthman Taha Naskh"/>
          <w:sz w:val="40"/>
          <w:szCs w:val="40"/>
          <w:rtl/>
          <w:lang w:bidi="ar-EG"/>
        </w:rPr>
        <w:t xml:space="preserve"> </w:t>
      </w:r>
      <w:r w:rsidRPr="00D17468">
        <w:rPr>
          <w:rFonts w:asciiTheme="majorBidi" w:hAnsiTheme="majorBidi" w:cs="KFGQPC Uthman Taha Naskh" w:hint="cs"/>
          <w:sz w:val="40"/>
          <w:szCs w:val="40"/>
          <w:rtl/>
          <w:lang w:bidi="ar-EG"/>
        </w:rPr>
        <w:t>في</w:t>
      </w:r>
      <w:r w:rsidRPr="00D17468">
        <w:rPr>
          <w:rFonts w:asciiTheme="majorBidi" w:hAnsiTheme="majorBidi" w:cs="KFGQPC Uthman Taha Naskh"/>
          <w:sz w:val="40"/>
          <w:szCs w:val="40"/>
          <w:rtl/>
          <w:lang w:bidi="ar-EG"/>
        </w:rPr>
        <w:t xml:space="preserve"> </w:t>
      </w:r>
      <w:r w:rsidRPr="00D17468">
        <w:rPr>
          <w:rFonts w:asciiTheme="majorBidi" w:hAnsiTheme="majorBidi" w:cs="KFGQPC Uthman Taha Naskh" w:hint="cs"/>
          <w:sz w:val="40"/>
          <w:szCs w:val="40"/>
          <w:rtl/>
          <w:lang w:bidi="ar-EG"/>
        </w:rPr>
        <w:t>إناء</w:t>
      </w:r>
      <w:r w:rsidRPr="00D17468">
        <w:rPr>
          <w:rFonts w:asciiTheme="majorBidi" w:hAnsiTheme="majorBidi" w:cs="KFGQPC Uthman Taha Naskh"/>
          <w:sz w:val="40"/>
          <w:szCs w:val="40"/>
          <w:rtl/>
          <w:lang w:bidi="ar-EG"/>
        </w:rPr>
        <w:t xml:space="preserve"> </w:t>
      </w:r>
      <w:r w:rsidRPr="00D17468">
        <w:rPr>
          <w:rFonts w:asciiTheme="majorBidi" w:hAnsiTheme="majorBidi" w:cs="KFGQPC Uthman Taha Naskh" w:hint="cs"/>
          <w:sz w:val="40"/>
          <w:szCs w:val="40"/>
          <w:rtl/>
          <w:lang w:bidi="ar-EG"/>
        </w:rPr>
        <w:t>معين</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D63DE8" w:rsidRDefault="00D63DE8" w:rsidP="00D63DE8">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D17468" w:rsidP="00D17468">
      <w:pPr>
        <w:bidi w:val="0"/>
        <w:spacing w:after="0" w:line="240" w:lineRule="auto"/>
        <w:ind w:firstLine="113"/>
        <w:jc w:val="center"/>
        <w:rPr>
          <w:rFonts w:ascii="Kalpurush" w:hAnsi="Kalpurush" w:cs="Kalpurush"/>
          <w:color w:val="205B83"/>
          <w:sz w:val="48"/>
          <w:szCs w:val="48"/>
          <w:lang w:bidi="bn-BD"/>
        </w:rPr>
      </w:pPr>
      <w:r w:rsidRPr="00D17468">
        <w:rPr>
          <w:rFonts w:ascii="Kalpurush" w:hAnsi="Kalpurush" w:cs="Kalpurush" w:hint="cs"/>
          <w:color w:val="205B83"/>
          <w:sz w:val="48"/>
          <w:szCs w:val="48"/>
          <w:cs/>
          <w:lang w:bidi="bn-BD"/>
        </w:rPr>
        <w:t>সানাউল্লাহ</w:t>
      </w:r>
      <w:r w:rsidRPr="00D17468">
        <w:rPr>
          <w:rFonts w:ascii="Kalpurush" w:hAnsi="Kalpurush" w:cs="Kalpurush"/>
          <w:color w:val="205B83"/>
          <w:sz w:val="48"/>
          <w:szCs w:val="48"/>
          <w:cs/>
          <w:lang w:bidi="bn-BD"/>
        </w:rPr>
        <w:t xml:space="preserve"> </w:t>
      </w:r>
      <w:r w:rsidRPr="00D17468">
        <w:rPr>
          <w:rFonts w:ascii="Kalpurush" w:hAnsi="Kalpurush" w:cs="Kalpurush" w:hint="cs"/>
          <w:color w:val="205B83"/>
          <w:sz w:val="48"/>
          <w:szCs w:val="48"/>
          <w:cs/>
          <w:lang w:bidi="bn-BD"/>
        </w:rPr>
        <w:t>নজির</w:t>
      </w:r>
      <w:r w:rsidRPr="00D17468">
        <w:rPr>
          <w:rFonts w:ascii="Kalpurush" w:hAnsi="Kalpurush" w:cs="Kalpurush"/>
          <w:color w:val="205B83"/>
          <w:sz w:val="48"/>
          <w:szCs w:val="48"/>
          <w:cs/>
          <w:lang w:bidi="bn-BD"/>
        </w:rPr>
        <w:t xml:space="preserve"> </w:t>
      </w:r>
      <w:r w:rsidRPr="00D17468">
        <w:rPr>
          <w:rFonts w:ascii="Kalpurush" w:hAnsi="Kalpurush" w:cs="Kalpurush" w:hint="cs"/>
          <w:color w:val="205B83"/>
          <w:sz w:val="48"/>
          <w:szCs w:val="48"/>
          <w:cs/>
          <w:lang w:bidi="bn-BD"/>
        </w:rPr>
        <w:t>আহমদ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D17468" w:rsidP="00D17468">
      <w:pPr>
        <w:spacing w:after="0" w:line="240" w:lineRule="auto"/>
        <w:ind w:firstLine="113"/>
        <w:jc w:val="center"/>
        <w:rPr>
          <w:rFonts w:asciiTheme="majorBidi" w:hAnsiTheme="majorBidi" w:cs="KFGQPC Uthman Taha Naskh"/>
          <w:sz w:val="36"/>
          <w:szCs w:val="36"/>
          <w:rtl/>
          <w:lang w:bidi="ar-EG"/>
        </w:rPr>
      </w:pPr>
      <w:r w:rsidRPr="00D17468">
        <w:rPr>
          <w:rFonts w:asciiTheme="majorBidi" w:hAnsiTheme="majorBidi" w:cs="KFGQPC Uthman Taha Naskh" w:hint="cs"/>
          <w:sz w:val="36"/>
          <w:szCs w:val="36"/>
          <w:rtl/>
          <w:lang w:bidi="ar-EG"/>
        </w:rPr>
        <w:t>ثناء</w:t>
      </w:r>
      <w:r w:rsidRPr="00D17468">
        <w:rPr>
          <w:rFonts w:asciiTheme="majorBidi" w:hAnsiTheme="majorBidi" w:cs="KFGQPC Uthman Taha Naskh"/>
          <w:sz w:val="36"/>
          <w:szCs w:val="36"/>
          <w:rtl/>
          <w:lang w:bidi="ar-EG"/>
        </w:rPr>
        <w:t xml:space="preserve"> </w:t>
      </w:r>
      <w:r w:rsidRPr="00D17468">
        <w:rPr>
          <w:rFonts w:asciiTheme="majorBidi" w:hAnsiTheme="majorBidi" w:cs="KFGQPC Uthman Taha Naskh" w:hint="cs"/>
          <w:sz w:val="36"/>
          <w:szCs w:val="36"/>
          <w:rtl/>
          <w:lang w:bidi="ar-EG"/>
        </w:rPr>
        <w:t>الله</w:t>
      </w:r>
      <w:r w:rsidRPr="00D17468">
        <w:rPr>
          <w:rFonts w:asciiTheme="majorBidi" w:hAnsiTheme="majorBidi" w:cs="KFGQPC Uthman Taha Naskh"/>
          <w:sz w:val="36"/>
          <w:szCs w:val="36"/>
          <w:rtl/>
          <w:lang w:bidi="ar-EG"/>
        </w:rPr>
        <w:t xml:space="preserve"> </w:t>
      </w:r>
      <w:r w:rsidRPr="00D17468">
        <w:rPr>
          <w:rFonts w:asciiTheme="majorBidi" w:hAnsiTheme="majorBidi" w:cs="KFGQPC Uthman Taha Naskh" w:hint="cs"/>
          <w:sz w:val="36"/>
          <w:szCs w:val="36"/>
          <w:rtl/>
          <w:lang w:bidi="ar-EG"/>
        </w:rPr>
        <w:t>نذير</w:t>
      </w:r>
      <w:r w:rsidRPr="00D17468">
        <w:rPr>
          <w:rFonts w:asciiTheme="majorBidi" w:hAnsiTheme="majorBidi" w:cs="KFGQPC Uthman Taha Naskh"/>
          <w:sz w:val="36"/>
          <w:szCs w:val="36"/>
          <w:rtl/>
          <w:lang w:bidi="ar-EG"/>
        </w:rPr>
        <w:t xml:space="preserve"> </w:t>
      </w:r>
      <w:r w:rsidRPr="00D17468">
        <w:rPr>
          <w:rFonts w:asciiTheme="majorBidi" w:hAnsiTheme="majorBidi" w:cs="KFGQPC Uthman Taha Naskh" w:hint="cs"/>
          <w:sz w:val="36"/>
          <w:szCs w:val="36"/>
          <w:rtl/>
          <w:lang w:bidi="ar-EG"/>
        </w:rPr>
        <w:t>أحمد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1A3631">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D17468">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0800" behindDoc="0" locked="0" layoutInCell="1" allowOverlap="1" wp14:anchorId="4455E007" wp14:editId="2D8032E7">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D17468" w:rsidRPr="00D17468">
        <w:rPr>
          <w:rFonts w:ascii="Kalpurush" w:hAnsi="Kalpurush" w:cs="Kalpurush" w:hint="cs"/>
          <w:color w:val="205B83"/>
          <w:sz w:val="32"/>
          <w:szCs w:val="32"/>
          <w:cs/>
          <w:lang w:bidi="bn-BD"/>
        </w:rPr>
        <w:t>নির্দিষ্ট</w:t>
      </w:r>
      <w:r w:rsidR="00D17468" w:rsidRPr="00D17468">
        <w:rPr>
          <w:rFonts w:ascii="Kalpurush" w:hAnsi="Kalpurush" w:cs="Kalpurush"/>
          <w:color w:val="205B83"/>
          <w:sz w:val="32"/>
          <w:szCs w:val="32"/>
          <w:cs/>
          <w:lang w:bidi="bn-BD"/>
        </w:rPr>
        <w:t xml:space="preserve"> </w:t>
      </w:r>
      <w:r w:rsidR="00D17468" w:rsidRPr="00D17468">
        <w:rPr>
          <w:rFonts w:ascii="Kalpurush" w:hAnsi="Kalpurush" w:cs="Kalpurush" w:hint="cs"/>
          <w:color w:val="205B83"/>
          <w:sz w:val="32"/>
          <w:szCs w:val="32"/>
          <w:cs/>
          <w:lang w:bidi="bn-BD"/>
        </w:rPr>
        <w:t>পাত্রে</w:t>
      </w:r>
      <w:r w:rsidR="00D17468" w:rsidRPr="00D17468">
        <w:rPr>
          <w:rFonts w:ascii="Kalpurush" w:hAnsi="Kalpurush" w:cs="Kalpurush"/>
          <w:color w:val="205B83"/>
          <w:sz w:val="32"/>
          <w:szCs w:val="32"/>
          <w:cs/>
          <w:lang w:bidi="bn-BD"/>
        </w:rPr>
        <w:t xml:space="preserve"> </w:t>
      </w:r>
      <w:r w:rsidR="00D17468" w:rsidRPr="00D17468">
        <w:rPr>
          <w:rFonts w:ascii="Kalpurush" w:hAnsi="Kalpurush" w:cs="Kalpurush" w:hint="cs"/>
          <w:color w:val="205B83"/>
          <w:sz w:val="32"/>
          <w:szCs w:val="32"/>
          <w:cs/>
          <w:lang w:bidi="bn-BD"/>
        </w:rPr>
        <w:t>পান</w:t>
      </w:r>
      <w:r w:rsidR="00D17468" w:rsidRPr="00D17468">
        <w:rPr>
          <w:rFonts w:ascii="Kalpurush" w:hAnsi="Kalpurush" w:cs="Kalpurush"/>
          <w:color w:val="205B83"/>
          <w:sz w:val="32"/>
          <w:szCs w:val="32"/>
          <w:cs/>
          <w:lang w:bidi="bn-BD"/>
        </w:rPr>
        <w:t xml:space="preserve"> </w:t>
      </w:r>
      <w:r w:rsidR="00D17468" w:rsidRPr="00D17468">
        <w:rPr>
          <w:rFonts w:ascii="Kalpurush" w:hAnsi="Kalpurush" w:cs="Kalpurush" w:hint="cs"/>
          <w:color w:val="205B83"/>
          <w:sz w:val="32"/>
          <w:szCs w:val="32"/>
          <w:cs/>
          <w:lang w:bidi="bn-BD"/>
        </w:rPr>
        <w:t>করা</w:t>
      </w:r>
      <w:r w:rsidR="00D17468" w:rsidRPr="00D17468">
        <w:rPr>
          <w:rFonts w:ascii="Kalpurush" w:hAnsi="Kalpurush" w:cs="Kalpurush"/>
          <w:color w:val="205B83"/>
          <w:sz w:val="32"/>
          <w:szCs w:val="32"/>
          <w:cs/>
          <w:lang w:bidi="bn-BD"/>
        </w:rPr>
        <w:t xml:space="preserve"> </w:t>
      </w:r>
      <w:r w:rsidR="00D17468" w:rsidRPr="00D17468">
        <w:rPr>
          <w:rFonts w:ascii="Kalpurush" w:hAnsi="Kalpurush" w:cs="Kalpurush" w:hint="cs"/>
          <w:color w:val="205B83"/>
          <w:sz w:val="32"/>
          <w:szCs w:val="32"/>
          <w:cs/>
          <w:lang w:bidi="bn-BD"/>
        </w:rPr>
        <w:t>প্রসঙ্গে</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17468" w:rsidRPr="00FF715C" w:rsidRDefault="00D17468" w:rsidP="00D17468">
      <w:pPr>
        <w:bidi w:val="0"/>
        <w:spacing w:after="0"/>
        <w:jc w:val="both"/>
        <w:rPr>
          <w:rFonts w:ascii="Kalpurush" w:hAnsi="Kalpurush" w:cs="Kalpurush"/>
          <w:b/>
          <w:bCs/>
          <w:sz w:val="24"/>
          <w:szCs w:val="24"/>
          <w:cs/>
          <w:lang w:bidi="bn-BD"/>
        </w:rPr>
      </w:pPr>
      <w:r w:rsidRPr="00FF715C">
        <w:rPr>
          <w:rFonts w:ascii="Kalpurush" w:hAnsi="Kalpurush" w:cs="Kalpurush"/>
          <w:b/>
          <w:bCs/>
          <w:sz w:val="24"/>
          <w:szCs w:val="24"/>
          <w:cs/>
          <w:lang w:bidi="bn-BD"/>
        </w:rPr>
        <w:t xml:space="preserve">প্রশ্ন: আমি এক মসজিদে ছিলাম, সেখানে </w:t>
      </w:r>
      <w:bookmarkStart w:id="0" w:name="_GoBack"/>
      <w:bookmarkEnd w:id="0"/>
      <w:r w:rsidRPr="00FF715C">
        <w:rPr>
          <w:rFonts w:ascii="Kalpurush" w:hAnsi="Kalpurush" w:cs="Kalpurush"/>
          <w:b/>
          <w:bCs/>
          <w:sz w:val="24"/>
          <w:szCs w:val="24"/>
          <w:cs/>
          <w:lang w:bidi="bn-BD"/>
        </w:rPr>
        <w:t>তাবলীগের একটি জামাত আসে। খানার সময় তাদের সাথে বসে দেখলাম পান করার জন্য নির্দিষ্ট পাত্র তারা সাথে নিয়ে এসেছে। বাটির মত গোলাকার, প্রায় আধা লিটার বা সামান্য কম পানি ধরে</w:t>
      </w:r>
      <w:r w:rsidRPr="00FF715C">
        <w:rPr>
          <w:rFonts w:ascii="Kalpurush" w:hAnsi="Kalpurush" w:cs="Mangal"/>
          <w:b/>
          <w:bCs/>
          <w:sz w:val="24"/>
          <w:szCs w:val="24"/>
          <w:cs/>
          <w:lang w:bidi="hi-IN"/>
        </w:rPr>
        <w:t xml:space="preserve">। </w:t>
      </w:r>
      <w:r w:rsidRPr="00FF715C">
        <w:rPr>
          <w:rFonts w:ascii="Kalpurush" w:hAnsi="Kalpurush" w:cs="Kalpurush"/>
          <w:b/>
          <w:bCs/>
          <w:sz w:val="24"/>
          <w:szCs w:val="24"/>
          <w:cs/>
          <w:lang w:bidi="bn-BD"/>
        </w:rPr>
        <w:t>আমি জিজ্ঞাসা করলাম গ্লাসের পরিবর্তে এ পাত্র কেন? তাদের থেকে একজন বলল: এতে পান করা সুন্নত। ব্যাপারটা আমার নিকট একেবারে নতুন ও আশ্চর্য ঠেকল! নির্দিষ্ট কোন পাত্রে পান করা কি সুন্নত? জানিয়ে বাধিত করবেন। আল্লাহ আপনাকে উত্তম বিনিময় দান করুন।</w:t>
      </w:r>
    </w:p>
    <w:p w:rsidR="00D17468" w:rsidRPr="00FF715C" w:rsidRDefault="00D17468" w:rsidP="00D17468">
      <w:pPr>
        <w:bidi w:val="0"/>
        <w:spacing w:after="0"/>
        <w:jc w:val="both"/>
        <w:rPr>
          <w:rFonts w:cs="Kalpurush"/>
          <w:b/>
          <w:bCs/>
          <w:color w:val="800000"/>
          <w:sz w:val="24"/>
          <w:szCs w:val="24"/>
          <w:cs/>
          <w:lang w:bidi="bn-BD"/>
        </w:rPr>
      </w:pPr>
    </w:p>
    <w:p w:rsidR="00D17468" w:rsidRPr="00D17468" w:rsidRDefault="00D17468" w:rsidP="00D17468">
      <w:pPr>
        <w:bidi w:val="0"/>
        <w:spacing w:after="0"/>
        <w:jc w:val="both"/>
        <w:rPr>
          <w:rFonts w:cs="Kalpurush"/>
          <w:sz w:val="24"/>
          <w:szCs w:val="24"/>
          <w:cs/>
          <w:lang w:bidi="bn-BD"/>
        </w:rPr>
      </w:pPr>
      <w:r w:rsidRPr="00D17468">
        <w:rPr>
          <w:rFonts w:cs="Kalpurush" w:hint="cs"/>
          <w:sz w:val="24"/>
          <w:szCs w:val="24"/>
          <w:cs/>
          <w:lang w:bidi="bn-BD"/>
        </w:rPr>
        <w:t>উত্তর: নির্দিষ্ট কোন</w:t>
      </w:r>
      <w:r w:rsidR="00FF715C">
        <w:rPr>
          <w:rFonts w:cs="Kalpurush" w:hint="cs"/>
          <w:sz w:val="24"/>
          <w:szCs w:val="24"/>
          <w:cs/>
          <w:lang w:bidi="bn-BD"/>
        </w:rPr>
        <w:t>ো</w:t>
      </w:r>
      <w:r w:rsidRPr="00D17468">
        <w:rPr>
          <w:rFonts w:cs="Kalpurush" w:hint="cs"/>
          <w:sz w:val="24"/>
          <w:szCs w:val="24"/>
          <w:cs/>
          <w:lang w:bidi="bn-BD"/>
        </w:rPr>
        <w:t xml:space="preserve"> পাত্রে পান করা সুন্নত নয়। রাসূলুল্লাহ সাল্লাল্লাহু আলাইহি ওয়াসাল্লাম যে পদ্ধতি বাতলে দিয়েছেন তা অনুসরণ করে যে কোন পাত্রে বা যেভাবে সম্ভব পান করা সুন্নত স্বর্ণ-রূপার পাত্র ব্যতীত। নির্দিষ্ট আকৃতির পাত্রে পান করা সুন্নত রাসূলুল্লাহ সাল্লাল্লাহু আলাইহি ওয়াসাল্লাম থেকে প্রমাণিত নয়। এটা মানুষের সাধ্যেরও অতীত, কারণ এর অর্থ হচ্ছে রাসূলুল্লাহ সাল্লাল্লাহু আলাইহি ওয়াসাল্লাম যে জাতীয় পাত্রে পান করেছেন তাতে পান করা। এটা নির্দিষ্ট আকৃতির হতে পারে যেমন প্রশ্নে উল্লেখ করা হয়েছে, আবার নির্দিষ্ট </w:t>
      </w:r>
      <w:r w:rsidRPr="00D17468">
        <w:rPr>
          <w:rFonts w:cs="Kalpurush"/>
          <w:sz w:val="24"/>
          <w:szCs w:val="24"/>
          <w:cs/>
          <w:lang w:bidi="bn-BD"/>
        </w:rPr>
        <w:t>ধাতুর</w:t>
      </w:r>
      <w:r w:rsidRPr="00D17468">
        <w:rPr>
          <w:rFonts w:cs="Kalpurush" w:hint="cs"/>
          <w:sz w:val="24"/>
          <w:szCs w:val="24"/>
          <w:cs/>
          <w:lang w:bidi="bn-BD"/>
        </w:rPr>
        <w:t xml:space="preserve"> তৈরিও হতে পারে বা উভয় অর্থাৎ নির্দিষ্ট ধাতুর তৈরি নির্দিষ্ট আকৃতির পাত্র। আমরা দেখছি স্থান-কাল ও মানুষের পছন্দের ভিন্নতার কারণে এসব বস্তুতে নিত্য পরিবর্তন আসছে, যা মানুষের স্বভাব ও আল্লাহর দে</w:t>
      </w:r>
      <w:r w:rsidR="00FF715C">
        <w:rPr>
          <w:rFonts w:cs="Kalpurush" w:hint="cs"/>
          <w:sz w:val="24"/>
          <w:szCs w:val="24"/>
          <w:cs/>
          <w:lang w:bidi="bn-BD"/>
        </w:rPr>
        <w:t>ও</w:t>
      </w:r>
      <w:r w:rsidRPr="00D17468">
        <w:rPr>
          <w:rFonts w:cs="Kalpurush" w:hint="cs"/>
          <w:sz w:val="24"/>
          <w:szCs w:val="24"/>
          <w:cs/>
          <w:lang w:bidi="bn-BD"/>
        </w:rPr>
        <w:t>য়া প্রকৃতি। মক্কা-মদিনায় যেসব পাত্র রয়েছে অন্যত্র তা নাও থাকতে পারে। তাই ইসলাম নির্দিষ্ট কোন</w:t>
      </w:r>
      <w:r w:rsidR="00FF715C">
        <w:rPr>
          <w:rFonts w:cs="Kalpurush" w:hint="cs"/>
          <w:sz w:val="24"/>
          <w:szCs w:val="24"/>
          <w:cs/>
          <w:lang w:bidi="bn-BD"/>
        </w:rPr>
        <w:t>ো</w:t>
      </w:r>
      <w:r w:rsidRPr="00D17468">
        <w:rPr>
          <w:rFonts w:cs="Kalpurush" w:hint="cs"/>
          <w:sz w:val="24"/>
          <w:szCs w:val="24"/>
          <w:cs/>
          <w:lang w:bidi="bn-BD"/>
        </w:rPr>
        <w:t xml:space="preserve"> পাত্রে পান করার বিধান দেয় নি। কতক পদ্ধতি বাতলে দিয়েছে তা অনুসরণ করে পান করাই সুন্নত। যেমন </w:t>
      </w:r>
      <w:r w:rsidRPr="00D17468">
        <w:rPr>
          <w:rFonts w:cs="Kalpurush"/>
          <w:sz w:val="24"/>
          <w:szCs w:val="24"/>
          <w:cs/>
          <w:lang w:bidi="bn-BD"/>
        </w:rPr>
        <w:t>স্বর্ণ-রূপার</w:t>
      </w:r>
      <w:r w:rsidRPr="00D17468">
        <w:rPr>
          <w:rFonts w:cs="Kalpurush" w:hint="cs"/>
          <w:sz w:val="24"/>
          <w:szCs w:val="24"/>
          <w:cs/>
          <w:lang w:bidi="bn-BD"/>
        </w:rPr>
        <w:t xml:space="preserve"> পাত্রে পান না করা, পান করার শুরুতে বিসমিল্লাহ বলা, ডান হাতে পান করা, প্রয়োজন ব্যতীত দাঁড়িয়ে পান না করা ইত্যাদি।</w:t>
      </w:r>
    </w:p>
    <w:p w:rsidR="00FF715C" w:rsidRDefault="00FF715C" w:rsidP="00D17468">
      <w:pPr>
        <w:bidi w:val="0"/>
        <w:spacing w:after="0"/>
        <w:jc w:val="both"/>
        <w:rPr>
          <w:rFonts w:cs="Kalpurush"/>
          <w:b/>
          <w:bCs/>
          <w:sz w:val="24"/>
          <w:szCs w:val="24"/>
          <w:lang w:bidi="bn-BD"/>
        </w:rPr>
      </w:pPr>
    </w:p>
    <w:p w:rsidR="00D17468" w:rsidRPr="00FF715C" w:rsidRDefault="00D17468" w:rsidP="00FF715C">
      <w:pPr>
        <w:bidi w:val="0"/>
        <w:spacing w:after="0"/>
        <w:jc w:val="both"/>
        <w:rPr>
          <w:rFonts w:cs="Kalpurush"/>
          <w:b/>
          <w:bCs/>
          <w:sz w:val="24"/>
          <w:szCs w:val="24"/>
          <w:lang w:bidi="bn-BD"/>
        </w:rPr>
      </w:pPr>
      <w:r w:rsidRPr="00FF715C">
        <w:rPr>
          <w:rFonts w:cs="Kalpurush"/>
          <w:b/>
          <w:bCs/>
          <w:sz w:val="24"/>
          <w:szCs w:val="24"/>
          <w:cs/>
          <w:lang w:bidi="bn-BD"/>
        </w:rPr>
        <w:t>স্বর্ণ-রূপার</w:t>
      </w:r>
      <w:r w:rsidRPr="00FF715C">
        <w:rPr>
          <w:rFonts w:cs="Kalpurush" w:hint="cs"/>
          <w:b/>
          <w:bCs/>
          <w:sz w:val="24"/>
          <w:szCs w:val="24"/>
          <w:cs/>
          <w:lang w:bidi="bn-BD"/>
        </w:rPr>
        <w:t xml:space="preserve"> পাত্রে পান করা নিষেধ:</w:t>
      </w:r>
    </w:p>
    <w:p w:rsidR="00D17468" w:rsidRPr="00D17468" w:rsidRDefault="00D17468" w:rsidP="00D17468">
      <w:pPr>
        <w:bidi w:val="0"/>
        <w:spacing w:after="0"/>
        <w:jc w:val="both"/>
        <w:rPr>
          <w:rFonts w:cs="Kalpurush"/>
          <w:sz w:val="24"/>
          <w:szCs w:val="24"/>
          <w:cs/>
          <w:lang w:bidi="bn-BD"/>
        </w:rPr>
      </w:pPr>
      <w:r w:rsidRPr="00D17468">
        <w:rPr>
          <w:rFonts w:cs="Kalpurush" w:hint="cs"/>
          <w:sz w:val="24"/>
          <w:szCs w:val="24"/>
          <w:cs/>
          <w:lang w:bidi="bn-BD"/>
        </w:rPr>
        <w:t>উম্মে সালামা রাদিয়াল্লাহু আনহা থেকে বর্ণিত, রাসূলুল্লাহ সাল্লাল্লাহু আলাইহি ওয়াসাল্লাম বলেছেন:</w:t>
      </w:r>
    </w:p>
    <w:p w:rsidR="00D17468" w:rsidRPr="00D17468" w:rsidRDefault="00D17468" w:rsidP="00FF715C">
      <w:pPr>
        <w:autoSpaceDE w:val="0"/>
        <w:autoSpaceDN w:val="0"/>
        <w:adjustRightInd w:val="0"/>
        <w:spacing w:after="0"/>
        <w:jc w:val="both"/>
        <w:rPr>
          <w:rFonts w:ascii="Times New Roman" w:eastAsia="Times New Roman" w:hAnsi="Times New Roman" w:cs="KFGQPC Uthmanic Script HAFS"/>
          <w:color w:val="000099"/>
          <w:sz w:val="24"/>
          <w:szCs w:val="24"/>
          <w:lang w:bidi="ar-QA"/>
        </w:rPr>
      </w:pPr>
      <w:r w:rsidRPr="00D17468">
        <w:rPr>
          <w:rFonts w:ascii="Simplified Arabic" w:eastAsia="Times New Roman" w:cs="KFGQPC Uthman Taha Naskh" w:hint="cs"/>
          <w:color w:val="000099"/>
          <w:sz w:val="24"/>
          <w:szCs w:val="24"/>
          <w:rtl/>
        </w:rPr>
        <w:t>«</w:t>
      </w:r>
      <w:r w:rsidRPr="00D17468">
        <w:rPr>
          <w:rFonts w:ascii="Simplified Arabic" w:eastAsia="Times New Roman" w:cs="KFGQPC Uthmanic Script HAFS" w:hint="cs"/>
          <w:color w:val="000099"/>
          <w:sz w:val="24"/>
          <w:szCs w:val="24"/>
          <w:rtl/>
        </w:rPr>
        <w:t>الَّذِي</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يَشْرَبُ</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فِي</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إِنَاءِ</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الْفِضَّةِ</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إِنَّمَا</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يُجَرْجِرُ</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فِي</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بَطْنِهِ</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نَارَ</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جَهَنَّمَ</w:t>
      </w:r>
      <w:r w:rsidRPr="00D17468">
        <w:rPr>
          <w:rFonts w:ascii="Simplified Arabic" w:eastAsia="Times New Roman" w:cs="KFGQPC Uthman Taha Naskh" w:hint="cs"/>
          <w:color w:val="000099"/>
          <w:sz w:val="24"/>
          <w:szCs w:val="24"/>
          <w:rtl/>
        </w:rPr>
        <w:t>»</w:t>
      </w:r>
      <w:r w:rsidRPr="00D17468">
        <w:rPr>
          <w:rFonts w:ascii="Times New Roman" w:eastAsia="Times New Roman" w:hAnsi="Times New Roman" w:cs="KFGQPC Uthmanic Script HAFS" w:hint="cs"/>
          <w:color w:val="000099"/>
          <w:sz w:val="24"/>
          <w:szCs w:val="24"/>
          <w:lang w:bidi="ar-QA"/>
        </w:rPr>
        <w:t xml:space="preserve">) </w:t>
      </w:r>
      <w:r w:rsidRPr="00D17468">
        <w:rPr>
          <w:rFonts w:ascii="Times New Roman" w:eastAsia="Times New Roman" w:hAnsi="Times New Roman" w:cs="KFGQPC Uthmanic Script HAFS" w:hint="cs"/>
          <w:color w:val="000099"/>
          <w:sz w:val="24"/>
          <w:szCs w:val="24"/>
          <w:rtl/>
          <w:lang w:bidi="ar-QA"/>
        </w:rPr>
        <w:t>متفق عليه</w:t>
      </w:r>
      <w:r w:rsidRPr="00D17468">
        <w:rPr>
          <w:rFonts w:ascii="Times New Roman" w:eastAsia="Times New Roman" w:hAnsi="Times New Roman" w:cs="KFGQPC Uthmanic Script HAFS" w:hint="cs"/>
          <w:color w:val="000099"/>
          <w:sz w:val="24"/>
          <w:szCs w:val="24"/>
          <w:lang w:bidi="ar-QA"/>
        </w:rPr>
        <w:t xml:space="preserve">. </w:t>
      </w:r>
      <w:r w:rsidRPr="00D17468">
        <w:rPr>
          <w:rFonts w:ascii="Times New Roman" w:eastAsia="Times New Roman" w:hAnsi="Times New Roman" w:cs="KFGQPC Uthmanic Script HAFS" w:hint="cs"/>
          <w:color w:val="000099"/>
          <w:sz w:val="24"/>
          <w:szCs w:val="24"/>
          <w:rtl/>
          <w:lang w:bidi="ar-QA"/>
        </w:rPr>
        <w:t>وفي رواية لـ</w:t>
      </w:r>
      <w:hyperlink r:id="rId11" w:history="1">
        <w:r w:rsidRPr="00D17468">
          <w:rPr>
            <w:rFonts w:ascii="Times New Roman" w:eastAsia="Times New Roman" w:hAnsi="Times New Roman" w:cs="KFGQPC Uthmanic Script HAFS" w:hint="cs"/>
            <w:color w:val="000099"/>
            <w:sz w:val="24"/>
            <w:szCs w:val="24"/>
            <w:rtl/>
            <w:lang w:bidi="ar-QA"/>
          </w:rPr>
          <w:t>مسلم</w:t>
        </w:r>
      </w:hyperlink>
      <w:r w:rsidRPr="00D17468">
        <w:rPr>
          <w:rFonts w:ascii="Times New Roman" w:eastAsia="Times New Roman" w:hAnsi="Times New Roman" w:cs="KFGQPC Uthmanic Script HAFS"/>
          <w:color w:val="000099"/>
          <w:sz w:val="24"/>
          <w:szCs w:val="24"/>
          <w:lang w:bidi="ar-QA"/>
        </w:rPr>
        <w:t> </w:t>
      </w:r>
      <w:r w:rsidRPr="00D17468">
        <w:rPr>
          <w:rFonts w:ascii="Times New Roman" w:eastAsia="Times New Roman" w:hAnsi="Times New Roman" w:cs="KFGQPC Uthmanic Script HAFS" w:hint="cs"/>
          <w:color w:val="000099"/>
          <w:sz w:val="24"/>
          <w:szCs w:val="24"/>
          <w:lang w:bidi="ar-QA"/>
        </w:rPr>
        <w:t>: (</w:t>
      </w:r>
      <w:r w:rsidRPr="00D17468">
        <w:rPr>
          <w:rFonts w:ascii="Times New Roman" w:eastAsia="Times New Roman" w:hAnsi="Times New Roman" w:cs="KFGQPC Uthmanic Script HAFS" w:hint="cs"/>
          <w:color w:val="000099"/>
          <w:sz w:val="24"/>
          <w:szCs w:val="24"/>
          <w:rtl/>
          <w:lang w:bidi="ar-QA"/>
        </w:rPr>
        <w:t>إن الذي يأكل أو يشرب في آنية الفضة والذهب...</w:t>
      </w:r>
    </w:p>
    <w:p w:rsidR="00D17468" w:rsidRPr="00D17468" w:rsidRDefault="00D17468" w:rsidP="00FF715C">
      <w:pPr>
        <w:bidi w:val="0"/>
        <w:spacing w:after="0"/>
        <w:jc w:val="both"/>
        <w:rPr>
          <w:rFonts w:ascii="Kalpurush" w:hAnsi="Kalpurush" w:cs="Kalpurush"/>
          <w:sz w:val="24"/>
          <w:szCs w:val="24"/>
          <w:cs/>
          <w:lang w:bidi="bn-BD"/>
        </w:rPr>
      </w:pPr>
      <w:r w:rsidRPr="00D17468">
        <w:rPr>
          <w:rFonts w:ascii="Kalpurush" w:hAnsi="Kalpurush" w:cs="Kalpurush"/>
          <w:sz w:val="24"/>
          <w:szCs w:val="24"/>
          <w:cs/>
          <w:lang w:bidi="bn-BD"/>
        </w:rPr>
        <w:t xml:space="preserve">“রূপার পাত্রে যে পান করে, সে মূলত তার পেটে </w:t>
      </w:r>
      <w:r w:rsidR="00FF715C">
        <w:rPr>
          <w:rFonts w:ascii="Kalpurush" w:hAnsi="Kalpurush" w:cs="Kalpurush"/>
          <w:sz w:val="24"/>
          <w:szCs w:val="24"/>
          <w:cs/>
          <w:lang w:bidi="bn-BD"/>
        </w:rPr>
        <w:t>জাহান্নামের আগুন গলাধঃকরণ করে”।</w:t>
      </w:r>
      <w:r w:rsidR="00FF715C">
        <w:rPr>
          <w:rStyle w:val="FootnoteReference"/>
          <w:rFonts w:ascii="Kalpurush" w:hAnsi="Kalpurush" w:cs="Kalpurush"/>
          <w:sz w:val="24"/>
          <w:szCs w:val="24"/>
          <w:cs/>
          <w:lang w:bidi="bn-BD"/>
        </w:rPr>
        <w:footnoteReference w:id="1"/>
      </w:r>
      <w:r w:rsidR="00FF715C">
        <w:rPr>
          <w:rFonts w:ascii="Kalpurush" w:hAnsi="Kalpurush" w:cs="Kalpurush"/>
          <w:sz w:val="24"/>
          <w:szCs w:val="24"/>
          <w:cs/>
          <w:lang w:bidi="bn-BD"/>
        </w:rPr>
        <w:t xml:space="preserve"> হাদ</w:t>
      </w:r>
      <w:r w:rsidR="00FF715C">
        <w:rPr>
          <w:rFonts w:ascii="Kalpurush" w:hAnsi="Kalpurush" w:cs="Kalpurush" w:hint="cs"/>
          <w:sz w:val="24"/>
          <w:szCs w:val="24"/>
          <w:cs/>
          <w:lang w:bidi="bn-BD"/>
        </w:rPr>
        <w:t>ী</w:t>
      </w:r>
      <w:r w:rsidR="00FF715C">
        <w:rPr>
          <w:rFonts w:ascii="Kalpurush" w:hAnsi="Kalpurush" w:cs="Kalpurush"/>
          <w:sz w:val="24"/>
          <w:szCs w:val="24"/>
          <w:cs/>
          <w:lang w:bidi="bn-BD"/>
        </w:rPr>
        <w:t xml:space="preserve">সটি </w:t>
      </w:r>
      <w:r w:rsidR="00FF715C">
        <w:rPr>
          <w:rFonts w:ascii="Kalpurush" w:hAnsi="Kalpurush" w:cs="Kalpurush" w:hint="cs"/>
          <w:sz w:val="24"/>
          <w:szCs w:val="24"/>
          <w:cs/>
          <w:lang w:bidi="bn-BD"/>
        </w:rPr>
        <w:t xml:space="preserve">সহীহ </w:t>
      </w:r>
      <w:r w:rsidR="00FF715C">
        <w:rPr>
          <w:rFonts w:ascii="Kalpurush" w:hAnsi="Kalpurush" w:cs="Kalpurush"/>
          <w:sz w:val="24"/>
          <w:szCs w:val="24"/>
          <w:cs/>
          <w:lang w:bidi="bn-BD"/>
        </w:rPr>
        <w:t>বুখার</w:t>
      </w:r>
      <w:r w:rsidR="00FF715C">
        <w:rPr>
          <w:rFonts w:ascii="Kalpurush" w:hAnsi="Kalpurush" w:cs="Kalpurush" w:hint="cs"/>
          <w:sz w:val="24"/>
          <w:szCs w:val="24"/>
          <w:cs/>
          <w:lang w:bidi="bn-BD"/>
        </w:rPr>
        <w:t>ী</w:t>
      </w:r>
      <w:r w:rsidRPr="00D17468">
        <w:rPr>
          <w:rFonts w:ascii="Kalpurush" w:hAnsi="Kalpurush" w:cs="Kalpurush"/>
          <w:sz w:val="24"/>
          <w:szCs w:val="24"/>
          <w:cs/>
          <w:lang w:bidi="bn-BD"/>
        </w:rPr>
        <w:t xml:space="preserve"> থেকে নে</w:t>
      </w:r>
      <w:r w:rsidR="00FF715C">
        <w:rPr>
          <w:rFonts w:ascii="Kalpurush" w:hAnsi="Kalpurush" w:cs="Kalpurush" w:hint="cs"/>
          <w:sz w:val="24"/>
          <w:szCs w:val="24"/>
          <w:cs/>
          <w:lang w:bidi="bn-BD"/>
        </w:rPr>
        <w:t>ও</w:t>
      </w:r>
      <w:r w:rsidR="00FF715C">
        <w:rPr>
          <w:rFonts w:ascii="Kalpurush" w:hAnsi="Kalpurush" w:cs="Kalpurush"/>
          <w:sz w:val="24"/>
          <w:szCs w:val="24"/>
          <w:cs/>
          <w:lang w:bidi="bn-BD"/>
        </w:rPr>
        <w:t>য়া। আল</w:t>
      </w:r>
      <w:r w:rsidR="00FF715C">
        <w:rPr>
          <w:rFonts w:ascii="Kalpurush" w:hAnsi="Kalpurush" w:cs="Kalpurush" w:hint="cs"/>
          <w:sz w:val="24"/>
          <w:szCs w:val="24"/>
          <w:cs/>
          <w:lang w:bidi="bn-BD"/>
        </w:rPr>
        <w:t>ী</w:t>
      </w:r>
      <w:r w:rsidR="00FF715C">
        <w:rPr>
          <w:rFonts w:ascii="Kalpurush" w:hAnsi="Kalpurush" w:cs="Kalpurush"/>
          <w:sz w:val="24"/>
          <w:szCs w:val="24"/>
          <w:cs/>
          <w:lang w:bidi="bn-BD"/>
        </w:rPr>
        <w:t xml:space="preserve"> ইব</w:t>
      </w:r>
      <w:r w:rsidRPr="00D17468">
        <w:rPr>
          <w:rFonts w:ascii="Kalpurush" w:hAnsi="Kalpurush" w:cs="Kalpurush"/>
          <w:sz w:val="24"/>
          <w:szCs w:val="24"/>
          <w:cs/>
          <w:lang w:bidi="bn-BD"/>
        </w:rPr>
        <w:t>ন মুসহির সূত্রে মুসলিমের অপর বর্ণনায় রয়েছে: “যে ব্যক্তি স্বর্ণ ও রূপার পাত্রে খায় অথবা পান করে...”</w:t>
      </w:r>
      <w:r w:rsidRPr="001A3631">
        <w:rPr>
          <w:rFonts w:ascii="Kalpurush" w:hAnsi="Kalpurush" w:cs="SolaimanLipi"/>
          <w:sz w:val="24"/>
          <w:szCs w:val="24"/>
          <w:cs/>
          <w:lang w:bidi="hi-IN"/>
        </w:rPr>
        <w:t>।</w:t>
      </w:r>
      <w:r w:rsidRPr="00D17468">
        <w:rPr>
          <w:rFonts w:ascii="Kalpurush" w:hAnsi="Kalpurush" w:cs="Kalpurush"/>
          <w:sz w:val="24"/>
          <w:szCs w:val="24"/>
          <w:cs/>
          <w:lang w:bidi="bn-BD"/>
        </w:rPr>
        <w:t xml:space="preserve"> অর্থাৎ যে স্বর্ণ-রূপার পাত্রে পান করে সে নিজের ওপর জাহান্নাম অবধারিত করে</w:t>
      </w:r>
      <w:r w:rsidRPr="001A3631">
        <w:rPr>
          <w:rFonts w:ascii="Kalpurush" w:hAnsi="Kalpurush" w:cs="SolaimanLipi"/>
          <w:sz w:val="24"/>
          <w:szCs w:val="24"/>
          <w:cs/>
          <w:lang w:bidi="hi-IN"/>
        </w:rPr>
        <w:t xml:space="preserve">। </w:t>
      </w:r>
      <w:r w:rsidRPr="00D17468">
        <w:rPr>
          <w:rFonts w:ascii="Kalpurush" w:hAnsi="Kalpurush" w:cs="Kalpurush"/>
          <w:sz w:val="24"/>
          <w:szCs w:val="24"/>
          <w:cs/>
          <w:lang w:bidi="bn-BD"/>
        </w:rPr>
        <w:t>এ থেকে প্রমাণ হয় যে, স্বর্ণ ও রূপার পাত্র ব্যতীত তামা, পিতল, সীসা, মাটি অথবা অন্য কোন</w:t>
      </w:r>
      <w:r w:rsidR="00FF715C">
        <w:rPr>
          <w:rFonts w:ascii="Kalpurush" w:hAnsi="Kalpurush" w:cs="Kalpurush" w:hint="cs"/>
          <w:sz w:val="24"/>
          <w:szCs w:val="24"/>
          <w:cs/>
          <w:lang w:bidi="bn-BD"/>
        </w:rPr>
        <w:t>ো</w:t>
      </w:r>
      <w:r w:rsidRPr="00D17468">
        <w:rPr>
          <w:rFonts w:ascii="Kalpurush" w:hAnsi="Kalpurush" w:cs="Kalpurush"/>
          <w:sz w:val="24"/>
          <w:szCs w:val="24"/>
          <w:cs/>
          <w:lang w:bidi="bn-BD"/>
        </w:rPr>
        <w:t xml:space="preserve"> ধাতব পদার্থের তৈরি পবিত্র পাত্রে পান করা বৈধ। কারণ আল্লাহ তা</w:t>
      </w:r>
      <w:r w:rsidRPr="00D17468">
        <w:rPr>
          <w:rFonts w:ascii="Kalpurush" w:hAnsi="Kalpurush" w:cs="Kalpurush" w:hint="cs"/>
          <w:sz w:val="24"/>
          <w:szCs w:val="24"/>
          <w:cs/>
          <w:lang w:bidi="bn-BD"/>
        </w:rPr>
        <w:t>‘</w:t>
      </w:r>
      <w:r w:rsidRPr="00D17468">
        <w:rPr>
          <w:rFonts w:ascii="Kalpurush" w:hAnsi="Kalpurush" w:cs="Kalpurush"/>
          <w:sz w:val="24"/>
          <w:szCs w:val="24"/>
          <w:cs/>
          <w:lang w:bidi="bn-BD"/>
        </w:rPr>
        <w:t>আলা বলেছেন:</w:t>
      </w:r>
    </w:p>
    <w:p w:rsidR="00D17468" w:rsidRPr="00D17468" w:rsidRDefault="00D17468" w:rsidP="00FF715C">
      <w:pPr>
        <w:spacing w:after="0"/>
        <w:jc w:val="both"/>
        <w:rPr>
          <w:sz w:val="24"/>
          <w:szCs w:val="24"/>
          <w:rtl/>
        </w:rPr>
      </w:pPr>
      <w:r w:rsidRPr="00D17468">
        <w:rPr>
          <w:rFonts w:ascii="KFGQPC Uthman Taha Naskh" w:cs="KFGQPC Uthman Taha Naskh" w:hint="cs"/>
          <w:color w:val="008000"/>
          <w:sz w:val="24"/>
          <w:szCs w:val="24"/>
          <w:rtl/>
        </w:rPr>
        <w:t>﴿</w:t>
      </w:r>
      <w:r w:rsidRPr="00D17468">
        <w:rPr>
          <w:rFonts w:ascii="KFGQPC Uthmanic Script HAFS" w:cs="KFGQPC Uthmanic Script HAFS" w:hint="cs"/>
          <w:color w:val="008000"/>
          <w:sz w:val="24"/>
          <w:szCs w:val="24"/>
          <w:rtl/>
        </w:rPr>
        <w:t>هُوَ</w:t>
      </w:r>
      <w:r w:rsidRPr="00D17468">
        <w:rPr>
          <w:rFonts w:ascii="KFGQPC Uthmanic Script HAFS" w:cs="KFGQPC Uthmanic Script HAFS"/>
          <w:color w:val="008000"/>
          <w:sz w:val="24"/>
          <w:szCs w:val="24"/>
          <w:rtl/>
        </w:rPr>
        <w:t xml:space="preserve"> </w:t>
      </w:r>
      <w:r w:rsidRPr="00D17468">
        <w:rPr>
          <w:rFonts w:ascii="KFGQPC Uthmanic Script HAFS" w:cs="KFGQPC Uthmanic Script HAFS" w:hint="cs"/>
          <w:color w:val="008000"/>
          <w:sz w:val="24"/>
          <w:szCs w:val="24"/>
          <w:rtl/>
        </w:rPr>
        <w:t>ٱلَّذِي</w:t>
      </w:r>
      <w:r w:rsidRPr="00D17468">
        <w:rPr>
          <w:rFonts w:ascii="KFGQPC Uthmanic Script HAFS" w:cs="KFGQPC Uthmanic Script HAFS"/>
          <w:color w:val="008000"/>
          <w:sz w:val="24"/>
          <w:szCs w:val="24"/>
          <w:rtl/>
        </w:rPr>
        <w:t xml:space="preserve"> </w:t>
      </w:r>
      <w:r w:rsidRPr="00D17468">
        <w:rPr>
          <w:rFonts w:ascii="KFGQPC Uthmanic Script HAFS" w:cs="KFGQPC Uthmanic Script HAFS" w:hint="cs"/>
          <w:color w:val="008000"/>
          <w:sz w:val="24"/>
          <w:szCs w:val="24"/>
          <w:rtl/>
        </w:rPr>
        <w:t>خَلَقَ</w:t>
      </w:r>
      <w:r w:rsidRPr="00D17468">
        <w:rPr>
          <w:rFonts w:ascii="KFGQPC Uthmanic Script HAFS" w:cs="KFGQPC Uthmanic Script HAFS"/>
          <w:color w:val="008000"/>
          <w:sz w:val="24"/>
          <w:szCs w:val="24"/>
          <w:rtl/>
        </w:rPr>
        <w:t xml:space="preserve"> </w:t>
      </w:r>
      <w:r w:rsidRPr="00D17468">
        <w:rPr>
          <w:rFonts w:ascii="KFGQPC Uthmanic Script HAFS" w:cs="KFGQPC Uthmanic Script HAFS" w:hint="cs"/>
          <w:color w:val="008000"/>
          <w:sz w:val="24"/>
          <w:szCs w:val="24"/>
          <w:rtl/>
        </w:rPr>
        <w:t>لَكُم</w:t>
      </w:r>
      <w:r w:rsidRPr="00D17468">
        <w:rPr>
          <w:rFonts w:ascii="KFGQPC Uthmanic Script HAFS" w:cs="KFGQPC Uthmanic Script HAFS"/>
          <w:color w:val="008000"/>
          <w:sz w:val="24"/>
          <w:szCs w:val="24"/>
          <w:rtl/>
        </w:rPr>
        <w:t xml:space="preserve"> </w:t>
      </w:r>
      <w:r w:rsidRPr="00D17468">
        <w:rPr>
          <w:rFonts w:ascii="KFGQPC Uthmanic Script HAFS" w:cs="KFGQPC Uthmanic Script HAFS" w:hint="cs"/>
          <w:color w:val="008000"/>
          <w:sz w:val="24"/>
          <w:szCs w:val="24"/>
          <w:rtl/>
        </w:rPr>
        <w:t>مَّا</w:t>
      </w:r>
      <w:r w:rsidRPr="00D17468">
        <w:rPr>
          <w:rFonts w:ascii="KFGQPC Uthmanic Script HAFS" w:cs="KFGQPC Uthmanic Script HAFS"/>
          <w:color w:val="008000"/>
          <w:sz w:val="24"/>
          <w:szCs w:val="24"/>
          <w:rtl/>
        </w:rPr>
        <w:t xml:space="preserve"> </w:t>
      </w:r>
      <w:r w:rsidRPr="00D17468">
        <w:rPr>
          <w:rFonts w:ascii="KFGQPC Uthmanic Script HAFS" w:cs="KFGQPC Uthmanic Script HAFS" w:hint="cs"/>
          <w:color w:val="008000"/>
          <w:sz w:val="24"/>
          <w:szCs w:val="24"/>
          <w:rtl/>
        </w:rPr>
        <w:t>فِي</w:t>
      </w:r>
      <w:r w:rsidRPr="00D17468">
        <w:rPr>
          <w:rFonts w:ascii="KFGQPC Uthmanic Script HAFS" w:cs="KFGQPC Uthmanic Script HAFS"/>
          <w:color w:val="008000"/>
          <w:sz w:val="24"/>
          <w:szCs w:val="24"/>
          <w:rtl/>
        </w:rPr>
        <w:t xml:space="preserve"> </w:t>
      </w:r>
      <w:r w:rsidRPr="00D17468">
        <w:rPr>
          <w:rFonts w:ascii="KFGQPC Uthmanic Script HAFS" w:cs="KFGQPC Uthmanic Script HAFS" w:hint="cs"/>
          <w:color w:val="008000"/>
          <w:sz w:val="24"/>
          <w:szCs w:val="24"/>
          <w:rtl/>
        </w:rPr>
        <w:t>ٱلۡأَرۡضِ</w:t>
      </w:r>
      <w:r w:rsidRPr="00D17468">
        <w:rPr>
          <w:rFonts w:ascii="KFGQPC Uthmanic Script HAFS" w:cs="KFGQPC Uthmanic Script HAFS"/>
          <w:color w:val="008000"/>
          <w:sz w:val="24"/>
          <w:szCs w:val="24"/>
          <w:rtl/>
        </w:rPr>
        <w:t xml:space="preserve"> </w:t>
      </w:r>
      <w:r w:rsidRPr="00D17468">
        <w:rPr>
          <w:rFonts w:ascii="KFGQPC Uthmanic Script HAFS" w:cs="KFGQPC Uthmanic Script HAFS" w:hint="cs"/>
          <w:color w:val="008000"/>
          <w:sz w:val="24"/>
          <w:szCs w:val="24"/>
          <w:rtl/>
        </w:rPr>
        <w:t>جَمِيعٗا</w:t>
      </w:r>
      <w:r w:rsidRPr="00D17468">
        <w:rPr>
          <w:rFonts w:ascii="KFGQPC Uthmanic Script HAFS" w:cs="KFGQPC Uthmanic Script HAFS"/>
          <w:color w:val="008000"/>
          <w:sz w:val="24"/>
          <w:szCs w:val="24"/>
          <w:rtl/>
        </w:rPr>
        <w:t xml:space="preserve"> </w:t>
      </w:r>
      <w:r w:rsidRPr="00D17468">
        <w:rPr>
          <w:rFonts w:ascii="KFGQPC Uthmanic Script HAFS" w:cs="KFGQPC Uthmanic Script HAFS" w:hint="cs"/>
          <w:color w:val="008000"/>
          <w:sz w:val="24"/>
          <w:szCs w:val="24"/>
          <w:rtl/>
        </w:rPr>
        <w:t>٢٩</w:t>
      </w:r>
      <w:r w:rsidRPr="00D17468">
        <w:rPr>
          <w:rFonts w:ascii="KFGQPC Uthman Taha Naskh" w:cs="KFGQPC Uthman Taha Naskh" w:hint="cs"/>
          <w:color w:val="008000"/>
          <w:sz w:val="24"/>
          <w:szCs w:val="24"/>
          <w:rtl/>
        </w:rPr>
        <w:t>﴾</w:t>
      </w:r>
      <w:r w:rsidRPr="00D17468">
        <w:rPr>
          <w:rFonts w:ascii="KFGQPC Uthman Taha Naskh" w:cs="KFGQPC Uthman Taha Naskh"/>
          <w:color w:val="008000"/>
          <w:sz w:val="24"/>
          <w:szCs w:val="24"/>
          <w:rtl/>
        </w:rPr>
        <w:t xml:space="preserve"> [</w:t>
      </w:r>
      <w:r w:rsidRPr="00D17468">
        <w:rPr>
          <w:rFonts w:ascii="KFGQPC Uthman Taha Naskh" w:cs="KFGQPC Uthman Taha Naskh" w:hint="cs"/>
          <w:color w:val="008000"/>
          <w:sz w:val="24"/>
          <w:szCs w:val="24"/>
          <w:rtl/>
        </w:rPr>
        <w:t>البقرة</w:t>
      </w:r>
      <w:r w:rsidRPr="00D17468">
        <w:rPr>
          <w:rFonts w:ascii="KFGQPC Uthman Taha Naskh" w:cs="KFGQPC Uthman Taha Naskh"/>
          <w:color w:val="008000"/>
          <w:sz w:val="24"/>
          <w:szCs w:val="24"/>
          <w:rtl/>
        </w:rPr>
        <w:t xml:space="preserve">: </w:t>
      </w:r>
      <w:r w:rsidRPr="00D17468">
        <w:rPr>
          <w:rFonts w:ascii="KFGQPC Uthman Taha Naskh" w:cs="KFGQPC Uthman Taha Naskh" w:hint="cs"/>
          <w:color w:val="008000"/>
          <w:sz w:val="24"/>
          <w:szCs w:val="24"/>
          <w:rtl/>
        </w:rPr>
        <w:t>٢٩</w:t>
      </w:r>
      <w:r w:rsidRPr="00D17468">
        <w:rPr>
          <w:rFonts w:ascii="KFGQPC Uthman Taha Naskh" w:cs="KFGQPC Uthman Taha Naskh"/>
          <w:color w:val="008000"/>
          <w:sz w:val="24"/>
          <w:szCs w:val="24"/>
          <w:rtl/>
        </w:rPr>
        <w:t xml:space="preserve">]  </w:t>
      </w:r>
    </w:p>
    <w:p w:rsidR="00D17468" w:rsidRPr="00D17468" w:rsidRDefault="00D17468" w:rsidP="00D17468">
      <w:pPr>
        <w:bidi w:val="0"/>
        <w:spacing w:after="0"/>
        <w:jc w:val="both"/>
        <w:rPr>
          <w:rFonts w:cs="Kalpurush"/>
          <w:sz w:val="24"/>
          <w:szCs w:val="24"/>
          <w:cs/>
          <w:lang w:bidi="bn-BD"/>
        </w:rPr>
      </w:pPr>
      <w:r w:rsidRPr="00D17468">
        <w:rPr>
          <w:rFonts w:cs="Kalpurush" w:hint="cs"/>
          <w:sz w:val="24"/>
          <w:szCs w:val="24"/>
          <w:cs/>
          <w:lang w:bidi="bn-BD"/>
        </w:rPr>
        <w:t>“তিনিই যমীনে যা আছে সব তোমাদের জন্য সৃষ্টি করেছেন”</w:t>
      </w:r>
      <w:r w:rsidRPr="00D17468">
        <w:rPr>
          <w:rFonts w:cs="Akaash" w:hint="cs"/>
          <w:sz w:val="24"/>
          <w:szCs w:val="24"/>
          <w:cs/>
          <w:lang w:bidi="hi-IN"/>
        </w:rPr>
        <w:t>।</w:t>
      </w:r>
      <w:r w:rsidRPr="00D17468">
        <w:rPr>
          <w:rFonts w:cs="Kalpurush" w:hint="cs"/>
          <w:sz w:val="24"/>
          <w:szCs w:val="24"/>
          <w:cs/>
          <w:lang w:bidi="bn-BD"/>
        </w:rPr>
        <w:t xml:space="preserve"> [সূরা আল-বাকারা</w:t>
      </w:r>
      <w:r w:rsidR="00FF715C">
        <w:rPr>
          <w:rFonts w:cs="Kalpurush" w:hint="cs"/>
          <w:sz w:val="24"/>
          <w:szCs w:val="24"/>
          <w:cs/>
          <w:lang w:bidi="bn-BD"/>
        </w:rPr>
        <w:t>, আয়াত: ২৯</w:t>
      </w:r>
      <w:r w:rsidRPr="00D17468">
        <w:rPr>
          <w:rFonts w:cs="Kalpurush" w:hint="cs"/>
          <w:sz w:val="24"/>
          <w:szCs w:val="24"/>
          <w:cs/>
          <w:lang w:bidi="bn-BD"/>
        </w:rPr>
        <w:t>]</w:t>
      </w:r>
    </w:p>
    <w:p w:rsidR="00D17468" w:rsidRPr="00D17468" w:rsidRDefault="00D17468" w:rsidP="00D17468">
      <w:pPr>
        <w:bidi w:val="0"/>
        <w:spacing w:after="0"/>
        <w:jc w:val="both"/>
        <w:rPr>
          <w:rFonts w:cs="Kalpurush"/>
          <w:color w:val="800000"/>
          <w:sz w:val="24"/>
          <w:szCs w:val="24"/>
          <w:lang w:bidi="bn-BD"/>
        </w:rPr>
      </w:pPr>
    </w:p>
    <w:p w:rsidR="00D17468" w:rsidRPr="00FF715C" w:rsidRDefault="00D17468" w:rsidP="00D17468">
      <w:pPr>
        <w:bidi w:val="0"/>
        <w:spacing w:after="0"/>
        <w:jc w:val="both"/>
        <w:rPr>
          <w:rFonts w:cs="Kalpurush"/>
          <w:b/>
          <w:bCs/>
          <w:sz w:val="24"/>
          <w:szCs w:val="24"/>
          <w:lang w:bidi="bn-BD"/>
        </w:rPr>
      </w:pPr>
      <w:r w:rsidRPr="00FF715C">
        <w:rPr>
          <w:rFonts w:cs="Kalpurush" w:hint="cs"/>
          <w:b/>
          <w:bCs/>
          <w:sz w:val="24"/>
          <w:szCs w:val="24"/>
          <w:cs/>
          <w:lang w:bidi="bn-BD"/>
        </w:rPr>
        <w:lastRenderedPageBreak/>
        <w:t>পান করার শুরুতে বিসমিল্লাহ বলা:</w:t>
      </w:r>
    </w:p>
    <w:p w:rsidR="00D17468" w:rsidRPr="00D17468" w:rsidRDefault="00FF715C" w:rsidP="00FF715C">
      <w:pPr>
        <w:bidi w:val="0"/>
        <w:spacing w:after="0"/>
        <w:jc w:val="both"/>
        <w:rPr>
          <w:rFonts w:ascii="Kalpurush" w:hAnsi="Kalpurush" w:cs="Kalpurush"/>
          <w:sz w:val="24"/>
          <w:szCs w:val="24"/>
          <w:lang w:bidi="bn-BD"/>
        </w:rPr>
      </w:pPr>
      <w:r>
        <w:rPr>
          <w:rFonts w:ascii="Kalpurush" w:hAnsi="Kalpurush" w:cs="Kalpurush" w:hint="cs"/>
          <w:sz w:val="24"/>
          <w:szCs w:val="24"/>
          <w:cs/>
          <w:lang w:bidi="bn-BD"/>
        </w:rPr>
        <w:t>উ</w:t>
      </w:r>
      <w:r w:rsidR="00D17468" w:rsidRPr="00D17468">
        <w:rPr>
          <w:rFonts w:ascii="Kalpurush" w:hAnsi="Kalpurush" w:cs="Kalpurush"/>
          <w:sz w:val="24"/>
          <w:szCs w:val="24"/>
          <w:cs/>
          <w:lang w:bidi="bn-BD"/>
        </w:rPr>
        <w:t>ম</w:t>
      </w:r>
      <w:r>
        <w:rPr>
          <w:rFonts w:ascii="Kalpurush" w:hAnsi="Kalpurush" w:cs="Kalpurush" w:hint="cs"/>
          <w:sz w:val="24"/>
          <w:szCs w:val="24"/>
          <w:cs/>
          <w:lang w:bidi="bn-BD"/>
        </w:rPr>
        <w:t>া</w:t>
      </w:r>
      <w:r>
        <w:rPr>
          <w:rFonts w:ascii="Kalpurush" w:hAnsi="Kalpurush" w:cs="Kalpurush"/>
          <w:sz w:val="24"/>
          <w:szCs w:val="24"/>
          <w:cs/>
          <w:lang w:bidi="bn-BD"/>
        </w:rPr>
        <w:t>র ই</w:t>
      </w:r>
      <w:r>
        <w:rPr>
          <w:rFonts w:ascii="Kalpurush" w:hAnsi="Kalpurush" w:cs="Kalpurush" w:hint="cs"/>
          <w:sz w:val="24"/>
          <w:szCs w:val="24"/>
          <w:cs/>
          <w:lang w:bidi="bn-BD"/>
        </w:rPr>
        <w:t>বন</w:t>
      </w:r>
      <w:r w:rsidR="00D17468" w:rsidRPr="00D17468">
        <w:rPr>
          <w:rFonts w:ascii="Kalpurush" w:hAnsi="Kalpurush" w:cs="Kalpurush"/>
          <w:sz w:val="24"/>
          <w:szCs w:val="24"/>
          <w:cs/>
          <w:lang w:bidi="bn-BD"/>
        </w:rPr>
        <w:t xml:space="preserve"> আবু সালামা রাদিয়াল্লাহু আনহু বলেন, আমি রাসূলুল্লাহ সাল্লাল্লাহু আলাইহি ওয়াসাল্লামের বাড়িতে বড় হই, আমার হাত খাবারের পাত্রে এদিক সেদিক যেত, রাসূলুল্লাহ সাল্লাল্লাহু আলাইহি ওয়াসাল্লাম আমাকে বললেন:</w:t>
      </w:r>
    </w:p>
    <w:p w:rsidR="00D17468" w:rsidRPr="00D17468" w:rsidRDefault="00D17468" w:rsidP="00FF715C">
      <w:pPr>
        <w:spacing w:after="0"/>
        <w:jc w:val="both"/>
        <w:rPr>
          <w:rFonts w:cs="KFGQPC Uthman Taha Naskh"/>
          <w:color w:val="000099"/>
          <w:sz w:val="24"/>
          <w:szCs w:val="24"/>
          <w:lang w:bidi="bn-BD"/>
        </w:rPr>
      </w:pPr>
      <w:r w:rsidRPr="00D17468">
        <w:rPr>
          <w:rFonts w:ascii="Simplified Arabic" w:cs="KFGQPC Uthman Taha Naskh" w:hint="cs"/>
          <w:color w:val="000099"/>
          <w:sz w:val="24"/>
          <w:szCs w:val="24"/>
          <w:rtl/>
        </w:rPr>
        <w:t>«يَا</w:t>
      </w:r>
      <w:r w:rsidRPr="00D17468">
        <w:rPr>
          <w:rFonts w:ascii="Simplified Arabic" w:cs="KFGQPC Uthman Taha Naskh"/>
          <w:color w:val="000099"/>
          <w:sz w:val="24"/>
          <w:szCs w:val="24"/>
          <w:rtl/>
        </w:rPr>
        <w:t xml:space="preserve"> </w:t>
      </w:r>
      <w:r w:rsidRPr="00D17468">
        <w:rPr>
          <w:rFonts w:ascii="Simplified Arabic" w:cs="KFGQPC Uthman Taha Naskh" w:hint="cs"/>
          <w:color w:val="000099"/>
          <w:sz w:val="24"/>
          <w:szCs w:val="24"/>
          <w:rtl/>
        </w:rPr>
        <w:t>غُلَامُ،</w:t>
      </w:r>
      <w:r w:rsidRPr="00D17468">
        <w:rPr>
          <w:rFonts w:ascii="Simplified Arabic" w:cs="KFGQPC Uthman Taha Naskh"/>
          <w:color w:val="000099"/>
          <w:sz w:val="24"/>
          <w:szCs w:val="24"/>
          <w:rtl/>
        </w:rPr>
        <w:t xml:space="preserve"> </w:t>
      </w:r>
      <w:r w:rsidRPr="00D17468">
        <w:rPr>
          <w:rFonts w:ascii="Simplified Arabic" w:cs="KFGQPC Uthman Taha Naskh" w:hint="cs"/>
          <w:color w:val="000099"/>
          <w:sz w:val="24"/>
          <w:szCs w:val="24"/>
          <w:rtl/>
        </w:rPr>
        <w:t>سَمِّ</w:t>
      </w:r>
      <w:r w:rsidRPr="00D17468">
        <w:rPr>
          <w:rFonts w:ascii="Simplified Arabic" w:cs="KFGQPC Uthman Taha Naskh"/>
          <w:color w:val="000099"/>
          <w:sz w:val="24"/>
          <w:szCs w:val="24"/>
          <w:rtl/>
        </w:rPr>
        <w:t xml:space="preserve"> </w:t>
      </w:r>
      <w:r w:rsidRPr="00D17468">
        <w:rPr>
          <w:rFonts w:ascii="Simplified Arabic" w:cs="KFGQPC Uthman Taha Naskh" w:hint="cs"/>
          <w:color w:val="000099"/>
          <w:sz w:val="24"/>
          <w:szCs w:val="24"/>
          <w:rtl/>
        </w:rPr>
        <w:t>اللَّهَ</w:t>
      </w:r>
      <w:r w:rsidRPr="00D17468">
        <w:rPr>
          <w:rFonts w:ascii="Simplified Arabic" w:cs="KFGQPC Uthman Taha Naskh"/>
          <w:color w:val="000099"/>
          <w:sz w:val="24"/>
          <w:szCs w:val="24"/>
          <w:rtl/>
        </w:rPr>
        <w:t xml:space="preserve"> </w:t>
      </w:r>
      <w:r w:rsidRPr="00D17468">
        <w:rPr>
          <w:rFonts w:ascii="Simplified Arabic" w:cs="KFGQPC Uthman Taha Naskh" w:hint="cs"/>
          <w:color w:val="000099"/>
          <w:sz w:val="24"/>
          <w:szCs w:val="24"/>
          <w:rtl/>
        </w:rPr>
        <w:t>وَكُلْ</w:t>
      </w:r>
      <w:r w:rsidRPr="00D17468">
        <w:rPr>
          <w:rFonts w:ascii="Simplified Arabic" w:cs="KFGQPC Uthman Taha Naskh"/>
          <w:color w:val="000099"/>
          <w:sz w:val="24"/>
          <w:szCs w:val="24"/>
          <w:rtl/>
        </w:rPr>
        <w:t xml:space="preserve"> </w:t>
      </w:r>
      <w:r w:rsidRPr="00D17468">
        <w:rPr>
          <w:rFonts w:ascii="Simplified Arabic" w:cs="KFGQPC Uthman Taha Naskh" w:hint="cs"/>
          <w:color w:val="000099"/>
          <w:sz w:val="24"/>
          <w:szCs w:val="24"/>
          <w:rtl/>
        </w:rPr>
        <w:t>بِيَمِينِكَ</w:t>
      </w:r>
      <w:r w:rsidRPr="00D17468">
        <w:rPr>
          <w:rFonts w:ascii="Simplified Arabic" w:cs="KFGQPC Uthman Taha Naskh"/>
          <w:color w:val="000099"/>
          <w:sz w:val="24"/>
          <w:szCs w:val="24"/>
          <w:rtl/>
        </w:rPr>
        <w:t xml:space="preserve"> </w:t>
      </w:r>
      <w:r w:rsidRPr="00D17468">
        <w:rPr>
          <w:rFonts w:ascii="Simplified Arabic" w:cs="KFGQPC Uthman Taha Naskh" w:hint="cs"/>
          <w:color w:val="000099"/>
          <w:sz w:val="24"/>
          <w:szCs w:val="24"/>
          <w:rtl/>
        </w:rPr>
        <w:t>وَكُلْ</w:t>
      </w:r>
      <w:r w:rsidRPr="00D17468">
        <w:rPr>
          <w:rFonts w:ascii="Simplified Arabic" w:cs="KFGQPC Uthman Taha Naskh"/>
          <w:color w:val="000099"/>
          <w:sz w:val="24"/>
          <w:szCs w:val="24"/>
          <w:rtl/>
        </w:rPr>
        <w:t xml:space="preserve"> </w:t>
      </w:r>
      <w:r w:rsidRPr="00D17468">
        <w:rPr>
          <w:rFonts w:ascii="Simplified Arabic" w:cs="KFGQPC Uthman Taha Naskh" w:hint="cs"/>
          <w:color w:val="000099"/>
          <w:sz w:val="24"/>
          <w:szCs w:val="24"/>
          <w:rtl/>
        </w:rPr>
        <w:t>مِمَّا</w:t>
      </w:r>
      <w:r w:rsidRPr="00D17468">
        <w:rPr>
          <w:rFonts w:ascii="Simplified Arabic" w:cs="KFGQPC Uthman Taha Naskh"/>
          <w:color w:val="000099"/>
          <w:sz w:val="24"/>
          <w:szCs w:val="24"/>
          <w:rtl/>
        </w:rPr>
        <w:t xml:space="preserve"> </w:t>
      </w:r>
      <w:r w:rsidRPr="00D17468">
        <w:rPr>
          <w:rFonts w:ascii="Simplified Arabic" w:cs="KFGQPC Uthman Taha Naskh" w:hint="cs"/>
          <w:color w:val="000099"/>
          <w:sz w:val="24"/>
          <w:szCs w:val="24"/>
          <w:rtl/>
        </w:rPr>
        <w:t>يَلِيكَ،</w:t>
      </w:r>
      <w:r w:rsidRPr="00D17468">
        <w:rPr>
          <w:rFonts w:ascii="Simplified Arabic" w:cs="KFGQPC Uthman Taha Naskh"/>
          <w:color w:val="000099"/>
          <w:sz w:val="24"/>
          <w:szCs w:val="24"/>
          <w:rtl/>
        </w:rPr>
        <w:t xml:space="preserve"> </w:t>
      </w:r>
      <w:r w:rsidRPr="00D17468">
        <w:rPr>
          <w:rFonts w:ascii="Simplified Arabic" w:cs="KFGQPC Uthman Taha Naskh" w:hint="cs"/>
          <w:color w:val="000099"/>
          <w:sz w:val="24"/>
          <w:szCs w:val="24"/>
          <w:rtl/>
        </w:rPr>
        <w:t>فَمَا</w:t>
      </w:r>
      <w:r w:rsidRPr="00D17468">
        <w:rPr>
          <w:rFonts w:ascii="Simplified Arabic" w:cs="KFGQPC Uthman Taha Naskh"/>
          <w:color w:val="000099"/>
          <w:sz w:val="24"/>
          <w:szCs w:val="24"/>
          <w:rtl/>
        </w:rPr>
        <w:t xml:space="preserve"> </w:t>
      </w:r>
      <w:r w:rsidRPr="00D17468">
        <w:rPr>
          <w:rFonts w:ascii="Simplified Arabic" w:cs="KFGQPC Uthman Taha Naskh" w:hint="cs"/>
          <w:color w:val="000099"/>
          <w:sz w:val="24"/>
          <w:szCs w:val="24"/>
          <w:rtl/>
        </w:rPr>
        <w:t>زَالَتْ</w:t>
      </w:r>
      <w:r w:rsidRPr="00D17468">
        <w:rPr>
          <w:rFonts w:ascii="Simplified Arabic" w:cs="KFGQPC Uthman Taha Naskh"/>
          <w:color w:val="000099"/>
          <w:sz w:val="24"/>
          <w:szCs w:val="24"/>
          <w:rtl/>
        </w:rPr>
        <w:t xml:space="preserve"> </w:t>
      </w:r>
      <w:r w:rsidRPr="00D17468">
        <w:rPr>
          <w:rFonts w:ascii="Simplified Arabic" w:cs="KFGQPC Uthman Taha Naskh" w:hint="cs"/>
          <w:color w:val="000099"/>
          <w:sz w:val="24"/>
          <w:szCs w:val="24"/>
          <w:rtl/>
        </w:rPr>
        <w:t>تِلْكَ</w:t>
      </w:r>
      <w:r w:rsidRPr="00D17468">
        <w:rPr>
          <w:rFonts w:ascii="Simplified Arabic" w:cs="KFGQPC Uthman Taha Naskh"/>
          <w:color w:val="000099"/>
          <w:sz w:val="24"/>
          <w:szCs w:val="24"/>
          <w:rtl/>
        </w:rPr>
        <w:t xml:space="preserve"> </w:t>
      </w:r>
      <w:r w:rsidRPr="00D17468">
        <w:rPr>
          <w:rFonts w:ascii="Simplified Arabic" w:cs="KFGQPC Uthman Taha Naskh" w:hint="cs"/>
          <w:color w:val="000099"/>
          <w:sz w:val="24"/>
          <w:szCs w:val="24"/>
          <w:rtl/>
        </w:rPr>
        <w:t>طِعْمَتِي</w:t>
      </w:r>
      <w:r w:rsidRPr="00D17468">
        <w:rPr>
          <w:rFonts w:ascii="Simplified Arabic" w:cs="KFGQPC Uthman Taha Naskh"/>
          <w:color w:val="000099"/>
          <w:sz w:val="24"/>
          <w:szCs w:val="24"/>
          <w:rtl/>
        </w:rPr>
        <w:t xml:space="preserve"> </w:t>
      </w:r>
      <w:r w:rsidRPr="00D17468">
        <w:rPr>
          <w:rFonts w:ascii="Simplified Arabic" w:cs="KFGQPC Uthman Taha Naskh" w:hint="cs"/>
          <w:color w:val="000099"/>
          <w:sz w:val="24"/>
          <w:szCs w:val="24"/>
          <w:rtl/>
        </w:rPr>
        <w:t>بَعْدُ»</w:t>
      </w:r>
    </w:p>
    <w:p w:rsidR="00D17468" w:rsidRPr="00D17468" w:rsidRDefault="00D17468" w:rsidP="00FF715C">
      <w:pPr>
        <w:bidi w:val="0"/>
        <w:spacing w:after="0"/>
        <w:jc w:val="both"/>
        <w:rPr>
          <w:rFonts w:cs="Kalpurush"/>
          <w:sz w:val="24"/>
          <w:szCs w:val="24"/>
          <w:lang w:bidi="bn-BD"/>
        </w:rPr>
      </w:pPr>
      <w:r w:rsidRPr="00D17468">
        <w:rPr>
          <w:rFonts w:cs="Kalpurush" w:hint="cs"/>
          <w:sz w:val="24"/>
          <w:szCs w:val="24"/>
          <w:cs/>
          <w:lang w:bidi="bn-BD"/>
        </w:rPr>
        <w:t>“হে বৎস, বিসমিল্লাহ বল, ডান হাতে খাও এবং তোমার সামনে থেকে খাও। অতঃপর তাই আমার খাওয়ার নিয়মে পরিণত হল”</w:t>
      </w:r>
      <w:r w:rsidRPr="00D17468">
        <w:rPr>
          <w:rFonts w:cs="Akaash" w:hint="cs"/>
          <w:sz w:val="24"/>
          <w:szCs w:val="24"/>
          <w:cs/>
          <w:lang w:bidi="hi-IN"/>
        </w:rPr>
        <w:t>।</w:t>
      </w:r>
      <w:r w:rsidR="00FF715C">
        <w:rPr>
          <w:rStyle w:val="FootnoteReference"/>
          <w:rFonts w:cs="Akaash"/>
          <w:sz w:val="24"/>
          <w:szCs w:val="24"/>
          <w:cs/>
          <w:lang w:bidi="hi-IN"/>
        </w:rPr>
        <w:footnoteReference w:id="2"/>
      </w:r>
    </w:p>
    <w:p w:rsidR="00FF715C" w:rsidRDefault="00FF715C" w:rsidP="00D17468">
      <w:pPr>
        <w:bidi w:val="0"/>
        <w:spacing w:after="0"/>
        <w:jc w:val="both"/>
        <w:rPr>
          <w:rFonts w:cs="Kalpurush"/>
          <w:color w:val="800000"/>
          <w:sz w:val="24"/>
          <w:szCs w:val="24"/>
          <w:lang w:bidi="bn-BD"/>
        </w:rPr>
      </w:pPr>
    </w:p>
    <w:p w:rsidR="00D17468" w:rsidRPr="00FF715C" w:rsidRDefault="00D17468" w:rsidP="00FF715C">
      <w:pPr>
        <w:bidi w:val="0"/>
        <w:spacing w:after="0"/>
        <w:jc w:val="both"/>
        <w:rPr>
          <w:rFonts w:cs="Kalpurush"/>
          <w:b/>
          <w:bCs/>
          <w:color w:val="800000"/>
          <w:sz w:val="24"/>
          <w:szCs w:val="24"/>
          <w:lang w:bidi="bn-BD"/>
        </w:rPr>
      </w:pPr>
      <w:r w:rsidRPr="00FF715C">
        <w:rPr>
          <w:rFonts w:cs="Kalpurush" w:hint="cs"/>
          <w:b/>
          <w:bCs/>
          <w:color w:val="800000"/>
          <w:sz w:val="24"/>
          <w:szCs w:val="24"/>
          <w:cs/>
          <w:lang w:bidi="bn-BD"/>
        </w:rPr>
        <w:t>ডান হাতে পান করা:</w:t>
      </w:r>
    </w:p>
    <w:p w:rsidR="00D17468" w:rsidRPr="00D17468" w:rsidRDefault="00FF715C" w:rsidP="00D17468">
      <w:pPr>
        <w:bidi w:val="0"/>
        <w:spacing w:after="0"/>
        <w:jc w:val="both"/>
        <w:rPr>
          <w:rFonts w:cs="Kalpurush"/>
          <w:sz w:val="24"/>
          <w:szCs w:val="24"/>
          <w:lang w:bidi="bn-BD"/>
        </w:rPr>
      </w:pPr>
      <w:r>
        <w:rPr>
          <w:rFonts w:cs="Kalpurush" w:hint="cs"/>
          <w:sz w:val="24"/>
          <w:szCs w:val="24"/>
          <w:cs/>
          <w:lang w:bidi="bn-BD"/>
        </w:rPr>
        <w:t>ইবন উ</w:t>
      </w:r>
      <w:r w:rsidR="00D17468" w:rsidRPr="00D17468">
        <w:rPr>
          <w:rFonts w:cs="Kalpurush" w:hint="cs"/>
          <w:sz w:val="24"/>
          <w:szCs w:val="24"/>
          <w:cs/>
          <w:lang w:bidi="bn-BD"/>
        </w:rPr>
        <w:t>ম</w:t>
      </w:r>
      <w:r>
        <w:rPr>
          <w:rFonts w:cs="Kalpurush" w:hint="cs"/>
          <w:sz w:val="24"/>
          <w:szCs w:val="24"/>
          <w:cs/>
          <w:lang w:bidi="bn-BD"/>
        </w:rPr>
        <w:t>া</w:t>
      </w:r>
      <w:r w:rsidR="00D17468" w:rsidRPr="00D17468">
        <w:rPr>
          <w:rFonts w:cs="Kalpurush" w:hint="cs"/>
          <w:sz w:val="24"/>
          <w:szCs w:val="24"/>
          <w:cs/>
          <w:lang w:bidi="bn-BD"/>
        </w:rPr>
        <w:t>র রাদিয়াল্লাহু আনহু</w:t>
      </w:r>
      <w:r>
        <w:rPr>
          <w:rFonts w:cs="Kalpurush" w:hint="cs"/>
          <w:sz w:val="24"/>
          <w:szCs w:val="24"/>
          <w:cs/>
          <w:lang w:bidi="bn-BD"/>
        </w:rPr>
        <w:t>মা</w:t>
      </w:r>
      <w:r w:rsidR="00D17468" w:rsidRPr="00D17468">
        <w:rPr>
          <w:rFonts w:cs="Kalpurush" w:hint="cs"/>
          <w:sz w:val="24"/>
          <w:szCs w:val="24"/>
          <w:cs/>
          <w:lang w:bidi="bn-BD"/>
        </w:rPr>
        <w:t xml:space="preserve"> থেকে বর্ণিত, রাসূলুল্লাহ সাল্লাল্লাহু আলাইহি ওয়াসাল্লাম বলেছেন:</w:t>
      </w:r>
    </w:p>
    <w:p w:rsidR="00D17468" w:rsidRPr="00D17468" w:rsidRDefault="00D17468" w:rsidP="00FF715C">
      <w:pPr>
        <w:spacing w:after="0"/>
        <w:jc w:val="both"/>
        <w:rPr>
          <w:rFonts w:ascii="Simplified Arabic" w:cs="KFGQPC Uthmanic Script HAFS"/>
          <w:color w:val="000099"/>
          <w:sz w:val="24"/>
          <w:szCs w:val="24"/>
          <w:lang w:bidi="bn-BD"/>
        </w:rPr>
      </w:pPr>
      <w:r w:rsidRPr="00D17468">
        <w:rPr>
          <w:rFonts w:ascii="Simplified Arabic" w:cs="KFGQPC Uthman Taha Naskh" w:hint="cs"/>
          <w:color w:val="000099"/>
          <w:sz w:val="24"/>
          <w:szCs w:val="24"/>
          <w:rtl/>
        </w:rPr>
        <w:t>«</w:t>
      </w:r>
      <w:r w:rsidRPr="00D17468">
        <w:rPr>
          <w:rFonts w:ascii="Simplified Arabic" w:cs="KFGQPC Uthmanic Script HAFS" w:hint="cs"/>
          <w:color w:val="000099"/>
          <w:sz w:val="24"/>
          <w:szCs w:val="24"/>
          <w:rtl/>
        </w:rPr>
        <w:t>إِذَا</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أَكَلَ</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أَحَدُكُمْ</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فَلْيَأْكُلْ</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بِيَمِينِهِ</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وَإِذَا</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شَرِبَ</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فَلْيَشْرَبْ</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بِيَمِينِهِ فَإِنَّ</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الشَّيْطَانَ</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يَأْكُلُ</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بِشِمَالِهِ</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وَيَشْرَبُ</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بِشِمَالِهِ</w:t>
      </w:r>
      <w:r w:rsidRPr="00D17468">
        <w:rPr>
          <w:rFonts w:ascii="Simplified Arabic" w:cs="KFGQPC Uthman Taha Naskh" w:hint="cs"/>
          <w:color w:val="000099"/>
          <w:sz w:val="24"/>
          <w:szCs w:val="24"/>
          <w:rtl/>
        </w:rPr>
        <w:t>»</w:t>
      </w:r>
      <w:r w:rsidRPr="00D17468">
        <w:rPr>
          <w:rFonts w:ascii="Simplified Arabic" w:cs="KFGQPC Uthmanic Script HAFS"/>
          <w:color w:val="000099"/>
          <w:sz w:val="24"/>
          <w:szCs w:val="24"/>
          <w:rtl/>
        </w:rPr>
        <w:t>.</w:t>
      </w:r>
    </w:p>
    <w:p w:rsidR="00D17468" w:rsidRPr="00D17468" w:rsidRDefault="00D17468" w:rsidP="00FF715C">
      <w:pPr>
        <w:bidi w:val="0"/>
        <w:spacing w:after="0"/>
        <w:jc w:val="both"/>
        <w:rPr>
          <w:sz w:val="24"/>
          <w:szCs w:val="24"/>
          <w:rtl/>
        </w:rPr>
      </w:pPr>
      <w:r w:rsidRPr="00D17468">
        <w:rPr>
          <w:rFonts w:cs="Kalpurush" w:hint="cs"/>
          <w:sz w:val="24"/>
          <w:szCs w:val="24"/>
          <w:cs/>
          <w:lang w:bidi="bn-BD"/>
        </w:rPr>
        <w:t>“যখন তোমাদের কেউ খায়</w:t>
      </w:r>
      <w:r w:rsidRPr="001A3631">
        <w:rPr>
          <w:rFonts w:cs="Kalpurush" w:hint="cs"/>
          <w:sz w:val="24"/>
          <w:szCs w:val="24"/>
          <w:lang w:bidi="bn-BD"/>
        </w:rPr>
        <w:t>,</w:t>
      </w:r>
      <w:r w:rsidRPr="00D17468">
        <w:rPr>
          <w:rFonts w:cs="Kalpurush" w:hint="cs"/>
          <w:sz w:val="24"/>
          <w:szCs w:val="24"/>
          <w:cs/>
          <w:lang w:bidi="bn-BD"/>
        </w:rPr>
        <w:t xml:space="preserve"> যেন ডান হাতে খায় এবং যখন পান করে</w:t>
      </w:r>
      <w:r w:rsidRPr="001A3631">
        <w:rPr>
          <w:rFonts w:cs="Kalpurush" w:hint="cs"/>
          <w:sz w:val="24"/>
          <w:szCs w:val="24"/>
          <w:lang w:bidi="bn-BD"/>
        </w:rPr>
        <w:t>,</w:t>
      </w:r>
      <w:r w:rsidRPr="00D17468">
        <w:rPr>
          <w:rFonts w:cs="Kalpurush" w:hint="cs"/>
          <w:sz w:val="24"/>
          <w:szCs w:val="24"/>
          <w:cs/>
          <w:lang w:bidi="bn-BD"/>
        </w:rPr>
        <w:t xml:space="preserve"> যেন ডান হাতে পান করে, কারণ শয়তান বাঁ হাতে খায় ও বাঁ হাতে পান করে”। </w:t>
      </w:r>
      <w:r w:rsidR="00FF715C">
        <w:rPr>
          <w:rFonts w:cs="Kalpurush" w:hint="cs"/>
          <w:sz w:val="24"/>
          <w:szCs w:val="24"/>
          <w:cs/>
          <w:lang w:bidi="bn-BD"/>
        </w:rPr>
        <w:t xml:space="preserve">(সহীহ </w:t>
      </w:r>
      <w:r w:rsidRPr="00D17468">
        <w:rPr>
          <w:rFonts w:cs="Kalpurush" w:hint="cs"/>
          <w:sz w:val="24"/>
          <w:szCs w:val="24"/>
          <w:cs/>
          <w:lang w:bidi="bn-BD"/>
        </w:rPr>
        <w:t>মুসলিম</w:t>
      </w:r>
      <w:r w:rsidR="00FF715C">
        <w:rPr>
          <w:rFonts w:cs="Kalpurush" w:hint="cs"/>
          <w:sz w:val="24"/>
          <w:szCs w:val="24"/>
          <w:cs/>
          <w:lang w:bidi="bn-BD"/>
        </w:rPr>
        <w:t xml:space="preserve">, হাদীস নং </w:t>
      </w:r>
      <w:r w:rsidRPr="00D17468">
        <w:rPr>
          <w:rFonts w:cs="Kalpurush" w:hint="cs"/>
          <w:sz w:val="24"/>
          <w:szCs w:val="24"/>
          <w:cs/>
          <w:lang w:bidi="bn-BD"/>
        </w:rPr>
        <w:t>৩৭৭১</w:t>
      </w:r>
      <w:r w:rsidR="00FF715C">
        <w:rPr>
          <w:rFonts w:cs="Kalpurush" w:hint="cs"/>
          <w:sz w:val="24"/>
          <w:szCs w:val="24"/>
          <w:cs/>
          <w:lang w:bidi="bn-BD"/>
        </w:rPr>
        <w:t>;</w:t>
      </w:r>
      <w:r w:rsidRPr="00D17468">
        <w:rPr>
          <w:rFonts w:cs="Kalpurush" w:hint="cs"/>
          <w:sz w:val="24"/>
          <w:szCs w:val="24"/>
          <w:cs/>
          <w:lang w:bidi="bn-BD"/>
        </w:rPr>
        <w:t xml:space="preserve"> আবু দাউদ</w:t>
      </w:r>
      <w:r w:rsidR="00FF715C">
        <w:rPr>
          <w:rFonts w:cs="Kalpurush" w:hint="cs"/>
          <w:sz w:val="24"/>
          <w:szCs w:val="24"/>
          <w:cs/>
          <w:lang w:bidi="bn-BD"/>
        </w:rPr>
        <w:t>, হাদীস নং</w:t>
      </w:r>
      <w:r w:rsidR="00FF715C" w:rsidRPr="00D17468">
        <w:rPr>
          <w:rFonts w:cs="Kalpurush" w:hint="cs"/>
          <w:sz w:val="24"/>
          <w:szCs w:val="24"/>
          <w:cs/>
          <w:lang w:bidi="bn-BD"/>
        </w:rPr>
        <w:t xml:space="preserve"> </w:t>
      </w:r>
      <w:r w:rsidR="00FF715C">
        <w:rPr>
          <w:rFonts w:cs="Kalpurush" w:hint="cs"/>
          <w:sz w:val="24"/>
          <w:szCs w:val="24"/>
          <w:cs/>
          <w:lang w:bidi="bn-BD"/>
        </w:rPr>
        <w:t>৩২৮৫)</w:t>
      </w:r>
    </w:p>
    <w:p w:rsidR="00D17468" w:rsidRPr="00D17468" w:rsidRDefault="00D17468" w:rsidP="00D17468">
      <w:pPr>
        <w:bidi w:val="0"/>
        <w:spacing w:after="0"/>
        <w:jc w:val="both"/>
        <w:rPr>
          <w:rFonts w:cs="Kalpurush"/>
          <w:color w:val="800000"/>
          <w:sz w:val="24"/>
          <w:szCs w:val="24"/>
          <w:lang w:bidi="bn-BD"/>
        </w:rPr>
      </w:pPr>
    </w:p>
    <w:p w:rsidR="00D17468" w:rsidRPr="00FF715C" w:rsidRDefault="00D17468" w:rsidP="00D17468">
      <w:pPr>
        <w:bidi w:val="0"/>
        <w:spacing w:after="0"/>
        <w:jc w:val="both"/>
        <w:rPr>
          <w:rFonts w:cs="Kalpurush"/>
          <w:b/>
          <w:bCs/>
          <w:sz w:val="24"/>
          <w:szCs w:val="24"/>
          <w:lang w:bidi="bn-BD"/>
        </w:rPr>
      </w:pPr>
      <w:r w:rsidRPr="00FF715C">
        <w:rPr>
          <w:rFonts w:cs="Kalpurush" w:hint="cs"/>
          <w:b/>
          <w:bCs/>
          <w:sz w:val="24"/>
          <w:szCs w:val="24"/>
          <w:cs/>
          <w:lang w:bidi="bn-BD"/>
        </w:rPr>
        <w:t>প্রয়োজন না হলে বসে পান করা:</w:t>
      </w:r>
    </w:p>
    <w:p w:rsidR="00D17468" w:rsidRPr="00D17468" w:rsidRDefault="00FF715C" w:rsidP="00D17468">
      <w:pPr>
        <w:bidi w:val="0"/>
        <w:spacing w:after="0"/>
        <w:jc w:val="both"/>
        <w:rPr>
          <w:rFonts w:cs="Kalpurush"/>
          <w:sz w:val="24"/>
          <w:szCs w:val="24"/>
          <w:lang w:bidi="bn-BD"/>
        </w:rPr>
      </w:pPr>
      <w:r>
        <w:rPr>
          <w:rFonts w:cs="Kalpurush" w:hint="cs"/>
          <w:sz w:val="24"/>
          <w:szCs w:val="24"/>
          <w:cs/>
          <w:lang w:bidi="bn-BD"/>
        </w:rPr>
        <w:t>আনাস ইব</w:t>
      </w:r>
      <w:r w:rsidR="00D17468" w:rsidRPr="00D17468">
        <w:rPr>
          <w:rFonts w:cs="Kalpurush" w:hint="cs"/>
          <w:sz w:val="24"/>
          <w:szCs w:val="24"/>
          <w:cs/>
          <w:lang w:bidi="bn-BD"/>
        </w:rPr>
        <w:t>ন মালেক রাদিয়াল্লাহু আনহু নবী সাল্লাল্লাহু আলাইহি ওয়াসাল্লাম থেকে বর্ণনা করেন:</w:t>
      </w:r>
    </w:p>
    <w:p w:rsidR="00D17468" w:rsidRPr="00D17468" w:rsidRDefault="00D17468" w:rsidP="00FF715C">
      <w:pPr>
        <w:spacing w:after="0"/>
        <w:jc w:val="both"/>
        <w:rPr>
          <w:rFonts w:cs="KFGQPC Uthmanic Script HAFS"/>
          <w:color w:val="000099"/>
          <w:sz w:val="24"/>
          <w:szCs w:val="24"/>
          <w:cs/>
          <w:lang w:bidi="bn-BD"/>
        </w:rPr>
      </w:pPr>
      <w:r w:rsidRPr="00D17468">
        <w:rPr>
          <w:rFonts w:ascii="Simplified Arabic" w:cs="KFGQPC Uthman Taha Naskh" w:hint="cs"/>
          <w:color w:val="000099"/>
          <w:sz w:val="24"/>
          <w:szCs w:val="24"/>
          <w:rtl/>
        </w:rPr>
        <w:t>«</w:t>
      </w:r>
      <w:r w:rsidRPr="00D17468">
        <w:rPr>
          <w:rFonts w:ascii="Simplified Arabic" w:cs="KFGQPC Uthmanic Script HAFS" w:hint="cs"/>
          <w:color w:val="000099"/>
          <w:sz w:val="24"/>
          <w:szCs w:val="24"/>
          <w:rtl/>
        </w:rPr>
        <w:t>أَنَّهُ</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نَهَى</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أَنْ</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يَشْرَبَ</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الرَّجُلُ</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قَائِمًا</w:t>
      </w:r>
      <w:r w:rsidRPr="00D17468">
        <w:rPr>
          <w:rFonts w:ascii="Simplified Arabic" w:cs="KFGQPC Uthman Taha Naskh" w:hint="cs"/>
          <w:color w:val="000099"/>
          <w:sz w:val="24"/>
          <w:szCs w:val="24"/>
          <w:rtl/>
        </w:rPr>
        <w:t>»</w:t>
      </w:r>
      <w:r w:rsidRPr="00D17468">
        <w:rPr>
          <w:rFonts w:hint="cs"/>
          <w:color w:val="000099"/>
          <w:sz w:val="24"/>
          <w:szCs w:val="24"/>
          <w:rtl/>
        </w:rPr>
        <w:t xml:space="preserve">، </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قَالَ</w:t>
      </w:r>
      <w:r w:rsidRPr="00D17468">
        <w:rPr>
          <w:rFonts w:ascii="Simplified Arabic" w:cs="KFGQPC Uthmanic Script HAFS" w:hint="cs"/>
          <w:color w:val="000099"/>
          <w:sz w:val="24"/>
          <w:szCs w:val="24"/>
          <w:cs/>
          <w:lang w:bidi="bn-BD"/>
        </w:rPr>
        <w:t xml:space="preserve"> </w:t>
      </w:r>
      <w:r w:rsidRPr="00D17468">
        <w:rPr>
          <w:rFonts w:ascii="Simplified Arabic" w:cs="KFGQPC Uthmanic Script HAFS" w:hint="cs"/>
          <w:color w:val="000099"/>
          <w:sz w:val="24"/>
          <w:szCs w:val="24"/>
          <w:rtl/>
        </w:rPr>
        <w:t>قَتَادَةُ</w:t>
      </w:r>
      <w:r w:rsidRPr="00D17468">
        <w:rPr>
          <w:rFonts w:hint="cs"/>
          <w:color w:val="000099"/>
          <w:sz w:val="24"/>
          <w:szCs w:val="24"/>
          <w:rtl/>
        </w:rPr>
        <w:t xml:space="preserve"> </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فَقُلْنَا</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فَالْأَكْلُ</w:t>
      </w:r>
      <w:r w:rsidRPr="00D17468">
        <w:rPr>
          <w:rFonts w:hint="cs"/>
          <w:color w:val="000099"/>
          <w:sz w:val="24"/>
          <w:szCs w:val="24"/>
          <w:rtl/>
        </w:rPr>
        <w:t xml:space="preserve"> </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فَقَالَ</w:t>
      </w:r>
      <w:r w:rsidRPr="00D17468">
        <w:rPr>
          <w:rFonts w:ascii="Simplified Arabic" w:cs="KFGQPC Uthmanic Script HAFS"/>
          <w:color w:val="000099"/>
          <w:sz w:val="24"/>
          <w:szCs w:val="24"/>
          <w:rtl/>
        </w:rPr>
        <w:t xml:space="preserve">: </w:t>
      </w:r>
      <w:r w:rsidRPr="00D17468">
        <w:rPr>
          <w:rFonts w:ascii="Simplified Arabic" w:cs="KFGQPC Uthman Taha Naskh" w:hint="cs"/>
          <w:color w:val="000099"/>
          <w:sz w:val="24"/>
          <w:szCs w:val="24"/>
          <w:rtl/>
        </w:rPr>
        <w:t>«</w:t>
      </w:r>
      <w:r w:rsidRPr="00D17468">
        <w:rPr>
          <w:rFonts w:ascii="Simplified Arabic" w:cs="KFGQPC Uthmanic Script HAFS" w:hint="cs"/>
          <w:color w:val="000099"/>
          <w:sz w:val="24"/>
          <w:szCs w:val="24"/>
          <w:rtl/>
        </w:rPr>
        <w:t>ذَاكَ</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أَشَرُّ</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أَوْ</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أَخْبَثُ</w:t>
      </w:r>
      <w:r w:rsidRPr="00D17468">
        <w:rPr>
          <w:rFonts w:ascii="Simplified Arabic" w:cs="KFGQPC Uthman Taha Naskh" w:hint="cs"/>
          <w:color w:val="000099"/>
          <w:sz w:val="24"/>
          <w:szCs w:val="24"/>
          <w:rtl/>
        </w:rPr>
        <w:t>»</w:t>
      </w:r>
      <w:r w:rsidRPr="00D17468">
        <w:rPr>
          <w:rFonts w:ascii="Simplified Arabic" w:cs="KFGQPC Uthmanic Script HAFS"/>
          <w:color w:val="000099"/>
          <w:sz w:val="24"/>
          <w:szCs w:val="24"/>
          <w:rtl/>
        </w:rPr>
        <w:t>.</w:t>
      </w:r>
    </w:p>
    <w:p w:rsidR="00D17468" w:rsidRPr="00D17468" w:rsidRDefault="00D17468" w:rsidP="00FF715C">
      <w:pPr>
        <w:bidi w:val="0"/>
        <w:spacing w:after="0"/>
        <w:jc w:val="both"/>
        <w:rPr>
          <w:rFonts w:ascii="Kalpurush" w:eastAsia="Times New Roman" w:hAnsi="Kalpurush" w:cs="Kalpurush"/>
          <w:sz w:val="24"/>
          <w:szCs w:val="24"/>
          <w:lang w:bidi="bn-BD"/>
        </w:rPr>
      </w:pPr>
      <w:r w:rsidRPr="00D17468">
        <w:rPr>
          <w:rFonts w:ascii="Kalpurush" w:eastAsia="Times New Roman" w:hAnsi="Kalpurush" w:cs="Kalpurush"/>
          <w:sz w:val="24"/>
          <w:szCs w:val="24"/>
          <w:cs/>
          <w:lang w:bidi="bn-BD"/>
        </w:rPr>
        <w:t>“তিনি কোন</w:t>
      </w:r>
      <w:r w:rsidR="00FF715C">
        <w:rPr>
          <w:rFonts w:ascii="Kalpurush" w:eastAsia="Times New Roman" w:hAnsi="Kalpurush" w:cs="Kalpurush" w:hint="cs"/>
          <w:sz w:val="24"/>
          <w:szCs w:val="24"/>
          <w:cs/>
          <w:lang w:bidi="bn-BD"/>
        </w:rPr>
        <w:t>ো</w:t>
      </w:r>
      <w:r w:rsidRPr="00D17468">
        <w:rPr>
          <w:rFonts w:ascii="Kalpurush" w:eastAsia="Times New Roman" w:hAnsi="Kalpurush" w:cs="Kalpurush"/>
          <w:sz w:val="24"/>
          <w:szCs w:val="24"/>
          <w:cs/>
          <w:lang w:bidi="bn-BD"/>
        </w:rPr>
        <w:t xml:space="preserve"> ব্যক্তির দাঁড়িয়ে পান করাকে নিষেধ করেছেন”</w:t>
      </w:r>
      <w:r w:rsidR="00FF715C">
        <w:rPr>
          <w:rFonts w:ascii="Kalpurush" w:eastAsia="Times New Roman" w:hAnsi="Kalpurush" w:cs="Kalpurush" w:hint="cs"/>
          <w:sz w:val="24"/>
          <w:szCs w:val="24"/>
          <w:cs/>
          <w:lang w:bidi="hi-IN"/>
        </w:rPr>
        <w:t>।</w:t>
      </w:r>
      <w:r w:rsidRPr="00D17468">
        <w:rPr>
          <w:rFonts w:ascii="Kalpurush" w:eastAsia="Times New Roman" w:hAnsi="Kalpurush" w:cs="Kalpurush"/>
          <w:sz w:val="24"/>
          <w:szCs w:val="24"/>
          <w:cs/>
          <w:lang w:bidi="bn-BD"/>
        </w:rPr>
        <w:t xml:space="preserve"> কাতাদা রহ. বলেন: আমরা বললাম: </w:t>
      </w:r>
      <w:r w:rsidR="00FF715C">
        <w:rPr>
          <w:rFonts w:ascii="Kalpurush" w:eastAsia="Times New Roman" w:hAnsi="Kalpurush" w:cs="Kalpurush" w:hint="cs"/>
          <w:sz w:val="24"/>
          <w:szCs w:val="24"/>
          <w:cs/>
          <w:lang w:bidi="bn-BD"/>
        </w:rPr>
        <w:t>(</w:t>
      </w:r>
      <w:r w:rsidR="00FF715C">
        <w:rPr>
          <w:rFonts w:ascii="Kalpurush" w:eastAsia="Times New Roman" w:hAnsi="Kalpurush" w:cs="Kalpurush"/>
          <w:sz w:val="24"/>
          <w:szCs w:val="24"/>
          <w:cs/>
          <w:lang w:bidi="bn-BD"/>
        </w:rPr>
        <w:t>দাঁড়িয়ে</w:t>
      </w:r>
      <w:r w:rsidR="00FF715C">
        <w:rPr>
          <w:rFonts w:ascii="Kalpurush" w:eastAsia="Times New Roman" w:hAnsi="Kalpurush" w:cs="Kalpurush" w:hint="cs"/>
          <w:sz w:val="24"/>
          <w:szCs w:val="24"/>
          <w:cs/>
          <w:lang w:bidi="bn-BD"/>
        </w:rPr>
        <w:t>)</w:t>
      </w:r>
      <w:r w:rsidRPr="00D17468">
        <w:rPr>
          <w:rFonts w:ascii="Kalpurush" w:eastAsia="Times New Roman" w:hAnsi="Kalpurush" w:cs="Kalpurush"/>
          <w:sz w:val="24"/>
          <w:szCs w:val="24"/>
          <w:cs/>
          <w:lang w:bidi="bn-BD"/>
        </w:rPr>
        <w:t xml:space="preserve"> খাওয়া কেমন? তিনি </w:t>
      </w:r>
      <w:r w:rsidR="00FF715C">
        <w:rPr>
          <w:rFonts w:ascii="Kalpurush" w:eastAsia="Times New Roman" w:hAnsi="Kalpurush" w:cs="Kalpurush" w:hint="cs"/>
          <w:sz w:val="24"/>
          <w:szCs w:val="24"/>
          <w:cs/>
          <w:lang w:bidi="bn-BD"/>
        </w:rPr>
        <w:t>(</w:t>
      </w:r>
      <w:r w:rsidR="00FF715C">
        <w:rPr>
          <w:rFonts w:ascii="Kalpurush" w:eastAsia="Times New Roman" w:hAnsi="Kalpurush" w:cs="Kalpurush"/>
          <w:sz w:val="24"/>
          <w:szCs w:val="24"/>
          <w:cs/>
          <w:lang w:bidi="bn-BD"/>
        </w:rPr>
        <w:t>আনাস</w:t>
      </w:r>
      <w:r w:rsidR="00FF715C">
        <w:rPr>
          <w:rFonts w:ascii="Kalpurush" w:eastAsia="Times New Roman" w:hAnsi="Kalpurush" w:cs="Kalpurush" w:hint="cs"/>
          <w:sz w:val="24"/>
          <w:szCs w:val="24"/>
          <w:cs/>
          <w:lang w:bidi="bn-BD"/>
        </w:rPr>
        <w:t>)</w:t>
      </w:r>
      <w:r w:rsidRPr="00D17468">
        <w:rPr>
          <w:rFonts w:ascii="Kalpurush" w:eastAsia="Times New Roman" w:hAnsi="Kalpurush" w:cs="Kalpurush"/>
          <w:sz w:val="24"/>
          <w:szCs w:val="24"/>
          <w:cs/>
          <w:lang w:bidi="bn-BD"/>
        </w:rPr>
        <w:t xml:space="preserve"> বললেন: “দাঁড়িয়ে খাওয়া আরো খারাপ অথবা আরো নিন্দনীয়”</w:t>
      </w:r>
      <w:r w:rsidRPr="001A3631">
        <w:rPr>
          <w:rFonts w:ascii="Kalpurush" w:eastAsia="Times New Roman" w:hAnsi="Kalpurush" w:cs="SolaimanLipi"/>
          <w:sz w:val="24"/>
          <w:szCs w:val="24"/>
          <w:cs/>
          <w:lang w:bidi="hi-IN"/>
        </w:rPr>
        <w:t>।</w:t>
      </w:r>
      <w:r w:rsidR="001A0F5F">
        <w:rPr>
          <w:rFonts w:ascii="Kalpurush" w:eastAsia="Times New Roman" w:hAnsi="Kalpurush" w:cs="Kalpurush"/>
          <w:sz w:val="24"/>
          <w:szCs w:val="24"/>
          <w:cs/>
          <w:lang w:bidi="bn-BD"/>
        </w:rPr>
        <w:t xml:space="preserve"> হাদ</w:t>
      </w:r>
      <w:r w:rsidR="001A0F5F">
        <w:rPr>
          <w:rFonts w:ascii="Kalpurush" w:eastAsia="Times New Roman" w:hAnsi="Kalpurush" w:cs="Kalpurush" w:hint="cs"/>
          <w:sz w:val="24"/>
          <w:szCs w:val="24"/>
          <w:cs/>
          <w:lang w:bidi="bn-BD"/>
        </w:rPr>
        <w:t>ী</w:t>
      </w:r>
      <w:r w:rsidRPr="00D17468">
        <w:rPr>
          <w:rFonts w:ascii="Kalpurush" w:eastAsia="Times New Roman" w:hAnsi="Kalpurush" w:cs="Kalpurush"/>
          <w:sz w:val="24"/>
          <w:szCs w:val="24"/>
          <w:cs/>
          <w:lang w:bidi="bn-BD"/>
        </w:rPr>
        <w:t>সটি আনাস রাদিয়াল্লাহু আনহু থেকে ইমাম মুসলিম রহ. বর্ণনা করেছেন</w:t>
      </w:r>
      <w:r w:rsidRPr="001A3631">
        <w:rPr>
          <w:rFonts w:ascii="Kalpurush" w:eastAsia="Times New Roman" w:hAnsi="Kalpurush" w:cs="SolaimanLipi"/>
          <w:sz w:val="24"/>
          <w:szCs w:val="24"/>
          <w:cs/>
          <w:lang w:bidi="hi-IN"/>
        </w:rPr>
        <w:t xml:space="preserve">। </w:t>
      </w:r>
      <w:r w:rsidRPr="00D17468">
        <w:rPr>
          <w:rFonts w:ascii="Kalpurush" w:eastAsia="Times New Roman" w:hAnsi="Kalpurush" w:cs="Kalpurush"/>
          <w:sz w:val="24"/>
          <w:szCs w:val="24"/>
          <w:cs/>
          <w:lang w:bidi="bn-BD"/>
        </w:rPr>
        <w:t>আনাস রাদিয়াল্লাহু আনহু ছিলেন রাসূলুল্লাহ সাল্লাল্লাহু আলাইহি ওয়াসাল্লামের খাদিম। নবী সাল্লাল্লাহু আলাইহি ওয়াসাল্লামের মদিনায় আগমনের পর থেকে মৃত্য</w:t>
      </w:r>
      <w:r w:rsidRPr="00D17468">
        <w:rPr>
          <w:rFonts w:ascii="Kalpurush" w:eastAsia="Times New Roman" w:hAnsi="Kalpurush" w:cs="Kalpurush" w:hint="cs"/>
          <w:sz w:val="24"/>
          <w:szCs w:val="24"/>
          <w:cs/>
          <w:lang w:bidi="bn-BD"/>
        </w:rPr>
        <w:t>ু</w:t>
      </w:r>
      <w:r w:rsidRPr="00D17468">
        <w:rPr>
          <w:rFonts w:ascii="Kalpurush" w:eastAsia="Times New Roman" w:hAnsi="Kalpurush" w:cs="Kalpurush"/>
          <w:sz w:val="24"/>
          <w:szCs w:val="24"/>
          <w:cs/>
          <w:lang w:bidi="bn-BD"/>
        </w:rPr>
        <w:t xml:space="preserve"> পর্যন্ত দশ বছর তিনি খিদমত করেছেন</w:t>
      </w:r>
      <w:r w:rsidRPr="001A3631">
        <w:rPr>
          <w:rFonts w:ascii="Kalpurush" w:eastAsia="Times New Roman" w:hAnsi="Kalpurush" w:cs="SolaimanLipi"/>
          <w:sz w:val="24"/>
          <w:szCs w:val="24"/>
          <w:cs/>
          <w:lang w:bidi="hi-IN"/>
        </w:rPr>
        <w:t xml:space="preserve">। </w:t>
      </w:r>
      <w:r w:rsidRPr="00D17468">
        <w:rPr>
          <w:rFonts w:ascii="Kalpurush" w:eastAsia="Times New Roman" w:hAnsi="Kalpurush" w:cs="Kalpurush"/>
          <w:sz w:val="24"/>
          <w:szCs w:val="24"/>
          <w:cs/>
          <w:lang w:bidi="bn-BD"/>
        </w:rPr>
        <w:t>দশ বছর বয়সে তিনি রাসূলুল্লাহ সাল্লাল্লাহু আলাইহি ওয়াসাল্লামের খিদমতে এসেছিলেন। তিনি দেখেছেন রাসূলুল্লাহ সাল্লাল্লাহু আলাইহি ওয়াসাল্লাম বসে খেতেন ও বসে পান করতেন। তিনিই বর্ণনা করছেন রাসূলুল্লাহ সাল্লাল্লাহু আলাইহি ওয়াসাল্লাম দাঁড়িয়ে পান করতে নিষেধ করেছেন। তাকে জিজ্ঞাসা করা হয়েছিল: দাঁড়িয়ে খাওয়া কেমন? তিনি বললেন: দাঁড়িয়ে খাওয়া আরো খারাপ আরো নিন্দনীয়।</w:t>
      </w:r>
    </w:p>
    <w:p w:rsidR="00D17468" w:rsidRPr="00D17468" w:rsidRDefault="00D17468" w:rsidP="00D17468">
      <w:pPr>
        <w:bidi w:val="0"/>
        <w:spacing w:after="0"/>
        <w:jc w:val="both"/>
        <w:rPr>
          <w:rFonts w:ascii="Kalpurush" w:eastAsia="Times New Roman" w:hAnsi="Kalpurush" w:cs="Kalpurush"/>
          <w:sz w:val="24"/>
          <w:szCs w:val="24"/>
          <w:lang w:bidi="bn-BD"/>
        </w:rPr>
      </w:pPr>
      <w:r w:rsidRPr="00D17468">
        <w:rPr>
          <w:rFonts w:ascii="Kalpurush" w:eastAsia="Times New Roman" w:hAnsi="Kalpurush" w:cs="Kalpurush" w:hint="cs"/>
          <w:sz w:val="24"/>
          <w:szCs w:val="24"/>
          <w:cs/>
          <w:lang w:bidi="bn-BD"/>
        </w:rPr>
        <w:t xml:space="preserve">আবু হুরায়রা রাদিয়াল্লাহু আনহু </w:t>
      </w:r>
      <w:r w:rsidR="00FF715C">
        <w:rPr>
          <w:rFonts w:ascii="Kalpurush" w:eastAsia="Times New Roman" w:hAnsi="Kalpurush" w:cs="Kalpurush" w:hint="cs"/>
          <w:sz w:val="24"/>
          <w:szCs w:val="24"/>
          <w:cs/>
          <w:lang w:bidi="bn-BD"/>
        </w:rPr>
        <w:t>থেকে ইমাম মুসলিম রহ. অপর এক হাদী</w:t>
      </w:r>
      <w:r w:rsidRPr="00D17468">
        <w:rPr>
          <w:rFonts w:ascii="Kalpurush" w:eastAsia="Times New Roman" w:hAnsi="Kalpurush" w:cs="Kalpurush" w:hint="cs"/>
          <w:sz w:val="24"/>
          <w:szCs w:val="24"/>
          <w:cs/>
          <w:lang w:bidi="bn-BD"/>
        </w:rPr>
        <w:t>স বর্ণনা করেন:</w:t>
      </w:r>
    </w:p>
    <w:p w:rsidR="00D17468" w:rsidRPr="00D17468" w:rsidRDefault="00D17468" w:rsidP="00FF715C">
      <w:pPr>
        <w:spacing w:after="0"/>
        <w:jc w:val="both"/>
        <w:rPr>
          <w:rFonts w:ascii="Kalpurush" w:eastAsia="Times New Roman" w:hAnsi="Kalpurush" w:cs="KFGQPC Uthmanic Script HAFS"/>
          <w:color w:val="000099"/>
          <w:sz w:val="24"/>
          <w:szCs w:val="24"/>
          <w:lang w:bidi="bn-BD"/>
        </w:rPr>
      </w:pPr>
      <w:r w:rsidRPr="00D17468">
        <w:rPr>
          <w:rFonts w:ascii="Simplified Arabic" w:cs="KFGQPC Uthman Taha Naskh" w:hint="cs"/>
          <w:color w:val="000099"/>
          <w:sz w:val="24"/>
          <w:szCs w:val="24"/>
          <w:rtl/>
        </w:rPr>
        <w:t>«</w:t>
      </w:r>
      <w:r w:rsidRPr="00D17468">
        <w:rPr>
          <w:rFonts w:ascii="Simplified Arabic" w:cs="KFGQPC Uthmanic Script HAFS" w:hint="cs"/>
          <w:color w:val="000099"/>
          <w:sz w:val="24"/>
          <w:szCs w:val="24"/>
          <w:rtl/>
        </w:rPr>
        <w:t>لَا</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يَشْرَبَنَّ</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أَحَدٌ</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مِنْكُمْ</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قَائِمًا</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فَمَنْ</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نَسِيَ</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فَلْيَسْتَقِئْ</w:t>
      </w:r>
      <w:r w:rsidRPr="00D17468">
        <w:rPr>
          <w:rFonts w:ascii="Simplified Arabic" w:cs="KFGQPC Uthman Taha Naskh" w:hint="cs"/>
          <w:color w:val="000099"/>
          <w:sz w:val="24"/>
          <w:szCs w:val="24"/>
          <w:rtl/>
        </w:rPr>
        <w:t>»</w:t>
      </w:r>
    </w:p>
    <w:p w:rsidR="00D17468" w:rsidRPr="00D17468" w:rsidRDefault="00D17468" w:rsidP="00FF715C">
      <w:pPr>
        <w:bidi w:val="0"/>
        <w:spacing w:after="0"/>
        <w:jc w:val="both"/>
        <w:rPr>
          <w:rFonts w:ascii="Kalpurush" w:eastAsia="Times New Roman" w:hAnsi="Kalpurush" w:cs="Kalpurush"/>
          <w:sz w:val="24"/>
          <w:szCs w:val="24"/>
          <w:lang w:bidi="bn-BD"/>
        </w:rPr>
      </w:pPr>
      <w:r w:rsidRPr="00D17468">
        <w:rPr>
          <w:rFonts w:ascii="Kalpurush" w:eastAsia="Times New Roman" w:hAnsi="Kalpurush" w:cs="Kalpurush"/>
          <w:sz w:val="24"/>
          <w:szCs w:val="24"/>
          <w:cs/>
          <w:lang w:bidi="bn-BD"/>
        </w:rPr>
        <w:t>“তোমাদের কেউ যেন দাঁড়িয়ে পান না করে, যে ভুল</w:t>
      </w:r>
      <w:r w:rsidR="00FF715C">
        <w:rPr>
          <w:rFonts w:ascii="Kalpurush" w:eastAsia="Times New Roman" w:hAnsi="Kalpurush" w:cs="Kalpurush"/>
          <w:sz w:val="24"/>
          <w:szCs w:val="24"/>
          <w:cs/>
          <w:lang w:bidi="bn-BD"/>
        </w:rPr>
        <w:t>ে গেল সে যেন বমি করে ফেলে দেয়”।</w:t>
      </w:r>
      <w:r w:rsidR="00FF715C">
        <w:rPr>
          <w:rStyle w:val="FootnoteReference"/>
          <w:rFonts w:ascii="Kalpurush" w:eastAsia="Times New Roman" w:hAnsi="Kalpurush" w:cs="Kalpurush"/>
          <w:sz w:val="24"/>
          <w:szCs w:val="24"/>
          <w:cs/>
          <w:lang w:bidi="bn-BD"/>
        </w:rPr>
        <w:footnoteReference w:id="3"/>
      </w:r>
      <w:r w:rsidRPr="00D17468">
        <w:rPr>
          <w:rFonts w:ascii="Kalpurush" w:eastAsia="Times New Roman" w:hAnsi="Kalpurush" w:cs="Kalpurush" w:hint="cs"/>
          <w:sz w:val="24"/>
          <w:szCs w:val="24"/>
          <w:cs/>
          <w:lang w:bidi="bn-BD"/>
        </w:rPr>
        <w:t xml:space="preserve"> দাঁড়িয়ে পান করার এসব নিষেধাজ্ঞা আদবের অন্তর্ভুক্ত এবং স্বাভাবিক হালতে প্রযোজ্য, যেন মানুষ বসে পান করার অভ্যাস গড়ে তুলে। যেমন</w:t>
      </w:r>
      <w:r w:rsidR="00FF715C">
        <w:rPr>
          <w:rFonts w:ascii="Kalpurush" w:eastAsia="Times New Roman" w:hAnsi="Kalpurush" w:cs="Kalpurush" w:hint="cs"/>
          <w:sz w:val="24"/>
          <w:szCs w:val="24"/>
          <w:cs/>
          <w:lang w:bidi="bn-BD"/>
        </w:rPr>
        <w:t>,</w:t>
      </w:r>
      <w:r w:rsidRPr="00D17468">
        <w:rPr>
          <w:rFonts w:ascii="Kalpurush" w:eastAsia="Times New Roman" w:hAnsi="Kalpurush" w:cs="Kalpurush" w:hint="cs"/>
          <w:sz w:val="24"/>
          <w:szCs w:val="24"/>
          <w:cs/>
          <w:lang w:bidi="bn-BD"/>
        </w:rPr>
        <w:t xml:space="preserve"> খায়বর যুদ্ধ শেষে ক্ষুধা ও ক্লান্তি দূর করার জন্য সাহাবিগণ গাধার গো</w:t>
      </w:r>
      <w:r w:rsidR="00FF715C">
        <w:rPr>
          <w:rFonts w:ascii="Kalpurush" w:eastAsia="Times New Roman" w:hAnsi="Kalpurush" w:cs="Kalpurush" w:hint="cs"/>
          <w:sz w:val="24"/>
          <w:szCs w:val="24"/>
          <w:cs/>
          <w:lang w:bidi="bn-BD"/>
        </w:rPr>
        <w:t>শত</w:t>
      </w:r>
      <w:r w:rsidRPr="00D17468">
        <w:rPr>
          <w:rFonts w:ascii="Kalpurush" w:eastAsia="Times New Roman" w:hAnsi="Kalpurush" w:cs="Kalpurush" w:hint="cs"/>
          <w:sz w:val="24"/>
          <w:szCs w:val="24"/>
          <w:cs/>
          <w:lang w:bidi="bn-BD"/>
        </w:rPr>
        <w:t xml:space="preserve"> চুলায় চড়ান। রাসূলুল্লাহ সাল্লাল্লাহু আলাইহি ওয়াসাল্লাম জিজ্ঞাসা করেন কি পাকাও? তারা বলল: গাধার গোস্ত। অতঃপর তিনি বললেন:</w:t>
      </w:r>
    </w:p>
    <w:p w:rsidR="00D17468" w:rsidRPr="00D17468" w:rsidRDefault="00D17468" w:rsidP="00FF715C">
      <w:pPr>
        <w:spacing w:after="0"/>
        <w:jc w:val="both"/>
        <w:rPr>
          <w:rFonts w:ascii="Times New Roman" w:eastAsia="Times New Roman" w:hAnsi="Times New Roman" w:cs="KFGQPC Uthmanic Script HAFS"/>
          <w:color w:val="000099"/>
          <w:sz w:val="24"/>
          <w:szCs w:val="24"/>
          <w:lang w:bidi="bn-BD"/>
        </w:rPr>
      </w:pPr>
      <w:r w:rsidRPr="00D17468">
        <w:rPr>
          <w:rFonts w:ascii="Simplified Arabic" w:cs="KFGQPC Uthman Taha Naskh" w:hint="cs"/>
          <w:color w:val="000099"/>
          <w:sz w:val="24"/>
          <w:szCs w:val="24"/>
          <w:rtl/>
        </w:rPr>
        <w:t>«</w:t>
      </w:r>
      <w:r w:rsidRPr="00D17468">
        <w:rPr>
          <w:rFonts w:ascii="Simplified Arabic" w:cs="KFGQPC Uthmanic Script HAFS" w:hint="cs"/>
          <w:color w:val="000099"/>
          <w:sz w:val="24"/>
          <w:szCs w:val="24"/>
          <w:rtl/>
        </w:rPr>
        <w:t>أَهْرِقُوهَا</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وَاكْسِرُوهَا</w:t>
      </w:r>
      <w:r w:rsidRPr="00D17468">
        <w:rPr>
          <w:rFonts w:ascii="Simplified Arabic" w:cs="KFGQPC Uthman Taha Naskh" w:hint="cs"/>
          <w:color w:val="000099"/>
          <w:sz w:val="24"/>
          <w:szCs w:val="24"/>
          <w:rtl/>
        </w:rPr>
        <w:t>»</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فَقَالَ</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رَجُلٌ</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يَا</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رَسُولَ</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اللَّهِ</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أَوْ</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نُهَرِيقُهَا</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وَنَغْسِلُهَا</w:t>
      </w:r>
      <w:r w:rsidRPr="00D17468">
        <w:rPr>
          <w:sz w:val="24"/>
          <w:szCs w:val="24"/>
        </w:rPr>
        <w:t xml:space="preserve"> </w:t>
      </w:r>
      <w:r w:rsidRPr="00D17468">
        <w:rPr>
          <w:rFonts w:ascii="Simplified Arabic" w:cs="KFGQPC Uthmanic Script HAFS" w:hint="cs"/>
          <w:color w:val="000099"/>
          <w:sz w:val="24"/>
          <w:szCs w:val="24"/>
          <w:rtl/>
        </w:rPr>
        <w:t>قَالَ</w:t>
      </w:r>
      <w:r w:rsidRPr="00D17468">
        <w:rPr>
          <w:rFonts w:ascii="Simplified Arabic" w:cs="KFGQPC Uthmanic Script HAFS"/>
          <w:color w:val="000099"/>
          <w:sz w:val="24"/>
          <w:szCs w:val="24"/>
          <w:rtl/>
        </w:rPr>
        <w:t xml:space="preserve">: </w:t>
      </w:r>
      <w:r w:rsidRPr="00D17468">
        <w:rPr>
          <w:rFonts w:ascii="Simplified Arabic" w:cs="KFGQPC Uthman Taha Naskh" w:hint="cs"/>
          <w:color w:val="000099"/>
          <w:sz w:val="24"/>
          <w:szCs w:val="24"/>
          <w:rtl/>
        </w:rPr>
        <w:t>«</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أَوْ</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ذَاكَ</w:t>
      </w:r>
      <w:r w:rsidRPr="00D17468">
        <w:rPr>
          <w:rFonts w:ascii="Simplified Arabic" w:cs="KFGQPC Uthman Taha Naskh" w:hint="cs"/>
          <w:color w:val="000099"/>
          <w:sz w:val="24"/>
          <w:szCs w:val="24"/>
          <w:rtl/>
        </w:rPr>
        <w:t>»</w:t>
      </w:r>
    </w:p>
    <w:p w:rsidR="00D17468" w:rsidRPr="00D17468" w:rsidRDefault="00D17468" w:rsidP="001A0F5F">
      <w:pPr>
        <w:bidi w:val="0"/>
        <w:spacing w:after="0"/>
        <w:jc w:val="both"/>
        <w:rPr>
          <w:rFonts w:ascii="Kalpurush" w:eastAsia="Times New Roman" w:hAnsi="Kalpurush" w:cs="Kalpurush"/>
          <w:sz w:val="24"/>
          <w:szCs w:val="24"/>
          <w:lang w:bidi="bn-BD"/>
        </w:rPr>
      </w:pPr>
      <w:r w:rsidRPr="00D17468">
        <w:rPr>
          <w:rFonts w:ascii="Kalpurush" w:eastAsia="Times New Roman" w:hAnsi="Kalpurush" w:cs="Kalpurush" w:hint="cs"/>
          <w:sz w:val="24"/>
          <w:szCs w:val="24"/>
          <w:cs/>
          <w:lang w:bidi="bn-BD"/>
        </w:rPr>
        <w:lastRenderedPageBreak/>
        <w:t>“এগুলো ঢেলে ফেলে দাও এবং পাত্রগুলো ভেঙ্গে ফেল”। এক ব্যক্তি বলল: হে আল্লাহর রাসূল, অথবা আমরা গোস্ত ফেলে দিয়ে পাত্র ধুয়ে নেই। তিনি বললেন: “অথবা তাই কর”</w:t>
      </w:r>
      <w:r w:rsidR="001A0F5F">
        <w:rPr>
          <w:rFonts w:ascii="Kalpurush" w:eastAsia="Times New Roman" w:hAnsi="Kalpurush" w:cs="Kalpurush" w:hint="cs"/>
          <w:sz w:val="24"/>
          <w:szCs w:val="24"/>
          <w:cs/>
          <w:lang w:bidi="hi-IN"/>
        </w:rPr>
        <w:t>।</w:t>
      </w:r>
      <w:r w:rsidR="001A0F5F">
        <w:rPr>
          <w:rStyle w:val="FootnoteReference"/>
          <w:rFonts w:ascii="Kalpurush" w:eastAsia="Times New Roman" w:hAnsi="Kalpurush" w:cs="Kalpurush"/>
          <w:sz w:val="24"/>
          <w:szCs w:val="24"/>
          <w:cs/>
          <w:lang w:bidi="bn-BD"/>
        </w:rPr>
        <w:footnoteReference w:id="4"/>
      </w:r>
      <w:r w:rsidRPr="00D17468">
        <w:rPr>
          <w:rFonts w:ascii="Kalpurush" w:eastAsia="Times New Roman" w:hAnsi="Kalpurush" w:cs="Kalpurush" w:hint="cs"/>
          <w:sz w:val="24"/>
          <w:szCs w:val="24"/>
          <w:cs/>
          <w:lang w:bidi="bn-BD"/>
        </w:rPr>
        <w:t xml:space="preserve"> যদিও ভাষা কঠোর, কিন্তু এ </w:t>
      </w:r>
      <w:r w:rsidRPr="00D17468">
        <w:rPr>
          <w:rFonts w:ascii="Kalpurush" w:eastAsia="Times New Roman" w:hAnsi="Kalpurush" w:cs="Kalpurush"/>
          <w:sz w:val="24"/>
          <w:szCs w:val="24"/>
          <w:cs/>
          <w:lang w:bidi="bn-BD"/>
        </w:rPr>
        <w:t>নিষেধাজ্ঞা</w:t>
      </w:r>
      <w:r w:rsidRPr="00D17468">
        <w:rPr>
          <w:rFonts w:ascii="Kalpurush" w:eastAsia="Times New Roman" w:hAnsi="Kalpurush" w:cs="Kalpurush" w:hint="cs"/>
          <w:sz w:val="24"/>
          <w:szCs w:val="24"/>
          <w:cs/>
          <w:lang w:bidi="bn-BD"/>
        </w:rPr>
        <w:t xml:space="preserve"> আদব শিক্ষা দেয়া ও অভ্যাস গড়ে তুলার অন্তর্ভুক্ত, ওয়াজিব ও অবশ্য করণীয় নয়। ওয়াজিব হলে দ্বিতীয় আদেশে কখনো তিনি পাত্র ধুয়ে  ব্যবহার করার অনুমতি প্রদান করতেন না।</w:t>
      </w:r>
    </w:p>
    <w:p w:rsidR="00D17468" w:rsidRPr="00D17468" w:rsidRDefault="00D17468" w:rsidP="00D17468">
      <w:pPr>
        <w:bidi w:val="0"/>
        <w:spacing w:after="0"/>
        <w:jc w:val="both"/>
        <w:rPr>
          <w:rFonts w:ascii="Kalpurush" w:eastAsia="Times New Roman" w:hAnsi="Kalpurush" w:cs="Kalpurush"/>
          <w:sz w:val="24"/>
          <w:szCs w:val="24"/>
          <w:lang w:bidi="bn-BD"/>
        </w:rPr>
      </w:pPr>
      <w:r w:rsidRPr="00D17468">
        <w:rPr>
          <w:rFonts w:ascii="Kalpurush" w:eastAsia="Times New Roman" w:hAnsi="Kalpurush" w:cs="Kalpurush"/>
          <w:sz w:val="24"/>
          <w:szCs w:val="24"/>
          <w:cs/>
          <w:lang w:bidi="bn-BD"/>
        </w:rPr>
        <w:t>স্বাস্থ্য বিশেষজ্ঞরা বলেন: “দাঁড়িয়ে পান করার চেয়ে বসে পান করা স্বাস্থ্যের জন্য উপকারী। কারণ বসে পান করলে আস্তে আস্তে পানি নিচে অবতরণ করে, কিন্তু দাঁড়িয়ে পান করলে দ্রুত ও চাপ সৃষ্টি করে পানি নিচে নামে, যা শরীরের জন্য ক্ষতিকর”</w:t>
      </w:r>
      <w:r w:rsidRPr="001A3631">
        <w:rPr>
          <w:rFonts w:ascii="Kalpurush" w:eastAsia="Times New Roman" w:hAnsi="Kalpurush" w:cs="SolaimanLipi"/>
          <w:sz w:val="24"/>
          <w:szCs w:val="24"/>
          <w:cs/>
          <w:lang w:bidi="hi-IN"/>
        </w:rPr>
        <w:t xml:space="preserve">। </w:t>
      </w:r>
      <w:r w:rsidRPr="00D17468">
        <w:rPr>
          <w:rFonts w:ascii="Kalpurush" w:eastAsia="Times New Roman" w:hAnsi="Kalpurush" w:cs="Kalpurush"/>
          <w:sz w:val="24"/>
          <w:szCs w:val="24"/>
          <w:cs/>
          <w:lang w:bidi="bn-BD"/>
        </w:rPr>
        <w:t>সুবহানাল্লাহ! যার মধ্যে কল্যাণ রয়েছে নবী সাল্লাল্লাহু আলাইহি ওয়াসাল্লাম আমাদেরকে তারই নির্দেশ দিয়েছেন এবং যাতে অনিষ্ট রয়েছে তা থেকেই আমাদেরকে নিষেধ করেছেন।</w:t>
      </w:r>
    </w:p>
    <w:p w:rsidR="00D17468" w:rsidRPr="00D17468" w:rsidRDefault="00D17468" w:rsidP="00D17468">
      <w:pPr>
        <w:bidi w:val="0"/>
        <w:spacing w:after="0"/>
        <w:jc w:val="both"/>
        <w:rPr>
          <w:rFonts w:ascii="Kalpurush" w:eastAsia="Times New Roman" w:hAnsi="Kalpurush" w:cs="Kalpurush"/>
          <w:sz w:val="24"/>
          <w:szCs w:val="24"/>
          <w:cs/>
          <w:lang w:bidi="bn-BD"/>
        </w:rPr>
      </w:pPr>
    </w:p>
    <w:p w:rsidR="00D17468" w:rsidRPr="00FF715C" w:rsidRDefault="00D17468" w:rsidP="00D17468">
      <w:pPr>
        <w:bidi w:val="0"/>
        <w:spacing w:after="0"/>
        <w:jc w:val="both"/>
        <w:rPr>
          <w:rFonts w:ascii="Kalpurush" w:eastAsia="Times New Roman" w:hAnsi="Kalpurush" w:cs="Kalpurush"/>
          <w:b/>
          <w:bCs/>
          <w:sz w:val="24"/>
          <w:szCs w:val="24"/>
          <w:cs/>
          <w:lang w:bidi="bn-BD"/>
        </w:rPr>
      </w:pPr>
      <w:r w:rsidRPr="00FF715C">
        <w:rPr>
          <w:rFonts w:ascii="Kalpurush" w:eastAsia="Times New Roman" w:hAnsi="Kalpurush" w:cs="Kalpurush" w:hint="cs"/>
          <w:b/>
          <w:bCs/>
          <w:sz w:val="24"/>
          <w:szCs w:val="24"/>
          <w:cs/>
          <w:lang w:bidi="bn-BD"/>
        </w:rPr>
        <w:t>প্রয়োজনে দাঁড়িয়ে পান করা বৈধ:</w:t>
      </w:r>
    </w:p>
    <w:p w:rsidR="00D17468" w:rsidRPr="00D17468" w:rsidRDefault="00D17468" w:rsidP="00FF715C">
      <w:pPr>
        <w:bidi w:val="0"/>
        <w:spacing w:after="0"/>
        <w:jc w:val="both"/>
        <w:rPr>
          <w:rFonts w:cs="Kalpurush"/>
          <w:sz w:val="24"/>
          <w:szCs w:val="24"/>
          <w:lang w:bidi="bn-BD"/>
        </w:rPr>
      </w:pPr>
      <w:r w:rsidRPr="00D17468">
        <w:rPr>
          <w:rFonts w:cs="Kalpurush" w:hint="cs"/>
          <w:sz w:val="24"/>
          <w:szCs w:val="24"/>
          <w:cs/>
          <w:lang w:bidi="bn-BD"/>
        </w:rPr>
        <w:t>নবী সাল্লাল্লা</w:t>
      </w:r>
      <w:r w:rsidR="00FF715C">
        <w:rPr>
          <w:rFonts w:cs="Kalpurush" w:hint="cs"/>
          <w:sz w:val="24"/>
          <w:szCs w:val="24"/>
          <w:cs/>
          <w:lang w:bidi="bn-BD"/>
        </w:rPr>
        <w:t>হু আলাইহি ওয়াসাল্লামের কবি হাসসান ইব</w:t>
      </w:r>
      <w:r w:rsidRPr="00D17468">
        <w:rPr>
          <w:rFonts w:cs="Kalpurush" w:hint="cs"/>
          <w:sz w:val="24"/>
          <w:szCs w:val="24"/>
          <w:cs/>
          <w:lang w:bidi="bn-BD"/>
        </w:rPr>
        <w:t xml:space="preserve">ন </w:t>
      </w:r>
      <w:r w:rsidR="00FF715C">
        <w:rPr>
          <w:rFonts w:cs="Kalpurush" w:hint="cs"/>
          <w:sz w:val="24"/>
          <w:szCs w:val="24"/>
          <w:cs/>
          <w:lang w:bidi="bn-BD"/>
        </w:rPr>
        <w:t>সাবেতের বোন, কাবশাহ বিন</w:t>
      </w:r>
      <w:r w:rsidRPr="00D17468">
        <w:rPr>
          <w:rFonts w:cs="Kalpurush" w:hint="cs"/>
          <w:sz w:val="24"/>
          <w:szCs w:val="24"/>
          <w:cs/>
          <w:lang w:bidi="bn-BD"/>
        </w:rPr>
        <w:t xml:space="preserve">তে সাবেত </w:t>
      </w:r>
      <w:r w:rsidR="00FF715C">
        <w:rPr>
          <w:rFonts w:cs="Kalpurush" w:hint="cs"/>
          <w:sz w:val="24"/>
          <w:szCs w:val="24"/>
          <w:cs/>
          <w:lang w:bidi="bn-BD"/>
        </w:rPr>
        <w:t>(উপনাম: উম্মে সাবেত)</w:t>
      </w:r>
      <w:r w:rsidRPr="00D17468">
        <w:rPr>
          <w:rFonts w:cs="Kalpurush" w:hint="cs"/>
          <w:sz w:val="24"/>
          <w:szCs w:val="24"/>
          <w:cs/>
          <w:lang w:bidi="bn-BD"/>
        </w:rPr>
        <w:t xml:space="preserve"> বর্ণনা করেন:</w:t>
      </w:r>
    </w:p>
    <w:p w:rsidR="00D17468" w:rsidRPr="00D17468" w:rsidRDefault="00D17468" w:rsidP="00FF715C">
      <w:pPr>
        <w:spacing w:after="0"/>
        <w:jc w:val="both"/>
        <w:rPr>
          <w:rFonts w:ascii="Kalpurush" w:eastAsia="Times New Roman" w:hAnsi="Kalpurush" w:cs="KFGQPC Uthmanic Script HAFS"/>
          <w:color w:val="000099"/>
          <w:sz w:val="24"/>
          <w:szCs w:val="24"/>
          <w:lang w:bidi="bn-BD"/>
        </w:rPr>
      </w:pPr>
      <w:r w:rsidRPr="00D17468">
        <w:rPr>
          <w:rFonts w:ascii="Simplified Arabic" w:cs="KFGQPC Uthman Taha Naskh" w:hint="cs"/>
          <w:color w:val="000099"/>
          <w:sz w:val="24"/>
          <w:szCs w:val="24"/>
          <w:rtl/>
        </w:rPr>
        <w:t>«</w:t>
      </w:r>
      <w:r w:rsidRPr="00D17468">
        <w:rPr>
          <w:rFonts w:ascii="Simplified Arabic" w:cs="KFGQPC Uthmanic Script HAFS" w:hint="cs"/>
          <w:color w:val="000099"/>
          <w:sz w:val="24"/>
          <w:szCs w:val="24"/>
          <w:rtl/>
        </w:rPr>
        <w:t>دَخَلَ</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عَلَيَّ</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رَسُولُ</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اللَّهِ</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صَلَّى اللّه عَلَيْهِ وَسَلَّمَ ذَاتَ</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يَوْمٍ</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فَشَرِبَ</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مِنْ</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فِي</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قِرْبَةٍ</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مُعَلَّقَةٍ</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وَهُوَ</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قَائِمٌ</w:t>
      </w:r>
      <w:r w:rsidRPr="00D17468">
        <w:rPr>
          <w:rFonts w:ascii="Simplified Arabic" w:cs="KFGQPC Uthman Taha Naskh" w:hint="cs"/>
          <w:color w:val="000099"/>
          <w:sz w:val="24"/>
          <w:szCs w:val="24"/>
          <w:rtl/>
        </w:rPr>
        <w:t>»</w:t>
      </w:r>
      <w:r w:rsidRPr="00D17468">
        <w:rPr>
          <w:rFonts w:ascii="Simplified Arabic" w:cs="KFGQPC Uthmanic Script HAFS" w:hint="cs"/>
          <w:color w:val="000099"/>
          <w:sz w:val="24"/>
          <w:szCs w:val="24"/>
          <w:rtl/>
        </w:rPr>
        <w:t>.</w:t>
      </w:r>
    </w:p>
    <w:p w:rsidR="00D17468" w:rsidRPr="00D17468" w:rsidRDefault="00D17468" w:rsidP="001A0F5F">
      <w:pPr>
        <w:bidi w:val="0"/>
        <w:spacing w:after="0"/>
        <w:jc w:val="both"/>
        <w:rPr>
          <w:rFonts w:ascii="Kalpurush" w:eastAsia="Times New Roman" w:hAnsi="Kalpurush" w:cs="Kalpurush"/>
          <w:sz w:val="24"/>
          <w:szCs w:val="24"/>
          <w:lang w:bidi="bn-BD"/>
        </w:rPr>
      </w:pPr>
      <w:r w:rsidRPr="00D17468">
        <w:rPr>
          <w:rFonts w:ascii="Kalpurush" w:eastAsia="Times New Roman" w:hAnsi="Kalpurush" w:cs="Kalpurush" w:hint="cs"/>
          <w:sz w:val="24"/>
          <w:szCs w:val="24"/>
          <w:cs/>
          <w:lang w:bidi="bn-BD"/>
        </w:rPr>
        <w:t>“</w:t>
      </w:r>
      <w:r w:rsidRPr="00D17468">
        <w:rPr>
          <w:rFonts w:ascii="Kalpurush" w:eastAsia="Times New Roman" w:hAnsi="Kalpurush" w:cs="Kalpurush"/>
          <w:sz w:val="24"/>
          <w:szCs w:val="24"/>
          <w:cs/>
          <w:lang w:bidi="bn-BD"/>
        </w:rPr>
        <w:t>একদা রাসূলুল্লাহ সাল্লাল্লাহু আলাইহি ওয়াসাল্লাম আমার নিকট আগমন করেন, অতঃপর তিনি ঝুলন্ত মশকের মুখ থেকে দাঁড়িয়ে পান করনে</w:t>
      </w:r>
      <w:r w:rsidRPr="00D17468">
        <w:rPr>
          <w:rFonts w:ascii="Kalpurush" w:eastAsia="Times New Roman" w:hAnsi="Kalpurush" w:cs="Kalpurush" w:hint="cs"/>
          <w:sz w:val="24"/>
          <w:szCs w:val="24"/>
          <w:cs/>
          <w:lang w:bidi="bn-BD"/>
        </w:rPr>
        <w:t xml:space="preserve"> ...”</w:t>
      </w:r>
      <w:r w:rsidR="001A0F5F">
        <w:rPr>
          <w:rFonts w:ascii="Kalpurush" w:eastAsia="Times New Roman" w:hAnsi="Kalpurush" w:cs="Kalpurush" w:hint="cs"/>
          <w:sz w:val="24"/>
          <w:szCs w:val="24"/>
          <w:cs/>
          <w:lang w:bidi="hi-IN"/>
        </w:rPr>
        <w:t>।</w:t>
      </w:r>
      <w:r w:rsidR="001A0F5F">
        <w:rPr>
          <w:rStyle w:val="FootnoteReference"/>
          <w:rFonts w:ascii="Kalpurush" w:eastAsia="Times New Roman" w:hAnsi="Kalpurush" w:cs="Kalpurush"/>
          <w:sz w:val="24"/>
          <w:szCs w:val="24"/>
          <w:cs/>
          <w:lang w:bidi="bn-BD"/>
        </w:rPr>
        <w:footnoteReference w:id="5"/>
      </w:r>
      <w:r w:rsidRPr="00D17468">
        <w:rPr>
          <w:rFonts w:ascii="Kalpurush" w:eastAsia="Times New Roman" w:hAnsi="Kalpurush" w:cs="Kalpurush" w:hint="cs"/>
          <w:sz w:val="24"/>
          <w:szCs w:val="24"/>
          <w:cs/>
          <w:lang w:bidi="bn-BD"/>
        </w:rPr>
        <w:t xml:space="preserve"> এ থেকে প্রমাণ হয় প্রয়োজনে দাঁড়িয়ে পান করা কিংবা মশক থেকে সরাসরি পান করা বৈধ। নিষেধাজ্ঞা হচ্ছে বিনা প্রয়োজনে দাঁড়িয়ে পান করার ক্ষেত্রে।</w:t>
      </w:r>
    </w:p>
    <w:p w:rsidR="00D17468" w:rsidRPr="00D17468" w:rsidRDefault="00FF715C" w:rsidP="00D17468">
      <w:pPr>
        <w:bidi w:val="0"/>
        <w:spacing w:after="0"/>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ইব</w:t>
      </w:r>
      <w:r w:rsidR="00D17468" w:rsidRPr="00D17468">
        <w:rPr>
          <w:rFonts w:ascii="Kalpurush" w:eastAsia="Times New Roman" w:hAnsi="Kalpurush" w:cs="Kalpurush" w:hint="cs"/>
          <w:sz w:val="24"/>
          <w:szCs w:val="24"/>
          <w:cs/>
          <w:lang w:bidi="bn-BD"/>
        </w:rPr>
        <w:t>ন আব্বাস রাদিয়াল্লাহু আনহু থেকে বর্ণিত, তিনি বলেন:</w:t>
      </w:r>
    </w:p>
    <w:p w:rsidR="00D17468" w:rsidRPr="00D17468" w:rsidRDefault="00D17468" w:rsidP="00FF715C">
      <w:pPr>
        <w:autoSpaceDE w:val="0"/>
        <w:autoSpaceDN w:val="0"/>
        <w:adjustRightInd w:val="0"/>
        <w:spacing w:after="0"/>
        <w:jc w:val="both"/>
        <w:rPr>
          <w:rFonts w:ascii="Simplified Arabic" w:eastAsia="Times New Roman" w:cs="KFGQPC Uthmanic Script HAFS"/>
          <w:color w:val="000099"/>
          <w:sz w:val="24"/>
          <w:szCs w:val="24"/>
        </w:rPr>
      </w:pPr>
      <w:r w:rsidRPr="00D17468">
        <w:rPr>
          <w:rFonts w:ascii="Simplified Arabic" w:eastAsia="Times New Roman" w:cs="KFGQPC Uthman Taha Naskh" w:hint="cs"/>
          <w:color w:val="000099"/>
          <w:sz w:val="24"/>
          <w:szCs w:val="24"/>
          <w:rtl/>
        </w:rPr>
        <w:t>«</w:t>
      </w:r>
      <w:r w:rsidRPr="00D17468">
        <w:rPr>
          <w:rFonts w:ascii="Simplified Arabic" w:eastAsia="Times New Roman" w:cs="KFGQPC Uthmanic Script HAFS" w:hint="cs"/>
          <w:color w:val="000099"/>
          <w:sz w:val="24"/>
          <w:szCs w:val="24"/>
          <w:rtl/>
        </w:rPr>
        <w:t>سَقَيْتُ</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رَسُولَ</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اللَّهِ</w:t>
      </w:r>
      <w:r w:rsidRPr="00D17468">
        <w:rPr>
          <w:rFonts w:ascii="Simplified Arabic" w:eastAsia="Times New Roman" w:cs="KFGQPC Uthmanic Script HAFS"/>
          <w:color w:val="000099"/>
          <w:sz w:val="24"/>
          <w:szCs w:val="24"/>
          <w:rtl/>
        </w:rPr>
        <w:t xml:space="preserve"> </w:t>
      </w:r>
      <w:r w:rsidRPr="00D17468">
        <w:rPr>
          <w:rFonts w:ascii="Simplified Arabic" w:cs="KFGQPC Uthmanic Script HAFS" w:hint="cs"/>
          <w:color w:val="000099"/>
          <w:sz w:val="24"/>
          <w:szCs w:val="24"/>
          <w:rtl/>
        </w:rPr>
        <w:t>صَلَّى اللّه عَلَيْهِ وَسَلَّمَ</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مِنْ</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زَمْزَمَ</w:t>
      </w:r>
      <w:r w:rsidRPr="00D17468">
        <w:rPr>
          <w:rFonts w:hint="cs"/>
          <w:sz w:val="24"/>
          <w:szCs w:val="24"/>
          <w:rtl/>
        </w:rPr>
        <w:t xml:space="preserve"> </w:t>
      </w:r>
      <w:r w:rsidRPr="00D17468">
        <w:rPr>
          <w:rFonts w:ascii="Simplified Arabic" w:eastAsia="Times New Roman" w:cs="KFGQPC Uthmanic Script HAFS" w:hint="cs"/>
          <w:color w:val="000099"/>
          <w:sz w:val="24"/>
          <w:szCs w:val="24"/>
          <w:rtl/>
        </w:rPr>
        <w:t>فَشَرِبَ</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وَهُوَ</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قَائِمٌ</w:t>
      </w:r>
      <w:r w:rsidRPr="00D17468">
        <w:rPr>
          <w:rFonts w:ascii="Simplified Arabic" w:eastAsia="Times New Roman" w:cs="KFGQPC Uthman Taha Naskh" w:hint="cs"/>
          <w:color w:val="000099"/>
          <w:sz w:val="24"/>
          <w:szCs w:val="24"/>
          <w:rtl/>
        </w:rPr>
        <w:t>»</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قَالَ</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عَاصِمٌ</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فَحَلَفَ</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عِكْرِمَةُ</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مَا</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كَانَ</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يَوْمَئِذٍ</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إِلَّا</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عَلَى</w:t>
      </w:r>
      <w:r w:rsidRPr="00D17468">
        <w:rPr>
          <w:rFonts w:ascii="Simplified Arabic" w:eastAsia="Times New Roman" w:cs="KFGQPC Uthmanic Script HAFS"/>
          <w:color w:val="000099"/>
          <w:sz w:val="24"/>
          <w:szCs w:val="24"/>
          <w:rtl/>
        </w:rPr>
        <w:t xml:space="preserve"> </w:t>
      </w:r>
      <w:r w:rsidRPr="00D17468">
        <w:rPr>
          <w:rFonts w:ascii="Simplified Arabic" w:eastAsia="Times New Roman" w:cs="KFGQPC Uthmanic Script HAFS" w:hint="cs"/>
          <w:color w:val="000099"/>
          <w:sz w:val="24"/>
          <w:szCs w:val="24"/>
          <w:rtl/>
        </w:rPr>
        <w:t>بَعِيرٍ</w:t>
      </w:r>
    </w:p>
    <w:p w:rsidR="00D17468" w:rsidRPr="00D17468" w:rsidRDefault="00D17468" w:rsidP="001A0F5F">
      <w:pPr>
        <w:bidi w:val="0"/>
        <w:spacing w:after="0"/>
        <w:jc w:val="both"/>
        <w:rPr>
          <w:rFonts w:ascii="Kalpurush" w:eastAsia="Times New Roman" w:hAnsi="Kalpurush" w:cs="Kalpurush"/>
          <w:sz w:val="24"/>
          <w:szCs w:val="24"/>
          <w:lang w:bidi="bn-BD"/>
        </w:rPr>
      </w:pPr>
      <w:r w:rsidRPr="00D17468">
        <w:rPr>
          <w:rFonts w:ascii="Kalpurush" w:eastAsia="Times New Roman" w:hAnsi="Kalpurush" w:cs="Kalpurush" w:hint="cs"/>
          <w:sz w:val="24"/>
          <w:szCs w:val="24"/>
          <w:cs/>
          <w:lang w:bidi="bn-BD"/>
        </w:rPr>
        <w:t>“আমি রাসূলুল্লাহ সাল্লাল্লাহু আলাইহি ওয়াসাল্লামকে যমযমের পানি পান করিয়েছি, তিনি তা দাঁড়িয়ে পান করেন”। আসেম বলেন, ইকরিমা শপথ করে বলেন, তিনি তো সেদিন উটের উপরই ছিলেন।</w:t>
      </w:r>
      <w:r w:rsidR="001A0F5F">
        <w:rPr>
          <w:rStyle w:val="FootnoteReference"/>
          <w:rFonts w:ascii="Kalpurush" w:eastAsia="Times New Roman" w:hAnsi="Kalpurush" w:cs="Kalpurush"/>
          <w:sz w:val="24"/>
          <w:szCs w:val="24"/>
          <w:cs/>
          <w:lang w:bidi="bn-BD"/>
        </w:rPr>
        <w:footnoteReference w:id="6"/>
      </w:r>
    </w:p>
    <w:p w:rsidR="00D17468" w:rsidRPr="00D17468" w:rsidRDefault="00FF715C" w:rsidP="00D17468">
      <w:pPr>
        <w:bidi w:val="0"/>
        <w:spacing w:after="0"/>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জাবের ইব</w:t>
      </w:r>
      <w:r w:rsidR="00D17468" w:rsidRPr="00D17468">
        <w:rPr>
          <w:rFonts w:ascii="Kalpurush" w:eastAsia="Times New Roman" w:hAnsi="Kalpurush" w:cs="Kalpurush" w:hint="cs"/>
          <w:sz w:val="24"/>
          <w:szCs w:val="24"/>
          <w:cs/>
          <w:lang w:bidi="bn-BD"/>
        </w:rPr>
        <w:t>ন আব্দুল্লাহ রাদিয়াল্লাহু আনহু বর্ণনা করেন, রাসূলুল্লাহ সাল্লাল্লাহু আলাইহি ওয়াসাল্লাম জনৈক ব্যক্তিকে বলেন:</w:t>
      </w:r>
    </w:p>
    <w:p w:rsidR="00D17468" w:rsidRPr="00D17468" w:rsidRDefault="00D17468" w:rsidP="00FF715C">
      <w:pPr>
        <w:spacing w:after="0"/>
        <w:jc w:val="both"/>
        <w:rPr>
          <w:rFonts w:ascii="Times New Roman" w:eastAsia="Times New Roman" w:hAnsi="Times New Roman" w:cs="KFGQPC Uthmanic Script HAFS"/>
          <w:color w:val="000099"/>
          <w:sz w:val="24"/>
          <w:szCs w:val="24"/>
          <w:cs/>
          <w:lang w:bidi="bn-BD"/>
        </w:rPr>
      </w:pPr>
      <w:r w:rsidRPr="00D17468">
        <w:rPr>
          <w:rFonts w:ascii="Simplified Arabic" w:cs="KFGQPC Uthman Taha Naskh" w:hint="cs"/>
          <w:color w:val="000099"/>
          <w:sz w:val="24"/>
          <w:szCs w:val="24"/>
          <w:rtl/>
        </w:rPr>
        <w:t>«</w:t>
      </w:r>
      <w:r w:rsidRPr="00D17468">
        <w:rPr>
          <w:rFonts w:ascii="Simplified Arabic" w:cs="KFGQPC Uthmanic Script HAFS" w:hint="cs"/>
          <w:color w:val="000099"/>
          <w:sz w:val="24"/>
          <w:szCs w:val="24"/>
          <w:rtl/>
        </w:rPr>
        <w:t>إِنْ</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كَانَ</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عِنْدَكَ</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مَاءٌ</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بَاتَ</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هَذِهِ</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اللَّيْلَةَ</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فِي</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شَنَّةٍ</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وَإِلَّا</w:t>
      </w:r>
      <w:r w:rsidRPr="00D17468">
        <w:rPr>
          <w:rFonts w:ascii="Simplified Arabic" w:cs="KFGQPC Uthmanic Script HAFS"/>
          <w:color w:val="000099"/>
          <w:sz w:val="24"/>
          <w:szCs w:val="24"/>
          <w:rtl/>
        </w:rPr>
        <w:t xml:space="preserve"> </w:t>
      </w:r>
      <w:r w:rsidRPr="00D17468">
        <w:rPr>
          <w:rFonts w:ascii="Simplified Arabic" w:cs="KFGQPC Uthmanic Script HAFS" w:hint="cs"/>
          <w:color w:val="000099"/>
          <w:sz w:val="24"/>
          <w:szCs w:val="24"/>
          <w:rtl/>
        </w:rPr>
        <w:t>كَرَعْنَا</w:t>
      </w:r>
      <w:r w:rsidRPr="00D17468">
        <w:rPr>
          <w:rFonts w:ascii="Simplified Arabic" w:cs="KFGQPC Uthman Taha Naskh" w:hint="cs"/>
          <w:color w:val="000099"/>
          <w:sz w:val="24"/>
          <w:szCs w:val="24"/>
          <w:rtl/>
        </w:rPr>
        <w:t>»</w:t>
      </w:r>
      <w:r w:rsidRPr="00D17468">
        <w:rPr>
          <w:rFonts w:ascii="Simplified Arabic" w:cs="KFGQPC Uthmanic Script HAFS" w:hint="cs"/>
          <w:color w:val="000099"/>
          <w:sz w:val="24"/>
          <w:szCs w:val="24"/>
          <w:rtl/>
        </w:rPr>
        <w:t>.</w:t>
      </w:r>
    </w:p>
    <w:p w:rsidR="00D17468" w:rsidRPr="00D17468" w:rsidRDefault="00D17468" w:rsidP="001A0F5F">
      <w:pPr>
        <w:bidi w:val="0"/>
        <w:spacing w:after="0"/>
        <w:jc w:val="both"/>
        <w:rPr>
          <w:rFonts w:ascii="Kalpurush" w:eastAsia="Times New Roman" w:hAnsi="Kalpurush" w:cs="Kalpurush"/>
          <w:sz w:val="24"/>
          <w:szCs w:val="24"/>
          <w:cs/>
          <w:lang w:bidi="bn-BD"/>
        </w:rPr>
      </w:pPr>
      <w:r w:rsidRPr="00D17468">
        <w:rPr>
          <w:rFonts w:ascii="Kalpurush" w:eastAsia="Times New Roman" w:hAnsi="Kalpurush" w:cs="Kalpurush" w:hint="cs"/>
          <w:sz w:val="24"/>
          <w:szCs w:val="24"/>
          <w:cs/>
          <w:lang w:bidi="bn-BD"/>
        </w:rPr>
        <w:t xml:space="preserve">“যদি তোমার কাছে রাতে রাখা মশকের পানি থাকে ভাল, অন্যথায় আমরা </w:t>
      </w:r>
      <w:r w:rsidRPr="00D17468">
        <w:rPr>
          <w:rFonts w:ascii="Kalpurush" w:eastAsia="Times New Roman" w:hAnsi="Kalpurush" w:cs="Kalpurush"/>
          <w:sz w:val="24"/>
          <w:szCs w:val="24"/>
          <w:cs/>
          <w:lang w:bidi="bn-BD"/>
        </w:rPr>
        <w:t>চুমু</w:t>
      </w:r>
      <w:r w:rsidR="001A0F5F">
        <w:rPr>
          <w:rFonts w:ascii="Kalpurush" w:eastAsia="Times New Roman" w:hAnsi="Kalpurush" w:cs="Kalpurush" w:hint="cs"/>
          <w:sz w:val="24"/>
          <w:szCs w:val="24"/>
          <w:cs/>
          <w:lang w:bidi="bn-BD"/>
        </w:rPr>
        <w:t>ক দিয়ে পান করে নিব”।</w:t>
      </w:r>
      <w:r w:rsidR="001A0F5F">
        <w:rPr>
          <w:rStyle w:val="FootnoteReference"/>
          <w:rFonts w:ascii="Kalpurush" w:eastAsia="Times New Roman" w:hAnsi="Kalpurush" w:cs="Kalpurush"/>
          <w:sz w:val="24"/>
          <w:szCs w:val="24"/>
          <w:cs/>
          <w:lang w:bidi="bn-BD"/>
        </w:rPr>
        <w:footnoteReference w:id="7"/>
      </w:r>
      <w:r w:rsidRPr="00D17468">
        <w:rPr>
          <w:rFonts w:ascii="Kalpurush" w:eastAsia="Times New Roman" w:hAnsi="Kalpurush" w:cs="Kalpurush" w:hint="cs"/>
          <w:sz w:val="24"/>
          <w:szCs w:val="24"/>
          <w:cs/>
          <w:lang w:bidi="bn-BD"/>
        </w:rPr>
        <w:t xml:space="preserve"> এ থেকে প্রমাণ হয় যে, পান করার জন্য যদি ছোট পাত্র না পাওয়া যায়, অথবা সংগ্রহে কষ্ট হয়, অথবা মশকে রাখা অবশিষ্ট পানির সম্পূর্ণ পান করার ইচ্ছা হয়, অথবা এমন কেউ হয় যার ঝুটা ও মুখে দে</w:t>
      </w:r>
      <w:r w:rsidR="00FF715C">
        <w:rPr>
          <w:rFonts w:ascii="Kalpurush" w:eastAsia="Times New Roman" w:hAnsi="Kalpurush" w:cs="Kalpurush" w:hint="cs"/>
          <w:sz w:val="24"/>
          <w:szCs w:val="24"/>
          <w:cs/>
          <w:lang w:bidi="bn-BD"/>
        </w:rPr>
        <w:t>ও</w:t>
      </w:r>
      <w:r w:rsidRPr="00D17468">
        <w:rPr>
          <w:rFonts w:ascii="Kalpurush" w:eastAsia="Times New Roman" w:hAnsi="Kalpurush" w:cs="Kalpurush" w:hint="cs"/>
          <w:sz w:val="24"/>
          <w:szCs w:val="24"/>
          <w:cs/>
          <w:lang w:bidi="bn-BD"/>
        </w:rPr>
        <w:t xml:space="preserve">য়া মশক থেকে কেউ পান করতে অপছন্দ করবে না, যেমন রাসূলুল্লাহ সাল্লাল্লাহু আলাইহি ওয়াসাল্লাম, তাহলে প্রয়োজনের ক্ষেত্রে মশক বা পানির বড় পাত্র থেকে সরাসরি পান করা বৈধ। অযথা পাত্র সংগ্রহের জন্য কাউকে কষ্ট দেয়া বা নিজে কষ্ট করার প্রয়োজন নেই। এখানে নবী সাল্লাল্লাহু আলাইহি ওয়াসাল্লামের বিনয়, নম্রতা ও আল্লাহর প্রতি </w:t>
      </w:r>
      <w:r w:rsidRPr="00D17468">
        <w:rPr>
          <w:rFonts w:ascii="Kalpurush" w:eastAsia="Times New Roman" w:hAnsi="Kalpurush" w:cs="Kalpurush"/>
          <w:sz w:val="24"/>
          <w:szCs w:val="24"/>
          <w:cs/>
          <w:lang w:bidi="bn-BD"/>
        </w:rPr>
        <w:t>দাসত্ব</w:t>
      </w:r>
      <w:r w:rsidRPr="00D17468">
        <w:rPr>
          <w:rFonts w:ascii="Kalpurush" w:eastAsia="Times New Roman" w:hAnsi="Kalpurush" w:cs="Kalpurush" w:hint="cs"/>
          <w:sz w:val="24"/>
          <w:szCs w:val="24"/>
          <w:cs/>
          <w:lang w:bidi="bn-BD"/>
        </w:rPr>
        <w:t xml:space="preserve"> প্রকাশ পায়। অনুরূপ পুকুর বা নদী থেকে হাত ও পাত্রের সাহায্য ব্যতীত সরাসরি মুখ দ্বারা পান করাও বৈধ। এখানে </w:t>
      </w:r>
      <w:r w:rsidRPr="00D17468">
        <w:rPr>
          <w:rFonts w:ascii="Kalpurush" w:eastAsia="Times New Roman" w:hAnsi="Kalpurush" w:cs="Kalpurush" w:hint="cs"/>
          <w:sz w:val="24"/>
          <w:szCs w:val="24"/>
          <w:cs/>
          <w:lang w:bidi="bn-BD"/>
        </w:rPr>
        <w:lastRenderedPageBreak/>
        <w:t>আরেকটি বিষয় স্পষ্ট হয় যে, নবী সাল্লাল্লাহু আলাইহি ওয়াসাল্লাম দীর্ঘ সময় মশকে রাখা পানি পছন্দ করতেন। কারণ দীর্ঘ সময় মশকে থাকার ফলে পানিতে মিশে থাকা মাটি-বালু ইত্যাদি নিচে নেমে পানি পরিষ্কার হয়ে যায়। এ জন্য মানুষেরা সকালে পান করার জন্য রাতে পানি সংগ্রহ করে রাখত, তাই নবী সাল্লাল্লাহু আলাইহি ওয়াসাল্লাম রাতের পানি তালাশ করেছেন। আল্লাহ ভাল</w:t>
      </w:r>
      <w:r w:rsidR="00FF715C">
        <w:rPr>
          <w:rFonts w:ascii="Kalpurush" w:eastAsia="Times New Roman" w:hAnsi="Kalpurush" w:cs="Kalpurush" w:hint="cs"/>
          <w:sz w:val="24"/>
          <w:szCs w:val="24"/>
          <w:cs/>
          <w:lang w:bidi="bn-BD"/>
        </w:rPr>
        <w:t>ো</w:t>
      </w:r>
      <w:r w:rsidRPr="00D17468">
        <w:rPr>
          <w:rFonts w:ascii="Kalpurush" w:eastAsia="Times New Roman" w:hAnsi="Kalpurush" w:cs="Kalpurush" w:hint="cs"/>
          <w:sz w:val="24"/>
          <w:szCs w:val="24"/>
          <w:cs/>
          <w:lang w:bidi="bn-BD"/>
        </w:rPr>
        <w:t xml:space="preserve"> জানেন।</w:t>
      </w:r>
    </w:p>
    <w:p w:rsidR="00E942BB" w:rsidRPr="00D17468" w:rsidRDefault="00E942BB" w:rsidP="00D17468">
      <w:pPr>
        <w:bidi w:val="0"/>
        <w:spacing w:after="0"/>
        <w:ind w:firstLine="340"/>
        <w:jc w:val="both"/>
        <w:rPr>
          <w:rFonts w:asciiTheme="majorBidi" w:hAnsiTheme="majorBidi" w:cstheme="majorBidi"/>
          <w:color w:val="006666"/>
          <w:sz w:val="24"/>
          <w:szCs w:val="24"/>
          <w:rtl/>
          <w:cs/>
          <w:lang w:bidi="bn-BD"/>
        </w:rPr>
      </w:pPr>
    </w:p>
    <w:p w:rsidR="00C90E54" w:rsidRPr="00D17468" w:rsidRDefault="00C90E54" w:rsidP="00D17468">
      <w:pPr>
        <w:bidi w:val="0"/>
        <w:spacing w:after="0"/>
        <w:ind w:firstLine="340"/>
        <w:jc w:val="both"/>
        <w:rPr>
          <w:rFonts w:asciiTheme="majorBidi" w:hAnsiTheme="majorBidi" w:cstheme="majorBidi"/>
          <w:b/>
          <w:bCs/>
          <w:color w:val="1F3864" w:themeColor="accent5" w:themeShade="80"/>
          <w:sz w:val="24"/>
          <w:szCs w:val="24"/>
          <w:rtl/>
          <w:lang w:bidi="ar-EG"/>
        </w:rPr>
      </w:pPr>
    </w:p>
    <w:p w:rsidR="00870DC1" w:rsidRPr="00D17468" w:rsidRDefault="00870DC1" w:rsidP="00D17468">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D17468" w:rsidRDefault="00C90E54" w:rsidP="00D17468">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D17468" w:rsidRDefault="00C90E54" w:rsidP="00D17468">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D17468" w:rsidRDefault="00C90E54" w:rsidP="00D17468">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D17468" w:rsidRDefault="00C90E54" w:rsidP="00D17468">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D17468" w:rsidRDefault="00C90E54" w:rsidP="00D17468">
      <w:pPr>
        <w:bidi w:val="0"/>
        <w:spacing w:after="0"/>
        <w:ind w:firstLine="340"/>
        <w:jc w:val="both"/>
        <w:rPr>
          <w:rFonts w:asciiTheme="majorBidi" w:hAnsiTheme="majorBidi" w:cstheme="majorBidi"/>
          <w:b/>
          <w:bCs/>
          <w:color w:val="1F3864" w:themeColor="accent5" w:themeShade="80"/>
          <w:sz w:val="24"/>
          <w:szCs w:val="24"/>
          <w:rtl/>
          <w:lang w:bidi="ar-EG"/>
        </w:rPr>
      </w:pPr>
    </w:p>
    <w:p w:rsidR="00C90E54" w:rsidRPr="00D17468" w:rsidRDefault="00C90E54" w:rsidP="00D17468">
      <w:pPr>
        <w:bidi w:val="0"/>
        <w:spacing w:after="0"/>
        <w:ind w:firstLine="340"/>
        <w:jc w:val="both"/>
        <w:rPr>
          <w:rFonts w:asciiTheme="majorBidi" w:hAnsiTheme="majorBidi" w:cstheme="majorBidi"/>
          <w:b/>
          <w:bCs/>
          <w:color w:val="1F3864" w:themeColor="accent5" w:themeShade="80"/>
          <w:sz w:val="24"/>
          <w:szCs w:val="24"/>
          <w:rtl/>
          <w:lang w:bidi="ar-EG"/>
        </w:rPr>
      </w:pPr>
    </w:p>
    <w:p w:rsidR="002C2993" w:rsidRPr="00D17468" w:rsidRDefault="000A6307" w:rsidP="00D17468">
      <w:pPr>
        <w:bidi w:val="0"/>
        <w:spacing w:after="0"/>
        <w:ind w:firstLine="397"/>
        <w:jc w:val="both"/>
        <w:rPr>
          <w:rFonts w:asciiTheme="majorBidi" w:hAnsiTheme="majorBidi" w:cstheme="majorBidi"/>
          <w:sz w:val="24"/>
          <w:szCs w:val="24"/>
          <w:lang w:bidi="ar-EG"/>
        </w:rPr>
      </w:pPr>
      <w:r w:rsidRPr="00D17468">
        <w:rPr>
          <w:rFonts w:asciiTheme="majorBidi" w:hAnsiTheme="majorBidi" w:cstheme="majorBidi"/>
          <w:sz w:val="24"/>
          <w:szCs w:val="24"/>
          <w:lang w:bidi="ar-EG"/>
        </w:rPr>
        <w:br w:type="page"/>
      </w:r>
    </w:p>
    <w:p w:rsidR="00C90E54" w:rsidRPr="00D17468" w:rsidRDefault="00C90E54" w:rsidP="00D17468">
      <w:pPr>
        <w:bidi w:val="0"/>
        <w:spacing w:after="0"/>
        <w:ind w:firstLine="397"/>
        <w:jc w:val="both"/>
        <w:rPr>
          <w:rFonts w:asciiTheme="majorBidi" w:hAnsiTheme="majorBidi" w:cstheme="majorBidi"/>
          <w:sz w:val="24"/>
          <w:szCs w:val="24"/>
          <w:lang w:bidi="ar-EG"/>
        </w:rPr>
      </w:pPr>
    </w:p>
    <w:p w:rsidR="00C90E54" w:rsidRPr="00D17468" w:rsidRDefault="00C90E54" w:rsidP="00D17468">
      <w:pPr>
        <w:bidi w:val="0"/>
        <w:spacing w:after="0"/>
        <w:ind w:firstLine="397"/>
        <w:jc w:val="both"/>
        <w:rPr>
          <w:rFonts w:asciiTheme="majorBidi" w:hAnsiTheme="majorBidi" w:cstheme="majorBidi"/>
          <w:sz w:val="24"/>
          <w:szCs w:val="24"/>
          <w:lang w:bidi="ar-EG"/>
        </w:rPr>
      </w:pPr>
    </w:p>
    <w:p w:rsidR="00F2420A" w:rsidRPr="00D17468" w:rsidRDefault="00DC6A8E" w:rsidP="00D17468">
      <w:pPr>
        <w:tabs>
          <w:tab w:val="center" w:pos="4535"/>
        </w:tabs>
        <w:bidi w:val="0"/>
        <w:spacing w:after="0"/>
        <w:jc w:val="both"/>
        <w:rPr>
          <w:rFonts w:asciiTheme="majorBidi" w:hAnsiTheme="majorBidi" w:cstheme="majorBidi"/>
          <w:color w:val="006666"/>
          <w:sz w:val="24"/>
          <w:szCs w:val="24"/>
          <w:lang w:bidi="ar-EG"/>
        </w:rPr>
      </w:pPr>
      <w:r w:rsidRPr="00D17468">
        <w:rPr>
          <w:rFonts w:asciiTheme="majorBidi" w:hAnsiTheme="majorBidi" w:cstheme="majorBidi"/>
          <w:noProof/>
          <w:color w:val="006666"/>
          <w:sz w:val="24"/>
          <w:szCs w:val="24"/>
        </w:rPr>
        <w:drawing>
          <wp:anchor distT="0" distB="0" distL="114300" distR="114300" simplePos="0" relativeHeight="25165568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17468">
        <w:rPr>
          <w:rFonts w:asciiTheme="majorBidi" w:hAnsiTheme="majorBidi" w:cstheme="majorBidi"/>
          <w:color w:val="006666"/>
          <w:sz w:val="24"/>
          <w:szCs w:val="24"/>
          <w:lang w:bidi="ar-EG"/>
        </w:rPr>
        <w:tab/>
      </w:r>
    </w:p>
    <w:p w:rsidR="00F2420A" w:rsidRPr="00D17468" w:rsidRDefault="00F2420A" w:rsidP="00D17468">
      <w:pPr>
        <w:bidi w:val="0"/>
        <w:spacing w:after="0"/>
        <w:ind w:firstLine="720"/>
        <w:jc w:val="both"/>
        <w:rPr>
          <w:rFonts w:asciiTheme="majorBidi" w:hAnsiTheme="majorBidi" w:cstheme="majorBidi"/>
          <w:color w:val="006666"/>
          <w:sz w:val="24"/>
          <w:szCs w:val="24"/>
          <w:lang w:bidi="ar-EG"/>
        </w:rPr>
      </w:pPr>
    </w:p>
    <w:p w:rsidR="005666DC" w:rsidRPr="00D17468" w:rsidRDefault="005666DC" w:rsidP="00D17468">
      <w:pPr>
        <w:bidi w:val="0"/>
        <w:spacing w:after="0"/>
        <w:jc w:val="both"/>
        <w:rPr>
          <w:rFonts w:asciiTheme="majorBidi" w:hAnsiTheme="majorBidi" w:cstheme="majorBidi"/>
          <w:color w:val="006666"/>
          <w:sz w:val="24"/>
          <w:szCs w:val="24"/>
          <w:rtl/>
        </w:rPr>
      </w:pPr>
    </w:p>
    <w:sectPr w:rsidR="005666DC" w:rsidRPr="00D17468"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108" w:rsidRDefault="00DE5108" w:rsidP="00E32771">
      <w:pPr>
        <w:spacing w:after="0" w:line="240" w:lineRule="auto"/>
      </w:pPr>
      <w:r>
        <w:separator/>
      </w:r>
    </w:p>
  </w:endnote>
  <w:endnote w:type="continuationSeparator" w:id="0">
    <w:p w:rsidR="00DE5108" w:rsidRDefault="00DE510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72E82B2D-ADFC-4222-A7A4-DE9CBD215F48}"/>
    <w:embedBold r:id="rId2" w:fontKey="{A82342A5-1D7D-45A4-B279-59D1CB64F517}"/>
  </w:font>
  <w:font w:name="Arial">
    <w:panose1 w:val="020B0604020202020204"/>
    <w:charset w:val="00"/>
    <w:family w:val="swiss"/>
    <w:pitch w:val="variable"/>
    <w:sig w:usb0="E0002AFF" w:usb1="00007843" w:usb2="00000001" w:usb3="00000000" w:csb0="000001FF" w:csb1="00000000"/>
    <w:embedRegular r:id="rId3" w:fontKey="{C84FACA4-6392-42AB-9401-CF9A26F1A7DF}"/>
  </w:font>
  <w:font w:name="Times New Roman">
    <w:panose1 w:val="02020603050405020304"/>
    <w:charset w:val="00"/>
    <w:family w:val="roman"/>
    <w:pitch w:val="variable"/>
    <w:sig w:usb0="E0002AFF" w:usb1="00007843" w:usb2="00000001" w:usb3="00000000" w:csb0="000001FF" w:csb1="00000000"/>
    <w:embedRegular r:id="rId4" w:fontKey="{25AAF13F-9E89-4FB3-A6F5-F7C410804348}"/>
    <w:embedBold r:id="rId5" w:fontKey="{EAFB753B-7B53-4C88-AB3C-D6F47E885936}"/>
  </w:font>
  <w:font w:name="Kalpurush">
    <w:panose1 w:val="02000600000000000000"/>
    <w:charset w:val="00"/>
    <w:family w:val="auto"/>
    <w:pitch w:val="variable"/>
    <w:sig w:usb0="00010003" w:usb1="00000000" w:usb2="00000000" w:usb3="00000000" w:csb0="00000001" w:csb1="00000000"/>
    <w:embedRegular r:id="rId6" w:fontKey="{B2B29D82-E6A9-4F72-B184-976908D55AB4}"/>
    <w:embedBold r:id="rId7" w:fontKey="{AABEF993-B737-49F7-BD63-BA87B4FB110E}"/>
  </w:font>
  <w:font w:name="KFGQPC Uthman Taha Naskh">
    <w:panose1 w:val="02000000000000000000"/>
    <w:charset w:val="B2"/>
    <w:family w:val="auto"/>
    <w:pitch w:val="variable"/>
    <w:sig w:usb0="80002001" w:usb1="90000000" w:usb2="00000008" w:usb3="00000000" w:csb0="00000040" w:csb1="00000000"/>
    <w:embedRegular r:id="rId8" w:fontKey="{3D2D18C1-7848-48AC-99C7-C17F45D884E2}"/>
    <w:embedBold r:id="rId9" w:fontKey="{E3761EBA-55A9-4DB0-818B-7BD8FB64AEF6}"/>
  </w:font>
  <w:font w:name="Vrinda">
    <w:panose1 w:val="020B0502040204020203"/>
    <w:charset w:val="00"/>
    <w:family w:val="auto"/>
    <w:pitch w:val="variable"/>
    <w:sig w:usb0="00010003" w:usb1="00000000" w:usb2="00000000" w:usb3="00000000" w:csb0="00000001" w:csb1="00000000"/>
    <w:embedRegular r:id="rId10" w:fontKey="{D95D8FD4-A1BC-4E9E-B9D9-45BBBF36EA38}"/>
  </w:font>
  <w:font w:name="Wingdings">
    <w:panose1 w:val="05000000000000000000"/>
    <w:charset w:val="02"/>
    <w:family w:val="auto"/>
    <w:pitch w:val="variable"/>
    <w:sig w:usb0="00000000" w:usb1="10000000" w:usb2="00000000" w:usb3="00000000" w:csb0="80000000" w:csb1="00000000"/>
    <w:embedRegular r:id="rId11" w:fontKey="{D9DCBFCA-93DC-4F6D-8D08-8EDEDF77A390}"/>
  </w:font>
  <w:font w:name="Wingdings 2">
    <w:panose1 w:val="05020102010507070707"/>
    <w:charset w:val="02"/>
    <w:family w:val="roman"/>
    <w:pitch w:val="variable"/>
    <w:sig w:usb0="00000000" w:usb1="10000000" w:usb2="00000000" w:usb3="00000000" w:csb0="80000000" w:csb1="00000000"/>
    <w:embedRegular r:id="rId12" w:fontKey="{B575FE07-091D-49D6-B573-C283ED498B6F}"/>
  </w:font>
  <w:font w:name="Kalpurush ANSI">
    <w:panose1 w:val="02000000000000000000"/>
    <w:charset w:val="00"/>
    <w:family w:val="auto"/>
    <w:pitch w:val="variable"/>
    <w:sig w:usb0="A00000AF" w:usb1="00000048" w:usb2="00000000" w:usb3="00000000" w:csb0="00000111" w:csb1="00000000"/>
    <w:embedBold r:id="rId13" w:fontKey="{6C71F35D-F351-4A7A-AB52-0954EEAED81F}"/>
  </w:font>
  <w:font w:name="Mangal">
    <w:panose1 w:val="02040503050203030202"/>
    <w:charset w:val="01"/>
    <w:family w:val="auto"/>
    <w:pitch w:val="variable"/>
    <w:sig w:usb0="00008003" w:usb1="00000000" w:usb2="00000000" w:usb3="00000000" w:csb0="00000001" w:csb1="00000000"/>
    <w:embedBold r:id="rId14" w:fontKey="{47D385B4-E713-4426-BFEE-E9D93B209412}"/>
  </w:font>
  <w:font w:name="Simplified Arabic">
    <w:panose1 w:val="02020603050405020304"/>
    <w:charset w:val="B2"/>
    <w:family w:val="auto"/>
    <w:pitch w:val="variable"/>
    <w:sig w:usb0="00002001" w:usb1="00000000" w:usb2="00000000" w:usb3="00000000" w:csb0="00000040" w:csb1="00000000"/>
    <w:embedRegular r:id="rId15" w:fontKey="{4E07E7A9-EE8D-4672-BE8D-A44F146C3FC6}"/>
  </w:font>
  <w:font w:name="KFGQPC Uthmanic Script HAFS">
    <w:panose1 w:val="02000000000000000000"/>
    <w:charset w:val="B2"/>
    <w:family w:val="auto"/>
    <w:pitch w:val="variable"/>
    <w:sig w:usb0="00002001" w:usb1="00000000" w:usb2="00000000" w:usb3="00000000" w:csb0="00000040" w:csb1="00000000"/>
    <w:embedRegular r:id="rId16" w:fontKey="{AD592D67-57B5-4474-B781-8253112BF9B1}"/>
  </w:font>
  <w:font w:name="SolaimanLipi">
    <w:panose1 w:val="03000600000000000000"/>
    <w:charset w:val="00"/>
    <w:family w:val="script"/>
    <w:pitch w:val="variable"/>
    <w:sig w:usb0="80018007" w:usb1="00002000" w:usb2="00000000" w:usb3="00000000" w:csb0="00000093" w:csb1="00000000"/>
    <w:embedRegular r:id="rId17" w:fontKey="{BD3BB705-44DC-4F45-92A8-6B3CE02CBED6}"/>
  </w:font>
  <w:font w:name="Akaash">
    <w:panose1 w:val="02000603000000000000"/>
    <w:charset w:val="00"/>
    <w:family w:val="auto"/>
    <w:pitch w:val="variable"/>
    <w:sig w:usb0="80018007" w:usb1="00002000" w:usb2="00000000" w:usb3="00000000" w:csb0="00000093" w:csb1="00000000"/>
    <w:embedRegular r:id="rId18" w:fontKey="{C3DBF3A4-ED23-417D-86C3-756B74C27686}"/>
  </w:font>
  <w:font w:name="Calibri Light">
    <w:panose1 w:val="020F0302020204030204"/>
    <w:charset w:val="00"/>
    <w:family w:val="swiss"/>
    <w:pitch w:val="variable"/>
    <w:sig w:usb0="A00002EF" w:usb1="4000207B" w:usb2="00000000" w:usb3="00000000" w:csb0="0000019F" w:csb1="00000000"/>
    <w:embedRegular r:id="rId19" w:fontKey="{13B0382F-5AAF-4519-A303-F923392BB1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10B8AE"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108" w:rsidRDefault="00DE5108" w:rsidP="00127EDC">
      <w:pPr>
        <w:spacing w:after="0" w:line="240" w:lineRule="auto"/>
        <w:jc w:val="right"/>
      </w:pPr>
      <w:r>
        <w:separator/>
      </w:r>
    </w:p>
  </w:footnote>
  <w:footnote w:type="continuationSeparator" w:id="0">
    <w:p w:rsidR="00DE5108" w:rsidRDefault="00DE5108" w:rsidP="00E32771">
      <w:pPr>
        <w:spacing w:after="0" w:line="240" w:lineRule="auto"/>
      </w:pPr>
      <w:r>
        <w:continuationSeparator/>
      </w:r>
    </w:p>
  </w:footnote>
  <w:footnote w:id="1">
    <w:p w:rsidR="00FF715C" w:rsidRPr="00127EDC" w:rsidRDefault="00FF715C" w:rsidP="00FF715C">
      <w:pPr>
        <w:pStyle w:val="FootnoteText"/>
        <w:bidi w:val="0"/>
        <w:rPr>
          <w:rFonts w:cs="Kalpurush"/>
          <w:cs/>
          <w:lang w:bidi="bn-BD"/>
        </w:rPr>
      </w:pPr>
      <w:r w:rsidRPr="00127EDC">
        <w:rPr>
          <w:rStyle w:val="FootnoteReference"/>
        </w:rPr>
        <w:footnoteRef/>
      </w:r>
      <w:r w:rsidRPr="00127EDC">
        <w:rPr>
          <w:rtl/>
        </w:rPr>
        <w:t xml:space="preserve"> </w:t>
      </w:r>
      <w:r w:rsidRPr="00127EDC">
        <w:rPr>
          <w:rFonts w:ascii="Kalpurush" w:hAnsi="Kalpurush" w:cs="Kalpurush" w:hint="cs"/>
          <w:cs/>
          <w:lang w:bidi="bn-BD"/>
        </w:rPr>
        <w:t xml:space="preserve">সহীহ </w:t>
      </w:r>
      <w:r w:rsidRPr="00127EDC">
        <w:rPr>
          <w:rFonts w:ascii="Kalpurush" w:hAnsi="Kalpurush" w:cs="Kalpurush"/>
          <w:cs/>
          <w:lang w:bidi="bn-BD"/>
        </w:rPr>
        <w:t>বুখার</w:t>
      </w:r>
      <w:r w:rsidRPr="00127EDC">
        <w:rPr>
          <w:rFonts w:ascii="Kalpurush" w:hAnsi="Kalpurush" w:cs="Kalpurush" w:hint="cs"/>
          <w:cs/>
          <w:lang w:bidi="bn-BD"/>
        </w:rPr>
        <w:t xml:space="preserve">ী, হাদীস নং </w:t>
      </w:r>
      <w:r w:rsidRPr="00127EDC">
        <w:rPr>
          <w:rFonts w:ascii="Kalpurush" w:hAnsi="Kalpurush" w:cs="Kalpurush"/>
          <w:cs/>
          <w:lang w:bidi="bn-BD"/>
        </w:rPr>
        <w:t>৫২৩০</w:t>
      </w:r>
      <w:r w:rsidRPr="00127EDC">
        <w:rPr>
          <w:rFonts w:ascii="Kalpurush" w:hAnsi="Kalpurush" w:cs="Kalpurush" w:hint="cs"/>
          <w:cs/>
          <w:lang w:bidi="bn-BD"/>
        </w:rPr>
        <w:t>;</w:t>
      </w:r>
      <w:r w:rsidRPr="00127EDC">
        <w:rPr>
          <w:rFonts w:ascii="Kalpurush" w:hAnsi="Kalpurush" w:cs="Kalpurush"/>
          <w:cs/>
          <w:lang w:bidi="bn-BD"/>
        </w:rPr>
        <w:t xml:space="preserve"> </w:t>
      </w:r>
      <w:r w:rsidRPr="00127EDC">
        <w:rPr>
          <w:rFonts w:ascii="Kalpurush" w:hAnsi="Kalpurush" w:cs="Kalpurush" w:hint="cs"/>
          <w:cs/>
          <w:lang w:bidi="bn-BD"/>
        </w:rPr>
        <w:t xml:space="preserve">সহীহ </w:t>
      </w:r>
      <w:r w:rsidRPr="00127EDC">
        <w:rPr>
          <w:rFonts w:ascii="Kalpurush" w:hAnsi="Kalpurush" w:cs="Kalpurush"/>
          <w:cs/>
          <w:lang w:bidi="bn-BD"/>
        </w:rPr>
        <w:t>মুসলিম</w:t>
      </w:r>
      <w:r w:rsidRPr="00127EDC">
        <w:rPr>
          <w:rFonts w:ascii="Kalpurush" w:hAnsi="Kalpurush" w:cs="Kalpurush" w:hint="cs"/>
          <w:cs/>
          <w:lang w:bidi="bn-BD"/>
        </w:rPr>
        <w:t xml:space="preserve">, হাদীস নং </w:t>
      </w:r>
      <w:r w:rsidRPr="00127EDC">
        <w:rPr>
          <w:rFonts w:ascii="Kalpurush" w:hAnsi="Kalpurush" w:cs="Kalpurush"/>
          <w:cs/>
          <w:lang w:bidi="bn-BD"/>
        </w:rPr>
        <w:t>৩৮৫৩</w:t>
      </w:r>
    </w:p>
  </w:footnote>
  <w:footnote w:id="2">
    <w:p w:rsidR="00FF715C" w:rsidRPr="00127EDC" w:rsidRDefault="00FF715C" w:rsidP="00FF715C">
      <w:pPr>
        <w:pStyle w:val="FootnoteText"/>
        <w:bidi w:val="0"/>
        <w:rPr>
          <w:rFonts w:cs="Kalpurush"/>
          <w:cs/>
          <w:lang w:bidi="bn-BD"/>
        </w:rPr>
      </w:pPr>
      <w:r w:rsidRPr="00127EDC">
        <w:rPr>
          <w:rStyle w:val="FootnoteReference"/>
        </w:rPr>
        <w:footnoteRef/>
      </w:r>
      <w:r w:rsidRPr="00127EDC">
        <w:rPr>
          <w:rtl/>
        </w:rPr>
        <w:t xml:space="preserve"> </w:t>
      </w:r>
      <w:r w:rsidRPr="00127EDC">
        <w:rPr>
          <w:rFonts w:cs="Kalpurush" w:hint="cs"/>
          <w:cs/>
          <w:lang w:bidi="bn-BD"/>
        </w:rPr>
        <w:t>সহীহ বুখারী, হাদীস নং ৪৯৮২; সহীহ মুসলিম, হাদীস নং ৩৭৭৪</w:t>
      </w:r>
    </w:p>
  </w:footnote>
  <w:footnote w:id="3">
    <w:p w:rsidR="00FF715C" w:rsidRPr="00127EDC" w:rsidRDefault="00FF715C" w:rsidP="00FF715C">
      <w:pPr>
        <w:pStyle w:val="FootnoteText"/>
        <w:bidi w:val="0"/>
        <w:rPr>
          <w:rFonts w:cs="Kalpurush"/>
          <w:cs/>
          <w:lang w:bidi="bn-BD"/>
        </w:rPr>
      </w:pPr>
      <w:r w:rsidRPr="00127EDC">
        <w:rPr>
          <w:rStyle w:val="FootnoteReference"/>
        </w:rPr>
        <w:footnoteRef/>
      </w:r>
      <w:r w:rsidRPr="00127EDC">
        <w:rPr>
          <w:rtl/>
        </w:rPr>
        <w:t xml:space="preserve"> </w:t>
      </w:r>
      <w:r w:rsidRPr="00127EDC">
        <w:rPr>
          <w:rFonts w:ascii="Kalpurush" w:eastAsia="Times New Roman" w:hAnsi="Kalpurush" w:cs="Kalpurush" w:hint="cs"/>
          <w:cs/>
          <w:lang w:bidi="bn-BD"/>
        </w:rPr>
        <w:t xml:space="preserve">সহীহ </w:t>
      </w:r>
      <w:r w:rsidRPr="00127EDC">
        <w:rPr>
          <w:rFonts w:ascii="Kalpurush" w:eastAsia="Times New Roman" w:hAnsi="Kalpurush" w:cs="Kalpurush"/>
          <w:cs/>
          <w:lang w:bidi="bn-BD"/>
        </w:rPr>
        <w:t>মুসলিম</w:t>
      </w:r>
      <w:r w:rsidRPr="00127EDC">
        <w:rPr>
          <w:rFonts w:cs="Kalpurush" w:hint="cs"/>
          <w:cs/>
          <w:lang w:bidi="bn-BD"/>
        </w:rPr>
        <w:t xml:space="preserve">, হাদীস নং </w:t>
      </w:r>
      <w:r w:rsidRPr="00127EDC">
        <w:rPr>
          <w:rFonts w:ascii="Kalpurush" w:eastAsia="Times New Roman" w:hAnsi="Kalpurush" w:cs="Kalpurush" w:hint="cs"/>
          <w:cs/>
          <w:lang w:bidi="bn-BD"/>
        </w:rPr>
        <w:t>৩৭৮২</w:t>
      </w:r>
    </w:p>
  </w:footnote>
  <w:footnote w:id="4">
    <w:p w:rsidR="001A0F5F" w:rsidRPr="00127EDC" w:rsidRDefault="001A0F5F" w:rsidP="001A0F5F">
      <w:pPr>
        <w:pStyle w:val="FootnoteText"/>
        <w:bidi w:val="0"/>
        <w:rPr>
          <w:rFonts w:cs="Kalpurush"/>
          <w:cs/>
          <w:lang w:bidi="bn-BD"/>
        </w:rPr>
      </w:pPr>
      <w:r w:rsidRPr="00127EDC">
        <w:rPr>
          <w:rStyle w:val="FootnoteReference"/>
        </w:rPr>
        <w:footnoteRef/>
      </w:r>
      <w:r w:rsidRPr="00127EDC">
        <w:rPr>
          <w:rtl/>
        </w:rPr>
        <w:t xml:space="preserve"> </w:t>
      </w:r>
      <w:r w:rsidRPr="00127EDC">
        <w:rPr>
          <w:rFonts w:ascii="Kalpurush" w:eastAsia="Times New Roman" w:hAnsi="Kalpurush" w:cs="Kalpurush" w:hint="cs"/>
          <w:cs/>
          <w:lang w:bidi="bn-BD"/>
        </w:rPr>
        <w:t>সহীহ বুখারী</w:t>
      </w:r>
      <w:r w:rsidRPr="00127EDC">
        <w:rPr>
          <w:rFonts w:cs="Kalpurush" w:hint="cs"/>
          <w:cs/>
          <w:lang w:bidi="bn-BD"/>
        </w:rPr>
        <w:t xml:space="preserve">, হাদীস নং </w:t>
      </w:r>
      <w:r w:rsidRPr="00127EDC">
        <w:rPr>
          <w:rFonts w:ascii="Kalpurush" w:eastAsia="Times New Roman" w:hAnsi="Kalpurush" w:cs="Kalpurush" w:hint="cs"/>
          <w:cs/>
          <w:lang w:bidi="bn-BD"/>
        </w:rPr>
        <w:t>৫৭০৯</w:t>
      </w:r>
    </w:p>
  </w:footnote>
  <w:footnote w:id="5">
    <w:p w:rsidR="001A0F5F" w:rsidRPr="00127EDC" w:rsidRDefault="001A0F5F" w:rsidP="001A0F5F">
      <w:pPr>
        <w:pStyle w:val="FootnoteText"/>
        <w:bidi w:val="0"/>
        <w:rPr>
          <w:rFonts w:cs="Kalpurush"/>
          <w:rtl/>
          <w:cs/>
        </w:rPr>
      </w:pPr>
      <w:r w:rsidRPr="00127EDC">
        <w:rPr>
          <w:rStyle w:val="FootnoteReference"/>
        </w:rPr>
        <w:footnoteRef/>
      </w:r>
      <w:r w:rsidRPr="00127EDC">
        <w:rPr>
          <w:rtl/>
        </w:rPr>
        <w:t xml:space="preserve"> </w:t>
      </w:r>
      <w:r w:rsidRPr="00127EDC">
        <w:rPr>
          <w:rFonts w:ascii="Kalpurush" w:eastAsia="Times New Roman" w:hAnsi="Kalpurush" w:cs="Kalpurush" w:hint="cs"/>
          <w:cs/>
          <w:lang w:bidi="bn-BD"/>
        </w:rPr>
        <w:t>তিরমিযি</w:t>
      </w:r>
      <w:r w:rsidRPr="00127EDC">
        <w:rPr>
          <w:rFonts w:cs="Kalpurush" w:hint="cs"/>
          <w:cs/>
          <w:lang w:bidi="bn-BD"/>
        </w:rPr>
        <w:t>, হাদীস নং</w:t>
      </w:r>
      <w:r w:rsidRPr="00127EDC">
        <w:rPr>
          <w:rFonts w:ascii="Kalpurush" w:eastAsia="Times New Roman" w:hAnsi="Kalpurush" w:cs="Kalpurush" w:hint="cs"/>
          <w:cs/>
          <w:lang w:bidi="bn-BD"/>
        </w:rPr>
        <w:t xml:space="preserve"> ১৩৬২</w:t>
      </w:r>
    </w:p>
  </w:footnote>
  <w:footnote w:id="6">
    <w:p w:rsidR="001A0F5F" w:rsidRPr="00127EDC" w:rsidRDefault="001A0F5F" w:rsidP="001A0F5F">
      <w:pPr>
        <w:pStyle w:val="FootnoteText"/>
        <w:bidi w:val="0"/>
        <w:rPr>
          <w:rFonts w:cs="Kalpurush"/>
          <w:cs/>
          <w:lang w:bidi="bn-BD"/>
        </w:rPr>
      </w:pPr>
      <w:r w:rsidRPr="00127EDC">
        <w:rPr>
          <w:rStyle w:val="FootnoteReference"/>
        </w:rPr>
        <w:footnoteRef/>
      </w:r>
      <w:r w:rsidRPr="00127EDC">
        <w:rPr>
          <w:rtl/>
        </w:rPr>
        <w:t xml:space="preserve"> </w:t>
      </w:r>
      <w:r w:rsidRPr="00127EDC">
        <w:rPr>
          <w:rFonts w:ascii="Kalpurush" w:eastAsia="Times New Roman" w:hAnsi="Kalpurush" w:cs="Kalpurush" w:hint="cs"/>
          <w:cs/>
          <w:lang w:bidi="bn-BD"/>
        </w:rPr>
        <w:t>সহীহ বুখারী</w:t>
      </w:r>
      <w:r w:rsidRPr="00127EDC">
        <w:rPr>
          <w:rFonts w:cs="Kalpurush" w:hint="cs"/>
          <w:cs/>
          <w:lang w:bidi="bn-BD"/>
        </w:rPr>
        <w:t>, হাদীস নং</w:t>
      </w:r>
      <w:r w:rsidRPr="00127EDC">
        <w:rPr>
          <w:rFonts w:ascii="Kalpurush" w:eastAsia="Times New Roman" w:hAnsi="Kalpurush" w:cs="Kalpurush" w:hint="cs"/>
          <w:cs/>
          <w:lang w:bidi="bn-BD"/>
        </w:rPr>
        <w:t xml:space="preserve"> ১৫৩৫; সহীহ মুসলিম</w:t>
      </w:r>
      <w:r w:rsidRPr="00127EDC">
        <w:rPr>
          <w:rFonts w:cs="Kalpurush" w:hint="cs"/>
          <w:cs/>
          <w:lang w:bidi="bn-BD"/>
        </w:rPr>
        <w:t>, হাদীস নং</w:t>
      </w:r>
      <w:r w:rsidRPr="00127EDC">
        <w:rPr>
          <w:rFonts w:ascii="Kalpurush" w:eastAsia="Times New Roman" w:hAnsi="Kalpurush" w:cs="Kalpurush" w:hint="cs"/>
          <w:cs/>
          <w:lang w:bidi="bn-BD"/>
        </w:rPr>
        <w:t xml:space="preserve"> ৩৭৮৩</w:t>
      </w:r>
    </w:p>
  </w:footnote>
  <w:footnote w:id="7">
    <w:p w:rsidR="001A0F5F" w:rsidRPr="00127EDC" w:rsidRDefault="001A0F5F" w:rsidP="001A0F5F">
      <w:pPr>
        <w:pStyle w:val="FootnoteText"/>
        <w:bidi w:val="0"/>
        <w:rPr>
          <w:rFonts w:cs="Kalpurush"/>
          <w:cs/>
          <w:lang w:bidi="bn-BD"/>
        </w:rPr>
      </w:pPr>
      <w:r w:rsidRPr="00127EDC">
        <w:rPr>
          <w:rStyle w:val="FootnoteReference"/>
        </w:rPr>
        <w:footnoteRef/>
      </w:r>
      <w:r w:rsidRPr="00127EDC">
        <w:rPr>
          <w:rtl/>
        </w:rPr>
        <w:t xml:space="preserve"> </w:t>
      </w:r>
      <w:r w:rsidRPr="00127EDC">
        <w:rPr>
          <w:rFonts w:ascii="Kalpurush" w:eastAsia="Times New Roman" w:hAnsi="Kalpurush" w:cs="Kalpurush" w:hint="cs"/>
          <w:cs/>
          <w:lang w:bidi="bn-BD"/>
        </w:rPr>
        <w:t>সহীহ বুখারী</w:t>
      </w:r>
      <w:r w:rsidRPr="00127EDC">
        <w:rPr>
          <w:rFonts w:cs="Kalpurush" w:hint="cs"/>
          <w:cs/>
          <w:lang w:bidi="bn-BD"/>
        </w:rPr>
        <w:t>, হাদীস নং</w:t>
      </w:r>
      <w:r w:rsidRPr="00127EDC">
        <w:rPr>
          <w:rFonts w:ascii="Kalpurush" w:eastAsia="Times New Roman" w:hAnsi="Kalpurush" w:cs="Kalpurush" w:hint="cs"/>
          <w:cs/>
          <w:lang w:bidi="bn-BD"/>
        </w:rPr>
        <w:t xml:space="preserve"> ৫২০৯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-591672</wp:posOffset>
              </wp:positionH>
              <wp:positionV relativeFrom="paragraph">
                <wp:posOffset>-188958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406986" cy="258573"/>
                        </a:xfrm>
                        <a:prstGeom prst="rect">
                          <a:avLst/>
                        </a:prstGeom>
                        <a:solidFill>
                          <a:schemeClr val="bg1"/>
                        </a:solidFill>
                        <a:ln w="9525">
                          <a:noFill/>
                          <a:miter lim="800000"/>
                          <a:headEnd/>
                          <a:tailEnd/>
                        </a:ln>
                      </wps:spPr>
                      <wps:txbx>
                        <w:txbxContent>
                          <w:p w:rsidR="0013579E" w:rsidRPr="008378B2" w:rsidRDefault="00D17468" w:rsidP="00D17468">
                            <w:pPr>
                              <w:bidi w:val="0"/>
                              <w:spacing w:before="80" w:after="0" w:line="240" w:lineRule="auto"/>
                              <w:ind w:firstLine="340"/>
                              <w:jc w:val="both"/>
                              <w:rPr>
                                <w:rFonts w:ascii="Kalpurush" w:hAnsi="Kalpurush" w:cs="Kalpurush"/>
                                <w:color w:val="205B83"/>
                                <w:sz w:val="20"/>
                                <w:szCs w:val="24"/>
                                <w:lang w:bidi="bn-BD"/>
                              </w:rPr>
                            </w:pPr>
                            <w:r w:rsidRPr="00D17468">
                              <w:rPr>
                                <w:rFonts w:ascii="Kalpurush" w:hAnsi="Kalpurush" w:cs="Kalpurush" w:hint="cs"/>
                                <w:color w:val="205B83"/>
                                <w:sz w:val="20"/>
                                <w:szCs w:val="24"/>
                                <w:cs/>
                                <w:lang w:bidi="bn-BD"/>
                              </w:rPr>
                              <w:t>নির্দিষ্ট</w:t>
                            </w:r>
                            <w:r w:rsidRPr="00D17468">
                              <w:rPr>
                                <w:rFonts w:ascii="Kalpurush" w:hAnsi="Kalpurush" w:cs="Kalpurush"/>
                                <w:color w:val="205B83"/>
                                <w:sz w:val="20"/>
                                <w:szCs w:val="24"/>
                                <w:cs/>
                                <w:lang w:bidi="bn-BD"/>
                              </w:rPr>
                              <w:t xml:space="preserve"> </w:t>
                            </w:r>
                            <w:r w:rsidRPr="00D17468">
                              <w:rPr>
                                <w:rFonts w:ascii="Kalpurush" w:hAnsi="Kalpurush" w:cs="Kalpurush" w:hint="cs"/>
                                <w:color w:val="205B83"/>
                                <w:sz w:val="20"/>
                                <w:szCs w:val="24"/>
                                <w:cs/>
                                <w:lang w:bidi="bn-BD"/>
                              </w:rPr>
                              <w:t>পাত্রে</w:t>
                            </w:r>
                            <w:r w:rsidRPr="00D17468">
                              <w:rPr>
                                <w:rFonts w:ascii="Kalpurush" w:hAnsi="Kalpurush" w:cs="Kalpurush"/>
                                <w:color w:val="205B83"/>
                                <w:sz w:val="20"/>
                                <w:szCs w:val="24"/>
                                <w:cs/>
                                <w:lang w:bidi="bn-BD"/>
                              </w:rPr>
                              <w:t xml:space="preserve"> </w:t>
                            </w:r>
                            <w:r w:rsidRPr="00D17468">
                              <w:rPr>
                                <w:rFonts w:ascii="Kalpurush" w:hAnsi="Kalpurush" w:cs="Kalpurush" w:hint="cs"/>
                                <w:color w:val="205B83"/>
                                <w:sz w:val="20"/>
                                <w:szCs w:val="24"/>
                                <w:cs/>
                                <w:lang w:bidi="bn-BD"/>
                              </w:rPr>
                              <w:t>পান</w:t>
                            </w:r>
                            <w:r w:rsidRPr="00D17468">
                              <w:rPr>
                                <w:rFonts w:ascii="Kalpurush" w:hAnsi="Kalpurush" w:cs="Kalpurush"/>
                                <w:color w:val="205B83"/>
                                <w:sz w:val="20"/>
                                <w:szCs w:val="24"/>
                                <w:cs/>
                                <w:lang w:bidi="bn-BD"/>
                              </w:rPr>
                              <w:t xml:space="preserve"> </w:t>
                            </w:r>
                            <w:r w:rsidRPr="00D17468">
                              <w:rPr>
                                <w:rFonts w:ascii="Kalpurush" w:hAnsi="Kalpurush" w:cs="Kalpurush" w:hint="cs"/>
                                <w:color w:val="205B83"/>
                                <w:sz w:val="20"/>
                                <w:szCs w:val="24"/>
                                <w:cs/>
                                <w:lang w:bidi="bn-BD"/>
                              </w:rPr>
                              <w:t>করা</w:t>
                            </w:r>
                            <w:r w:rsidRPr="00D17468">
                              <w:rPr>
                                <w:rFonts w:ascii="Kalpurush" w:hAnsi="Kalpurush" w:cs="Kalpurush"/>
                                <w:color w:val="205B83"/>
                                <w:sz w:val="20"/>
                                <w:szCs w:val="24"/>
                                <w:cs/>
                                <w:lang w:bidi="bn-BD"/>
                              </w:rPr>
                              <w:t xml:space="preserve"> </w:t>
                            </w:r>
                            <w:r w:rsidRPr="00D17468">
                              <w:rPr>
                                <w:rFonts w:ascii="Kalpurush" w:hAnsi="Kalpurush" w:cs="Kalpurush" w:hint="cs"/>
                                <w:color w:val="205B83"/>
                                <w:sz w:val="20"/>
                                <w:szCs w:val="24"/>
                                <w:cs/>
                                <w:lang w:bidi="bn-BD"/>
                              </w:rPr>
                              <w:t>প্রসঙ্গে</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63DE8">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6pt;margin-top:-14.9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Zd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407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D17468" w:rsidP="00D17468">
                      <w:pPr>
                        <w:bidi w:val="0"/>
                        <w:spacing w:before="80" w:after="0" w:line="240" w:lineRule="auto"/>
                        <w:ind w:firstLine="340"/>
                        <w:jc w:val="both"/>
                        <w:rPr>
                          <w:rFonts w:ascii="Kalpurush" w:hAnsi="Kalpurush" w:cs="Kalpurush"/>
                          <w:color w:val="205B83"/>
                          <w:sz w:val="20"/>
                          <w:szCs w:val="24"/>
                          <w:lang w:bidi="bn-BD"/>
                        </w:rPr>
                      </w:pPr>
                      <w:r w:rsidRPr="00D17468">
                        <w:rPr>
                          <w:rFonts w:ascii="Kalpurush" w:hAnsi="Kalpurush" w:cs="Kalpurush" w:hint="cs"/>
                          <w:color w:val="205B83"/>
                          <w:sz w:val="20"/>
                          <w:szCs w:val="24"/>
                          <w:cs/>
                          <w:lang w:bidi="bn-BD"/>
                        </w:rPr>
                        <w:t>নির্দিষ্ট</w:t>
                      </w:r>
                      <w:r w:rsidRPr="00D17468">
                        <w:rPr>
                          <w:rFonts w:ascii="Kalpurush" w:hAnsi="Kalpurush" w:cs="Kalpurush"/>
                          <w:color w:val="205B83"/>
                          <w:sz w:val="20"/>
                          <w:szCs w:val="24"/>
                          <w:cs/>
                          <w:lang w:bidi="bn-BD"/>
                        </w:rPr>
                        <w:t xml:space="preserve"> </w:t>
                      </w:r>
                      <w:r w:rsidRPr="00D17468">
                        <w:rPr>
                          <w:rFonts w:ascii="Kalpurush" w:hAnsi="Kalpurush" w:cs="Kalpurush" w:hint="cs"/>
                          <w:color w:val="205B83"/>
                          <w:sz w:val="20"/>
                          <w:szCs w:val="24"/>
                          <w:cs/>
                          <w:lang w:bidi="bn-BD"/>
                        </w:rPr>
                        <w:t>পাত্রে</w:t>
                      </w:r>
                      <w:r w:rsidRPr="00D17468">
                        <w:rPr>
                          <w:rFonts w:ascii="Kalpurush" w:hAnsi="Kalpurush" w:cs="Kalpurush"/>
                          <w:color w:val="205B83"/>
                          <w:sz w:val="20"/>
                          <w:szCs w:val="24"/>
                          <w:cs/>
                          <w:lang w:bidi="bn-BD"/>
                        </w:rPr>
                        <w:t xml:space="preserve"> </w:t>
                      </w:r>
                      <w:r w:rsidRPr="00D17468">
                        <w:rPr>
                          <w:rFonts w:ascii="Kalpurush" w:hAnsi="Kalpurush" w:cs="Kalpurush" w:hint="cs"/>
                          <w:color w:val="205B83"/>
                          <w:sz w:val="20"/>
                          <w:szCs w:val="24"/>
                          <w:cs/>
                          <w:lang w:bidi="bn-BD"/>
                        </w:rPr>
                        <w:t>পান</w:t>
                      </w:r>
                      <w:r w:rsidRPr="00D17468">
                        <w:rPr>
                          <w:rFonts w:ascii="Kalpurush" w:hAnsi="Kalpurush" w:cs="Kalpurush"/>
                          <w:color w:val="205B83"/>
                          <w:sz w:val="20"/>
                          <w:szCs w:val="24"/>
                          <w:cs/>
                          <w:lang w:bidi="bn-BD"/>
                        </w:rPr>
                        <w:t xml:space="preserve"> </w:t>
                      </w:r>
                      <w:r w:rsidRPr="00D17468">
                        <w:rPr>
                          <w:rFonts w:ascii="Kalpurush" w:hAnsi="Kalpurush" w:cs="Kalpurush" w:hint="cs"/>
                          <w:color w:val="205B83"/>
                          <w:sz w:val="20"/>
                          <w:szCs w:val="24"/>
                          <w:cs/>
                          <w:lang w:bidi="bn-BD"/>
                        </w:rPr>
                        <w:t>করা</w:t>
                      </w:r>
                      <w:r w:rsidRPr="00D17468">
                        <w:rPr>
                          <w:rFonts w:ascii="Kalpurush" w:hAnsi="Kalpurush" w:cs="Kalpurush"/>
                          <w:color w:val="205B83"/>
                          <w:sz w:val="20"/>
                          <w:szCs w:val="24"/>
                          <w:cs/>
                          <w:lang w:bidi="bn-BD"/>
                        </w:rPr>
                        <w:t xml:space="preserve"> </w:t>
                      </w:r>
                      <w:r w:rsidRPr="00D17468">
                        <w:rPr>
                          <w:rFonts w:ascii="Kalpurush" w:hAnsi="Kalpurush" w:cs="Kalpurush" w:hint="cs"/>
                          <w:color w:val="205B83"/>
                          <w:sz w:val="20"/>
                          <w:szCs w:val="24"/>
                          <w:cs/>
                          <w:lang w:bidi="bn-BD"/>
                        </w:rPr>
                        <w:t>প্রসঙ্গে</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63DE8">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B9E6E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DCE201"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DA21B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468"/>
    <w:rsid w:val="0000503E"/>
    <w:rsid w:val="0000656E"/>
    <w:rsid w:val="00014A18"/>
    <w:rsid w:val="00054A51"/>
    <w:rsid w:val="000A43B4"/>
    <w:rsid w:val="000A53B5"/>
    <w:rsid w:val="000A6307"/>
    <w:rsid w:val="000C2B16"/>
    <w:rsid w:val="000D5816"/>
    <w:rsid w:val="00127EDC"/>
    <w:rsid w:val="0013505A"/>
    <w:rsid w:val="0013579E"/>
    <w:rsid w:val="00152A14"/>
    <w:rsid w:val="00154ADE"/>
    <w:rsid w:val="00171C08"/>
    <w:rsid w:val="00187D3B"/>
    <w:rsid w:val="001A0D79"/>
    <w:rsid w:val="001A0F5F"/>
    <w:rsid w:val="001A3631"/>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E23A5"/>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A7BB1"/>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F701F"/>
    <w:rsid w:val="00A03054"/>
    <w:rsid w:val="00A052E1"/>
    <w:rsid w:val="00A2421B"/>
    <w:rsid w:val="00A32249"/>
    <w:rsid w:val="00A61E5C"/>
    <w:rsid w:val="00A65935"/>
    <w:rsid w:val="00AD2A33"/>
    <w:rsid w:val="00B3510F"/>
    <w:rsid w:val="00B37CB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12355"/>
    <w:rsid w:val="00D17468"/>
    <w:rsid w:val="00D46176"/>
    <w:rsid w:val="00D63DE8"/>
    <w:rsid w:val="00D7109D"/>
    <w:rsid w:val="00D85A5F"/>
    <w:rsid w:val="00DB48B2"/>
    <w:rsid w:val="00DC6A8E"/>
    <w:rsid w:val="00DE5108"/>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D706F"/>
    <w:rsid w:val="00FE312B"/>
    <w:rsid w:val="00FF164E"/>
    <w:rsid w:val="00FF630C"/>
    <w:rsid w:val="00FF71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3732F0-2ACC-4CEA-9DC1-36E33F67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FF71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715C"/>
    <w:rPr>
      <w:sz w:val="20"/>
      <w:szCs w:val="20"/>
    </w:rPr>
  </w:style>
  <w:style w:type="character" w:styleId="FootnoteReference">
    <w:name w:val="footnote reference"/>
    <w:basedOn w:val="DefaultParagraphFont"/>
    <w:uiPriority w:val="99"/>
    <w:semiHidden/>
    <w:unhideWhenUsed/>
    <w:rsid w:val="00FF71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74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audio.islamweb.net/audio/index.php?page=ft&amp;sh=1142&amp;ftp=alam&amp;id=1000005&amp;spid=114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54E99-51DE-4526-A94F-16F90D9A5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20</TotalTime>
  <Pages>6</Pages>
  <Words>1290</Words>
  <Characters>6893</Characters>
  <Application>Microsoft Office Word</Application>
  <DocSecurity>0</DocSecurity>
  <Lines>140</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8129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নির্দিষ্ট পাত্রে পান করা প্রসঙ্গে</dc:title>
  <dc:subject>নির্দিষ্ট পাত্রে পান করা প্রসঙ্গে</dc:subject>
  <dc:creator>সানাউল্লাহ নজির আহমদ</dc:creator>
  <cp:keywords>নির্দিষ্ট পাত্রে পান করা প্রসঙ্গে</cp:keywords>
  <dc:description>নির্দিষ্ট পাত্রে পান করা প্রসঙ্গে</dc:description>
  <cp:lastModifiedBy>Mahmoud</cp:lastModifiedBy>
  <cp:revision>6</cp:revision>
  <cp:lastPrinted>2015-03-07T18:24:00Z</cp:lastPrinted>
  <dcterms:created xsi:type="dcterms:W3CDTF">2016-03-14T17:15:00Z</dcterms:created>
  <dcterms:modified xsi:type="dcterms:W3CDTF">2016-03-16T20:53:00Z</dcterms:modified>
  <cp:category/>
</cp:coreProperties>
</file>