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F9" w:rsidRDefault="002565F9" w:rsidP="002565F9">
      <w:pPr>
        <w:rPr>
          <w:lang w:bidi="ar-JO"/>
        </w:rPr>
      </w:pPr>
      <w:bookmarkStart w:id="0" w:name="_GoBack"/>
      <w:bookmarkEnd w:id="0"/>
    </w:p>
    <w:p w:rsidR="002565F9" w:rsidRDefault="002565F9" w:rsidP="002565F9">
      <w:pPr>
        <w:rPr>
          <w:lang w:bidi="ar-JO"/>
        </w:rPr>
      </w:pPr>
      <w:proofErr w:type="gramStart"/>
      <w:r>
        <w:rPr>
          <w:lang w:bidi="ar-JO"/>
        </w:rPr>
        <w:t>n</w:t>
      </w:r>
      <w:proofErr w:type="gramEnd"/>
      <w:r>
        <w:rPr>
          <w:lang w:bidi="ar-JO"/>
        </w:rPr>
        <w:t xml:space="preserve"> </w:t>
      </w:r>
      <w:r>
        <w:rPr>
          <w:rFonts w:cs="Arial"/>
          <w:rtl/>
          <w:lang w:bidi="he-IL"/>
        </w:rPr>
        <w:t>הרחמנים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בשם אללה, החסד ביותר, הרחום ביותר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דת האסלאם היא המקום שבו יש צורך לחזק את היחסים בין המשרת לאדונו, ואחד האמצעים הגדולים ביותר לחזק את הקשר הזה הוא זכרון האל ב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מכל מקום, מדובר בסוג של תחינה שהנביא שלנו מוחמד, ה' יתברך וייתן לו שלום, נהג לומר בעת ערוף ראשו</w:t>
      </w:r>
      <w:r>
        <w:rPr>
          <w:lang w:bidi="ar-JO"/>
        </w:rPr>
        <w:t>.</w:t>
      </w:r>
      <w:r>
        <w:rPr>
          <w:rFonts w:cs="Arial"/>
          <w:rtl/>
          <w:lang w:bidi="he-IL"/>
        </w:rPr>
        <w:t>בסמכות עלי בן רביע אמר: עלי בן אבי טאליב, יהי רצון ה' בו, היה עד קב, שאמר</w:t>
      </w:r>
      <w:r>
        <w:rPr>
          <w:lang w:bidi="ar-JO"/>
        </w:rPr>
        <w:t>: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סוס לרכוב עליו, כשהוא שם את רגלו באדמהבשם ה' (שלישי), כשהיה שטוח על גבה, אמר: השבח לה</w:t>
      </w:r>
    </w:p>
    <w:p w:rsidR="002565F9" w:rsidRDefault="002565F9" w:rsidP="002565F9">
      <w:pPr>
        <w:rPr>
          <w:lang w:bidi="ar-JO"/>
        </w:rPr>
      </w:pPr>
      <w:r>
        <w:rPr>
          <w:lang w:bidi="ar-JO"/>
        </w:rPr>
        <w:t xml:space="preserve">* </w:t>
      </w:r>
      <w:r>
        <w:rPr>
          <w:rFonts w:cs="Arial"/>
          <w:rtl/>
          <w:lang w:bidi="he-IL"/>
        </w:rPr>
        <w:t>ואל אדונ</w:t>
      </w:r>
      <w:r>
        <w:rPr>
          <w:rFonts w:cs="Arial" w:hint="cs"/>
          <w:rtl/>
          <w:lang w:bidi="ar-JO"/>
        </w:rPr>
        <w:t xml:space="preserve"> </w:t>
      </w:r>
      <w:proofErr w:type="gramStart"/>
      <w:r>
        <w:rPr>
          <w:rFonts w:cs="Arial"/>
          <w:rtl/>
          <w:lang w:bidi="he-IL"/>
        </w:rPr>
        <w:t>נו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לא</w:t>
      </w:r>
      <w:proofErr w:type="gramEnd"/>
      <w:r>
        <w:rPr>
          <w:rFonts w:cs="Arial"/>
          <w:rtl/>
          <w:lang w:bidi="he-IL"/>
        </w:rPr>
        <w:t xml:space="preserve"> נפל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ואז אמר: ברוך ה' (שלישי), אחר כך אמר: ה' גדול יותר (שלישי), ואז אמר: תהילה לך, עשיתי עוול בעצמי, אז סלח לי, כי הוא לא סולח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החטאים הם רק אתה</w:t>
      </w:r>
      <w:r>
        <w:rPr>
          <w:lang w:bidi="ar-JO"/>
        </w:rPr>
        <w:t>.</w:t>
      </w:r>
      <w:r>
        <w:rPr>
          <w:rFonts w:cs="Arial"/>
          <w:rtl/>
          <w:lang w:bidi="he-IL"/>
        </w:rPr>
        <w:t>עלי בן אבי טאליב, יהי רצון ה' בו, הוא אחד מבני לוויו של הנביא, יברך אותו ה' וישן לו שלום, והוא שמע וראה אותו אומר זאת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התחינה, אז הוא עשה כמוהו, אז המוסלמי צריך לומר תחינה זו במחווה לנביא, יהי רצון ושלום ה</w:t>
      </w:r>
      <w:r>
        <w:rPr>
          <w:lang w:bidi="ar-JO"/>
        </w:rPr>
        <w:t>'.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והבהמה כוללת כל מה שאדם רוכב, רוכב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ממכונית, מטוס, ספינת קיטור, מגזין, סוס ודברים אחרים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אמרו, תהילה למי שלעג לנו על כך, ולא היינו לזהאנחנו קרניים * ואל אדוננו נחזור, כלומר כבוד למי שהכפיף את זה לנו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החיה, ואלמלא היה אלוהים רותם אותה, לא היינו יכולים לרכוב עליה, שהרי בהמות חזקות יותר מבני אדם, והן לא רציונליות, ואחת מברכות ה' היא שהוא רתם אותן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שה' יתן לנו למלא את צרכינו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ואם היה קשה, לא יצטרך האדם לרכוב עליו ולנסוע בו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כך גם לגבי כלי תחבורה מודרניים, כגון מכונית, מטוס או ספינת קיטור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אם לא היית לועג לאלוהים על הברזל הזה, הוא לא היה לועג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אנשים יכולים לעבור בקלות ובמהירות למדינה שהם רוצים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הוא הסתיר למשרתיו את האמצעים הללו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השבח לאל, שצריך להודות לאלוהים על כך, כי זו זכותו של אלוהים על אנשים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ותפילת אלוהים ושלומו על מוחמד נביאנו, משפחתו וחבריו, וששלום וברכות אלוהים יהיו עליו בשפע</w:t>
      </w:r>
      <w:r>
        <w:rPr>
          <w:lang w:bidi="ar-JO"/>
        </w:rPr>
        <w:t>.</w:t>
      </w:r>
    </w:p>
    <w:p w:rsidR="002565F9" w:rsidRDefault="002565F9" w:rsidP="002565F9">
      <w:pPr>
        <w:rPr>
          <w:lang w:bidi="ar-JO"/>
        </w:rPr>
      </w:pPr>
      <w:r>
        <w:rPr>
          <w:rFonts w:cs="Arial"/>
          <w:rtl/>
          <w:lang w:bidi="he-IL"/>
        </w:rPr>
        <w:t>הוא נכתב על ידי מג'ד בן סולימאן אל-ראסי ב-</w:t>
      </w:r>
      <w:r>
        <w:rPr>
          <w:rFonts w:cs="Arial" w:hint="cs"/>
          <w:rtl/>
          <w:lang w:bidi="ar-JO"/>
        </w:rPr>
        <w:t>27</w:t>
      </w:r>
      <w:r>
        <w:rPr>
          <w:rFonts w:cs="Arial"/>
          <w:rtl/>
          <w:lang w:bidi="he-IL"/>
        </w:rPr>
        <w:t xml:space="preserve"> במוחרם, </w:t>
      </w:r>
      <w:r>
        <w:rPr>
          <w:rFonts w:cs="Arial" w:hint="cs"/>
          <w:rtl/>
          <w:lang w:bidi="ar-JO"/>
        </w:rPr>
        <w:t>1435</w:t>
      </w:r>
      <w:r>
        <w:rPr>
          <w:lang w:bidi="ar-JO"/>
        </w:rPr>
        <w:t>AH</w:t>
      </w:r>
    </w:p>
    <w:p w:rsidR="00310459" w:rsidRDefault="002565F9" w:rsidP="002114A5">
      <w:pPr>
        <w:rPr>
          <w:rtl/>
          <w:lang w:bidi="ar-JO"/>
        </w:rPr>
      </w:pPr>
      <w:r>
        <w:rPr>
          <w:rFonts w:cs="Arial"/>
          <w:rtl/>
          <w:lang w:bidi="he-IL"/>
        </w:rPr>
        <w:t>מקביל ל-</w:t>
      </w:r>
      <w:r w:rsidR="002114A5">
        <w:rPr>
          <w:rFonts w:cs="Arial" w:hint="cs"/>
          <w:rtl/>
          <w:lang w:bidi="ar-JO"/>
        </w:rPr>
        <w:t>30</w:t>
      </w:r>
      <w:r>
        <w:rPr>
          <w:rFonts w:cs="Arial"/>
          <w:rtl/>
          <w:lang w:bidi="he-IL"/>
        </w:rPr>
        <w:t xml:space="preserve"> בנובמבר </w:t>
      </w:r>
      <w:r w:rsidR="002114A5">
        <w:rPr>
          <w:rFonts w:cs="Arial" w:hint="cs"/>
          <w:rtl/>
          <w:lang w:bidi="ar-JO"/>
        </w:rPr>
        <w:t>2013</w:t>
      </w:r>
      <w:r>
        <w:rPr>
          <w:rFonts w:cs="Arial"/>
          <w:rtl/>
          <w:lang w:bidi="he-IL"/>
        </w:rPr>
        <w:t xml:space="preserve"> לספירה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F6"/>
    <w:rsid w:val="002114A5"/>
    <w:rsid w:val="002565F9"/>
    <w:rsid w:val="007039EB"/>
    <w:rsid w:val="00BB4002"/>
    <w:rsid w:val="00D92FF6"/>
    <w:rsid w:val="00D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2022-05-24T19:50:00Z</cp:lastPrinted>
  <dcterms:created xsi:type="dcterms:W3CDTF">2022-05-24T19:33:00Z</dcterms:created>
  <dcterms:modified xsi:type="dcterms:W3CDTF">2022-05-24T19:50:00Z</dcterms:modified>
</cp:coreProperties>
</file>