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FC5" w14:textId="1FD72E6F" w:rsidR="00E000E4" w:rsidRPr="00896162" w:rsidRDefault="00896162" w:rsidP="00896162">
      <w:pPr>
        <w:bidi w:val="0"/>
        <w:jc w:val="center"/>
        <w:rPr>
          <w:b/>
          <w:bCs/>
          <w:color w:val="C00000"/>
          <w:sz w:val="40"/>
          <w:szCs w:val="40"/>
          <w:u w:val="single"/>
          <w:lang w:bidi="ar-EG"/>
        </w:rPr>
      </w:pPr>
      <w:r w:rsidRPr="00896162">
        <w:rPr>
          <w:b/>
          <w:bCs/>
          <w:color w:val="C00000"/>
          <w:sz w:val="40"/>
          <w:szCs w:val="40"/>
          <w:u w:val="single"/>
          <w:lang w:bidi="ar-EG"/>
        </w:rPr>
        <w:t>ISLAMAX RACISMO UÑCH’UKISIWI</w:t>
      </w:r>
    </w:p>
    <w:p w14:paraId="3284ED39" w14:textId="77777777" w:rsidR="00896162" w:rsidRPr="00896162" w:rsidRDefault="00896162" w:rsidP="00896162">
      <w:pPr>
        <w:bidi w:val="0"/>
        <w:rPr>
          <w:sz w:val="32"/>
          <w:szCs w:val="32"/>
          <w:lang w:bidi="ar-EG"/>
        </w:rPr>
      </w:pPr>
    </w:p>
    <w:p w14:paraId="356C9159" w14:textId="77777777" w:rsidR="00896162" w:rsidRPr="00896162" w:rsidRDefault="00896162" w:rsidP="00896162">
      <w:pPr>
        <w:spacing w:line="240" w:lineRule="auto"/>
        <w:jc w:val="both"/>
        <w:rPr>
          <w:sz w:val="32"/>
          <w:szCs w:val="32"/>
        </w:rPr>
      </w:pPr>
      <w:r w:rsidRPr="00896162">
        <w:rPr>
          <w:sz w:val="32"/>
          <w:szCs w:val="32"/>
        </w:rPr>
        <w:t xml:space="preserve">Aka </w:t>
      </w:r>
      <w:proofErr w:type="spellStart"/>
      <w:r w:rsidRPr="00896162">
        <w:rPr>
          <w:sz w:val="32"/>
          <w:szCs w:val="32"/>
        </w:rPr>
        <w:t>pä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tunk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waranq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proofErr w:type="gramStart"/>
      <w:r w:rsidRPr="00896162">
        <w:rPr>
          <w:sz w:val="32"/>
          <w:szCs w:val="32"/>
        </w:rPr>
        <w:t>marax</w:t>
      </w:r>
      <w:proofErr w:type="spellEnd"/>
      <w:r w:rsidRPr="00896162">
        <w:rPr>
          <w:sz w:val="32"/>
          <w:szCs w:val="32"/>
        </w:rPr>
        <w:t xml:space="preserve">  ‘</w:t>
      </w:r>
      <w:proofErr w:type="spellStart"/>
      <w:proofErr w:type="gramEnd"/>
      <w:r w:rsidRPr="00896162">
        <w:rPr>
          <w:sz w:val="32"/>
          <w:szCs w:val="32"/>
        </w:rPr>
        <w:t>tecnología</w:t>
      </w:r>
      <w:proofErr w:type="spellEnd"/>
      <w:r w:rsidRPr="00896162">
        <w:rPr>
          <w:sz w:val="32"/>
          <w:szCs w:val="32"/>
        </w:rPr>
        <w:t xml:space="preserve">’ </w:t>
      </w:r>
      <w:proofErr w:type="spellStart"/>
      <w:r w:rsidRPr="00896162">
        <w:rPr>
          <w:sz w:val="32"/>
          <w:szCs w:val="32"/>
        </w:rPr>
        <w:t>sarnatawinpix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walaja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kast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asociacionanakax</w:t>
      </w:r>
      <w:proofErr w:type="spellEnd"/>
      <w:r w:rsidRPr="00896162">
        <w:rPr>
          <w:sz w:val="32"/>
          <w:szCs w:val="32"/>
        </w:rPr>
        <w:t xml:space="preserve"> aka ‘derechos </w:t>
      </w:r>
      <w:proofErr w:type="spellStart"/>
      <w:r w:rsidRPr="00896162">
        <w:rPr>
          <w:sz w:val="32"/>
          <w:szCs w:val="32"/>
        </w:rPr>
        <w:t>humaos</w:t>
      </w:r>
      <w:proofErr w:type="spellEnd"/>
      <w:r w:rsidRPr="00896162">
        <w:rPr>
          <w:sz w:val="32"/>
          <w:szCs w:val="32"/>
        </w:rPr>
        <w:t xml:space="preserve">’ </w:t>
      </w:r>
      <w:proofErr w:type="spellStart"/>
      <w:r w:rsidRPr="00896162">
        <w:rPr>
          <w:sz w:val="32"/>
          <w:szCs w:val="32"/>
        </w:rPr>
        <w:t>taqi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markanakanxa</w:t>
      </w:r>
      <w:proofErr w:type="spellEnd"/>
      <w:r w:rsidRPr="00896162">
        <w:rPr>
          <w:sz w:val="32"/>
          <w:szCs w:val="32"/>
        </w:rPr>
        <w:t>, ‘</w:t>
      </w:r>
      <w:proofErr w:type="spellStart"/>
      <w:r w:rsidRPr="00896162">
        <w:rPr>
          <w:sz w:val="32"/>
          <w:szCs w:val="32"/>
        </w:rPr>
        <w:t>racismo</w:t>
      </w:r>
      <w:proofErr w:type="spellEnd"/>
      <w:r w:rsidRPr="00896162">
        <w:rPr>
          <w:sz w:val="32"/>
          <w:szCs w:val="32"/>
        </w:rPr>
        <w:t xml:space="preserve">’ </w:t>
      </w:r>
      <w:proofErr w:type="spellStart"/>
      <w:r w:rsidRPr="00896162">
        <w:rPr>
          <w:sz w:val="32"/>
          <w:szCs w:val="32"/>
        </w:rPr>
        <w:t>uka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arux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civilizat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markakans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utjaskakirakiwa</w:t>
      </w:r>
      <w:proofErr w:type="spellEnd"/>
      <w:r w:rsidRPr="00896162">
        <w:rPr>
          <w:sz w:val="32"/>
          <w:szCs w:val="32"/>
        </w:rPr>
        <w:t>.</w:t>
      </w:r>
    </w:p>
    <w:p w14:paraId="2110C8DE" w14:textId="77777777" w:rsidR="00896162" w:rsidRPr="00896162" w:rsidRDefault="00896162" w:rsidP="00896162">
      <w:pPr>
        <w:pStyle w:val="ListParagraph"/>
        <w:numPr>
          <w:ilvl w:val="0"/>
          <w:numId w:val="1"/>
        </w:numPr>
        <w:spacing w:line="240" w:lineRule="auto"/>
        <w:ind w:left="316"/>
        <w:jc w:val="both"/>
        <w:rPr>
          <w:sz w:val="32"/>
          <w:szCs w:val="32"/>
        </w:rPr>
      </w:pPr>
      <w:proofErr w:type="spellStart"/>
      <w:r w:rsidRPr="00896162">
        <w:rPr>
          <w:sz w:val="32"/>
          <w:szCs w:val="32"/>
        </w:rPr>
        <w:t>Islamanakax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taqi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kast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racismonakat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jark’asi</w:t>
      </w:r>
      <w:proofErr w:type="spellEnd"/>
      <w:r w:rsidRPr="00896162">
        <w:rPr>
          <w:sz w:val="32"/>
          <w:szCs w:val="32"/>
        </w:rPr>
        <w:t>:</w:t>
      </w:r>
    </w:p>
    <w:p w14:paraId="1BF6B5B5" w14:textId="77777777" w:rsidR="00896162" w:rsidRPr="00896162" w:rsidRDefault="00896162" w:rsidP="00896162">
      <w:pPr>
        <w:spacing w:line="240" w:lineRule="auto"/>
        <w:jc w:val="both"/>
        <w:rPr>
          <w:sz w:val="32"/>
          <w:szCs w:val="32"/>
        </w:rPr>
      </w:pPr>
      <w:proofErr w:type="spellStart"/>
      <w:r w:rsidRPr="00896162">
        <w:rPr>
          <w:sz w:val="32"/>
          <w:szCs w:val="32"/>
          <w:lang w:val="es-BO"/>
        </w:rPr>
        <w:t>Islamanxa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jaqit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jaqir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uñjasiñaxa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yanapasiñankiwa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ukhamaraki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uñt’asiñankiwa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jan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samisa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laxrasa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kawkhatatasa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yäqañakiti</w:t>
      </w:r>
      <w:proofErr w:type="spellEnd"/>
      <w:r w:rsidRPr="00896162">
        <w:rPr>
          <w:sz w:val="32"/>
          <w:szCs w:val="32"/>
          <w:lang w:val="es-BO"/>
        </w:rPr>
        <w:t xml:space="preserve">. </w:t>
      </w:r>
      <w:proofErr w:type="spellStart"/>
      <w:r w:rsidRPr="00896162">
        <w:rPr>
          <w:sz w:val="32"/>
          <w:szCs w:val="32"/>
          <w:lang w:val="es-BO"/>
        </w:rPr>
        <w:t>Purapat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uñt’asiña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ukhamaraki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yanapt’asiña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ukaw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jaqinakax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lurapxi</w:t>
      </w:r>
      <w:proofErr w:type="spellEnd"/>
      <w:r w:rsidRPr="00896162">
        <w:rPr>
          <w:sz w:val="32"/>
          <w:szCs w:val="32"/>
          <w:lang w:val="es-BO"/>
        </w:rPr>
        <w:t>. Al-</w:t>
      </w:r>
      <w:proofErr w:type="spellStart"/>
      <w:r w:rsidRPr="00896162">
        <w:rPr>
          <w:sz w:val="32"/>
          <w:szCs w:val="32"/>
          <w:lang w:val="es-BO"/>
        </w:rPr>
        <w:t>lah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Coran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ukanx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siwa</w:t>
      </w:r>
      <w:proofErr w:type="spellEnd"/>
      <w:r w:rsidRPr="00896162">
        <w:rPr>
          <w:sz w:val="32"/>
          <w:szCs w:val="32"/>
          <w:lang w:val="es-BO"/>
        </w:rPr>
        <w:t xml:space="preserve">: (¡Oh, </w:t>
      </w:r>
      <w:proofErr w:type="spellStart"/>
      <w:r w:rsidRPr="00896162">
        <w:rPr>
          <w:sz w:val="32"/>
          <w:szCs w:val="32"/>
          <w:lang w:val="es-BO"/>
        </w:rPr>
        <w:t>jaqinaka</w:t>
      </w:r>
      <w:proofErr w:type="spellEnd"/>
      <w:r w:rsidRPr="00896162">
        <w:rPr>
          <w:sz w:val="32"/>
          <w:szCs w:val="32"/>
          <w:lang w:val="es-BO"/>
        </w:rPr>
        <w:t xml:space="preserve">! </w:t>
      </w:r>
      <w:proofErr w:type="spellStart"/>
      <w:r w:rsidRPr="00896162">
        <w:rPr>
          <w:sz w:val="32"/>
          <w:szCs w:val="32"/>
          <w:lang w:val="es-BO"/>
        </w:rPr>
        <w:t>mä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chachat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mä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warmit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yuritapxtawa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ukat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markanakat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utt’ayapsmaxa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ukhamaraki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tamanakaru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taqi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jumanan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uñt’asipxañamataki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yaqha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markats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jutaskasmax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janiw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uñch’ukisiñakiti</w:t>
      </w:r>
      <w:proofErr w:type="spellEnd"/>
      <w:r w:rsidRPr="00896162">
        <w:rPr>
          <w:sz w:val="32"/>
          <w:szCs w:val="32"/>
          <w:lang w:val="es-BO"/>
        </w:rPr>
        <w:t xml:space="preserve">). </w:t>
      </w:r>
      <w:proofErr w:type="spellStart"/>
      <w:r w:rsidRPr="00896162">
        <w:rPr>
          <w:sz w:val="32"/>
          <w:szCs w:val="32"/>
        </w:rPr>
        <w:t>Corán</w:t>
      </w:r>
      <w:proofErr w:type="spellEnd"/>
      <w:r w:rsidRPr="00896162">
        <w:rPr>
          <w:sz w:val="32"/>
          <w:szCs w:val="32"/>
        </w:rPr>
        <w:t>, 49: 13</w:t>
      </w:r>
    </w:p>
    <w:p w14:paraId="62A5980D" w14:textId="77777777" w:rsidR="00896162" w:rsidRPr="00896162" w:rsidRDefault="00896162" w:rsidP="00896162">
      <w:pPr>
        <w:pStyle w:val="ListParagraph"/>
        <w:numPr>
          <w:ilvl w:val="0"/>
          <w:numId w:val="1"/>
        </w:numPr>
        <w:spacing w:line="240" w:lineRule="auto"/>
        <w:ind w:left="31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sz w:val="32"/>
          <w:szCs w:val="32"/>
        </w:rPr>
        <w:t>Islamax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janiw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samituqita</w:t>
      </w:r>
      <w:proofErr w:type="spellEnd"/>
      <w:r w:rsidRPr="00896162">
        <w:rPr>
          <w:sz w:val="32"/>
          <w:szCs w:val="32"/>
        </w:rPr>
        <w:t xml:space="preserve">, </w:t>
      </w:r>
      <w:proofErr w:type="spellStart"/>
      <w:r w:rsidRPr="00896162">
        <w:rPr>
          <w:sz w:val="32"/>
          <w:szCs w:val="32"/>
        </w:rPr>
        <w:t>arutuqita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jan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ukax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razatuqit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jisk’achkiti</w:t>
      </w:r>
      <w:proofErr w:type="spellEnd"/>
      <w:r w:rsidRPr="00896162">
        <w:rPr>
          <w:sz w:val="32"/>
          <w:szCs w:val="32"/>
        </w:rPr>
        <w:t xml:space="preserve">, </w:t>
      </w:r>
      <w:proofErr w:type="spellStart"/>
      <w:r w:rsidRPr="00896162">
        <w:rPr>
          <w:sz w:val="32"/>
          <w:szCs w:val="32"/>
        </w:rPr>
        <w:t>Islamax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aknir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jaqinakaruw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tantachayawayi</w:t>
      </w:r>
      <w:proofErr w:type="spellEnd"/>
      <w:r w:rsidRPr="00896162">
        <w:rPr>
          <w:sz w:val="32"/>
          <w:szCs w:val="32"/>
        </w:rPr>
        <w:t xml:space="preserve">: </w:t>
      </w:r>
      <w:proofErr w:type="spellStart"/>
      <w:r w:rsidRPr="00896162">
        <w:rPr>
          <w:sz w:val="32"/>
          <w:szCs w:val="32"/>
        </w:rPr>
        <w:t>Suhaib</w:t>
      </w:r>
      <w:proofErr w:type="spellEnd"/>
      <w:r w:rsidRPr="00896162">
        <w:rPr>
          <w:sz w:val="32"/>
          <w:szCs w:val="32"/>
        </w:rPr>
        <w:t xml:space="preserve"> </w:t>
      </w:r>
      <w:r w:rsidRPr="00896162">
        <w:rPr>
          <w:rFonts w:eastAsia="Arial" w:cstheme="minorHAnsi"/>
          <w:color w:val="000000"/>
          <w:sz w:val="32"/>
          <w:szCs w:val="32"/>
        </w:rPr>
        <w:t>[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Bizantinotuqita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], Salman [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Persatuqita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],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Bilal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[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Africatuqita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]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ukhamaraki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Omar [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Arabiatuqita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].</w:t>
      </w:r>
    </w:p>
    <w:p w14:paraId="05C70684" w14:textId="77777777" w:rsidR="00896162" w:rsidRPr="00896162" w:rsidRDefault="00896162" w:rsidP="00896162">
      <w:pPr>
        <w:pStyle w:val="ListParagraph"/>
        <w:spacing w:line="240" w:lineRule="auto"/>
        <w:ind w:left="316"/>
        <w:jc w:val="both"/>
        <w:rPr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 xml:space="preserve">Muhammad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profetax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sawayiwa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: </w:t>
      </w:r>
      <w:r w:rsidRPr="00896162">
        <w:rPr>
          <w:sz w:val="32"/>
          <w:szCs w:val="32"/>
        </w:rPr>
        <w:t xml:space="preserve">Oh </w:t>
      </w:r>
      <w:proofErr w:type="spellStart"/>
      <w:r w:rsidRPr="00896162">
        <w:rPr>
          <w:sz w:val="32"/>
          <w:szCs w:val="32"/>
        </w:rPr>
        <w:t>jaqinaka</w:t>
      </w:r>
      <w:proofErr w:type="spellEnd"/>
      <w:r w:rsidRPr="00896162">
        <w:rPr>
          <w:sz w:val="32"/>
          <w:szCs w:val="32"/>
        </w:rPr>
        <w:t xml:space="preserve">, </w:t>
      </w:r>
      <w:proofErr w:type="spellStart"/>
      <w:r w:rsidRPr="00896162">
        <w:rPr>
          <w:sz w:val="32"/>
          <w:szCs w:val="32"/>
        </w:rPr>
        <w:t>señorapax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mayniwa</w:t>
      </w:r>
      <w:proofErr w:type="spellEnd"/>
      <w:r w:rsidRPr="00896162">
        <w:rPr>
          <w:sz w:val="32"/>
          <w:szCs w:val="32"/>
        </w:rPr>
        <w:t xml:space="preserve">, </w:t>
      </w:r>
      <w:proofErr w:type="spellStart"/>
      <w:r w:rsidRPr="00896162">
        <w:rPr>
          <w:sz w:val="32"/>
          <w:szCs w:val="32"/>
        </w:rPr>
        <w:t>awkipax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maynirakiwa</w:t>
      </w:r>
      <w:proofErr w:type="spellEnd"/>
      <w:r w:rsidRPr="00896162">
        <w:rPr>
          <w:sz w:val="32"/>
          <w:szCs w:val="32"/>
        </w:rPr>
        <w:t xml:space="preserve"> (</w:t>
      </w:r>
      <w:proofErr w:type="spellStart"/>
      <w:r w:rsidRPr="00896162">
        <w:rPr>
          <w:sz w:val="32"/>
          <w:szCs w:val="32"/>
        </w:rPr>
        <w:t>Adan</w:t>
      </w:r>
      <w:proofErr w:type="spellEnd"/>
      <w:r w:rsidRPr="00896162">
        <w:rPr>
          <w:sz w:val="32"/>
          <w:szCs w:val="32"/>
        </w:rPr>
        <w:t xml:space="preserve">), </w:t>
      </w:r>
      <w:proofErr w:type="spellStart"/>
      <w:r w:rsidRPr="00896162">
        <w:rPr>
          <w:sz w:val="32"/>
          <w:szCs w:val="32"/>
        </w:rPr>
        <w:t>janiw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mä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arabetsipanx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jan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arabekasin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jach’añchawix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utjkiti</w:t>
      </w:r>
      <w:proofErr w:type="spellEnd"/>
      <w:r w:rsidRPr="00896162">
        <w:rPr>
          <w:sz w:val="32"/>
          <w:szCs w:val="32"/>
        </w:rPr>
        <w:t xml:space="preserve">, ni </w:t>
      </w:r>
      <w:proofErr w:type="spellStart"/>
      <w:r w:rsidRPr="00896162">
        <w:rPr>
          <w:sz w:val="32"/>
          <w:szCs w:val="32"/>
        </w:rPr>
        <w:t>mä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krinku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jaqits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patajaqitsipans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jach’añchawix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utjkarakiti</w:t>
      </w:r>
      <w:proofErr w:type="spellEnd"/>
      <w:r w:rsidRPr="00896162">
        <w:rPr>
          <w:sz w:val="32"/>
          <w:szCs w:val="32"/>
        </w:rPr>
        <w:t xml:space="preserve">, </w:t>
      </w:r>
      <w:proofErr w:type="spellStart"/>
      <w:r w:rsidRPr="00896162">
        <w:rPr>
          <w:sz w:val="32"/>
          <w:szCs w:val="32"/>
        </w:rPr>
        <w:t>khuyapt’awituqitxa</w:t>
      </w:r>
      <w:proofErr w:type="spellEnd"/>
      <w:r w:rsidRPr="00896162">
        <w:rPr>
          <w:sz w:val="32"/>
          <w:szCs w:val="32"/>
        </w:rPr>
        <w:t xml:space="preserve"> jay </w:t>
      </w:r>
      <w:proofErr w:type="spellStart"/>
      <w:r w:rsidRPr="00896162">
        <w:rPr>
          <w:sz w:val="32"/>
          <w:szCs w:val="32"/>
        </w:rPr>
        <w:t>ukatakiw</w:t>
      </w:r>
      <w:proofErr w:type="spellEnd"/>
      <w:r w:rsidRPr="00896162">
        <w:rPr>
          <w:sz w:val="32"/>
          <w:szCs w:val="32"/>
        </w:rPr>
        <w:t xml:space="preserve"> </w:t>
      </w:r>
      <w:proofErr w:type="spellStart"/>
      <w:r w:rsidRPr="00896162">
        <w:rPr>
          <w:sz w:val="32"/>
          <w:szCs w:val="32"/>
        </w:rPr>
        <w:t>utji</w:t>
      </w:r>
      <w:proofErr w:type="spellEnd"/>
      <w:r w:rsidRPr="00896162">
        <w:rPr>
          <w:sz w:val="32"/>
          <w:szCs w:val="32"/>
        </w:rPr>
        <w:t>”.</w:t>
      </w:r>
    </w:p>
    <w:p w14:paraId="3D41C19D" w14:textId="3F51969F" w:rsidR="00896162" w:rsidRPr="00896162" w:rsidRDefault="00896162" w:rsidP="00896162">
      <w:pPr>
        <w:bidi w:val="0"/>
        <w:rPr>
          <w:sz w:val="32"/>
          <w:szCs w:val="32"/>
          <w:lang w:val="es-BO" w:bidi="ar-EG"/>
        </w:rPr>
      </w:pPr>
      <w:proofErr w:type="spellStart"/>
      <w:r w:rsidRPr="00896162">
        <w:rPr>
          <w:sz w:val="32"/>
          <w:szCs w:val="32"/>
          <w:lang w:val="es-BO"/>
        </w:rPr>
        <w:t>Ukampinsa</w:t>
      </w:r>
      <w:proofErr w:type="spellEnd"/>
      <w:r w:rsidRPr="00896162">
        <w:rPr>
          <w:sz w:val="32"/>
          <w:szCs w:val="32"/>
          <w:lang w:val="es-BO"/>
        </w:rPr>
        <w:t xml:space="preserve"> Muhammad </w:t>
      </w:r>
      <w:proofErr w:type="spellStart"/>
      <w:r w:rsidRPr="00896162">
        <w:rPr>
          <w:sz w:val="32"/>
          <w:szCs w:val="32"/>
          <w:lang w:val="es-BO"/>
        </w:rPr>
        <w:t>saskakinwa</w:t>
      </w:r>
      <w:proofErr w:type="spellEnd"/>
      <w:r w:rsidRPr="00896162">
        <w:rPr>
          <w:sz w:val="32"/>
          <w:szCs w:val="32"/>
          <w:lang w:val="es-BO"/>
        </w:rPr>
        <w:t>, “</w:t>
      </w:r>
      <w:proofErr w:type="spellStart"/>
      <w:r w:rsidRPr="00896162">
        <w:rPr>
          <w:sz w:val="32"/>
          <w:szCs w:val="32"/>
          <w:lang w:val="es-BO"/>
        </w:rPr>
        <w:t>taqiniw</w:t>
      </w:r>
      <w:proofErr w:type="spellEnd"/>
      <w:r w:rsidRPr="00896162">
        <w:rPr>
          <w:sz w:val="32"/>
          <w:szCs w:val="32"/>
          <w:lang w:val="es-BO"/>
        </w:rPr>
        <w:t xml:space="preserve"> Adán chachan </w:t>
      </w:r>
      <w:proofErr w:type="spellStart"/>
      <w:r w:rsidRPr="00896162">
        <w:rPr>
          <w:sz w:val="32"/>
          <w:szCs w:val="32"/>
          <w:lang w:val="es-BO"/>
        </w:rPr>
        <w:t>yuqanakapapxtaxa</w:t>
      </w:r>
      <w:proofErr w:type="spellEnd"/>
      <w:r w:rsidRPr="00896162">
        <w:rPr>
          <w:sz w:val="32"/>
          <w:szCs w:val="32"/>
          <w:lang w:val="es-BO"/>
        </w:rPr>
        <w:t xml:space="preserve">, adán </w:t>
      </w:r>
      <w:proofErr w:type="spellStart"/>
      <w:r w:rsidRPr="00896162">
        <w:rPr>
          <w:sz w:val="32"/>
          <w:szCs w:val="32"/>
          <w:lang w:val="es-BO"/>
        </w:rPr>
        <w:t>chachax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lak’at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lurt’awayatawa</w:t>
      </w:r>
      <w:proofErr w:type="spellEnd"/>
      <w:r w:rsidRPr="00896162">
        <w:rPr>
          <w:sz w:val="32"/>
          <w:szCs w:val="32"/>
          <w:lang w:val="es-BO"/>
        </w:rPr>
        <w:t xml:space="preserve">”. </w:t>
      </w:r>
      <w:proofErr w:type="spellStart"/>
      <w:r w:rsidRPr="00896162">
        <w:rPr>
          <w:sz w:val="32"/>
          <w:szCs w:val="32"/>
          <w:lang w:val="es-BO"/>
        </w:rPr>
        <w:t>Ukat</w:t>
      </w:r>
      <w:proofErr w:type="spellEnd"/>
      <w:r w:rsidRPr="00896162">
        <w:rPr>
          <w:sz w:val="32"/>
          <w:szCs w:val="32"/>
          <w:lang w:val="es-BO"/>
        </w:rPr>
        <w:t xml:space="preserve"> si: “</w:t>
      </w:r>
      <w:proofErr w:type="spellStart"/>
      <w:r w:rsidRPr="00896162">
        <w:rPr>
          <w:sz w:val="32"/>
          <w:szCs w:val="32"/>
          <w:lang w:val="es-BO"/>
        </w:rPr>
        <w:t>janiw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jiwasatakiti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khititix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tribakismo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ukar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jawski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janiw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jiwasataki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khititix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tribakismoukar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arxatki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uka</w:t>
      </w:r>
      <w:proofErr w:type="spellEnd"/>
      <w:r w:rsidRPr="00896162">
        <w:rPr>
          <w:sz w:val="32"/>
          <w:szCs w:val="32"/>
          <w:lang w:val="es-BO"/>
        </w:rPr>
        <w:t xml:space="preserve">, </w:t>
      </w:r>
      <w:proofErr w:type="spellStart"/>
      <w:r w:rsidRPr="00896162">
        <w:rPr>
          <w:sz w:val="32"/>
          <w:szCs w:val="32"/>
          <w:lang w:val="es-BO"/>
        </w:rPr>
        <w:t>janiw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jiwasataki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khitikis</w:t>
      </w:r>
      <w:proofErr w:type="spellEnd"/>
      <w:r w:rsidRPr="00896162">
        <w:rPr>
          <w:sz w:val="32"/>
          <w:szCs w:val="32"/>
          <w:lang w:val="es-BO"/>
        </w:rPr>
        <w:t xml:space="preserve"> </w:t>
      </w:r>
      <w:proofErr w:type="spellStart"/>
      <w:r w:rsidRPr="00896162">
        <w:rPr>
          <w:sz w:val="32"/>
          <w:szCs w:val="32"/>
          <w:lang w:val="es-BO"/>
        </w:rPr>
        <w:t>trbalismo</w:t>
      </w:r>
      <w:proofErr w:type="spellEnd"/>
    </w:p>
    <w:p w14:paraId="6DDA90D2" w14:textId="77777777" w:rsidR="00896162" w:rsidRPr="00896162" w:rsidRDefault="00896162" w:rsidP="00896162">
      <w:pPr>
        <w:pStyle w:val="ListParagraph"/>
        <w:numPr>
          <w:ilvl w:val="0"/>
          <w:numId w:val="1"/>
        </w:numPr>
        <w:spacing w:line="240" w:lineRule="auto"/>
        <w:ind w:left="248"/>
        <w:jc w:val="both"/>
        <w:rPr>
          <w:rFonts w:cstheme="minorHAnsi"/>
          <w:color w:val="000000"/>
          <w:sz w:val="32"/>
          <w:szCs w:val="32"/>
        </w:rPr>
      </w:pPr>
      <w:proofErr w:type="spellStart"/>
      <w:r w:rsidRPr="00896162">
        <w:rPr>
          <w:rFonts w:cstheme="minorHAnsi"/>
          <w:color w:val="000000"/>
          <w:sz w:val="32"/>
          <w:szCs w:val="32"/>
        </w:rPr>
        <w:t>Islamax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Clase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socialapat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jaqinakar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jisk’achkiti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islamax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qullqinich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qullqinikich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ukat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uñjkiti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janirakiw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khitis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ch’amanix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khitirakis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ch’amanikitix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uks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qhananchkarakiti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kunatix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Al-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lah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nayraqatanx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khitiy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juk’amp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‘piadoso’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ukhamachi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ukaw</w:t>
      </w:r>
      <w:proofErr w:type="spellEnd"/>
      <w:r w:rsidRPr="0089616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cstheme="minorHAnsi"/>
          <w:color w:val="000000"/>
          <w:sz w:val="32"/>
          <w:szCs w:val="32"/>
        </w:rPr>
        <w:t>yäqataxa</w:t>
      </w:r>
      <w:proofErr w:type="spellEnd"/>
      <w:r w:rsidRPr="00896162">
        <w:rPr>
          <w:rFonts w:cstheme="minorHAnsi"/>
          <w:color w:val="000000"/>
          <w:sz w:val="32"/>
          <w:szCs w:val="32"/>
        </w:rPr>
        <w:t>.</w:t>
      </w:r>
    </w:p>
    <w:p w14:paraId="74F2C09F" w14:textId="77777777" w:rsidR="00896162" w:rsidRPr="00896162" w:rsidRDefault="00896162" w:rsidP="00896162">
      <w:pPr>
        <w:pStyle w:val="ListParagraph"/>
        <w:spacing w:line="240" w:lineRule="auto"/>
        <w:ind w:left="248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lastRenderedPageBreak/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Muhammad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profet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nayraqatapan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pasawayi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kunawsati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yaqha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jaqimp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qunuskan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1FD4892D" w14:textId="77777777" w:rsidR="00896162" w:rsidRPr="00896162" w:rsidRDefault="00896162" w:rsidP="00896162">
      <w:pPr>
        <w:pStyle w:val="ListParagraph"/>
        <w:spacing w:line="240" w:lineRule="auto"/>
        <w:ind w:left="248"/>
        <w:jc w:val="both"/>
        <w:rPr>
          <w:rFonts w:eastAsia="Arial" w:cstheme="minorHAnsi"/>
          <w:color w:val="000000"/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>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mensajeropax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qunt’at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jaqirux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; ¿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aka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amuyta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[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paski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jiskht’askäna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]?”</w:t>
      </w:r>
    </w:p>
    <w:p w14:paraId="379F4F1A" w14:textId="77777777" w:rsidR="00896162" w:rsidRPr="00896162" w:rsidRDefault="00896162" w:rsidP="00896162">
      <w:pPr>
        <w:pStyle w:val="ListParagraph"/>
        <w:spacing w:line="240" w:lineRule="auto"/>
        <w:ind w:left="248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akham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sasaw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jaysarakïna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“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wali suma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Sititix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jaqichasiwi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maykan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jank’akiw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iyawsatäni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maynirutix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arxatkan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arxatawipax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wali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kusaniwa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 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mensajeropax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amukirakïnwa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75AA646B" w14:textId="77777777" w:rsidR="00896162" w:rsidRPr="00896162" w:rsidRDefault="00896162" w:rsidP="00896162">
      <w:pPr>
        <w:pStyle w:val="ListParagraph"/>
        <w:spacing w:line="240" w:lineRule="auto"/>
        <w:ind w:left="10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yaqha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chacharakiw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pasäna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Muhammad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profetax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sänwa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¿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akatx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amuyarakta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?</w:t>
      </w:r>
    </w:p>
    <w:p w14:paraId="24DB641E" w14:textId="77777777" w:rsidR="00896162" w:rsidRPr="00896162" w:rsidRDefault="00896162" w:rsidP="00896162">
      <w:pPr>
        <w:pStyle w:val="ListParagraph"/>
        <w:spacing w:line="240" w:lineRule="auto"/>
        <w:ind w:left="10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jaysarakïnwa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: </w:t>
      </w:r>
      <w:proofErr w:type="gramStart"/>
      <w:r w:rsidRPr="00896162">
        <w:rPr>
          <w:rFonts w:eastAsia="Arial" w:cstheme="minorHAnsi"/>
          <w:color w:val="000000"/>
          <w:sz w:val="32"/>
          <w:szCs w:val="32"/>
        </w:rPr>
        <w:t>¡Oh, 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lanhan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mensajeropa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aka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chachax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pisinkir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musulmananak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taypin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kunaymaninak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arsuski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jaqichasiw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maykaspa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iyawsapkaspati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mayniruti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arxatañ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munasp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sum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sartaykaspati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  <w:proofErr w:type="gramEnd"/>
    </w:p>
    <w:p w14:paraId="0F9CA77F" w14:textId="77777777" w:rsidR="00896162" w:rsidRPr="00896162" w:rsidRDefault="00896162" w:rsidP="00896162">
      <w:pPr>
        <w:pStyle w:val="ListParagraph"/>
        <w:spacing w:line="240" w:lineRule="auto"/>
        <w:ind w:left="10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Ukampirusa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mensajerox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“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(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pisinkiriru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chiqañchasa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)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juk’amp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kusaw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kunawsati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aka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uraqix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phuqasp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”.</w:t>
      </w:r>
    </w:p>
    <w:p w14:paraId="07D26963" w14:textId="77777777" w:rsidR="00896162" w:rsidRPr="00896162" w:rsidRDefault="00896162" w:rsidP="00896162">
      <w:pPr>
        <w:pStyle w:val="ListParagraph"/>
        <w:numPr>
          <w:ilvl w:val="0"/>
          <w:numId w:val="1"/>
        </w:numPr>
        <w:spacing w:line="240" w:lineRule="auto"/>
        <w:ind w:left="248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Islamax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kunawsati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kamachinak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apnaqki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jisk’achasiñ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amuykiti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</w:t>
      </w:r>
    </w:p>
    <w:p w14:paraId="2E21C1EC" w14:textId="77777777" w:rsidR="00896162" w:rsidRPr="00896162" w:rsidRDefault="00896162" w:rsidP="00896162">
      <w:pPr>
        <w:pStyle w:val="ListParagraph"/>
        <w:spacing w:line="240" w:lineRule="auto"/>
        <w:ind w:left="248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Khititi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juchar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purkchi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taripapchi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katuqañapawa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janchit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uñtasa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ni ‘clase social’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janirak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‘gobierno’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tuqit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kuna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yanapawsa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qatuqañapakiti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</w:p>
    <w:p w14:paraId="41884404" w14:textId="77777777" w:rsidR="00896162" w:rsidRPr="00896162" w:rsidRDefault="00896162" w:rsidP="00896162">
      <w:pPr>
        <w:bidi w:val="0"/>
        <w:rPr>
          <w:sz w:val="32"/>
          <w:szCs w:val="32"/>
          <w:lang w:val="es-BO" w:bidi="ar-EG"/>
        </w:rPr>
      </w:pPr>
    </w:p>
    <w:p w14:paraId="6193A36F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b/>
          <w:color w:val="000000"/>
          <w:sz w:val="32"/>
          <w:szCs w:val="32"/>
        </w:rPr>
      </w:pPr>
      <w:r w:rsidRPr="00896162">
        <w:rPr>
          <w:rFonts w:eastAsia="Arial" w:cstheme="minorHAnsi"/>
          <w:b/>
          <w:color w:val="000000"/>
          <w:sz w:val="32"/>
          <w:szCs w:val="32"/>
        </w:rPr>
        <w:t>ORACIONANA</w:t>
      </w:r>
    </w:p>
    <w:p w14:paraId="77F1C4D8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Pachpa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philanwa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janq’urus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ch’iyararus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uskusi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árabes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arabewkarus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pisinkiris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qullqinimpis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irnaqirirus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jefe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latuparus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ukham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kikipat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uñjasi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Pisinkir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oración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irparakiswapa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qulliris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palla pallas,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marka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irpirix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oracionap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arkaskaspawa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Akax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sañ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muniwa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taqpachanitxa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jupax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Corán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sumpach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chapart’añ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11198569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b/>
          <w:color w:val="000000"/>
          <w:sz w:val="32"/>
          <w:szCs w:val="32"/>
        </w:rPr>
      </w:pPr>
      <w:r w:rsidRPr="00896162">
        <w:rPr>
          <w:rFonts w:eastAsia="Arial" w:cstheme="minorHAnsi"/>
          <w:b/>
          <w:color w:val="000000"/>
          <w:sz w:val="32"/>
          <w:szCs w:val="32"/>
        </w:rPr>
        <w:t>SARNAQAWINAKANA</w:t>
      </w:r>
    </w:p>
    <w:p w14:paraId="1B1FD933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Waranq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jaqinakaw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pisinkirinaka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qullqininaka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suma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chuymaninaka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janq’unakas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ch’iyaranakasa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arabenakas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arabenakasa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taqiniw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mawjan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tantachasipxi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sapa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amtawiniki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sapa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amuyuniki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sapa ‘Señor’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ukar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makatañataki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sapa profetar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arkañataki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lastRenderedPageBreak/>
        <w:t>Musulman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taypinx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jachi samis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utjkiti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janirakiw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kuna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aru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yaqhattawix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utjkiti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</w:p>
    <w:p w14:paraId="2FDC3B04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 xml:space="preserve">Aka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amuyux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musulmananakarux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wal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wawak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sartayasi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‘racismo’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apanukuñataki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2ED0D8DA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b/>
          <w:color w:val="000000"/>
          <w:sz w:val="32"/>
          <w:szCs w:val="32"/>
        </w:rPr>
      </w:pPr>
      <w:r w:rsidRPr="00896162">
        <w:rPr>
          <w:rFonts w:eastAsia="Arial" w:cstheme="minorHAnsi"/>
          <w:b/>
          <w:color w:val="000000"/>
          <w:sz w:val="32"/>
          <w:szCs w:val="32"/>
        </w:rPr>
        <w:t>AYUNUNA</w:t>
      </w:r>
    </w:p>
    <w:p w14:paraId="1D1BF937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Taqpach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musulmananakax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‘clase social’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yäqasina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janiraki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aka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jachin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samipsa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yäqasa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taqinis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wawakiw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ayunapxi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kunawsati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inti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jalsunki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inti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jalatkama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ayununx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manq’apkiti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janirakiw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kuna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umanaks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umapkiti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.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Ayunu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tukuyasaw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manq’asipki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0EC3B766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</w:p>
    <w:p w14:paraId="504D6D62" w14:textId="77777777" w:rsidR="00896162" w:rsidRPr="00896162" w:rsidRDefault="00896162" w:rsidP="00896162">
      <w:pPr>
        <w:pStyle w:val="ListParagraph"/>
        <w:numPr>
          <w:ilvl w:val="0"/>
          <w:numId w:val="1"/>
        </w:numPr>
        <w:ind w:left="31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Racismox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arroganciataypinkiwa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, 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lanh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mensajeropax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ukatuqit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wal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iwxäna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456A1ED8" w14:textId="77777777" w:rsidR="00896162" w:rsidRPr="00896162" w:rsidRDefault="00896162" w:rsidP="00896162">
      <w:pPr>
        <w:pStyle w:val="ListParagraph"/>
        <w:ind w:left="316"/>
        <w:jc w:val="both"/>
        <w:rPr>
          <w:rFonts w:eastAsia="Arial" w:cstheme="minorHAnsi"/>
          <w:color w:val="000000"/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 xml:space="preserve">Muhammad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profetax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“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khititi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chuymapana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mä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jiska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arrogancia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utjayki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ukaxa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wiñay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jakaw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uraqirux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mantkaniti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”.</w:t>
      </w:r>
    </w:p>
    <w:p w14:paraId="132E20EF" w14:textId="77777777" w:rsidR="00896162" w:rsidRPr="00896162" w:rsidRDefault="00896162" w:rsidP="00896162">
      <w:pPr>
        <w:pStyle w:val="ListParagraph"/>
        <w:ind w:left="316"/>
        <w:jc w:val="both"/>
        <w:rPr>
          <w:rFonts w:eastAsia="Arial" w:cstheme="minorHAnsi"/>
          <w:color w:val="000000"/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 xml:space="preserve">Muhammad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profetax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sarakiwa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“Al-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situwa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jiwasax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wali suma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chuymaniñasaw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masinakasampi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janiw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jupanakatsipans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wali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jach’a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jach’a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tukuñasakiti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”.</w:t>
      </w:r>
    </w:p>
    <w:p w14:paraId="6BB229D8" w14:textId="77777777" w:rsidR="00896162" w:rsidRPr="00896162" w:rsidRDefault="00896162" w:rsidP="00896162">
      <w:pPr>
        <w:pStyle w:val="ListParagraph"/>
        <w:ind w:left="316"/>
        <w:jc w:val="both"/>
        <w:rPr>
          <w:rFonts w:eastAsia="Arial" w:cstheme="minorHAnsi"/>
          <w:color w:val="000000"/>
          <w:sz w:val="32"/>
          <w:szCs w:val="32"/>
        </w:rPr>
      </w:pP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Islaman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khititi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‘piadoso’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ukhamaki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lahtakjama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.</w:t>
      </w:r>
    </w:p>
    <w:p w14:paraId="2CFC2613" w14:textId="77777777" w:rsidR="00896162" w:rsidRPr="00896162" w:rsidRDefault="00896162" w:rsidP="00896162">
      <w:pPr>
        <w:pStyle w:val="ListParagraph"/>
        <w:ind w:left="316"/>
        <w:jc w:val="both"/>
        <w:rPr>
          <w:rFonts w:eastAsia="Arial" w:cstheme="minorHAnsi"/>
          <w:color w:val="000000"/>
          <w:sz w:val="32"/>
          <w:szCs w:val="32"/>
        </w:rPr>
      </w:pPr>
      <w:r w:rsidRPr="00896162">
        <w:rPr>
          <w:rFonts w:eastAsia="Arial" w:cstheme="minorHAnsi"/>
          <w:color w:val="000000"/>
          <w:sz w:val="32"/>
          <w:szCs w:val="32"/>
        </w:rPr>
        <w:t>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Corán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qillqatanx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siwa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: (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Chiqapuni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,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khititi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piadosoki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ukaw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Al-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lahtuqitx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 xml:space="preserve"> </w:t>
      </w:r>
      <w:proofErr w:type="spellStart"/>
      <w:r w:rsidRPr="00896162">
        <w:rPr>
          <w:rFonts w:eastAsia="Arial" w:cstheme="minorHAnsi"/>
          <w:color w:val="000000"/>
          <w:sz w:val="32"/>
          <w:szCs w:val="32"/>
        </w:rPr>
        <w:t>yäqatani</w:t>
      </w:r>
      <w:proofErr w:type="spellEnd"/>
      <w:r w:rsidRPr="00896162">
        <w:rPr>
          <w:rFonts w:eastAsia="Arial" w:cstheme="minorHAnsi"/>
          <w:color w:val="000000"/>
          <w:sz w:val="32"/>
          <w:szCs w:val="32"/>
        </w:rPr>
        <w:t>). Corán, 49: 13</w:t>
      </w:r>
    </w:p>
    <w:p w14:paraId="3B6AE337" w14:textId="77777777" w:rsidR="00896162" w:rsidRPr="00896162" w:rsidRDefault="00896162" w:rsidP="00896162">
      <w:pPr>
        <w:pStyle w:val="ListParagraph"/>
        <w:spacing w:line="240" w:lineRule="auto"/>
        <w:ind w:left="39"/>
        <w:jc w:val="both"/>
        <w:rPr>
          <w:rFonts w:eastAsia="Arial" w:cstheme="minorHAnsi"/>
          <w:color w:val="000000"/>
          <w:sz w:val="32"/>
          <w:szCs w:val="32"/>
        </w:rPr>
      </w:pPr>
    </w:p>
    <w:p w14:paraId="3524D888" w14:textId="77777777" w:rsidR="00896162" w:rsidRPr="00896162" w:rsidRDefault="00896162" w:rsidP="00896162">
      <w:pPr>
        <w:bidi w:val="0"/>
        <w:rPr>
          <w:sz w:val="32"/>
          <w:szCs w:val="32"/>
          <w:lang w:val="es-BO" w:bidi="ar-EG"/>
        </w:rPr>
      </w:pPr>
    </w:p>
    <w:sectPr w:rsidR="00896162" w:rsidRPr="00896162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07E0"/>
    <w:multiLevelType w:val="hybridMultilevel"/>
    <w:tmpl w:val="20F0E1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81"/>
    <w:rsid w:val="00857581"/>
    <w:rsid w:val="00896162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2A60"/>
  <w15:chartTrackingRefBased/>
  <w15:docId w15:val="{1937AE9C-5263-411C-AC2B-5D0EE7C3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162"/>
    <w:pPr>
      <w:bidi w:val="0"/>
      <w:ind w:left="720"/>
      <w:contextualSpacing/>
    </w:pPr>
    <w:rPr>
      <w:kern w:val="0"/>
      <w:lang w:val="es-B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2023-10-25T08:50:00Z</dcterms:created>
  <dcterms:modified xsi:type="dcterms:W3CDTF">2023-10-25T08:51:00Z</dcterms:modified>
</cp:coreProperties>
</file>