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CC1" w:rsidRPr="00D9430D" w:rsidRDefault="00542CC1" w:rsidP="00D9430D">
      <w:pPr>
        <w:autoSpaceDE w:val="0"/>
        <w:autoSpaceDN w:val="0"/>
        <w:adjustRightInd w:val="0"/>
        <w:spacing w:after="0" w:line="240" w:lineRule="auto"/>
        <w:ind w:firstLine="567"/>
        <w:jc w:val="both"/>
        <w:rPr>
          <w:rFonts w:ascii="Traditional Arabic" w:hAnsi="Traditional Arabic" w:cs="Traditional Arabic"/>
          <w:sz w:val="36"/>
          <w:szCs w:val="36"/>
          <w:rtl/>
        </w:rPr>
      </w:pPr>
    </w:p>
    <w:p w:rsidR="00D9430D" w:rsidRDefault="00D9430D" w:rsidP="00D9430D">
      <w:pPr>
        <w:autoSpaceDE w:val="0"/>
        <w:autoSpaceDN w:val="0"/>
        <w:adjustRightInd w:val="0"/>
        <w:spacing w:after="0" w:line="240" w:lineRule="auto"/>
        <w:ind w:firstLine="567"/>
        <w:jc w:val="center"/>
        <w:rPr>
          <w:rFonts w:ascii="Traditional Arabic" w:hAnsi="Traditional Arabic" w:cs="Traditional Arabic" w:hint="cs"/>
          <w:sz w:val="36"/>
          <w:szCs w:val="36"/>
          <w:rtl/>
        </w:rPr>
      </w:pPr>
    </w:p>
    <w:p w:rsidR="00D9430D" w:rsidRDefault="00D9430D" w:rsidP="00D9430D">
      <w:pPr>
        <w:autoSpaceDE w:val="0"/>
        <w:autoSpaceDN w:val="0"/>
        <w:adjustRightInd w:val="0"/>
        <w:spacing w:after="0" w:line="240" w:lineRule="auto"/>
        <w:ind w:firstLine="567"/>
        <w:jc w:val="center"/>
        <w:rPr>
          <w:rFonts w:ascii="Traditional Arabic" w:hAnsi="Traditional Arabic" w:cs="Traditional Arabic" w:hint="cs"/>
          <w:sz w:val="36"/>
          <w:szCs w:val="36"/>
          <w:rtl/>
        </w:rPr>
      </w:pPr>
    </w:p>
    <w:p w:rsidR="00D9430D" w:rsidRDefault="00D9430D" w:rsidP="00D9430D">
      <w:pPr>
        <w:autoSpaceDE w:val="0"/>
        <w:autoSpaceDN w:val="0"/>
        <w:adjustRightInd w:val="0"/>
        <w:spacing w:after="0" w:line="240" w:lineRule="auto"/>
        <w:ind w:firstLine="567"/>
        <w:jc w:val="center"/>
        <w:rPr>
          <w:rFonts w:ascii="Traditional Arabic" w:hAnsi="Traditional Arabic" w:cs="Traditional Arabic" w:hint="cs"/>
          <w:sz w:val="36"/>
          <w:szCs w:val="36"/>
          <w:rtl/>
        </w:rPr>
      </w:pPr>
    </w:p>
    <w:p w:rsidR="00D9430D" w:rsidRDefault="00D9430D" w:rsidP="00D9430D">
      <w:pPr>
        <w:autoSpaceDE w:val="0"/>
        <w:autoSpaceDN w:val="0"/>
        <w:adjustRightInd w:val="0"/>
        <w:spacing w:after="0" w:line="240" w:lineRule="auto"/>
        <w:ind w:firstLine="567"/>
        <w:jc w:val="center"/>
        <w:rPr>
          <w:rFonts w:ascii="Traditional Arabic" w:hAnsi="Traditional Arabic" w:cs="Traditional Arabic" w:hint="cs"/>
          <w:sz w:val="36"/>
          <w:szCs w:val="36"/>
          <w:rtl/>
        </w:rPr>
      </w:pPr>
    </w:p>
    <w:p w:rsidR="00D9430D" w:rsidRDefault="00D9430D" w:rsidP="00D9430D">
      <w:pPr>
        <w:autoSpaceDE w:val="0"/>
        <w:autoSpaceDN w:val="0"/>
        <w:adjustRightInd w:val="0"/>
        <w:spacing w:after="0" w:line="240" w:lineRule="auto"/>
        <w:ind w:firstLine="567"/>
        <w:jc w:val="center"/>
        <w:rPr>
          <w:rFonts w:ascii="Traditional Arabic" w:hAnsi="Traditional Arabic" w:cs="Traditional Arabic" w:hint="cs"/>
          <w:sz w:val="36"/>
          <w:szCs w:val="36"/>
          <w:rtl/>
        </w:rPr>
      </w:pPr>
    </w:p>
    <w:p w:rsidR="00D9430D" w:rsidRDefault="00D9430D" w:rsidP="00D9430D">
      <w:pPr>
        <w:autoSpaceDE w:val="0"/>
        <w:autoSpaceDN w:val="0"/>
        <w:adjustRightInd w:val="0"/>
        <w:spacing w:after="0" w:line="240" w:lineRule="auto"/>
        <w:ind w:firstLine="567"/>
        <w:jc w:val="center"/>
        <w:rPr>
          <w:rFonts w:ascii="Traditional Arabic" w:hAnsi="Traditional Arabic" w:cs="Traditional Arabic" w:hint="cs"/>
          <w:sz w:val="36"/>
          <w:szCs w:val="36"/>
          <w:rtl/>
        </w:rPr>
      </w:pPr>
    </w:p>
    <w:p w:rsidR="00D9430D" w:rsidRDefault="00D9430D" w:rsidP="00D9430D">
      <w:pPr>
        <w:autoSpaceDE w:val="0"/>
        <w:autoSpaceDN w:val="0"/>
        <w:adjustRightInd w:val="0"/>
        <w:spacing w:after="0" w:line="240" w:lineRule="auto"/>
        <w:ind w:firstLine="567"/>
        <w:jc w:val="center"/>
        <w:rPr>
          <w:rFonts w:ascii="Traditional Arabic" w:hAnsi="Traditional Arabic" w:cs="Traditional Arabic" w:hint="cs"/>
          <w:b/>
          <w:bCs/>
          <w:sz w:val="60"/>
          <w:szCs w:val="60"/>
          <w:rtl/>
        </w:rPr>
      </w:pPr>
      <w:r w:rsidRPr="00D9430D">
        <w:rPr>
          <w:rFonts w:ascii="Traditional Arabic" w:hAnsi="Traditional Arabic" w:cs="Traditional Arabic"/>
          <w:b/>
          <w:bCs/>
          <w:sz w:val="60"/>
          <w:szCs w:val="60"/>
          <w:rtl/>
        </w:rPr>
        <w:t>مجملات</w:t>
      </w:r>
      <w:r>
        <w:rPr>
          <w:rFonts w:ascii="Traditional Arabic" w:hAnsi="Traditional Arabic" w:cs="Traditional Arabic"/>
          <w:b/>
          <w:bCs/>
          <w:sz w:val="60"/>
          <w:szCs w:val="60"/>
          <w:rtl/>
        </w:rPr>
        <w:t xml:space="preserve"> عقائد أهل السنة</w:t>
      </w:r>
      <w:r w:rsidRPr="00D9430D">
        <w:rPr>
          <w:rFonts w:ascii="Traditional Arabic" w:hAnsi="Traditional Arabic" w:cs="Traditional Arabic"/>
          <w:b/>
          <w:bCs/>
          <w:sz w:val="60"/>
          <w:szCs w:val="60"/>
          <w:rtl/>
        </w:rPr>
        <w:t xml:space="preserve"> في الأصول وتوابعها</w:t>
      </w:r>
    </w:p>
    <w:p w:rsidR="00D9430D" w:rsidRDefault="00D9430D" w:rsidP="00D9430D">
      <w:pPr>
        <w:autoSpaceDE w:val="0"/>
        <w:autoSpaceDN w:val="0"/>
        <w:adjustRightInd w:val="0"/>
        <w:spacing w:after="0" w:line="240" w:lineRule="auto"/>
        <w:ind w:firstLine="567"/>
        <w:jc w:val="center"/>
        <w:rPr>
          <w:rFonts w:ascii="Traditional Arabic" w:hAnsi="Traditional Arabic" w:cs="Traditional Arabic" w:hint="cs"/>
          <w:b/>
          <w:bCs/>
          <w:sz w:val="60"/>
          <w:szCs w:val="60"/>
          <w:rtl/>
        </w:rPr>
      </w:pPr>
      <w:r w:rsidRPr="00D9430D">
        <w:rPr>
          <w:rFonts w:ascii="Traditional Arabic" w:hAnsi="Traditional Arabic" w:cs="Traditional Arabic" w:hint="cs"/>
          <w:b/>
          <w:bCs/>
          <w:sz w:val="60"/>
          <w:szCs w:val="60"/>
          <w:rtl/>
        </w:rPr>
        <w:t>من كلام</w:t>
      </w:r>
    </w:p>
    <w:p w:rsidR="00D9430D" w:rsidRPr="00D9430D" w:rsidRDefault="00D9430D" w:rsidP="00D9430D">
      <w:pPr>
        <w:autoSpaceDE w:val="0"/>
        <w:autoSpaceDN w:val="0"/>
        <w:adjustRightInd w:val="0"/>
        <w:spacing w:after="0" w:line="240" w:lineRule="auto"/>
        <w:ind w:firstLine="567"/>
        <w:jc w:val="center"/>
        <w:rPr>
          <w:rFonts w:ascii="Traditional Arabic" w:hAnsi="Traditional Arabic" w:cs="Traditional Arabic"/>
          <w:b/>
          <w:bCs/>
          <w:sz w:val="60"/>
          <w:szCs w:val="60"/>
          <w:rtl/>
        </w:rPr>
      </w:pPr>
      <w:r w:rsidRPr="00D9430D">
        <w:rPr>
          <w:rFonts w:ascii="Traditional Arabic" w:hAnsi="Traditional Arabic" w:cs="Traditional Arabic" w:hint="cs"/>
          <w:b/>
          <w:bCs/>
          <w:sz w:val="60"/>
          <w:szCs w:val="60"/>
          <w:rtl/>
        </w:rPr>
        <w:t xml:space="preserve"> الشيخ عبدالرحمن بن ناصر السعدي رحمه الله</w:t>
      </w:r>
    </w:p>
    <w:p w:rsidR="00D9430D" w:rsidRDefault="00D9430D">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D9430D" w:rsidRDefault="00D9430D" w:rsidP="00D9430D">
      <w:pPr>
        <w:autoSpaceDE w:val="0"/>
        <w:autoSpaceDN w:val="0"/>
        <w:adjustRightInd w:val="0"/>
        <w:spacing w:after="0" w:line="240" w:lineRule="auto"/>
        <w:ind w:firstLine="567"/>
        <w:jc w:val="center"/>
        <w:rPr>
          <w:rFonts w:ascii="Traditional Arabic" w:hAnsi="Traditional Arabic" w:cs="Traditional Arabic" w:hint="cs"/>
          <w:sz w:val="36"/>
          <w:szCs w:val="36"/>
          <w:rtl/>
        </w:rPr>
      </w:pPr>
    </w:p>
    <w:p w:rsidR="0005381B" w:rsidRDefault="0005381B" w:rsidP="00D9430D">
      <w:pPr>
        <w:autoSpaceDE w:val="0"/>
        <w:autoSpaceDN w:val="0"/>
        <w:adjustRightInd w:val="0"/>
        <w:spacing w:after="0" w:line="240" w:lineRule="auto"/>
        <w:ind w:firstLine="567"/>
        <w:jc w:val="center"/>
        <w:rPr>
          <w:rFonts w:ascii="Traditional Arabic" w:hAnsi="Traditional Arabic" w:cs="Traditional Arabic" w:hint="cs"/>
          <w:sz w:val="36"/>
          <w:szCs w:val="36"/>
          <w:rtl/>
        </w:rPr>
      </w:pPr>
      <w:r w:rsidRPr="00D9430D">
        <w:rPr>
          <w:rFonts w:ascii="Traditional Arabic" w:hAnsi="Traditional Arabic" w:cs="Traditional Arabic" w:hint="cs"/>
          <w:sz w:val="36"/>
          <w:szCs w:val="36"/>
          <w:rtl/>
        </w:rPr>
        <w:t>بسم الله الرحمن الرحيم</w:t>
      </w:r>
    </w:p>
    <w:p w:rsidR="00D9430D" w:rsidRPr="00D9430D" w:rsidRDefault="00D9430D" w:rsidP="00D9430D">
      <w:pPr>
        <w:autoSpaceDE w:val="0"/>
        <w:autoSpaceDN w:val="0"/>
        <w:adjustRightInd w:val="0"/>
        <w:spacing w:after="0" w:line="240" w:lineRule="auto"/>
        <w:ind w:firstLine="567"/>
        <w:jc w:val="both"/>
        <w:rPr>
          <w:rFonts w:ascii="Traditional Arabic" w:hAnsi="Traditional Arabic" w:cs="Traditional Arabic" w:hint="cs"/>
          <w:sz w:val="36"/>
          <w:szCs w:val="36"/>
          <w:rtl/>
        </w:rPr>
      </w:pPr>
    </w:p>
    <w:p w:rsidR="0005381B" w:rsidRPr="00D9430D" w:rsidRDefault="0005381B" w:rsidP="00D9430D">
      <w:pPr>
        <w:autoSpaceDE w:val="0"/>
        <w:autoSpaceDN w:val="0"/>
        <w:adjustRightInd w:val="0"/>
        <w:spacing w:after="0" w:line="240" w:lineRule="auto"/>
        <w:ind w:firstLine="567"/>
        <w:jc w:val="both"/>
        <w:rPr>
          <w:rFonts w:ascii="Traditional Arabic" w:hAnsi="Traditional Arabic" w:cs="Traditional Arabic" w:hint="cs"/>
          <w:sz w:val="36"/>
          <w:szCs w:val="36"/>
          <w:rtl/>
        </w:rPr>
      </w:pPr>
      <w:r w:rsidRPr="00D9430D">
        <w:rPr>
          <w:rFonts w:ascii="Traditional Arabic" w:hAnsi="Traditional Arabic" w:cs="Traditional Arabic" w:hint="cs"/>
          <w:sz w:val="36"/>
          <w:szCs w:val="36"/>
          <w:rtl/>
        </w:rPr>
        <w:t>قال الشيخ عبدالرحمن بن ناصر السعدي</w:t>
      </w:r>
      <w:r w:rsidR="00C711E6">
        <w:rPr>
          <w:rFonts w:ascii="Traditional Arabic" w:hAnsi="Traditional Arabic" w:cs="Traditional Arabic" w:hint="cs"/>
          <w:sz w:val="36"/>
          <w:szCs w:val="36"/>
          <w:rtl/>
        </w:rPr>
        <w:t xml:space="preserve"> </w:t>
      </w:r>
      <w:r w:rsidR="00C711E6">
        <w:rPr>
          <w:rFonts w:ascii="Traditional Arabic" w:hAnsi="Traditional Arabic" w:cs="Traditional Arabic"/>
          <w:sz w:val="36"/>
          <w:szCs w:val="36"/>
          <w:rtl/>
        </w:rPr>
        <w:t>–</w:t>
      </w:r>
      <w:r w:rsidR="00C711E6">
        <w:rPr>
          <w:rFonts w:ascii="Traditional Arabic" w:hAnsi="Traditional Arabic" w:cs="Traditional Arabic" w:hint="cs"/>
          <w:sz w:val="36"/>
          <w:szCs w:val="36"/>
          <w:rtl/>
        </w:rPr>
        <w:t xml:space="preserve"> رحمه الله-</w:t>
      </w:r>
      <w:r w:rsidRPr="00D9430D">
        <w:rPr>
          <w:rFonts w:ascii="Traditional Arabic" w:hAnsi="Traditional Arabic" w:cs="Traditional Arabic" w:hint="cs"/>
          <w:sz w:val="36"/>
          <w:szCs w:val="36"/>
          <w:rtl/>
        </w:rPr>
        <w:t xml:space="preserve"> في مقدمة كتابه القول السديد شرح كتاب التوحيد</w:t>
      </w:r>
      <w:r w:rsidRPr="00C711E6">
        <w:rPr>
          <w:rStyle w:val="a3"/>
          <w:rFonts w:cs="ATraditional Arabic"/>
          <w:sz w:val="36"/>
          <w:szCs w:val="36"/>
          <w:vertAlign w:val="superscript"/>
          <w:rtl/>
        </w:rPr>
        <w:t>(</w:t>
      </w:r>
      <w:r w:rsidRPr="00C711E6">
        <w:rPr>
          <w:rStyle w:val="a3"/>
          <w:rFonts w:cs="ATraditional Arabic"/>
          <w:sz w:val="36"/>
          <w:szCs w:val="36"/>
          <w:vertAlign w:val="superscript"/>
          <w:rtl/>
        </w:rPr>
        <w:footnoteReference w:id="1"/>
      </w:r>
      <w:r w:rsidRPr="00C711E6">
        <w:rPr>
          <w:rStyle w:val="a3"/>
          <w:rFonts w:cs="ATraditional Arabic"/>
          <w:sz w:val="36"/>
          <w:szCs w:val="36"/>
          <w:vertAlign w:val="superscript"/>
          <w:rtl/>
        </w:rPr>
        <w:t>)</w:t>
      </w:r>
      <w:bookmarkStart w:id="1" w:name="حاشيةآ1"/>
      <w:bookmarkEnd w:id="1"/>
      <w:r w:rsidRPr="00D9430D">
        <w:rPr>
          <w:rFonts w:hint="cs"/>
          <w:sz w:val="36"/>
          <w:szCs w:val="36"/>
          <w:rtl/>
        </w:rPr>
        <w:t>:</w:t>
      </w:r>
      <w:r w:rsidRPr="00D9430D">
        <w:rPr>
          <w:rFonts w:ascii="Traditional Arabic" w:hAnsi="Traditional Arabic" w:cs="Traditional Arabic" w:hint="cs"/>
          <w:sz w:val="36"/>
          <w:szCs w:val="36"/>
          <w:rtl/>
        </w:rPr>
        <w:t xml:space="preserve"> </w:t>
      </w:r>
      <w:r w:rsidRPr="0069327D">
        <w:rPr>
          <w:rFonts w:ascii="Traditional Arabic" w:hAnsi="Traditional Arabic" w:cs="Traditional Arabic"/>
          <w:b/>
          <w:bCs/>
          <w:sz w:val="36"/>
          <w:szCs w:val="36"/>
          <w:rtl/>
        </w:rPr>
        <w:t>مقدمة مختصرة تحتوي على مجملات عقائد أهل السنة، في الأصول وتوابعها</w:t>
      </w:r>
      <w:r w:rsidRPr="00D9430D">
        <w:rPr>
          <w:rFonts w:ascii="Traditional Arabic" w:hAnsi="Traditional Arabic" w:cs="Traditional Arabic"/>
          <w:sz w:val="36"/>
          <w:szCs w:val="36"/>
          <w:rtl/>
        </w:rPr>
        <w:t>، فأقول مستعينا بالله.</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D9430D">
        <w:rPr>
          <w:rFonts w:ascii="Traditional Arabic" w:hAnsi="Traditional Arabic" w:cs="Traditional Arabic"/>
          <w:sz w:val="36"/>
          <w:szCs w:val="36"/>
          <w:rtl/>
        </w:rPr>
        <w:t>وذلك أنهم يؤمنون بالله وملائكته وكتبه ورسله واليوم الآخر والقدر خيره وشره.</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C711E6">
        <w:rPr>
          <w:rFonts w:ascii="Traditional Arabic" w:hAnsi="Traditional Arabic" w:cs="Traditional Arabic"/>
          <w:b/>
          <w:bCs/>
          <w:sz w:val="36"/>
          <w:szCs w:val="36"/>
          <w:rtl/>
        </w:rPr>
        <w:t>فيشهدون</w:t>
      </w:r>
      <w:r w:rsidRPr="00D9430D">
        <w:rPr>
          <w:rFonts w:ascii="Traditional Arabic" w:hAnsi="Traditional Arabic" w:cs="Traditional Arabic"/>
          <w:sz w:val="36"/>
          <w:szCs w:val="36"/>
          <w:rtl/>
        </w:rPr>
        <w:t xml:space="preserve"> أن الله هو الرب الإله المعبود، المتفرد بكل كمال، فيعبدونه وحده مخلصين له الدين.</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C711E6">
        <w:rPr>
          <w:rFonts w:ascii="Traditional Arabic" w:hAnsi="Traditional Arabic" w:cs="Traditional Arabic"/>
          <w:b/>
          <w:bCs/>
          <w:sz w:val="36"/>
          <w:szCs w:val="36"/>
          <w:rtl/>
        </w:rPr>
        <w:t>فيقولون:</w:t>
      </w:r>
      <w:r w:rsidRPr="00D9430D">
        <w:rPr>
          <w:rFonts w:ascii="Traditional Arabic" w:hAnsi="Traditional Arabic" w:cs="Traditional Arabic"/>
          <w:sz w:val="36"/>
          <w:szCs w:val="36"/>
          <w:rtl/>
        </w:rPr>
        <w:t xml:space="preserve"> إن الله هو الخالق البارئ المصور الرزاق المعطي المانع المدبر لجميع الأمور.</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8B684F">
        <w:rPr>
          <w:rFonts w:ascii="Traditional Arabic" w:hAnsi="Traditional Arabic" w:cs="Traditional Arabic"/>
          <w:b/>
          <w:bCs/>
          <w:sz w:val="36"/>
          <w:szCs w:val="36"/>
          <w:rtl/>
        </w:rPr>
        <w:t>وأنه</w:t>
      </w:r>
      <w:r w:rsidRPr="00D9430D">
        <w:rPr>
          <w:rFonts w:ascii="Traditional Arabic" w:hAnsi="Traditional Arabic" w:cs="Traditional Arabic"/>
          <w:sz w:val="36"/>
          <w:szCs w:val="36"/>
          <w:rtl/>
        </w:rPr>
        <w:t xml:space="preserve"> المألوه المعبود الموحد المقصود، وأنه الأول الذي ليس قبله شيء، الآخر الذي ليس بعده شيء، الظاهر الذي ليس فوقه شيء، الباطن الذي ليس دونه شيء.</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8B684F">
        <w:rPr>
          <w:rFonts w:ascii="Traditional Arabic" w:hAnsi="Traditional Arabic" w:cs="Traditional Arabic"/>
          <w:b/>
          <w:bCs/>
          <w:sz w:val="36"/>
          <w:szCs w:val="36"/>
          <w:rtl/>
        </w:rPr>
        <w:t>وأنه</w:t>
      </w:r>
      <w:r w:rsidRPr="00D9430D">
        <w:rPr>
          <w:rFonts w:ascii="Traditional Arabic" w:hAnsi="Traditional Arabic" w:cs="Traditional Arabic"/>
          <w:sz w:val="36"/>
          <w:szCs w:val="36"/>
          <w:rtl/>
        </w:rPr>
        <w:t xml:space="preserve"> العلي الأعلى بكل معنى واعتبار، علو الذات وعلو القدر، وعلو القهر.</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8B684F">
        <w:rPr>
          <w:rFonts w:ascii="Traditional Arabic" w:hAnsi="Traditional Arabic" w:cs="Traditional Arabic"/>
          <w:b/>
          <w:bCs/>
          <w:sz w:val="36"/>
          <w:szCs w:val="36"/>
          <w:rtl/>
        </w:rPr>
        <w:lastRenderedPageBreak/>
        <w:t>وأنه</w:t>
      </w:r>
      <w:r w:rsidRPr="00D9430D">
        <w:rPr>
          <w:rFonts w:ascii="Traditional Arabic" w:hAnsi="Traditional Arabic" w:cs="Traditional Arabic"/>
          <w:sz w:val="36"/>
          <w:szCs w:val="36"/>
          <w:rtl/>
        </w:rPr>
        <w:t xml:space="preserve"> على العرش استوى، استواء يليق بعظمته وجلاله، ومع علوه المطلق </w:t>
      </w:r>
      <w:proofErr w:type="spellStart"/>
      <w:r w:rsidRPr="00D9430D">
        <w:rPr>
          <w:rFonts w:ascii="Traditional Arabic" w:hAnsi="Traditional Arabic" w:cs="Traditional Arabic"/>
          <w:sz w:val="36"/>
          <w:szCs w:val="36"/>
          <w:rtl/>
        </w:rPr>
        <w:t>وفوقيته</w:t>
      </w:r>
      <w:proofErr w:type="spellEnd"/>
      <w:r w:rsidRPr="00D9430D">
        <w:rPr>
          <w:rFonts w:ascii="Traditional Arabic" w:hAnsi="Traditional Arabic" w:cs="Traditional Arabic"/>
          <w:sz w:val="36"/>
          <w:szCs w:val="36"/>
          <w:rtl/>
        </w:rPr>
        <w:t>، فعلمه محيط بالظواهر والبواطن، والعالم العلوي والسفلي، وهو مع العباد بعلمه، يعلم جميع أحوالهم، وهو القريب المجيب.</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8B684F">
        <w:rPr>
          <w:rFonts w:ascii="Traditional Arabic" w:hAnsi="Traditional Arabic" w:cs="Traditional Arabic"/>
          <w:b/>
          <w:bCs/>
          <w:sz w:val="36"/>
          <w:szCs w:val="36"/>
          <w:rtl/>
        </w:rPr>
        <w:t>وأنه</w:t>
      </w:r>
      <w:r w:rsidRPr="00D9430D">
        <w:rPr>
          <w:rFonts w:ascii="Traditional Arabic" w:hAnsi="Traditional Arabic" w:cs="Traditional Arabic"/>
          <w:sz w:val="36"/>
          <w:szCs w:val="36"/>
          <w:rtl/>
        </w:rPr>
        <w:t xml:space="preserve"> الغني بذاته عن جميع مخلوقاته، والكل إليه مفتقرون في إيجادهم وإيجاد ما يحتاجون إليه في جميع الأوقات، ولا غنى لأحد عنه طرفة عين، وهو الرؤوف الرحيم، الذي ما بالعباد من نعمة دينية ولا دنيوية ولا دفع نقمة إلا من الله، فهو الجالب للنعم، الدافع للنقم.</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8B684F">
        <w:rPr>
          <w:rFonts w:ascii="Traditional Arabic" w:hAnsi="Traditional Arabic" w:cs="Traditional Arabic"/>
          <w:b/>
          <w:bCs/>
          <w:sz w:val="36"/>
          <w:szCs w:val="36"/>
          <w:rtl/>
        </w:rPr>
        <w:t>ومن رحمته</w:t>
      </w:r>
      <w:r w:rsidRPr="00D9430D">
        <w:rPr>
          <w:rFonts w:ascii="Traditional Arabic" w:hAnsi="Traditional Arabic" w:cs="Traditional Arabic"/>
          <w:sz w:val="36"/>
          <w:szCs w:val="36"/>
          <w:rtl/>
        </w:rPr>
        <w:t xml:space="preserve"> أنه ينزل كل ليلة إلى السماء الدنيا يستعرض حاجات العباد حين يبقى ثلث الليل الآخر. فيقول: " لا أسأل عن عبادي غيري، من ذا الذي يدعوني فأستجيب له، من ذا الذي يسألني فأعطيه، من ذا الذي </w:t>
      </w:r>
      <w:proofErr w:type="spellStart"/>
      <w:r w:rsidRPr="00D9430D">
        <w:rPr>
          <w:rFonts w:ascii="Traditional Arabic" w:hAnsi="Traditional Arabic" w:cs="Traditional Arabic"/>
          <w:sz w:val="36"/>
          <w:szCs w:val="36"/>
          <w:rtl/>
        </w:rPr>
        <w:t>يستغفرني</w:t>
      </w:r>
      <w:proofErr w:type="spellEnd"/>
      <w:r w:rsidRPr="00D9430D">
        <w:rPr>
          <w:rFonts w:ascii="Traditional Arabic" w:hAnsi="Traditional Arabic" w:cs="Traditional Arabic"/>
          <w:sz w:val="36"/>
          <w:szCs w:val="36"/>
          <w:rtl/>
        </w:rPr>
        <w:t xml:space="preserve"> فأغفر له حتى يطلع الفجر "</w:t>
      </w:r>
      <w:r w:rsidR="00C711E6" w:rsidRPr="00C711E6">
        <w:rPr>
          <w:rStyle w:val="a3"/>
          <w:rFonts w:cs="ATraditional Arabic"/>
          <w:sz w:val="36"/>
          <w:szCs w:val="36"/>
          <w:vertAlign w:val="superscript"/>
          <w:rtl/>
        </w:rPr>
        <w:t>(</w:t>
      </w:r>
      <w:r w:rsidR="00C711E6" w:rsidRPr="00C711E6">
        <w:rPr>
          <w:rStyle w:val="a3"/>
          <w:rFonts w:cs="ATraditional Arabic"/>
          <w:sz w:val="36"/>
          <w:szCs w:val="36"/>
          <w:vertAlign w:val="superscript"/>
          <w:rtl/>
        </w:rPr>
        <w:footnoteReference w:id="2"/>
      </w:r>
      <w:r w:rsidR="00C711E6" w:rsidRPr="00C711E6">
        <w:rPr>
          <w:rStyle w:val="a3"/>
          <w:rFonts w:cs="ATraditional Arabic"/>
          <w:sz w:val="36"/>
          <w:szCs w:val="36"/>
          <w:vertAlign w:val="superscript"/>
          <w:rtl/>
        </w:rPr>
        <w:t>)</w:t>
      </w:r>
      <w:r w:rsidRPr="00D9430D">
        <w:rPr>
          <w:rFonts w:ascii="Traditional Arabic" w:hAnsi="Traditional Arabic" w:cs="Traditional Arabic"/>
          <w:sz w:val="36"/>
          <w:szCs w:val="36"/>
          <w:rtl/>
        </w:rPr>
        <w:t>، فهو ينزل كما يشاء ويفعل ما يريد.</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D9430D">
        <w:rPr>
          <w:rFonts w:ascii="Traditional Arabic" w:hAnsi="Traditional Arabic" w:cs="Traditional Arabic"/>
          <w:sz w:val="36"/>
          <w:szCs w:val="36"/>
          <w:rtl/>
        </w:rPr>
        <w:t>{لَيْسَ كَمِثْلِهِ شَيْءٌ وَهُوَ السَّمِيعُ الْبَصِيرُ}</w:t>
      </w:r>
      <w:r w:rsidR="0069327D">
        <w:rPr>
          <w:rFonts w:ascii="Traditional Arabic" w:hAnsi="Traditional Arabic" w:cs="Traditional Arabic" w:hint="cs"/>
          <w:sz w:val="36"/>
          <w:szCs w:val="36"/>
          <w:rtl/>
        </w:rPr>
        <w:t>[الشورى:11].</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6C2F89">
        <w:rPr>
          <w:rFonts w:ascii="Traditional Arabic" w:hAnsi="Traditional Arabic" w:cs="Traditional Arabic"/>
          <w:b/>
          <w:bCs/>
          <w:sz w:val="36"/>
          <w:szCs w:val="36"/>
          <w:rtl/>
        </w:rPr>
        <w:t>ويعتقدون</w:t>
      </w:r>
      <w:r w:rsidRPr="00D9430D">
        <w:rPr>
          <w:rFonts w:ascii="Traditional Arabic" w:hAnsi="Traditional Arabic" w:cs="Traditional Arabic"/>
          <w:sz w:val="36"/>
          <w:szCs w:val="36"/>
          <w:rtl/>
        </w:rPr>
        <w:t xml:space="preserve"> أنه الحكيم، الذي له الحكمة التامة في شرعه وقدره، فما خلق شيئا عبثا، ولا شرع الشرائع إلا للمصالح والحكم.</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8B684F">
        <w:rPr>
          <w:rFonts w:ascii="Traditional Arabic" w:hAnsi="Traditional Arabic" w:cs="Traditional Arabic"/>
          <w:b/>
          <w:bCs/>
          <w:sz w:val="36"/>
          <w:szCs w:val="36"/>
          <w:rtl/>
        </w:rPr>
        <w:t>وأنه</w:t>
      </w:r>
      <w:r w:rsidRPr="00D9430D">
        <w:rPr>
          <w:rFonts w:ascii="Traditional Arabic" w:hAnsi="Traditional Arabic" w:cs="Traditional Arabic"/>
          <w:sz w:val="36"/>
          <w:szCs w:val="36"/>
          <w:rtl/>
        </w:rPr>
        <w:t xml:space="preserve"> التواب العفو الغفور، يقبل التوبة عن عباده، ويعفو عن السيئات، ويغفر الذنوب العظيمة للتائبين والمستغفرين والمنيبين.</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D9430D">
        <w:rPr>
          <w:rFonts w:ascii="Traditional Arabic" w:hAnsi="Traditional Arabic" w:cs="Traditional Arabic"/>
          <w:sz w:val="36"/>
          <w:szCs w:val="36"/>
          <w:rtl/>
        </w:rPr>
        <w:t>وهو الشكور الذي يشكر القليل من العمل، ويزيد الشاكرين من فضله.</w:t>
      </w:r>
    </w:p>
    <w:p w:rsidR="009E2BD9" w:rsidRPr="00D9430D" w:rsidRDefault="009E2BD9" w:rsidP="006C2F89">
      <w:pPr>
        <w:autoSpaceDE w:val="0"/>
        <w:autoSpaceDN w:val="0"/>
        <w:adjustRightInd w:val="0"/>
        <w:spacing w:after="0" w:line="240" w:lineRule="auto"/>
        <w:ind w:firstLine="567"/>
        <w:jc w:val="both"/>
        <w:rPr>
          <w:rFonts w:ascii="Traditional Arabic" w:hAnsi="Traditional Arabic" w:cs="Traditional Arabic"/>
          <w:sz w:val="36"/>
          <w:szCs w:val="36"/>
          <w:rtl/>
        </w:rPr>
      </w:pPr>
      <w:r w:rsidRPr="006C2F89">
        <w:rPr>
          <w:rFonts w:ascii="Traditional Arabic" w:hAnsi="Traditional Arabic" w:cs="Traditional Arabic"/>
          <w:b/>
          <w:bCs/>
          <w:sz w:val="36"/>
          <w:szCs w:val="36"/>
          <w:rtl/>
        </w:rPr>
        <w:lastRenderedPageBreak/>
        <w:t>ويصفونه</w:t>
      </w:r>
      <w:r w:rsidRPr="00D9430D">
        <w:rPr>
          <w:rFonts w:ascii="Traditional Arabic" w:hAnsi="Traditional Arabic" w:cs="Traditional Arabic"/>
          <w:sz w:val="36"/>
          <w:szCs w:val="36"/>
          <w:rtl/>
        </w:rPr>
        <w:t xml:space="preserve"> بما وصف به نفسه، ووصفه به رسوله صلى الله عليه وسلم من الصفات الذاتية، كالحياة الكاملة، والسمع والبصر، وكمال القدرة، والعظمة والكبرياء، والمجد والجلال والجمال، والحمد المطلق، ومن صفات الأفعال المتعلقة بمشيئته وقدرته،</w:t>
      </w:r>
      <w:r w:rsidR="006C2F89">
        <w:rPr>
          <w:rFonts w:ascii="Traditional Arabic" w:hAnsi="Traditional Arabic" w:cs="Traditional Arabic" w:hint="cs"/>
          <w:sz w:val="36"/>
          <w:szCs w:val="36"/>
          <w:rtl/>
        </w:rPr>
        <w:t xml:space="preserve"> </w:t>
      </w:r>
      <w:r w:rsidRPr="00D9430D">
        <w:rPr>
          <w:rFonts w:ascii="Traditional Arabic" w:hAnsi="Traditional Arabic" w:cs="Traditional Arabic"/>
          <w:sz w:val="36"/>
          <w:szCs w:val="36"/>
          <w:rtl/>
        </w:rPr>
        <w:t>كالرحمة، والرضا، والسخط، والكلام، وأنه يتكلم بما يشاء كيف يشاء، وكلماته لا تنفد، ولا تبيد.</w:t>
      </w:r>
    </w:p>
    <w:p w:rsidR="009E2BD9" w:rsidRPr="00D9430D" w:rsidRDefault="009E2BD9" w:rsidP="006C2F89">
      <w:pPr>
        <w:autoSpaceDE w:val="0"/>
        <w:autoSpaceDN w:val="0"/>
        <w:adjustRightInd w:val="0"/>
        <w:spacing w:after="0" w:line="240" w:lineRule="auto"/>
        <w:ind w:firstLine="567"/>
        <w:jc w:val="both"/>
        <w:rPr>
          <w:rFonts w:ascii="Traditional Arabic" w:hAnsi="Traditional Arabic" w:cs="Traditional Arabic"/>
          <w:sz w:val="36"/>
          <w:szCs w:val="36"/>
          <w:rtl/>
        </w:rPr>
      </w:pPr>
      <w:r w:rsidRPr="008B684F">
        <w:rPr>
          <w:rFonts w:ascii="Traditional Arabic" w:hAnsi="Traditional Arabic" w:cs="Traditional Arabic"/>
          <w:b/>
          <w:bCs/>
          <w:sz w:val="36"/>
          <w:szCs w:val="36"/>
          <w:rtl/>
        </w:rPr>
        <w:t>و</w:t>
      </w:r>
      <w:r w:rsidR="006C2F89" w:rsidRPr="008B684F">
        <w:rPr>
          <w:rFonts w:ascii="Traditional Arabic" w:hAnsi="Traditional Arabic" w:cs="Traditional Arabic" w:hint="cs"/>
          <w:b/>
          <w:bCs/>
          <w:sz w:val="36"/>
          <w:szCs w:val="36"/>
          <w:rtl/>
        </w:rPr>
        <w:t>أ</w:t>
      </w:r>
      <w:r w:rsidRPr="008B684F">
        <w:rPr>
          <w:rFonts w:ascii="Traditional Arabic" w:hAnsi="Traditional Arabic" w:cs="Traditional Arabic"/>
          <w:b/>
          <w:bCs/>
          <w:sz w:val="36"/>
          <w:szCs w:val="36"/>
          <w:rtl/>
        </w:rPr>
        <w:t>ن</w:t>
      </w:r>
      <w:r w:rsidRPr="00D9430D">
        <w:rPr>
          <w:rFonts w:ascii="Traditional Arabic" w:hAnsi="Traditional Arabic" w:cs="Traditional Arabic"/>
          <w:sz w:val="36"/>
          <w:szCs w:val="36"/>
          <w:rtl/>
        </w:rPr>
        <w:t xml:space="preserve"> القرآن كلام الله غير مخلوق، منه بدأ، وإليه يعود.</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8B684F">
        <w:rPr>
          <w:rFonts w:ascii="Traditional Arabic" w:hAnsi="Traditional Arabic" w:cs="Traditional Arabic"/>
          <w:b/>
          <w:bCs/>
          <w:sz w:val="36"/>
          <w:szCs w:val="36"/>
          <w:rtl/>
        </w:rPr>
        <w:t>وأنه</w:t>
      </w:r>
      <w:r w:rsidRPr="00D9430D">
        <w:rPr>
          <w:rFonts w:ascii="Traditional Arabic" w:hAnsi="Traditional Arabic" w:cs="Traditional Arabic"/>
          <w:sz w:val="36"/>
          <w:szCs w:val="36"/>
          <w:rtl/>
        </w:rPr>
        <w:t xml:space="preserve"> لم يزل ولا يزال موصوفا بأنه يفعل ما يريد، ويتكلم بما شاء، ويحكم على عباده بأحكامه القدرية وأحكامه الشرعية، وأحكامه الجزائية. فهو الحاكم المالك، ومن سواه مملوك محكوم عليه، فلا خروج للعباد عن ملكه ولا عن حكمه.</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6C2F89">
        <w:rPr>
          <w:rFonts w:ascii="Traditional Arabic" w:hAnsi="Traditional Arabic" w:cs="Traditional Arabic"/>
          <w:b/>
          <w:bCs/>
          <w:sz w:val="36"/>
          <w:szCs w:val="36"/>
          <w:rtl/>
        </w:rPr>
        <w:t>ويؤمنون</w:t>
      </w:r>
      <w:r w:rsidRPr="00D9430D">
        <w:rPr>
          <w:rFonts w:ascii="Traditional Arabic" w:hAnsi="Traditional Arabic" w:cs="Traditional Arabic"/>
          <w:sz w:val="36"/>
          <w:szCs w:val="36"/>
          <w:rtl/>
        </w:rPr>
        <w:t xml:space="preserve"> بما جاء به الكتاب وتواترت به السنة: أن المؤمنين يرون ربهم تعالى عيانا جهرة، وأن نعيم رؤيته والفوز </w:t>
      </w:r>
      <w:proofErr w:type="spellStart"/>
      <w:r w:rsidRPr="00D9430D">
        <w:rPr>
          <w:rFonts w:ascii="Traditional Arabic" w:hAnsi="Traditional Arabic" w:cs="Traditional Arabic"/>
          <w:sz w:val="36"/>
          <w:szCs w:val="36"/>
          <w:rtl/>
        </w:rPr>
        <w:t>برضوانه</w:t>
      </w:r>
      <w:proofErr w:type="spellEnd"/>
      <w:r w:rsidRPr="00D9430D">
        <w:rPr>
          <w:rFonts w:ascii="Traditional Arabic" w:hAnsi="Traditional Arabic" w:cs="Traditional Arabic"/>
          <w:sz w:val="36"/>
          <w:szCs w:val="36"/>
          <w:rtl/>
        </w:rPr>
        <w:t xml:space="preserve"> أكبر النعيم واللذة.</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8B684F">
        <w:rPr>
          <w:rFonts w:ascii="Traditional Arabic" w:hAnsi="Traditional Arabic" w:cs="Traditional Arabic"/>
          <w:b/>
          <w:bCs/>
          <w:sz w:val="36"/>
          <w:szCs w:val="36"/>
          <w:rtl/>
        </w:rPr>
        <w:t>وأن</w:t>
      </w:r>
      <w:r w:rsidRPr="00D9430D">
        <w:rPr>
          <w:rFonts w:ascii="Traditional Arabic" w:hAnsi="Traditional Arabic" w:cs="Traditional Arabic"/>
          <w:sz w:val="36"/>
          <w:szCs w:val="36"/>
          <w:rtl/>
        </w:rPr>
        <w:t xml:space="preserve"> من مات على غير الإيمان والتوحيد فهو مخلد في نار جهنم أبدا، وأن أرباب الكبائر إذا ماتوا على غير توبة ولا حصل لهم مكفر لذنوبهم ولا شفاعة فإنهم وإن دخلوا النار لا يخلدون فيها، ولا يبقى في النار أحد في قلبه مثقال حبة خردل من إيمان إلا خرج منها.</w:t>
      </w:r>
    </w:p>
    <w:p w:rsidR="009E2BD9" w:rsidRPr="00D9430D" w:rsidRDefault="009E2BD9" w:rsidP="006C2F89">
      <w:pPr>
        <w:autoSpaceDE w:val="0"/>
        <w:autoSpaceDN w:val="0"/>
        <w:adjustRightInd w:val="0"/>
        <w:spacing w:after="0" w:line="240" w:lineRule="auto"/>
        <w:ind w:firstLine="567"/>
        <w:jc w:val="both"/>
        <w:rPr>
          <w:rFonts w:ascii="Traditional Arabic" w:hAnsi="Traditional Arabic" w:cs="Traditional Arabic"/>
          <w:sz w:val="36"/>
          <w:szCs w:val="36"/>
          <w:rtl/>
        </w:rPr>
      </w:pPr>
      <w:r w:rsidRPr="008B684F">
        <w:rPr>
          <w:rFonts w:ascii="Traditional Arabic" w:hAnsi="Traditional Arabic" w:cs="Traditional Arabic"/>
          <w:b/>
          <w:bCs/>
          <w:sz w:val="36"/>
          <w:szCs w:val="36"/>
          <w:rtl/>
        </w:rPr>
        <w:lastRenderedPageBreak/>
        <w:t>وأن</w:t>
      </w:r>
      <w:r w:rsidRPr="00D9430D">
        <w:rPr>
          <w:rFonts w:ascii="Traditional Arabic" w:hAnsi="Traditional Arabic" w:cs="Traditional Arabic"/>
          <w:sz w:val="36"/>
          <w:szCs w:val="36"/>
          <w:rtl/>
        </w:rPr>
        <w:t xml:space="preserve"> الإيمان يشمل عقائد القلوب وأعمالها، وأعمال الجوارح وأقوال اللسان، فمن قام بها على الوجه الأكمل فهو المؤمن حقا، الذي استحق الثواب وسلم من العقاب، ومن انتقص منها شيئا</w:t>
      </w:r>
      <w:r w:rsidR="006C2F89">
        <w:rPr>
          <w:rFonts w:ascii="Traditional Arabic" w:hAnsi="Traditional Arabic" w:cs="Traditional Arabic" w:hint="cs"/>
          <w:sz w:val="36"/>
          <w:szCs w:val="36"/>
          <w:rtl/>
        </w:rPr>
        <w:t xml:space="preserve"> </w:t>
      </w:r>
      <w:r w:rsidRPr="00D9430D">
        <w:rPr>
          <w:rFonts w:ascii="Traditional Arabic" w:hAnsi="Traditional Arabic" w:cs="Traditional Arabic"/>
          <w:sz w:val="36"/>
          <w:szCs w:val="36"/>
          <w:rtl/>
        </w:rPr>
        <w:t>نقص من إيما</w:t>
      </w:r>
      <w:r w:rsidR="006C2F89">
        <w:rPr>
          <w:rFonts w:ascii="Traditional Arabic" w:hAnsi="Traditional Arabic" w:cs="Traditional Arabic" w:hint="cs"/>
          <w:sz w:val="36"/>
          <w:szCs w:val="36"/>
          <w:rtl/>
        </w:rPr>
        <w:t>ن</w:t>
      </w:r>
      <w:r w:rsidRPr="00D9430D">
        <w:rPr>
          <w:rFonts w:ascii="Traditional Arabic" w:hAnsi="Traditional Arabic" w:cs="Traditional Arabic"/>
          <w:sz w:val="36"/>
          <w:szCs w:val="36"/>
          <w:rtl/>
        </w:rPr>
        <w:t>ه بقدر ذلك. ولذلك كان الإيمان يزيد بالطاعة وفعل الخير، وينقص بالمعصية والشر.</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6C2F89">
        <w:rPr>
          <w:rFonts w:ascii="Traditional Arabic" w:hAnsi="Traditional Arabic" w:cs="Traditional Arabic"/>
          <w:b/>
          <w:bCs/>
          <w:sz w:val="36"/>
          <w:szCs w:val="36"/>
          <w:rtl/>
        </w:rPr>
        <w:t>ومن أصولهم</w:t>
      </w:r>
      <w:r w:rsidRPr="00D9430D">
        <w:rPr>
          <w:rFonts w:ascii="Traditional Arabic" w:hAnsi="Traditional Arabic" w:cs="Traditional Arabic"/>
          <w:sz w:val="36"/>
          <w:szCs w:val="36"/>
          <w:rtl/>
        </w:rPr>
        <w:t xml:space="preserve"> السعي والجد فيما ينفع من أمور الدين والدنيا، مع الاستعانة بالله. فهم حريصون على ما ينفعهم ويستعينون بالله.</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6C2F89">
        <w:rPr>
          <w:rFonts w:ascii="Traditional Arabic" w:hAnsi="Traditional Arabic" w:cs="Traditional Arabic"/>
          <w:b/>
          <w:bCs/>
          <w:sz w:val="36"/>
          <w:szCs w:val="36"/>
          <w:rtl/>
        </w:rPr>
        <w:t>وكذلك يحققون الإخلاص لله</w:t>
      </w:r>
      <w:r w:rsidRPr="00D9430D">
        <w:rPr>
          <w:rFonts w:ascii="Traditional Arabic" w:hAnsi="Traditional Arabic" w:cs="Traditional Arabic"/>
          <w:sz w:val="36"/>
          <w:szCs w:val="36"/>
          <w:rtl/>
        </w:rPr>
        <w:t xml:space="preserve"> في جميع حركاتهم، ويتبعون رسول الله في الإخلاص للمعبود، والمتابعة للرسول، والنصيحة للمؤمنين واتباع طريقهم.</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6C2F89">
        <w:rPr>
          <w:rFonts w:ascii="Traditional Arabic" w:hAnsi="Traditional Arabic" w:cs="Traditional Arabic"/>
          <w:b/>
          <w:bCs/>
          <w:sz w:val="36"/>
          <w:szCs w:val="36"/>
          <w:rtl/>
        </w:rPr>
        <w:t>ويشهدون</w:t>
      </w:r>
      <w:r w:rsidRPr="00D9430D">
        <w:rPr>
          <w:rFonts w:ascii="Traditional Arabic" w:hAnsi="Traditional Arabic" w:cs="Traditional Arabic"/>
          <w:sz w:val="36"/>
          <w:szCs w:val="36"/>
          <w:rtl/>
        </w:rPr>
        <w:t xml:space="preserve"> أن محمدا عبده ورسوله أرسله الله بالهدى ودين الحق ليظهره على الدين كله، وأنه أولى بالمؤمنين من أنفسهم، وهو خاتم النبيين، أرسل إلى الإنس والجن بشيرا ونذيرا، </w:t>
      </w:r>
      <w:r w:rsidR="009A06A6">
        <w:rPr>
          <w:rFonts w:ascii="Traditional Arabic" w:hAnsi="Traditional Arabic" w:cs="Traditional Arabic" w:hint="cs"/>
          <w:sz w:val="36"/>
          <w:szCs w:val="36"/>
          <w:rtl/>
        </w:rPr>
        <w:t xml:space="preserve">وداعيا </w:t>
      </w:r>
      <w:r w:rsidRPr="00D9430D">
        <w:rPr>
          <w:rFonts w:ascii="Traditional Arabic" w:hAnsi="Traditional Arabic" w:cs="Traditional Arabic"/>
          <w:sz w:val="36"/>
          <w:szCs w:val="36"/>
          <w:rtl/>
        </w:rPr>
        <w:t>إلى الله بإذنه وسراجا منيرا، أرسله بصلاح الدين وصلاح الدنيا، وليقوم الخلق بعبادة الله ويستعينوا برزقه على ذلك.</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8B684F">
        <w:rPr>
          <w:rFonts w:ascii="Traditional Arabic" w:hAnsi="Traditional Arabic" w:cs="Traditional Arabic"/>
          <w:b/>
          <w:bCs/>
          <w:sz w:val="36"/>
          <w:szCs w:val="36"/>
          <w:rtl/>
        </w:rPr>
        <w:t>ويعملون</w:t>
      </w:r>
      <w:r w:rsidRPr="00D9430D">
        <w:rPr>
          <w:rFonts w:ascii="Traditional Arabic" w:hAnsi="Traditional Arabic" w:cs="Traditional Arabic"/>
          <w:sz w:val="36"/>
          <w:szCs w:val="36"/>
          <w:rtl/>
        </w:rPr>
        <w:t xml:space="preserve"> أنه أعلم الخلق وأصدقهم وأنصحهم، وأعظمهم بيانا، فيعظمونه ويحبونه، ويقدمون محبته على محبة الخلق كلهم، ويتبعونه في أصول دينهم وفروعه.</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8B684F">
        <w:rPr>
          <w:rFonts w:ascii="Traditional Arabic" w:hAnsi="Traditional Arabic" w:cs="Traditional Arabic"/>
          <w:b/>
          <w:bCs/>
          <w:sz w:val="36"/>
          <w:szCs w:val="36"/>
          <w:rtl/>
        </w:rPr>
        <w:t>ويقدمون</w:t>
      </w:r>
      <w:r w:rsidRPr="00D9430D">
        <w:rPr>
          <w:rFonts w:ascii="Traditional Arabic" w:hAnsi="Traditional Arabic" w:cs="Traditional Arabic"/>
          <w:sz w:val="36"/>
          <w:szCs w:val="36"/>
          <w:rtl/>
        </w:rPr>
        <w:t xml:space="preserve"> قوله وهديه على قول كل أحد وهديه.</w:t>
      </w:r>
    </w:p>
    <w:p w:rsidR="009E2BD9" w:rsidRPr="00D9430D" w:rsidRDefault="009E2BD9" w:rsidP="008B684F">
      <w:pPr>
        <w:autoSpaceDE w:val="0"/>
        <w:autoSpaceDN w:val="0"/>
        <w:adjustRightInd w:val="0"/>
        <w:spacing w:after="0" w:line="240" w:lineRule="auto"/>
        <w:ind w:firstLine="567"/>
        <w:jc w:val="both"/>
        <w:rPr>
          <w:rFonts w:ascii="Traditional Arabic" w:hAnsi="Traditional Arabic" w:cs="Traditional Arabic"/>
          <w:sz w:val="36"/>
          <w:szCs w:val="36"/>
          <w:rtl/>
        </w:rPr>
      </w:pPr>
      <w:r w:rsidRPr="008B684F">
        <w:rPr>
          <w:rFonts w:ascii="Traditional Arabic" w:hAnsi="Traditional Arabic" w:cs="Traditional Arabic"/>
          <w:b/>
          <w:bCs/>
          <w:sz w:val="36"/>
          <w:szCs w:val="36"/>
          <w:rtl/>
        </w:rPr>
        <w:t>ويعتقدون</w:t>
      </w:r>
      <w:r w:rsidRPr="00D9430D">
        <w:rPr>
          <w:rFonts w:ascii="Traditional Arabic" w:hAnsi="Traditional Arabic" w:cs="Traditional Arabic"/>
          <w:sz w:val="36"/>
          <w:szCs w:val="36"/>
          <w:rtl/>
        </w:rPr>
        <w:t xml:space="preserve"> أن الله جمع له من الفضائل والخصائص والكمالات ما لم يجمعه لأحد، فهو أعلى الخلق مقاما وأعظمهم جاها.</w:t>
      </w:r>
      <w:r w:rsidR="008B684F">
        <w:rPr>
          <w:rFonts w:ascii="Traditional Arabic" w:hAnsi="Traditional Arabic" w:cs="Traditional Arabic" w:hint="cs"/>
          <w:sz w:val="36"/>
          <w:szCs w:val="36"/>
          <w:rtl/>
        </w:rPr>
        <w:t xml:space="preserve"> </w:t>
      </w:r>
      <w:r w:rsidRPr="00D9430D">
        <w:rPr>
          <w:rFonts w:ascii="Traditional Arabic" w:hAnsi="Traditional Arabic" w:cs="Traditional Arabic"/>
          <w:sz w:val="36"/>
          <w:szCs w:val="36"/>
          <w:rtl/>
        </w:rPr>
        <w:t>وأكملهم في كل فضيلة، لم يبق خير إلا دل أمته عليه، ولا شر إلا حذرهم منه.</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9A06A6">
        <w:rPr>
          <w:rFonts w:ascii="Traditional Arabic" w:hAnsi="Traditional Arabic" w:cs="Traditional Arabic"/>
          <w:b/>
          <w:bCs/>
          <w:sz w:val="36"/>
          <w:szCs w:val="36"/>
          <w:rtl/>
        </w:rPr>
        <w:t>وكذلك يؤمنون</w:t>
      </w:r>
      <w:r w:rsidRPr="00D9430D">
        <w:rPr>
          <w:rFonts w:ascii="Traditional Arabic" w:hAnsi="Traditional Arabic" w:cs="Traditional Arabic"/>
          <w:sz w:val="36"/>
          <w:szCs w:val="36"/>
          <w:rtl/>
        </w:rPr>
        <w:t xml:space="preserve"> بكل- كتاب أنزله الله، وكل رسول أرسله الله، لا يفرقون بين أحد من رسله.</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9A06A6">
        <w:rPr>
          <w:rFonts w:ascii="Traditional Arabic" w:hAnsi="Traditional Arabic" w:cs="Traditional Arabic"/>
          <w:b/>
          <w:bCs/>
          <w:sz w:val="36"/>
          <w:szCs w:val="36"/>
          <w:rtl/>
        </w:rPr>
        <w:t>ويؤمنون بالقدر كله</w:t>
      </w:r>
      <w:r w:rsidRPr="00D9430D">
        <w:rPr>
          <w:rFonts w:ascii="Traditional Arabic" w:hAnsi="Traditional Arabic" w:cs="Traditional Arabic"/>
          <w:sz w:val="36"/>
          <w:szCs w:val="36"/>
          <w:rtl/>
        </w:rPr>
        <w:t>، وأن جميع أعمال العباد- خيرها وشرها- قد أحاط بها علم الله، وجرى بها قلمه، ونفذت فيها مشيئته، وتعلقت بها حكمته، حيث خلق للعباد قدرة وإرادة، تقع بها أقوالهم وأفعالهم بحسب مشيئتهم، لم يجبرهم على شيء منها بل مختارين لها، وخص المؤمنين بأن حبب إليهم الإيمان وزينه في قلوبهم، وكره إليهم الكفر والفسوق والعصيان بعدله وحكمته.</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9A06A6">
        <w:rPr>
          <w:rFonts w:ascii="Traditional Arabic" w:hAnsi="Traditional Arabic" w:cs="Traditional Arabic"/>
          <w:b/>
          <w:bCs/>
          <w:sz w:val="36"/>
          <w:szCs w:val="36"/>
          <w:rtl/>
        </w:rPr>
        <w:t>ومن أصول أهل السنة:</w:t>
      </w:r>
      <w:r w:rsidRPr="00D9430D">
        <w:rPr>
          <w:rFonts w:ascii="Traditional Arabic" w:hAnsi="Traditional Arabic" w:cs="Traditional Arabic"/>
          <w:sz w:val="36"/>
          <w:szCs w:val="36"/>
          <w:rtl/>
        </w:rPr>
        <w:t xml:space="preserve"> أنهم يدينون بالنصيحة لله، ولكتابه، ولرسوله، ولأئمة المسلمين وعامتهم، ويأمرون بالمعروف، وينهون عن المنكر على ما توجبه الشريعة، ويأمرون ببر الوالدين وصلة الأرحام، والإحسان إلى الجيران والمماليك والمعاملين، ومن له حق، وبالإحسان إلى الخلق أجمعين.</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9A06A6">
        <w:rPr>
          <w:rFonts w:ascii="Traditional Arabic" w:hAnsi="Traditional Arabic" w:cs="Traditional Arabic"/>
          <w:b/>
          <w:bCs/>
          <w:sz w:val="36"/>
          <w:szCs w:val="36"/>
          <w:rtl/>
        </w:rPr>
        <w:t>ويدعون إلى مكارم الأخلاق</w:t>
      </w:r>
      <w:r w:rsidRPr="00D9430D">
        <w:rPr>
          <w:rFonts w:ascii="Traditional Arabic" w:hAnsi="Traditional Arabic" w:cs="Traditional Arabic"/>
          <w:sz w:val="36"/>
          <w:szCs w:val="36"/>
          <w:rtl/>
        </w:rPr>
        <w:t xml:space="preserve"> ومحاسنها، وينهون عن مساوئ الأخلاق وأرذلها.</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8B684F">
        <w:rPr>
          <w:rFonts w:ascii="Traditional Arabic" w:hAnsi="Traditional Arabic" w:cs="Traditional Arabic"/>
          <w:b/>
          <w:bCs/>
          <w:sz w:val="36"/>
          <w:szCs w:val="36"/>
          <w:rtl/>
        </w:rPr>
        <w:t>ويعتقدون</w:t>
      </w:r>
      <w:r w:rsidRPr="00D9430D">
        <w:rPr>
          <w:rFonts w:ascii="Traditional Arabic" w:hAnsi="Traditional Arabic" w:cs="Traditional Arabic"/>
          <w:sz w:val="36"/>
          <w:szCs w:val="36"/>
          <w:rtl/>
        </w:rPr>
        <w:t xml:space="preserve"> أن أكمل المؤمنين إيمانا ويقينا أحسنهم أعمالا وأخلاقا، وأصدقهم أقوالا، وأهداهم إلى كل خير وفضيلة، وأبعدهم من كل رذيلة.</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9A06A6">
        <w:rPr>
          <w:rFonts w:ascii="Traditional Arabic" w:hAnsi="Traditional Arabic" w:cs="Traditional Arabic"/>
          <w:b/>
          <w:bCs/>
          <w:sz w:val="36"/>
          <w:szCs w:val="36"/>
          <w:rtl/>
        </w:rPr>
        <w:t>ويأمرون بالقيام بشرائع الدين</w:t>
      </w:r>
      <w:r w:rsidRPr="00D9430D">
        <w:rPr>
          <w:rFonts w:ascii="Traditional Arabic" w:hAnsi="Traditional Arabic" w:cs="Traditional Arabic"/>
          <w:sz w:val="36"/>
          <w:szCs w:val="36"/>
          <w:rtl/>
        </w:rPr>
        <w:t>، على ما جاء عن نبيهم فيها وفي صفاتها ومكملاتها، والتحذير عن مفسداتها ومنقصاتها.</w:t>
      </w:r>
    </w:p>
    <w:p w:rsidR="009E2BD9" w:rsidRPr="00D9430D" w:rsidRDefault="009E2BD9" w:rsidP="009A06A6">
      <w:pPr>
        <w:autoSpaceDE w:val="0"/>
        <w:autoSpaceDN w:val="0"/>
        <w:adjustRightInd w:val="0"/>
        <w:spacing w:after="0" w:line="240" w:lineRule="auto"/>
        <w:ind w:firstLine="567"/>
        <w:jc w:val="both"/>
        <w:rPr>
          <w:rFonts w:ascii="Traditional Arabic" w:hAnsi="Traditional Arabic" w:cs="Traditional Arabic"/>
          <w:sz w:val="36"/>
          <w:szCs w:val="36"/>
          <w:rtl/>
        </w:rPr>
      </w:pPr>
      <w:r w:rsidRPr="009A06A6">
        <w:rPr>
          <w:rFonts w:ascii="Traditional Arabic" w:hAnsi="Traditional Arabic" w:cs="Traditional Arabic"/>
          <w:b/>
          <w:bCs/>
          <w:sz w:val="36"/>
          <w:szCs w:val="36"/>
          <w:rtl/>
        </w:rPr>
        <w:t>ويرون الجهاد في سبيل الله ماضيا مع البر والفاجر</w:t>
      </w:r>
      <w:r w:rsidRPr="00D9430D">
        <w:rPr>
          <w:rFonts w:ascii="Traditional Arabic" w:hAnsi="Traditional Arabic" w:cs="Traditional Arabic"/>
          <w:sz w:val="36"/>
          <w:szCs w:val="36"/>
          <w:rtl/>
        </w:rPr>
        <w:t>، وأنه ذروة سنام الدين</w:t>
      </w:r>
      <w:r w:rsidR="009A06A6">
        <w:rPr>
          <w:rFonts w:ascii="Traditional Arabic" w:hAnsi="Traditional Arabic" w:cs="Traditional Arabic" w:hint="cs"/>
          <w:sz w:val="36"/>
          <w:szCs w:val="36"/>
          <w:rtl/>
        </w:rPr>
        <w:t>،</w:t>
      </w:r>
      <w:r w:rsidR="009A06A6">
        <w:rPr>
          <w:rFonts w:ascii="Traditional Arabic" w:hAnsi="Traditional Arabic" w:cs="Traditional Arabic"/>
          <w:sz w:val="36"/>
          <w:szCs w:val="36"/>
          <w:rtl/>
        </w:rPr>
        <w:t xml:space="preserve"> جهاد العلم والحجة</w:t>
      </w:r>
      <w:r w:rsidR="009A06A6">
        <w:rPr>
          <w:rFonts w:ascii="Traditional Arabic" w:hAnsi="Traditional Arabic" w:cs="Traditional Arabic" w:hint="cs"/>
          <w:sz w:val="36"/>
          <w:szCs w:val="36"/>
          <w:rtl/>
        </w:rPr>
        <w:t>،</w:t>
      </w:r>
      <w:r w:rsidRPr="00D9430D">
        <w:rPr>
          <w:rFonts w:ascii="Traditional Arabic" w:hAnsi="Traditional Arabic" w:cs="Traditional Arabic"/>
          <w:sz w:val="36"/>
          <w:szCs w:val="36"/>
          <w:rtl/>
        </w:rPr>
        <w:t xml:space="preserve"> وجهاد السلاح</w:t>
      </w:r>
      <w:r w:rsidR="009A06A6">
        <w:rPr>
          <w:rFonts w:ascii="Traditional Arabic" w:hAnsi="Traditional Arabic" w:cs="Traditional Arabic" w:hint="cs"/>
          <w:sz w:val="36"/>
          <w:szCs w:val="36"/>
          <w:rtl/>
        </w:rPr>
        <w:t>،</w:t>
      </w:r>
      <w:r w:rsidRPr="00D9430D">
        <w:rPr>
          <w:rFonts w:ascii="Traditional Arabic" w:hAnsi="Traditional Arabic" w:cs="Traditional Arabic"/>
          <w:sz w:val="36"/>
          <w:szCs w:val="36"/>
          <w:rtl/>
        </w:rPr>
        <w:t xml:space="preserve"> وأنه فرض على كل مسلم أن يدافع عن الدين بكل ممكن ومستطاع.</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9A06A6">
        <w:rPr>
          <w:rFonts w:ascii="Traditional Arabic" w:hAnsi="Traditional Arabic" w:cs="Traditional Arabic"/>
          <w:b/>
          <w:bCs/>
          <w:sz w:val="36"/>
          <w:szCs w:val="36"/>
          <w:rtl/>
        </w:rPr>
        <w:t>ومن أصولهم</w:t>
      </w:r>
      <w:r w:rsidRPr="00D9430D">
        <w:rPr>
          <w:rFonts w:ascii="Traditional Arabic" w:hAnsi="Traditional Arabic" w:cs="Traditional Arabic"/>
          <w:sz w:val="36"/>
          <w:szCs w:val="36"/>
          <w:rtl/>
        </w:rPr>
        <w:t xml:space="preserve"> الحث على جمع كلمة المسلمين، والسعي في تقريب قلوبهم وتأليفها، والتحذير من التفرق والتعادي والتباغض والعمل بكل وسيلة توصل إلى هذا.</w:t>
      </w:r>
    </w:p>
    <w:p w:rsidR="009E2BD9" w:rsidRPr="00D9430D" w:rsidRDefault="009E2BD9"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9A06A6">
        <w:rPr>
          <w:rFonts w:ascii="Traditional Arabic" w:hAnsi="Traditional Arabic" w:cs="Traditional Arabic"/>
          <w:b/>
          <w:bCs/>
          <w:sz w:val="36"/>
          <w:szCs w:val="36"/>
          <w:rtl/>
        </w:rPr>
        <w:t>ومن أصولهم</w:t>
      </w:r>
      <w:r w:rsidRPr="00D9430D">
        <w:rPr>
          <w:rFonts w:ascii="Traditional Arabic" w:hAnsi="Traditional Arabic" w:cs="Traditional Arabic"/>
          <w:sz w:val="36"/>
          <w:szCs w:val="36"/>
          <w:rtl/>
        </w:rPr>
        <w:t xml:space="preserve"> النهي عن أذية الخلق في دمائهم وأموالهم وأعراضهم وجميع حقوقهم، والأمر بالعدل والإنصاف في جميع المعاملات، والندب إلى الإحسان والفضل فيها.</w:t>
      </w:r>
    </w:p>
    <w:p w:rsidR="00021000" w:rsidRPr="00D9430D" w:rsidRDefault="009E2BD9" w:rsidP="003D66B4">
      <w:pPr>
        <w:autoSpaceDE w:val="0"/>
        <w:autoSpaceDN w:val="0"/>
        <w:adjustRightInd w:val="0"/>
        <w:spacing w:after="0" w:line="240" w:lineRule="auto"/>
        <w:ind w:firstLine="567"/>
        <w:jc w:val="both"/>
        <w:rPr>
          <w:rFonts w:ascii="Traditional Arabic" w:hAnsi="Traditional Arabic" w:cs="Traditional Arabic"/>
          <w:sz w:val="36"/>
          <w:szCs w:val="36"/>
          <w:rtl/>
        </w:rPr>
      </w:pPr>
      <w:r w:rsidRPr="009A06A6">
        <w:rPr>
          <w:rFonts w:ascii="Traditional Arabic" w:hAnsi="Traditional Arabic" w:cs="Traditional Arabic"/>
          <w:b/>
          <w:bCs/>
          <w:sz w:val="36"/>
          <w:szCs w:val="36"/>
          <w:rtl/>
        </w:rPr>
        <w:t>ويؤمنون</w:t>
      </w:r>
      <w:r w:rsidRPr="00D9430D">
        <w:rPr>
          <w:rFonts w:ascii="Traditional Arabic" w:hAnsi="Traditional Arabic" w:cs="Traditional Arabic"/>
          <w:sz w:val="36"/>
          <w:szCs w:val="36"/>
          <w:rtl/>
        </w:rPr>
        <w:t xml:space="preserve"> بأن أفضل الأمم أمة محمد صلى الله عليه وسلم، وأفضلهم أصحاب رسول الله صلى الله عليه وسلم خصوصا الخلفاء الراشدون والعشرة المشهود لهم بالجنة وأهل بدر، وبيعة الرضوان والسابقون الأولون من المهاجرين والأنصار. فيحبون الصحابة ويدينون لله بذلك.</w:t>
      </w:r>
      <w:r w:rsidR="003D66B4">
        <w:rPr>
          <w:rFonts w:ascii="Traditional Arabic" w:hAnsi="Traditional Arabic" w:cs="Traditional Arabic" w:hint="cs"/>
          <w:sz w:val="36"/>
          <w:szCs w:val="36"/>
          <w:rtl/>
        </w:rPr>
        <w:t xml:space="preserve"> </w:t>
      </w:r>
      <w:bookmarkStart w:id="2" w:name="LastPosition"/>
      <w:bookmarkStart w:id="3" w:name="_GoBack"/>
      <w:bookmarkEnd w:id="2"/>
      <w:bookmarkEnd w:id="3"/>
      <w:r w:rsidR="00021000" w:rsidRPr="00D9430D">
        <w:rPr>
          <w:rFonts w:ascii="Traditional Arabic" w:hAnsi="Traditional Arabic" w:cs="Traditional Arabic"/>
          <w:sz w:val="36"/>
          <w:szCs w:val="36"/>
          <w:rtl/>
        </w:rPr>
        <w:t>وينشرون محاسنهم ويسكتون عما قيل عن مساوئهم.</w:t>
      </w:r>
    </w:p>
    <w:p w:rsidR="00021000" w:rsidRPr="00D9430D" w:rsidRDefault="00021000" w:rsidP="00D9430D">
      <w:pPr>
        <w:autoSpaceDE w:val="0"/>
        <w:autoSpaceDN w:val="0"/>
        <w:adjustRightInd w:val="0"/>
        <w:spacing w:after="0" w:line="240" w:lineRule="auto"/>
        <w:ind w:firstLine="567"/>
        <w:jc w:val="both"/>
        <w:rPr>
          <w:rFonts w:ascii="Traditional Arabic" w:hAnsi="Traditional Arabic" w:cs="Traditional Arabic"/>
          <w:sz w:val="36"/>
          <w:szCs w:val="36"/>
          <w:rtl/>
        </w:rPr>
      </w:pPr>
      <w:r w:rsidRPr="003D66B4">
        <w:rPr>
          <w:rFonts w:ascii="Traditional Arabic" w:hAnsi="Traditional Arabic" w:cs="Traditional Arabic"/>
          <w:b/>
          <w:bCs/>
          <w:sz w:val="36"/>
          <w:szCs w:val="36"/>
          <w:rtl/>
        </w:rPr>
        <w:t>ويدينون</w:t>
      </w:r>
      <w:r w:rsidRPr="00D9430D">
        <w:rPr>
          <w:rFonts w:ascii="Traditional Arabic" w:hAnsi="Traditional Arabic" w:cs="Traditional Arabic"/>
          <w:sz w:val="36"/>
          <w:szCs w:val="36"/>
          <w:rtl/>
        </w:rPr>
        <w:t xml:space="preserve"> لله باحترام العلماء الهداة وأئمة العدل، ومن لهم المقامات العالية في الدين والفضل المتنوع على المسلمين، ويسألون الله أن يعيذهم من الشك والشرك والشقاق والنفاق وسوء الأخلاق، وأن يثبتهم على دين نبيهم إلى الممات.</w:t>
      </w:r>
    </w:p>
    <w:p w:rsidR="00021000" w:rsidRDefault="00021000" w:rsidP="00D9430D">
      <w:pPr>
        <w:autoSpaceDE w:val="0"/>
        <w:autoSpaceDN w:val="0"/>
        <w:adjustRightInd w:val="0"/>
        <w:spacing w:after="0" w:line="240" w:lineRule="auto"/>
        <w:ind w:firstLine="567"/>
        <w:jc w:val="both"/>
        <w:rPr>
          <w:rFonts w:ascii="Traditional Arabic" w:hAnsi="Traditional Arabic" w:cs="Traditional Arabic" w:hint="cs"/>
          <w:sz w:val="36"/>
          <w:szCs w:val="36"/>
          <w:rtl/>
        </w:rPr>
      </w:pPr>
      <w:r w:rsidRPr="009A06A6">
        <w:rPr>
          <w:rFonts w:ascii="Traditional Arabic" w:hAnsi="Traditional Arabic" w:cs="Traditional Arabic"/>
          <w:b/>
          <w:bCs/>
          <w:sz w:val="36"/>
          <w:szCs w:val="36"/>
          <w:rtl/>
        </w:rPr>
        <w:t>هذه الأصول الكلية بها يؤمنون ولها يعتقدون، وإليها يدعون</w:t>
      </w:r>
      <w:r w:rsidRPr="00D9430D">
        <w:rPr>
          <w:rFonts w:ascii="Traditional Arabic" w:hAnsi="Traditional Arabic" w:cs="Traditional Arabic"/>
          <w:sz w:val="36"/>
          <w:szCs w:val="36"/>
          <w:rtl/>
        </w:rPr>
        <w:t>.</w:t>
      </w:r>
    </w:p>
    <w:p w:rsidR="009A06A6" w:rsidRPr="009A06A6" w:rsidRDefault="009A06A6" w:rsidP="00D9430D">
      <w:pPr>
        <w:autoSpaceDE w:val="0"/>
        <w:autoSpaceDN w:val="0"/>
        <w:adjustRightInd w:val="0"/>
        <w:spacing w:after="0" w:line="240" w:lineRule="auto"/>
        <w:ind w:firstLine="567"/>
        <w:jc w:val="both"/>
        <w:rPr>
          <w:rFonts w:ascii="Traditional Arabic" w:hAnsi="Traditional Arabic" w:cs="Traditional Arabic" w:hint="cs"/>
          <w:sz w:val="36"/>
          <w:szCs w:val="36"/>
          <w:rtl/>
        </w:rPr>
      </w:pP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Pr="009A06A6">
        <w:rPr>
          <w:rFonts w:ascii="Traditional Arabic" w:hAnsi="Traditional Arabic" w:cs="Traditional Arabic" w:hint="cs"/>
          <w:sz w:val="36"/>
          <w:szCs w:val="36"/>
          <w:rtl/>
        </w:rPr>
        <w:t>انتهى كلامه رحمه الله رحمة واسعه</w:t>
      </w:r>
    </w:p>
    <w:p w:rsidR="009A06A6" w:rsidRPr="00D9430D" w:rsidRDefault="009A06A6" w:rsidP="00D9430D">
      <w:pPr>
        <w:autoSpaceDE w:val="0"/>
        <w:autoSpaceDN w:val="0"/>
        <w:adjustRightInd w:val="0"/>
        <w:spacing w:after="0" w:line="240" w:lineRule="auto"/>
        <w:ind w:firstLine="567"/>
        <w:jc w:val="both"/>
        <w:rPr>
          <w:rFonts w:ascii="Traditional Arabic" w:hAnsi="Traditional Arabic" w:cs="Traditional Arabic"/>
          <w:sz w:val="36"/>
          <w:szCs w:val="36"/>
          <w:rtl/>
        </w:rPr>
      </w:pPr>
    </w:p>
    <w:p w:rsidR="009E2BD9" w:rsidRPr="00D9430D" w:rsidRDefault="009E2BD9" w:rsidP="00D9430D">
      <w:pPr>
        <w:spacing w:after="0" w:line="240" w:lineRule="auto"/>
        <w:ind w:firstLine="567"/>
        <w:jc w:val="both"/>
        <w:rPr>
          <w:sz w:val="36"/>
          <w:szCs w:val="36"/>
        </w:rPr>
      </w:pPr>
    </w:p>
    <w:sectPr w:rsidR="009E2BD9" w:rsidRPr="00D9430D" w:rsidSect="008609B8">
      <w:footerReference w:type="default" r:id="rId7"/>
      <w:footnotePr>
        <w:numRestart w:val="eachPage"/>
      </w:footnotePr>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81B" w:rsidRDefault="0005381B" w:rsidP="0005381B">
      <w:pPr>
        <w:spacing w:after="0" w:line="240" w:lineRule="auto"/>
      </w:pPr>
      <w:r>
        <w:separator/>
      </w:r>
    </w:p>
  </w:endnote>
  <w:endnote w:type="continuationSeparator" w:id="0">
    <w:p w:rsidR="0005381B" w:rsidRDefault="0005381B" w:rsidP="00053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0773158"/>
      <w:docPartObj>
        <w:docPartGallery w:val="Page Numbers (Bottom of Page)"/>
        <w:docPartUnique/>
      </w:docPartObj>
    </w:sdtPr>
    <w:sdtContent>
      <w:sdt>
        <w:sdtPr>
          <w:rPr>
            <w:rtl/>
          </w:rPr>
          <w:id w:val="-1669238322"/>
          <w:docPartObj>
            <w:docPartGallery w:val="Page Numbers (Top of Page)"/>
            <w:docPartUnique/>
          </w:docPartObj>
        </w:sdtPr>
        <w:sdtContent>
          <w:p w:rsidR="00C711E6" w:rsidRDefault="00C711E6" w:rsidP="00C711E6">
            <w:pPr>
              <w:pStyle w:val="a6"/>
              <w:jc w:val="center"/>
            </w:pPr>
            <w:r>
              <w:rPr>
                <w:b/>
                <w:bCs/>
                <w:sz w:val="24"/>
                <w:szCs w:val="24"/>
              </w:rPr>
              <w:fldChar w:fldCharType="begin"/>
            </w:r>
            <w:r>
              <w:rPr>
                <w:b/>
                <w:bCs/>
              </w:rPr>
              <w:instrText>PAGE</w:instrText>
            </w:r>
            <w:r>
              <w:rPr>
                <w:b/>
                <w:bCs/>
                <w:sz w:val="24"/>
                <w:szCs w:val="24"/>
              </w:rPr>
              <w:fldChar w:fldCharType="separate"/>
            </w:r>
            <w:r w:rsidR="003D66B4">
              <w:rPr>
                <w:b/>
                <w:bCs/>
                <w:noProof/>
                <w:sz w:val="24"/>
                <w:szCs w:val="24"/>
                <w:rtl/>
              </w:rPr>
              <w:t>5</w:t>
            </w:r>
            <w:r>
              <w:rPr>
                <w:b/>
                <w:bCs/>
                <w:sz w:val="24"/>
                <w:szCs w:val="24"/>
              </w:rPr>
              <w:fldChar w:fldCharType="end"/>
            </w:r>
            <w:r>
              <w:rPr>
                <w:rtl/>
                <w:lang w:val="ar-SA"/>
              </w:rPr>
              <w:t xml:space="preserve"> </w:t>
            </w:r>
            <w:r>
              <w:rPr>
                <w:rFonts w:hint="cs"/>
                <w:rtl/>
                <w:lang w:val="ar-SA"/>
              </w:rPr>
              <w:t>-</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3D66B4">
              <w:rPr>
                <w:b/>
                <w:bCs/>
                <w:noProof/>
                <w:sz w:val="24"/>
                <w:szCs w:val="24"/>
                <w:rtl/>
              </w:rPr>
              <w:t>6</w:t>
            </w:r>
            <w:r>
              <w:rPr>
                <w:b/>
                <w:bCs/>
                <w:sz w:val="24"/>
                <w:szCs w:val="24"/>
              </w:rPr>
              <w:fldChar w:fldCharType="end"/>
            </w:r>
          </w:p>
        </w:sdtContent>
      </w:sdt>
    </w:sdtContent>
  </w:sdt>
  <w:p w:rsidR="00C711E6" w:rsidRDefault="00C711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81B" w:rsidRDefault="0005381B" w:rsidP="0005381B">
      <w:pPr>
        <w:spacing w:after="0" w:line="240" w:lineRule="auto"/>
      </w:pPr>
      <w:r>
        <w:separator/>
      </w:r>
    </w:p>
  </w:footnote>
  <w:footnote w:type="continuationSeparator" w:id="0">
    <w:p w:rsidR="0005381B" w:rsidRDefault="0005381B" w:rsidP="0005381B">
      <w:pPr>
        <w:spacing w:after="0" w:line="240" w:lineRule="auto"/>
      </w:pPr>
      <w:r>
        <w:continuationSeparator/>
      </w:r>
    </w:p>
  </w:footnote>
  <w:footnote w:id="1">
    <w:p w:rsidR="0005381B" w:rsidRPr="0005381B" w:rsidRDefault="0005381B" w:rsidP="0005381B">
      <w:pPr>
        <w:pStyle w:val="a4"/>
        <w:jc w:val="both"/>
        <w:rPr>
          <w:rStyle w:val="a3"/>
          <w:rFonts w:cs="ATraditional Arabic"/>
          <w:sz w:val="28"/>
          <w:rtl/>
        </w:rPr>
      </w:pPr>
      <w:r w:rsidRPr="0005381B">
        <w:rPr>
          <w:rStyle w:val="a3"/>
          <w:rFonts w:cs="ATraditional Arabic"/>
          <w:sz w:val="28"/>
          <w:rtl/>
        </w:rPr>
        <w:t>(</w:t>
      </w:r>
      <w:r w:rsidRPr="0005381B">
        <w:rPr>
          <w:rStyle w:val="a3"/>
          <w:rFonts w:cs="ATraditional Arabic"/>
          <w:sz w:val="28"/>
          <w:rtl/>
        </w:rPr>
        <w:footnoteRef/>
      </w:r>
      <w:bookmarkStart w:id="0" w:name="حاشيةآ2"/>
      <w:bookmarkEnd w:id="0"/>
      <w:r w:rsidRPr="0005381B">
        <w:rPr>
          <w:rStyle w:val="a3"/>
          <w:rFonts w:cs="ATraditional Arabic"/>
          <w:sz w:val="28"/>
          <w:rtl/>
        </w:rPr>
        <w:t xml:space="preserve">) </w:t>
      </w:r>
      <w:r>
        <w:rPr>
          <w:rFonts w:cs="ATraditional Arabic" w:hint="cs"/>
          <w:sz w:val="28"/>
          <w:rtl/>
        </w:rPr>
        <w:t>القول السديد شرح كتاب التوحيد، تحقيق: صبري بن سلامة شاهين، دار الثبات، ط1: 31-36.</w:t>
      </w:r>
    </w:p>
  </w:footnote>
  <w:footnote w:id="2">
    <w:p w:rsidR="00C711E6" w:rsidRPr="0005381B" w:rsidRDefault="00C711E6" w:rsidP="00C711E6">
      <w:pPr>
        <w:pStyle w:val="a4"/>
        <w:jc w:val="both"/>
        <w:rPr>
          <w:rStyle w:val="a3"/>
          <w:rFonts w:cs="ATraditional Arabic"/>
          <w:sz w:val="28"/>
          <w:rtl/>
        </w:rPr>
      </w:pPr>
      <w:r w:rsidRPr="0005381B">
        <w:rPr>
          <w:rStyle w:val="a3"/>
          <w:rFonts w:cs="ATraditional Arabic"/>
          <w:sz w:val="28"/>
          <w:rtl/>
        </w:rPr>
        <w:t>(</w:t>
      </w:r>
      <w:r w:rsidRPr="0005381B">
        <w:rPr>
          <w:rStyle w:val="a3"/>
          <w:rFonts w:cs="ATraditional Arabic"/>
          <w:sz w:val="28"/>
          <w:rtl/>
        </w:rPr>
        <w:footnoteRef/>
      </w:r>
      <w:r w:rsidRPr="0005381B">
        <w:rPr>
          <w:rStyle w:val="a3"/>
          <w:rFonts w:cs="ATraditional Arabic"/>
          <w:sz w:val="28"/>
          <w:rtl/>
        </w:rPr>
        <w:t xml:space="preserve">) </w:t>
      </w:r>
      <w:r>
        <w:rPr>
          <w:rFonts w:cs="ATraditional Arabic" w:hint="cs"/>
          <w:sz w:val="28"/>
          <w:rtl/>
        </w:rPr>
        <w:t>رواه البخاري، كتاب التهجد، باب الدعاء والصلاة من آخر الليل، برقم (1094). ومسلم، كتاب صلاة المسافرين، باب الترغيب في الدعاء والذكر في آخر الليل والإجابة فيه، برقم (758)</w:t>
      </w:r>
      <w:r>
        <w:rPr>
          <w:rFonts w:cs="ATraditional Arabic" w:hint="cs"/>
          <w:sz w:val="28"/>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B5"/>
    <w:rsid w:val="00021000"/>
    <w:rsid w:val="0005381B"/>
    <w:rsid w:val="001C6617"/>
    <w:rsid w:val="001F3BB5"/>
    <w:rsid w:val="003D66B4"/>
    <w:rsid w:val="00542CC1"/>
    <w:rsid w:val="00690A63"/>
    <w:rsid w:val="0069327D"/>
    <w:rsid w:val="006C2F89"/>
    <w:rsid w:val="008B684F"/>
    <w:rsid w:val="009A06A6"/>
    <w:rsid w:val="009E2BD9"/>
    <w:rsid w:val="00C711E6"/>
    <w:rsid w:val="00D9430D"/>
    <w:rsid w:val="00EA7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05381B"/>
    <w:rPr>
      <w:position w:val="10"/>
      <w:szCs w:val="28"/>
      <w:vertAlign w:val="baseline"/>
    </w:rPr>
  </w:style>
  <w:style w:type="paragraph" w:styleId="a4">
    <w:name w:val="footnote text"/>
    <w:basedOn w:val="a"/>
    <w:link w:val="Char"/>
    <w:uiPriority w:val="99"/>
    <w:semiHidden/>
    <w:unhideWhenUsed/>
    <w:rsid w:val="0005381B"/>
    <w:pPr>
      <w:spacing w:after="0" w:line="240" w:lineRule="auto"/>
    </w:pPr>
    <w:rPr>
      <w:position w:val="10"/>
      <w:sz w:val="20"/>
      <w:szCs w:val="28"/>
    </w:rPr>
  </w:style>
  <w:style w:type="character" w:customStyle="1" w:styleId="Char">
    <w:name w:val="نص حاشية سفلية Char"/>
    <w:basedOn w:val="a0"/>
    <w:link w:val="a4"/>
    <w:uiPriority w:val="99"/>
    <w:semiHidden/>
    <w:rsid w:val="0005381B"/>
    <w:rPr>
      <w:position w:val="10"/>
      <w:sz w:val="20"/>
      <w:szCs w:val="28"/>
    </w:rPr>
  </w:style>
  <w:style w:type="paragraph" w:styleId="a5">
    <w:name w:val="header"/>
    <w:basedOn w:val="a"/>
    <w:link w:val="Char0"/>
    <w:uiPriority w:val="99"/>
    <w:unhideWhenUsed/>
    <w:rsid w:val="00C711E6"/>
    <w:pPr>
      <w:tabs>
        <w:tab w:val="center" w:pos="4153"/>
        <w:tab w:val="right" w:pos="8306"/>
      </w:tabs>
      <w:spacing w:after="0" w:line="240" w:lineRule="auto"/>
    </w:pPr>
  </w:style>
  <w:style w:type="character" w:customStyle="1" w:styleId="Char0">
    <w:name w:val="رأس الصفحة Char"/>
    <w:basedOn w:val="a0"/>
    <w:link w:val="a5"/>
    <w:uiPriority w:val="99"/>
    <w:rsid w:val="00C711E6"/>
  </w:style>
  <w:style w:type="paragraph" w:styleId="a6">
    <w:name w:val="footer"/>
    <w:basedOn w:val="a"/>
    <w:link w:val="Char1"/>
    <w:uiPriority w:val="99"/>
    <w:unhideWhenUsed/>
    <w:rsid w:val="00C711E6"/>
    <w:pPr>
      <w:tabs>
        <w:tab w:val="center" w:pos="4153"/>
        <w:tab w:val="right" w:pos="8306"/>
      </w:tabs>
      <w:spacing w:after="0" w:line="240" w:lineRule="auto"/>
    </w:pPr>
  </w:style>
  <w:style w:type="character" w:customStyle="1" w:styleId="Char1">
    <w:name w:val="تذييل الصفحة Char"/>
    <w:basedOn w:val="a0"/>
    <w:link w:val="a6"/>
    <w:uiPriority w:val="99"/>
    <w:rsid w:val="00C71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05381B"/>
    <w:rPr>
      <w:position w:val="10"/>
      <w:szCs w:val="28"/>
      <w:vertAlign w:val="baseline"/>
    </w:rPr>
  </w:style>
  <w:style w:type="paragraph" w:styleId="a4">
    <w:name w:val="footnote text"/>
    <w:basedOn w:val="a"/>
    <w:link w:val="Char"/>
    <w:uiPriority w:val="99"/>
    <w:semiHidden/>
    <w:unhideWhenUsed/>
    <w:rsid w:val="0005381B"/>
    <w:pPr>
      <w:spacing w:after="0" w:line="240" w:lineRule="auto"/>
    </w:pPr>
    <w:rPr>
      <w:position w:val="10"/>
      <w:sz w:val="20"/>
      <w:szCs w:val="28"/>
    </w:rPr>
  </w:style>
  <w:style w:type="character" w:customStyle="1" w:styleId="Char">
    <w:name w:val="نص حاشية سفلية Char"/>
    <w:basedOn w:val="a0"/>
    <w:link w:val="a4"/>
    <w:uiPriority w:val="99"/>
    <w:semiHidden/>
    <w:rsid w:val="0005381B"/>
    <w:rPr>
      <w:position w:val="10"/>
      <w:sz w:val="20"/>
      <w:szCs w:val="28"/>
    </w:rPr>
  </w:style>
  <w:style w:type="paragraph" w:styleId="a5">
    <w:name w:val="header"/>
    <w:basedOn w:val="a"/>
    <w:link w:val="Char0"/>
    <w:uiPriority w:val="99"/>
    <w:unhideWhenUsed/>
    <w:rsid w:val="00C711E6"/>
    <w:pPr>
      <w:tabs>
        <w:tab w:val="center" w:pos="4153"/>
        <w:tab w:val="right" w:pos="8306"/>
      </w:tabs>
      <w:spacing w:after="0" w:line="240" w:lineRule="auto"/>
    </w:pPr>
  </w:style>
  <w:style w:type="character" w:customStyle="1" w:styleId="Char0">
    <w:name w:val="رأس الصفحة Char"/>
    <w:basedOn w:val="a0"/>
    <w:link w:val="a5"/>
    <w:uiPriority w:val="99"/>
    <w:rsid w:val="00C711E6"/>
  </w:style>
  <w:style w:type="paragraph" w:styleId="a6">
    <w:name w:val="footer"/>
    <w:basedOn w:val="a"/>
    <w:link w:val="Char1"/>
    <w:uiPriority w:val="99"/>
    <w:unhideWhenUsed/>
    <w:rsid w:val="00C711E6"/>
    <w:pPr>
      <w:tabs>
        <w:tab w:val="center" w:pos="4153"/>
        <w:tab w:val="right" w:pos="8306"/>
      </w:tabs>
      <w:spacing w:after="0" w:line="240" w:lineRule="auto"/>
    </w:pPr>
  </w:style>
  <w:style w:type="character" w:customStyle="1" w:styleId="Char1">
    <w:name w:val="تذييل الصفحة Char"/>
    <w:basedOn w:val="a0"/>
    <w:link w:val="a6"/>
    <w:uiPriority w:val="99"/>
    <w:rsid w:val="00C71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891</Words>
  <Characters>5084</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win8</cp:lastModifiedBy>
  <cp:revision>13</cp:revision>
  <cp:lastPrinted>2020-06-18T14:16:00Z</cp:lastPrinted>
  <dcterms:created xsi:type="dcterms:W3CDTF">2020-06-18T07:46:00Z</dcterms:created>
  <dcterms:modified xsi:type="dcterms:W3CDTF">2020-06-18T14:18:00Z</dcterms:modified>
</cp:coreProperties>
</file>