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0A77" w:rsidRPr="00657096" w:rsidRDefault="008E54CA" w:rsidP="007B0A77">
      <w:pPr>
        <w:bidi w:val="0"/>
        <w:jc w:val="center"/>
        <w:rPr>
          <w:rFonts w:asciiTheme="majorBidi" w:hAnsiTheme="majorBidi" w:cstheme="majorBidi"/>
          <w:color w:val="5EA1A5"/>
          <w:sz w:val="12"/>
          <w:szCs w:val="12"/>
          <w:lang w:bidi="ar-EG"/>
        </w:rPr>
      </w:pPr>
      <w:r w:rsidRPr="008E54CA">
        <w:rPr>
          <w:rFonts w:ascii="Palatino Linotype" w:hAnsi="Palatino Linotype" w:cstheme="majorBidi"/>
          <w:color w:val="205B83"/>
          <w:sz w:val="60"/>
          <w:szCs w:val="60"/>
          <w:lang w:bidi="ar-EG"/>
        </w:rPr>
        <w:t>Василаҳои муфид барои зиндагии саодатманд</w:t>
      </w:r>
    </w:p>
    <w:p w:rsidR="008E54CA" w:rsidRDefault="008E54CA" w:rsidP="0062065D">
      <w:pPr>
        <w:spacing w:after="0" w:line="240" w:lineRule="auto"/>
        <w:ind w:firstLine="113"/>
        <w:jc w:val="center"/>
        <w:rPr>
          <w:rFonts w:asciiTheme="majorBidi" w:hAnsiTheme="majorBidi" w:cs="KFGQPC Uthman Taha Naskh"/>
          <w:sz w:val="40"/>
          <w:szCs w:val="40"/>
          <w:lang w:val="tg-Cyrl-TJ" w:bidi="ar-EG"/>
        </w:rPr>
      </w:pPr>
      <w:r w:rsidRPr="008E54CA">
        <w:rPr>
          <w:rFonts w:asciiTheme="majorBidi" w:hAnsiTheme="majorBidi" w:cs="KFGQPC Uthman Taha Naskh"/>
          <w:sz w:val="40"/>
          <w:szCs w:val="40"/>
          <w:rtl/>
          <w:lang w:bidi="ar-EG"/>
        </w:rPr>
        <w:t xml:space="preserve">الوسائل المفيدة للحياة السعيدة </w:t>
      </w:r>
    </w:p>
    <w:p w:rsidR="0062065D" w:rsidRPr="0073613D" w:rsidRDefault="0062065D" w:rsidP="0062065D">
      <w:pPr>
        <w:spacing w:after="0" w:line="240" w:lineRule="auto"/>
        <w:ind w:firstLine="113"/>
        <w:jc w:val="center"/>
        <w:rPr>
          <w:rFonts w:cs="KFGQPC Uthman Taha Naskh"/>
          <w:color w:val="205B83"/>
          <w:lang w:bidi="ar-EG"/>
        </w:rPr>
      </w:pPr>
      <w:r w:rsidRPr="0073613D">
        <w:rPr>
          <w:rFonts w:cs="KFGQPC Uthman Taha Naskh"/>
          <w:color w:val="808080" w:themeColor="background1" w:themeShade="80"/>
          <w:rtl/>
          <w:lang w:bidi="ar-EG"/>
        </w:rPr>
        <w:t xml:space="preserve">&lt; </w:t>
      </w:r>
      <w:r>
        <w:rPr>
          <w:rFonts w:cs="KFGQPC Uthman Taha Naskh" w:hint="cs"/>
          <w:color w:val="808080" w:themeColor="background1" w:themeShade="80"/>
          <w:rtl/>
          <w:lang w:bidi="ar-EG"/>
        </w:rPr>
        <w:t>الطاجيكية</w:t>
      </w:r>
      <w:r>
        <w:rPr>
          <w:rFonts w:cs="KFGQPC Uthman Taha Naskh" w:hint="cs"/>
          <w:color w:val="808080" w:themeColor="background1" w:themeShade="80"/>
          <w:rtl/>
        </w:rPr>
        <w:t xml:space="preserve"> </w:t>
      </w:r>
      <w:r>
        <w:rPr>
          <w:rFonts w:hint="cs"/>
          <w:color w:val="808080" w:themeColor="background1" w:themeShade="80"/>
          <w:rtl/>
        </w:rPr>
        <w:t>–</w:t>
      </w:r>
      <w:r>
        <w:rPr>
          <w:rFonts w:cs="KFGQPC Uthman Taha Naskh" w:hint="cs"/>
          <w:color w:val="808080" w:themeColor="background1" w:themeShade="80"/>
          <w:rtl/>
        </w:rPr>
        <w:t xml:space="preserve"> </w:t>
      </w:r>
      <w:r>
        <w:rPr>
          <w:rFonts w:cs="KFGQPC Uthman Taha Naskh"/>
          <w:color w:val="808080" w:themeColor="background1" w:themeShade="80"/>
          <w:lang w:bidi="fa-IR"/>
        </w:rPr>
        <w:t>Tajik</w:t>
      </w:r>
      <w:r>
        <w:rPr>
          <w:rFonts w:cs="KFGQPC Uthman Taha Naskh" w:hint="cs"/>
          <w:color w:val="808080" w:themeColor="background1" w:themeShade="80"/>
          <w:rtl/>
        </w:rPr>
        <w:t xml:space="preserve"> - </w:t>
      </w:r>
      <w:r>
        <w:rPr>
          <w:rFonts w:cs="KFGQPC Uthman Taha Naskh"/>
          <w:color w:val="808080" w:themeColor="background1" w:themeShade="80"/>
          <w:lang w:val="tg-Cyrl-TJ" w:bidi="fa-IR"/>
        </w:rPr>
        <w:t>Тоҷикӣ</w:t>
      </w:r>
      <w:r w:rsidRPr="0073613D">
        <w:rPr>
          <w:rFonts w:cs="KFGQPC Uthman Taha Naskh"/>
          <w:color w:val="808080" w:themeColor="background1" w:themeShade="80"/>
          <w:rtl/>
          <w:lang w:bidi="ar-EG"/>
        </w:rPr>
        <w:t xml:space="preserve"> &gt;</w:t>
      </w:r>
    </w:p>
    <w:p w:rsidR="007B0A77" w:rsidRPr="00657096" w:rsidRDefault="007B0A77" w:rsidP="007B0A77">
      <w:pPr>
        <w:tabs>
          <w:tab w:val="left" w:pos="753"/>
          <w:tab w:val="center" w:pos="3968"/>
        </w:tabs>
        <w:bidi w:val="0"/>
        <w:rPr>
          <w:rFonts w:asciiTheme="majorBidi" w:hAnsiTheme="majorBidi" w:cstheme="majorBidi"/>
          <w:color w:val="5EA1A5"/>
          <w:sz w:val="100"/>
          <w:szCs w:val="100"/>
          <w:lang w:bidi="ar-EG"/>
        </w:rPr>
      </w:pPr>
      <w:r w:rsidRPr="00657096">
        <w:rPr>
          <w:rFonts w:asciiTheme="majorBidi" w:hAnsiTheme="majorBidi" w:cstheme="majorBidi"/>
          <w:noProof/>
          <w:color w:val="5EA1A5"/>
          <w:sz w:val="100"/>
          <w:szCs w:val="100"/>
        </w:rPr>
        <w:drawing>
          <wp:anchor distT="0" distB="0" distL="114300" distR="114300" simplePos="0" relativeHeight="251669504" behindDoc="0" locked="0" layoutInCell="1" allowOverlap="1" wp14:anchorId="1BD85955" wp14:editId="55E7BFCF">
            <wp:simplePos x="0" y="0"/>
            <wp:positionH relativeFrom="margin">
              <wp:posOffset>353695</wp:posOffset>
            </wp:positionH>
            <wp:positionV relativeFrom="paragraph">
              <wp:posOffset>137160</wp:posOffset>
            </wp:positionV>
            <wp:extent cx="3253563" cy="47359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657096">
        <w:rPr>
          <w:rFonts w:asciiTheme="majorBidi" w:hAnsiTheme="majorBidi" w:cstheme="majorBidi"/>
          <w:color w:val="5EA1A5"/>
          <w:sz w:val="100"/>
          <w:szCs w:val="100"/>
          <w:lang w:bidi="ar-EG"/>
        </w:rPr>
        <w:tab/>
      </w:r>
      <w:r w:rsidRPr="00657096">
        <w:rPr>
          <w:rFonts w:asciiTheme="majorBidi" w:hAnsiTheme="majorBidi" w:cstheme="majorBidi"/>
          <w:color w:val="5EA1A5"/>
          <w:sz w:val="100"/>
          <w:szCs w:val="100"/>
          <w:lang w:bidi="ar-EG"/>
        </w:rPr>
        <w:tab/>
      </w:r>
    </w:p>
    <w:p w:rsidR="008E54CA" w:rsidRPr="008E54CA" w:rsidRDefault="008E54CA" w:rsidP="008E54CA">
      <w:pPr>
        <w:jc w:val="center"/>
        <w:rPr>
          <w:rFonts w:asciiTheme="majorBidi" w:hAnsiTheme="majorBidi" w:cstheme="majorBidi"/>
          <w:color w:val="205B83"/>
          <w:sz w:val="44"/>
          <w:szCs w:val="44"/>
          <w:lang w:bidi="ar-EG"/>
        </w:rPr>
      </w:pPr>
      <w:r w:rsidRPr="008E54CA">
        <w:rPr>
          <w:rFonts w:asciiTheme="majorBidi" w:hAnsiTheme="majorBidi" w:cstheme="majorBidi"/>
          <w:color w:val="205B83"/>
          <w:sz w:val="44"/>
          <w:szCs w:val="44"/>
          <w:lang w:bidi="ar-EG"/>
        </w:rPr>
        <w:t>Таълиф: Шайх аллома Абдурраҳмон ибни Носир Ас-Саъдӣ</w:t>
      </w:r>
    </w:p>
    <w:p w:rsidR="007B0A77" w:rsidRPr="00657096" w:rsidRDefault="007B0A77" w:rsidP="007B0A77">
      <w:pPr>
        <w:bidi w:val="0"/>
        <w:jc w:val="center"/>
        <w:rPr>
          <w:rFonts w:asciiTheme="majorBidi" w:hAnsiTheme="majorBidi" w:cstheme="majorBidi"/>
          <w:color w:val="7F7F7F" w:themeColor="text1" w:themeTint="80"/>
          <w:sz w:val="44"/>
          <w:szCs w:val="44"/>
          <w:lang w:bidi="ar-EG"/>
        </w:rPr>
      </w:pPr>
      <w:r w:rsidRPr="00657096">
        <w:rPr>
          <w:rFonts w:asciiTheme="majorBidi" w:hAnsiTheme="majorBidi" w:cstheme="majorBidi"/>
          <w:color w:val="7F7F7F" w:themeColor="text1" w:themeTint="80"/>
          <w:sz w:val="44"/>
          <w:szCs w:val="44"/>
          <w:lang w:bidi="ar-EG"/>
        </w:rPr>
        <w:sym w:font="Wingdings" w:char="F097"/>
      </w:r>
      <w:r w:rsidRPr="00657096">
        <w:rPr>
          <w:rFonts w:asciiTheme="majorBidi" w:hAnsiTheme="majorBidi" w:cstheme="majorBidi"/>
          <w:color w:val="7F7F7F" w:themeColor="text1" w:themeTint="80"/>
          <w:sz w:val="44"/>
          <w:szCs w:val="44"/>
          <w:lang w:bidi="ar-EG"/>
        </w:rPr>
        <w:sym w:font="Wingdings" w:char="F099"/>
      </w:r>
    </w:p>
    <w:p w:rsidR="007B0A77" w:rsidRPr="00657096" w:rsidRDefault="007B0A77" w:rsidP="007B0A77">
      <w:pPr>
        <w:bidi w:val="0"/>
        <w:jc w:val="center"/>
        <w:rPr>
          <w:rFonts w:asciiTheme="majorBidi" w:hAnsiTheme="majorBidi" w:cstheme="majorBidi"/>
          <w:color w:val="006666"/>
          <w:sz w:val="2"/>
          <w:szCs w:val="2"/>
          <w:lang w:bidi="ar-EG"/>
        </w:rPr>
      </w:pPr>
    </w:p>
    <w:p w:rsidR="007B0A77" w:rsidRPr="00D66E55" w:rsidRDefault="008E54CA" w:rsidP="0062065D">
      <w:pPr>
        <w:bidi w:val="0"/>
        <w:jc w:val="center"/>
        <w:rPr>
          <w:rFonts w:asciiTheme="majorBidi" w:hAnsiTheme="majorBidi" w:cstheme="majorBidi"/>
          <w:b/>
          <w:bCs/>
          <w:color w:val="006666"/>
          <w:sz w:val="36"/>
          <w:szCs w:val="36"/>
          <w:lang w:val="ru-RU" w:bidi="ar-EG"/>
        </w:rPr>
      </w:pPr>
      <w:r w:rsidRPr="00D66E55">
        <w:rPr>
          <w:rFonts w:asciiTheme="majorBidi" w:hAnsiTheme="majorBidi" w:cstheme="majorBidi"/>
          <w:color w:val="205B83"/>
          <w:sz w:val="36"/>
          <w:szCs w:val="36"/>
          <w:lang w:val="ru-RU" w:bidi="ar-EG"/>
        </w:rPr>
        <w:t xml:space="preserve">Таҳия ва тарҷума: Дорул-ислом, </w:t>
      </w:r>
      <w:r>
        <w:rPr>
          <w:rFonts w:asciiTheme="majorBidi" w:hAnsiTheme="majorBidi" w:cstheme="majorBidi"/>
          <w:color w:val="205B83"/>
          <w:sz w:val="36"/>
          <w:szCs w:val="36"/>
          <w:lang w:val="tg-Cyrl-TJ" w:bidi="ar-EG"/>
        </w:rPr>
        <w:t>Т</w:t>
      </w:r>
      <w:r w:rsidRPr="00D66E55">
        <w:rPr>
          <w:rFonts w:asciiTheme="majorBidi" w:hAnsiTheme="majorBidi" w:cstheme="majorBidi"/>
          <w:color w:val="205B83"/>
          <w:sz w:val="36"/>
          <w:szCs w:val="36"/>
          <w:lang w:val="ru-RU" w:bidi="ar-EG"/>
        </w:rPr>
        <w:t>оҷикӣ</w:t>
      </w:r>
    </w:p>
    <w:p w:rsidR="008B3703" w:rsidRPr="00D66E55" w:rsidRDefault="008B3703">
      <w:pPr>
        <w:bidi w:val="0"/>
        <w:rPr>
          <w:rFonts w:asciiTheme="majorBidi" w:hAnsiTheme="majorBidi" w:cstheme="majorBidi"/>
          <w:color w:val="006666"/>
          <w:sz w:val="36"/>
          <w:szCs w:val="36"/>
          <w:lang w:val="ru-RU" w:bidi="ar-EG"/>
        </w:rPr>
      </w:pPr>
      <w:r w:rsidRPr="00D66E55">
        <w:rPr>
          <w:rFonts w:asciiTheme="majorBidi" w:hAnsiTheme="majorBidi" w:cstheme="majorBidi"/>
          <w:color w:val="006666"/>
          <w:sz w:val="36"/>
          <w:szCs w:val="36"/>
          <w:lang w:val="ru-RU" w:bidi="ar-EG"/>
        </w:rPr>
        <w:br w:type="page"/>
      </w:r>
    </w:p>
    <w:p w:rsidR="008B3703" w:rsidRPr="00D66E55" w:rsidRDefault="008B3703" w:rsidP="00B50A3A">
      <w:pPr>
        <w:bidi w:val="0"/>
        <w:jc w:val="center"/>
        <w:rPr>
          <w:rFonts w:asciiTheme="majorBidi" w:hAnsiTheme="majorBidi" w:cstheme="majorBidi"/>
          <w:color w:val="006666"/>
          <w:sz w:val="40"/>
          <w:szCs w:val="40"/>
          <w:lang w:val="ru-RU" w:bidi="ar-EG"/>
        </w:rPr>
        <w:sectPr w:rsidR="008B3703" w:rsidRPr="00D66E55" w:rsidSect="00C4532B">
          <w:headerReference w:type="even" r:id="rId9"/>
          <w:headerReference w:type="default" r:id="rId10"/>
          <w:footerReference w:type="default" r:id="rId11"/>
          <w:headerReference w:type="first" r:id="rId12"/>
          <w:pgSz w:w="7938" w:h="11907" w:code="9"/>
          <w:pgMar w:top="851" w:right="851" w:bottom="567" w:left="851" w:header="709" w:footer="709" w:gutter="0"/>
          <w:pgNumType w:start="0"/>
          <w:cols w:space="708"/>
          <w:titlePg/>
          <w:bidi/>
          <w:rtlGutter/>
          <w:docGrid w:linePitch="360"/>
        </w:sectPr>
      </w:pPr>
    </w:p>
    <w:p w:rsidR="008B3703" w:rsidRPr="00D66E55" w:rsidRDefault="008B3703" w:rsidP="00B50852">
      <w:pPr>
        <w:bidi w:val="0"/>
        <w:rPr>
          <w:rFonts w:asciiTheme="majorBidi" w:hAnsiTheme="majorBidi" w:cstheme="majorBidi"/>
          <w:lang w:val="ru-RU" w:bidi="ar-EG"/>
        </w:rPr>
      </w:pPr>
    </w:p>
    <w:p w:rsidR="008B3703" w:rsidRPr="00D66E55" w:rsidRDefault="008B3703" w:rsidP="008B3703">
      <w:pPr>
        <w:bidi w:val="0"/>
        <w:jc w:val="center"/>
        <w:rPr>
          <w:rFonts w:asciiTheme="majorBidi" w:hAnsiTheme="majorBidi" w:cs="KFGQPC Uthman Taha Naskh"/>
          <w:sz w:val="60"/>
          <w:szCs w:val="60"/>
          <w:lang w:val="ru-RU" w:bidi="ar-EG"/>
        </w:rPr>
      </w:pPr>
    </w:p>
    <w:p w:rsidR="00B175BB" w:rsidRPr="00A840E8" w:rsidRDefault="008E54CA" w:rsidP="008E54CA">
      <w:pPr>
        <w:tabs>
          <w:tab w:val="left" w:pos="753"/>
          <w:tab w:val="center" w:pos="3968"/>
        </w:tabs>
        <w:jc w:val="center"/>
        <w:rPr>
          <w:rFonts w:asciiTheme="majorBidi" w:hAnsiTheme="majorBidi" w:cstheme="majorBidi"/>
          <w:color w:val="5EA1A5"/>
          <w:sz w:val="100"/>
          <w:szCs w:val="100"/>
          <w:rtl/>
          <w:lang w:bidi="ar-EG"/>
        </w:rPr>
      </w:pPr>
      <w:r w:rsidRPr="008F0D15">
        <w:rPr>
          <w:rFonts w:asciiTheme="majorBidi" w:hAnsiTheme="majorBidi" w:cs="KFGQPC Uthman Taha Naskh"/>
          <w:noProof/>
          <w:color w:val="5EA1A5"/>
          <w:sz w:val="100"/>
          <w:szCs w:val="100"/>
        </w:rPr>
        <w:drawing>
          <wp:anchor distT="0" distB="0" distL="114300" distR="114300" simplePos="0" relativeHeight="251671552" behindDoc="0" locked="0" layoutInCell="1" allowOverlap="1" wp14:anchorId="5C3FCCF9" wp14:editId="16A75D74">
            <wp:simplePos x="0" y="0"/>
            <wp:positionH relativeFrom="margin">
              <wp:posOffset>302895</wp:posOffset>
            </wp:positionH>
            <wp:positionV relativeFrom="paragraph">
              <wp:posOffset>1620520</wp:posOffset>
            </wp:positionV>
            <wp:extent cx="3253105" cy="473075"/>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Pr="008E54CA">
        <w:rPr>
          <w:rFonts w:ascii="ae_AlArabiya" w:hAnsi="ae_AlArabiya" w:cs="KFGQPC Uthman Taha Naskh"/>
          <w:color w:val="205B83"/>
          <w:sz w:val="72"/>
          <w:szCs w:val="72"/>
          <w:rtl/>
          <w:lang w:bidi="ar-EG"/>
        </w:rPr>
        <w:t xml:space="preserve">الوسائل المفيدة للحياة السعيدة </w:t>
      </w:r>
    </w:p>
    <w:p w:rsidR="00B175BB" w:rsidRPr="008F0D15" w:rsidRDefault="00B175BB" w:rsidP="00B175BB">
      <w:pPr>
        <w:jc w:val="center"/>
        <w:rPr>
          <w:rFonts w:ascii="Adobe نسخ Medium" w:hAnsi="Adobe نسخ Medium" w:cs="KFGQPC Uthman Taha Naskh"/>
          <w:color w:val="595959" w:themeColor="text1" w:themeTint="A6"/>
          <w:sz w:val="2"/>
          <w:szCs w:val="2"/>
          <w:lang w:bidi="ar-EG"/>
        </w:rPr>
      </w:pPr>
    </w:p>
    <w:p w:rsidR="008E54CA" w:rsidRDefault="008E54CA" w:rsidP="00141355">
      <w:pPr>
        <w:jc w:val="center"/>
        <w:rPr>
          <w:rFonts w:asciiTheme="minorHAnsi" w:hAnsiTheme="minorHAnsi" w:cs="KFGQPC Uthman Taha Naskh"/>
          <w:color w:val="205B83"/>
          <w:sz w:val="48"/>
          <w:szCs w:val="48"/>
          <w:lang w:val="tg-Cyrl-TJ" w:bidi="ar-EG"/>
        </w:rPr>
      </w:pPr>
    </w:p>
    <w:p w:rsidR="00B175BB" w:rsidRPr="008F0D15" w:rsidRDefault="00141355" w:rsidP="00141355">
      <w:pPr>
        <w:jc w:val="center"/>
        <w:rPr>
          <w:rFonts w:asciiTheme="majorBidi" w:hAnsiTheme="majorBidi" w:cs="KFGQPC Uthman Taha Naskh"/>
          <w:color w:val="595959" w:themeColor="text1" w:themeTint="A6"/>
          <w:sz w:val="10"/>
          <w:szCs w:val="10"/>
          <w:rtl/>
          <w:lang w:bidi="ar-EG"/>
        </w:rPr>
      </w:pPr>
      <w:r w:rsidRPr="00141355">
        <w:rPr>
          <w:rFonts w:ascii="Adobe نسخ Medium" w:hAnsi="Adobe نسخ Medium" w:cs="KFGQPC Uthman Taha Naskh"/>
          <w:color w:val="205B83"/>
          <w:sz w:val="48"/>
          <w:szCs w:val="48"/>
          <w:rtl/>
          <w:lang w:bidi="ar-EG"/>
        </w:rPr>
        <w:t>محمد صالح المنجد</w:t>
      </w:r>
    </w:p>
    <w:p w:rsidR="00B175BB" w:rsidRPr="00061FE6" w:rsidRDefault="00B175BB" w:rsidP="00B175BB">
      <w:pPr>
        <w:jc w:val="center"/>
        <w:rPr>
          <w:rFonts w:asciiTheme="majorBidi" w:hAnsiTheme="majorBidi" w:cstheme="majorBidi"/>
          <w:color w:val="006666"/>
          <w:sz w:val="2"/>
          <w:szCs w:val="2"/>
          <w:lang w:bidi="ar-EG"/>
        </w:rPr>
      </w:pPr>
    </w:p>
    <w:p w:rsidR="00B175BB" w:rsidRPr="008F0D15" w:rsidRDefault="00B175BB" w:rsidP="00B175BB">
      <w:pPr>
        <w:jc w:val="center"/>
        <w:rPr>
          <w:rFonts w:asciiTheme="majorBidi" w:hAnsiTheme="majorBidi" w:cs="KFGQPC Uthman Taha Naskh"/>
          <w:color w:val="7F7F7F" w:themeColor="text1" w:themeTint="80"/>
          <w:sz w:val="44"/>
          <w:szCs w:val="44"/>
          <w:rtl/>
          <w:lang w:bidi="ar-EG"/>
        </w:rPr>
      </w:pPr>
      <w:r w:rsidRPr="008F0D15">
        <w:rPr>
          <w:rFonts w:asciiTheme="majorBidi" w:hAnsiTheme="majorBidi" w:cs="KFGQPC Uthman Taha Naskh"/>
          <w:color w:val="7F7F7F" w:themeColor="text1" w:themeTint="80"/>
          <w:sz w:val="44"/>
          <w:szCs w:val="44"/>
          <w:lang w:bidi="ar-EG"/>
        </w:rPr>
        <w:sym w:font="Wingdings" w:char="F097"/>
      </w:r>
      <w:r w:rsidRPr="008F0D15">
        <w:rPr>
          <w:rFonts w:asciiTheme="majorBidi" w:hAnsiTheme="majorBidi" w:cs="KFGQPC Uthman Taha Naskh"/>
          <w:color w:val="7F7F7F" w:themeColor="text1" w:themeTint="80"/>
          <w:sz w:val="44"/>
          <w:szCs w:val="44"/>
          <w:lang w:bidi="ar-EG"/>
        </w:rPr>
        <w:sym w:font="Wingdings" w:char="F099"/>
      </w:r>
    </w:p>
    <w:p w:rsidR="00B175BB" w:rsidRPr="008F0D15" w:rsidRDefault="00B175BB" w:rsidP="00B175BB">
      <w:pPr>
        <w:jc w:val="center"/>
        <w:rPr>
          <w:rFonts w:asciiTheme="majorBidi" w:hAnsiTheme="majorBidi" w:cs="KFGQPC Uthman Taha Naskh"/>
          <w:color w:val="006666"/>
          <w:sz w:val="2"/>
          <w:szCs w:val="2"/>
          <w:lang w:bidi="ar-EG"/>
        </w:rPr>
      </w:pPr>
    </w:p>
    <w:p w:rsidR="00141355" w:rsidRDefault="008E54CA" w:rsidP="00B175BB">
      <w:pPr>
        <w:jc w:val="center"/>
        <w:rPr>
          <w:rFonts w:ascii="Adobe نسخ Medium" w:hAnsi="Adobe نسخ Medium" w:cs="KFGQPC Uthman Taha Naskh"/>
          <w:color w:val="205B83"/>
          <w:sz w:val="36"/>
          <w:szCs w:val="36"/>
          <w:lang w:bidi="ar-EG"/>
        </w:rPr>
      </w:pPr>
      <w:r>
        <w:rPr>
          <w:rFonts w:ascii="Adobe نسخ Medium" w:hAnsi="Adobe نسخ Medium" w:cs="KFGQPC Uthman Taha Naskh" w:hint="cs"/>
          <w:color w:val="205B83"/>
          <w:sz w:val="36"/>
          <w:szCs w:val="36"/>
          <w:rtl/>
        </w:rPr>
        <w:t xml:space="preserve">إعداد و </w:t>
      </w:r>
      <w:r w:rsidR="00141355" w:rsidRPr="00141355">
        <w:rPr>
          <w:rFonts w:ascii="Adobe نسخ Medium" w:hAnsi="Adobe نسخ Medium" w:cs="KFGQPC Uthman Taha Naskh"/>
          <w:color w:val="205B83"/>
          <w:sz w:val="36"/>
          <w:szCs w:val="36"/>
          <w:rtl/>
          <w:lang w:bidi="ar-EG"/>
        </w:rPr>
        <w:t>ترجمة: دار الإسلام/ طاجيكي</w:t>
      </w:r>
    </w:p>
    <w:p w:rsidR="007F7D73" w:rsidRPr="008F0D15" w:rsidRDefault="007F7D73" w:rsidP="008B3703">
      <w:pPr>
        <w:bidi w:val="0"/>
        <w:jc w:val="center"/>
        <w:rPr>
          <w:rFonts w:asciiTheme="majorBidi" w:hAnsiTheme="majorBidi" w:cs="KFGQPC Uthman Taha Naskh"/>
          <w:color w:val="006666"/>
          <w:sz w:val="40"/>
          <w:szCs w:val="40"/>
          <w:lang w:bidi="ar-EG"/>
        </w:rPr>
      </w:pPr>
    </w:p>
    <w:p w:rsidR="00BF04A9" w:rsidRPr="008F0D15" w:rsidRDefault="00BF04A9" w:rsidP="007F7D73">
      <w:pPr>
        <w:bidi w:val="0"/>
        <w:jc w:val="center"/>
        <w:rPr>
          <w:rFonts w:asciiTheme="majorBidi" w:hAnsiTheme="majorBidi" w:cs="KFGQPC Uthman Taha Naskh"/>
          <w:noProof/>
          <w:color w:val="205B83"/>
          <w:sz w:val="44"/>
          <w:szCs w:val="44"/>
        </w:rPr>
      </w:pPr>
      <w:r w:rsidRPr="008F0D15">
        <w:rPr>
          <w:rFonts w:asciiTheme="majorBidi" w:hAnsiTheme="majorBidi" w:cs="KFGQPC Uthman Taha Naskh"/>
          <w:noProof/>
          <w:color w:val="205B83"/>
          <w:sz w:val="44"/>
          <w:szCs w:val="44"/>
        </w:rPr>
        <w:br w:type="page"/>
      </w:r>
    </w:p>
    <w:p w:rsidR="000A6307" w:rsidRPr="008E5CE0" w:rsidRDefault="000A6307" w:rsidP="008E54CA">
      <w:pPr>
        <w:bidi w:val="0"/>
        <w:spacing w:line="240" w:lineRule="auto"/>
        <w:jc w:val="center"/>
        <w:rPr>
          <w:rFonts w:asciiTheme="majorBidi" w:hAnsiTheme="majorBidi" w:cstheme="majorBidi"/>
          <w:b/>
          <w:bCs/>
          <w:sz w:val="44"/>
          <w:szCs w:val="44"/>
          <w:lang w:bidi="ar-EG"/>
        </w:rPr>
      </w:pPr>
      <w:r w:rsidRPr="008E5CE0">
        <w:rPr>
          <w:rFonts w:asciiTheme="majorBidi" w:hAnsiTheme="majorBidi" w:cstheme="majorBidi"/>
          <w:noProof/>
          <w:color w:val="205B83"/>
          <w:sz w:val="44"/>
          <w:szCs w:val="44"/>
        </w:rPr>
        <w:lastRenderedPageBreak/>
        <w:drawing>
          <wp:anchor distT="0" distB="0" distL="114300" distR="114300" simplePos="0" relativeHeight="251660288" behindDoc="0" locked="0" layoutInCell="1" allowOverlap="1" wp14:anchorId="6F00385B" wp14:editId="767EDCD6">
            <wp:simplePos x="0" y="0"/>
            <wp:positionH relativeFrom="margin">
              <wp:posOffset>859411</wp:posOffset>
            </wp:positionH>
            <wp:positionV relativeFrom="paragraph">
              <wp:posOffset>260416</wp:posOffset>
            </wp:positionV>
            <wp:extent cx="2162175" cy="314732"/>
            <wp:effectExtent l="0" t="0" r="0"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14:sizeRelH relativeFrom="margin">
              <wp14:pctWidth>0</wp14:pctWidth>
            </wp14:sizeRelH>
            <wp14:sizeRelV relativeFrom="margin">
              <wp14:pctHeight>0</wp14:pctHeight>
            </wp14:sizeRelV>
          </wp:anchor>
        </w:drawing>
      </w:r>
      <w:r w:rsidR="00141355" w:rsidRPr="00141355">
        <w:t xml:space="preserve"> </w:t>
      </w:r>
      <w:r w:rsidR="008E54CA" w:rsidRPr="008E54CA">
        <w:rPr>
          <w:rFonts w:asciiTheme="majorBidi" w:hAnsiTheme="majorBidi" w:cstheme="majorBidi"/>
          <w:noProof/>
          <w:color w:val="205B83"/>
          <w:sz w:val="36"/>
          <w:szCs w:val="36"/>
          <w:lang w:val="en-MY" w:eastAsia="en-MY"/>
        </w:rPr>
        <w:t>Муқаддима</w:t>
      </w:r>
    </w:p>
    <w:p w:rsidR="008E54CA" w:rsidRDefault="008E54CA" w:rsidP="008E54CA">
      <w:pPr>
        <w:bidi w:val="0"/>
        <w:jc w:val="lowKashida"/>
        <w:rPr>
          <w:rFonts w:ascii="Palatino Linotype" w:hAnsi="Palatino Linotype" w:cs="KFGQPC Uthman Taha Naskh"/>
          <w:spacing w:val="-6"/>
          <w:lang w:val="tg-Cyrl-TJ"/>
        </w:rPr>
      </w:pPr>
    </w:p>
    <w:p w:rsidR="003A1FE4" w:rsidRPr="003A1FE4" w:rsidRDefault="003A1FE4" w:rsidP="003A1FE4">
      <w:pPr>
        <w:bidi w:val="0"/>
        <w:jc w:val="both"/>
        <w:rPr>
          <w:rFonts w:ascii="Palatino Linotype" w:hAnsi="Palatino Linotype" w:cstheme="majorBidi"/>
          <w:lang w:val="tg-Cyrl-TJ" w:bidi="fa-IR"/>
        </w:rPr>
      </w:pPr>
      <w:r w:rsidRPr="003A1FE4">
        <w:rPr>
          <w:rFonts w:ascii="Palatino Linotype" w:hAnsi="Palatino Linotype" w:cstheme="majorBidi"/>
          <w:lang w:val="tg-Cyrl-TJ" w:bidi="fa-IR"/>
        </w:rPr>
        <w:t>Ҳамди Худованди якто ва дуруду салом бар охирин Паёмбар</w:t>
      </w:r>
      <w:bookmarkStart w:id="0" w:name="_GoBack"/>
      <w:bookmarkEnd w:id="0"/>
      <w:r w:rsidRPr="003A1FE4">
        <w:rPr>
          <w:rFonts w:ascii="Palatino Linotype" w:hAnsi="Palatino Linotype" w:cstheme="majorBidi"/>
          <w:lang w:val="tg-Cyrl-TJ" w:bidi="fa-IR"/>
        </w:rPr>
        <w:t xml:space="preserve">он ва бар олу асҳоб ва пайравонаш то рӯзи қиёмат. </w:t>
      </w:r>
    </w:p>
    <w:p w:rsidR="003A1FE4" w:rsidRPr="003A1FE4" w:rsidRDefault="003A1FE4" w:rsidP="003A1FE4">
      <w:pPr>
        <w:bidi w:val="0"/>
        <w:jc w:val="both"/>
        <w:rPr>
          <w:rFonts w:ascii="Palatino Linotype" w:hAnsi="Palatino Linotype" w:cstheme="majorBidi"/>
          <w:lang w:val="tg-Cyrl-TJ" w:bidi="fa-IR"/>
        </w:rPr>
      </w:pPr>
      <w:r w:rsidRPr="003A1FE4">
        <w:rPr>
          <w:rFonts w:ascii="Palatino Linotype" w:hAnsi="Palatino Linotype" w:cstheme="majorBidi"/>
          <w:lang w:val="tg-Cyrl-TJ" w:bidi="fa-IR"/>
        </w:rPr>
        <w:t>Аммо баъд:</w:t>
      </w:r>
    </w:p>
    <w:p w:rsidR="003A1FE4" w:rsidRPr="003A1FE4" w:rsidRDefault="003A1FE4" w:rsidP="003A1FE4">
      <w:pPr>
        <w:bidi w:val="0"/>
        <w:jc w:val="both"/>
        <w:rPr>
          <w:rFonts w:ascii="Palatino Linotype" w:hAnsi="Palatino Linotype" w:cstheme="majorBidi"/>
          <w:lang w:val="tg-Cyrl-TJ" w:bidi="fa-IR"/>
        </w:rPr>
      </w:pPr>
      <w:r w:rsidRPr="003A1FE4">
        <w:rPr>
          <w:rFonts w:ascii="Palatino Linotype" w:hAnsi="Palatino Linotype" w:cstheme="majorBidi"/>
          <w:lang w:val="tg-Cyrl-TJ" w:bidi="fa-IR"/>
        </w:rPr>
        <w:t>Ин рисолаи муборак “Василаҳои муфид барои зиндагии саодатманд” мафҳуми ҳақиқии саодат ва хушбахтиро баён мекунад, ки дар зиндагии ҳар як инсон ба ҳайси як ҳадафи олӣ ва арзишманд ба ҳисоб меравад. Ва фикрҳои гуногуне дар мавриди мафҳуми ҳақиқии он ва чи гуна ҳосил ва бадаст овардани он вуҷуд дорад.</w:t>
      </w:r>
    </w:p>
    <w:p w:rsidR="003A1FE4" w:rsidRPr="003A1FE4" w:rsidRDefault="003A1FE4" w:rsidP="003A1FE4">
      <w:pPr>
        <w:bidi w:val="0"/>
        <w:jc w:val="both"/>
        <w:rPr>
          <w:rFonts w:ascii="Palatino Linotype" w:hAnsi="Palatino Linotype" w:cstheme="majorBidi"/>
          <w:lang w:val="tg-Cyrl-TJ" w:bidi="fa-IR"/>
        </w:rPr>
      </w:pPr>
      <w:r w:rsidRPr="003A1FE4">
        <w:rPr>
          <w:rFonts w:ascii="Palatino Linotype" w:hAnsi="Palatino Linotype" w:cstheme="majorBidi"/>
          <w:lang w:val="tg-Cyrl-TJ" w:bidi="fa-IR"/>
        </w:rPr>
        <w:t>Гурӯҳе аз мардум чунин мепиндоранд, ки саодат ва хушбахтӣ бо ҷамъ кардани пулу мол бадаст меояд.</w:t>
      </w:r>
    </w:p>
    <w:p w:rsidR="003A1FE4" w:rsidRPr="003A1FE4" w:rsidRDefault="003A1FE4" w:rsidP="003A1FE4">
      <w:pPr>
        <w:bidi w:val="0"/>
        <w:jc w:val="both"/>
        <w:rPr>
          <w:rFonts w:ascii="Palatino Linotype" w:hAnsi="Palatino Linotype" w:cstheme="majorBidi"/>
          <w:lang w:val="tg-Cyrl-TJ" w:bidi="fa-IR"/>
        </w:rPr>
      </w:pPr>
      <w:r w:rsidRPr="003A1FE4">
        <w:rPr>
          <w:rFonts w:ascii="Palatino Linotype" w:hAnsi="Palatino Linotype" w:cstheme="majorBidi"/>
          <w:lang w:val="tg-Cyrl-TJ" w:bidi="fa-IR"/>
        </w:rPr>
        <w:t>Ва гурӯҳе онро дар саломатӣ ва сиҳҳатии ҷисм ва дар амну амон дар кишварҳо мебинанд.</w:t>
      </w:r>
    </w:p>
    <w:p w:rsidR="003A1FE4" w:rsidRPr="003A1FE4" w:rsidRDefault="003A1FE4" w:rsidP="003A1FE4">
      <w:pPr>
        <w:bidi w:val="0"/>
        <w:jc w:val="both"/>
        <w:rPr>
          <w:rFonts w:ascii="Palatino Linotype" w:hAnsi="Palatino Linotype" w:cstheme="majorBidi"/>
          <w:lang w:val="tg-Cyrl-TJ" w:bidi="fa-IR"/>
        </w:rPr>
      </w:pPr>
      <w:r w:rsidRPr="003A1FE4">
        <w:rPr>
          <w:rFonts w:ascii="Palatino Linotype" w:hAnsi="Palatino Linotype" w:cstheme="majorBidi"/>
          <w:lang w:val="tg-Cyrl-TJ" w:bidi="fa-IR"/>
        </w:rPr>
        <w:t>Ва гурӯҳи дигаре онро дар ризқи ҳалол ва ҳосил намудани илми муфид ва бо самар меҷуянд.</w:t>
      </w:r>
    </w:p>
    <w:p w:rsidR="003A1FE4" w:rsidRPr="003A1FE4" w:rsidRDefault="003A1FE4" w:rsidP="003A1FE4">
      <w:pPr>
        <w:bidi w:val="0"/>
        <w:jc w:val="both"/>
        <w:rPr>
          <w:rFonts w:ascii="Palatino Linotype" w:hAnsi="Palatino Linotype" w:cstheme="majorBidi"/>
          <w:lang w:val="tg-Cyrl-TJ" w:bidi="fa-IR"/>
        </w:rPr>
      </w:pPr>
      <w:r w:rsidRPr="003A1FE4">
        <w:rPr>
          <w:rFonts w:ascii="Palatino Linotype" w:hAnsi="Palatino Linotype" w:cstheme="majorBidi"/>
          <w:lang w:val="tg-Cyrl-TJ" w:bidi="fa-IR"/>
        </w:rPr>
        <w:lastRenderedPageBreak/>
        <w:t>Ва бархе онро дар имони содиқ ва амали неку ва пойдор мондан дар он мебинанд.</w:t>
      </w:r>
    </w:p>
    <w:p w:rsidR="003A1FE4" w:rsidRPr="003A1FE4" w:rsidRDefault="003A1FE4" w:rsidP="003A1FE4">
      <w:pPr>
        <w:bidi w:val="0"/>
        <w:jc w:val="both"/>
        <w:rPr>
          <w:rFonts w:ascii="Palatino Linotype" w:hAnsi="Palatino Linotype" w:cstheme="majorBidi"/>
          <w:lang w:val="tg-Cyrl-TJ" w:bidi="fa-IR"/>
        </w:rPr>
      </w:pPr>
      <w:r w:rsidRPr="003A1FE4">
        <w:rPr>
          <w:rFonts w:ascii="Palatino Linotype" w:hAnsi="Palatino Linotype" w:cstheme="majorBidi"/>
          <w:lang w:val="tg-Cyrl-TJ" w:bidi="fa-IR"/>
        </w:rPr>
        <w:t>Вале мафҳуми саодат ва хушбахтӣ дар сурате, ки бо усул ва асосиёти шаръи мувофиқати дошта бошад, метавонад ҳамаи ин умурро дар бар гирад.</w:t>
      </w:r>
    </w:p>
    <w:p w:rsidR="003A1FE4" w:rsidRPr="003A1FE4" w:rsidRDefault="003A1FE4" w:rsidP="003A1FE4">
      <w:pPr>
        <w:bidi w:val="0"/>
        <w:jc w:val="both"/>
        <w:rPr>
          <w:rFonts w:ascii="Palatino Linotype" w:hAnsi="Palatino Linotype" w:cs="B Zar"/>
          <w:lang w:val="tg-Cyrl-TJ"/>
        </w:rPr>
      </w:pPr>
      <w:r w:rsidRPr="003A1FE4">
        <w:rPr>
          <w:rFonts w:ascii="Palatino Linotype" w:hAnsi="Palatino Linotype" w:cs="B Zar"/>
          <w:lang w:val="tg-Cyrl-TJ"/>
        </w:rPr>
        <w:t>Саодат ва хушбахтӣ ба шакли умум ба ду навъ тақсим мегардад:</w:t>
      </w:r>
    </w:p>
    <w:p w:rsidR="003A1FE4" w:rsidRPr="003A1FE4" w:rsidRDefault="003A1FE4" w:rsidP="003A1FE4">
      <w:pPr>
        <w:pStyle w:val="ListParagraph"/>
        <w:numPr>
          <w:ilvl w:val="0"/>
          <w:numId w:val="12"/>
        </w:numPr>
        <w:bidi w:val="0"/>
        <w:spacing w:after="0" w:line="240" w:lineRule="auto"/>
        <w:jc w:val="both"/>
        <w:rPr>
          <w:rFonts w:ascii="Palatino Linotype" w:hAnsi="Palatino Linotype" w:cs="B Zar"/>
          <w:lang w:val="tg-Cyrl-TJ"/>
        </w:rPr>
      </w:pPr>
      <w:r w:rsidRPr="003A1FE4">
        <w:rPr>
          <w:rFonts w:ascii="Palatino Linotype" w:hAnsi="Palatino Linotype" w:cs="B Zar"/>
          <w:lang w:val="tg-Cyrl-TJ"/>
        </w:rPr>
        <w:t>Саодати дунявӣ: Муваққат буда, ва дар ҳудуди зиндагии кӯтоҳ ва зудгузари инсон мебошад.</w:t>
      </w:r>
    </w:p>
    <w:p w:rsidR="003A1FE4" w:rsidRPr="003A1FE4" w:rsidRDefault="003A1FE4" w:rsidP="003A1FE4">
      <w:pPr>
        <w:numPr>
          <w:ilvl w:val="0"/>
          <w:numId w:val="12"/>
        </w:numPr>
        <w:bidi w:val="0"/>
        <w:spacing w:after="0" w:line="240" w:lineRule="auto"/>
        <w:jc w:val="both"/>
        <w:rPr>
          <w:rFonts w:ascii="Palatino Linotype" w:hAnsi="Palatino Linotype" w:cs="B Zar"/>
          <w:lang w:val="tg-Cyrl-TJ"/>
        </w:rPr>
      </w:pPr>
      <w:r w:rsidRPr="003A1FE4">
        <w:rPr>
          <w:rFonts w:ascii="Palatino Linotype" w:hAnsi="Palatino Linotype" w:cs="B Zar"/>
          <w:lang w:val="tg-Cyrl-TJ"/>
        </w:rPr>
        <w:t>Содати ухравӣ (он дунё): Ҷовидона буда, ва хотима наёбанда ва ғайри маҳдуд аст.</w:t>
      </w:r>
    </w:p>
    <w:p w:rsidR="003A1FE4" w:rsidRPr="003A1FE4" w:rsidRDefault="003A1FE4" w:rsidP="003A1FE4">
      <w:pPr>
        <w:bidi w:val="0"/>
        <w:jc w:val="both"/>
        <w:rPr>
          <w:rFonts w:ascii="Palatino Linotype" w:hAnsi="Palatino Linotype" w:cs="B Zar"/>
          <w:lang w:val="tg-Cyrl-TJ" w:bidi="fa-IR"/>
        </w:rPr>
      </w:pPr>
      <w:r w:rsidRPr="003A1FE4">
        <w:rPr>
          <w:rFonts w:ascii="Palatino Linotype" w:hAnsi="Palatino Linotype" w:cs="B Zar"/>
          <w:lang w:val="tg-Cyrl-TJ" w:bidi="fa-IR"/>
        </w:rPr>
        <w:t xml:space="preserve">Ва ин қисмҳои дугонаи саодатманди боҳам омехтаанд, ва бо якдигар лозим ва малзум мебошанд. Саодати дунявӣ аз саодати ухравӣ ҷудо нест, ва саодати ухравӣ барои мусулмонони парҳезгор марбут ба ризоияти Худованди якто аст. </w:t>
      </w:r>
    </w:p>
    <w:p w:rsidR="00E77017" w:rsidRDefault="00E77017" w:rsidP="003A1FE4">
      <w:pPr>
        <w:bidi w:val="0"/>
        <w:jc w:val="both"/>
        <w:rPr>
          <w:rFonts w:ascii="Palatino Linotype" w:hAnsi="Palatino Linotype" w:cs="B Zar"/>
          <w:lang w:val="tg-Cyrl-TJ" w:bidi="fa-IR"/>
        </w:rPr>
      </w:pPr>
    </w:p>
    <w:p w:rsidR="00E77017" w:rsidRDefault="00E77017" w:rsidP="00E77017">
      <w:pPr>
        <w:bidi w:val="0"/>
        <w:jc w:val="both"/>
        <w:rPr>
          <w:rFonts w:ascii="Palatino Linotype" w:hAnsi="Palatino Linotype" w:cs="B Zar"/>
          <w:lang w:val="tg-Cyrl-TJ" w:bidi="fa-IR"/>
        </w:rPr>
      </w:pPr>
    </w:p>
    <w:p w:rsidR="00E77017" w:rsidRDefault="00E77017" w:rsidP="00E77017">
      <w:pPr>
        <w:bidi w:val="0"/>
        <w:jc w:val="both"/>
        <w:rPr>
          <w:rFonts w:ascii="Palatino Linotype" w:hAnsi="Palatino Linotype" w:cs="B Zar"/>
          <w:lang w:val="tg-Cyrl-TJ" w:bidi="fa-IR"/>
        </w:rPr>
      </w:pPr>
    </w:p>
    <w:p w:rsidR="003A1FE4" w:rsidRPr="003A1FE4" w:rsidRDefault="003A1FE4" w:rsidP="00E77017">
      <w:pPr>
        <w:bidi w:val="0"/>
        <w:jc w:val="both"/>
        <w:rPr>
          <w:rFonts w:ascii="Palatino Linotype" w:hAnsi="Palatino Linotype" w:cs="B Zar"/>
          <w:lang w:val="tg-Cyrl-TJ" w:bidi="fa-IR"/>
        </w:rPr>
      </w:pPr>
      <w:r w:rsidRPr="003A1FE4">
        <w:rPr>
          <w:rFonts w:ascii="Palatino Linotype" w:hAnsi="Palatino Linotype" w:cs="B Zar"/>
          <w:lang w:val="tg-Cyrl-TJ" w:bidi="fa-IR"/>
        </w:rPr>
        <w:lastRenderedPageBreak/>
        <w:t>Чуноне, ки Худованд мефармояд:</w:t>
      </w:r>
    </w:p>
    <w:p w:rsidR="003A1FE4" w:rsidRPr="00E77017" w:rsidRDefault="003A1FE4" w:rsidP="00092A56">
      <w:pPr>
        <w:ind w:firstLine="720"/>
        <w:jc w:val="both"/>
        <w:rPr>
          <w:rFonts w:ascii="KFGQPC Uthman Taha Naskh" w:cs="KFGQPC Uthman Taha Naskh"/>
          <w:color w:val="008000"/>
          <w:sz w:val="32"/>
          <w:szCs w:val="32"/>
          <w:lang w:val="tg-Cyrl-TJ" w:eastAsia="en-MY"/>
        </w:rPr>
      </w:pPr>
      <w:r w:rsidRPr="00E77017">
        <w:rPr>
          <w:rFonts w:ascii="KFGQPC Uthman Taha Naskh" w:cs="KFGQPC Uthman Taha Naskh" w:hint="cs"/>
          <w:color w:val="008000"/>
          <w:sz w:val="32"/>
          <w:szCs w:val="32"/>
          <w:rtl/>
          <w:lang w:eastAsia="en-MY"/>
        </w:rPr>
        <w:t>﴿</w:t>
      </w:r>
      <w:r w:rsidRPr="00E77017">
        <w:rPr>
          <w:rFonts w:ascii="KFGQPC Uthmanic Script HAFS" w:cs="KFGQPC Uthmanic Script HAFS" w:hint="eastAsia"/>
          <w:color w:val="008000"/>
          <w:sz w:val="32"/>
          <w:szCs w:val="32"/>
          <w:rtl/>
          <w:lang w:eastAsia="en-MY"/>
        </w:rPr>
        <w:t>مَن</w:t>
      </w:r>
      <w:r w:rsidRPr="00E77017">
        <w:rPr>
          <w:rFonts w:ascii="KFGQPC Uthmanic Script HAFS" w:cs="KFGQPC Uthmanic Script HAFS" w:hint="cs"/>
          <w:color w:val="008000"/>
          <w:sz w:val="32"/>
          <w:szCs w:val="32"/>
          <w:rtl/>
          <w:lang w:eastAsia="en-MY"/>
        </w:rPr>
        <w:t>ۡ</w:t>
      </w:r>
      <w:r w:rsidRPr="00E77017">
        <w:rPr>
          <w:rFonts w:ascii="KFGQPC Uthmanic Script HAFS" w:cs="KFGQPC Uthmanic Script HAFS"/>
          <w:color w:val="008000"/>
          <w:sz w:val="32"/>
          <w:szCs w:val="32"/>
          <w:rtl/>
          <w:lang w:eastAsia="en-MY"/>
        </w:rPr>
        <w:t xml:space="preserve"> </w:t>
      </w:r>
      <w:r w:rsidRPr="00E77017">
        <w:rPr>
          <w:rFonts w:ascii="KFGQPC Uthmanic Script HAFS" w:cs="KFGQPC Uthmanic Script HAFS" w:hint="eastAsia"/>
          <w:color w:val="008000"/>
          <w:sz w:val="32"/>
          <w:szCs w:val="32"/>
          <w:rtl/>
          <w:lang w:eastAsia="en-MY"/>
        </w:rPr>
        <w:t>عَمِلَ</w:t>
      </w:r>
      <w:r w:rsidRPr="00E77017">
        <w:rPr>
          <w:rFonts w:ascii="KFGQPC Uthmanic Script HAFS" w:cs="KFGQPC Uthmanic Script HAFS"/>
          <w:color w:val="008000"/>
          <w:sz w:val="32"/>
          <w:szCs w:val="32"/>
          <w:rtl/>
          <w:lang w:eastAsia="en-MY"/>
        </w:rPr>
        <w:t xml:space="preserve"> </w:t>
      </w:r>
      <w:r w:rsidRPr="00E77017">
        <w:rPr>
          <w:rFonts w:ascii="KFGQPC Uthmanic Script HAFS" w:cs="KFGQPC Uthmanic Script HAFS" w:hint="eastAsia"/>
          <w:color w:val="008000"/>
          <w:sz w:val="32"/>
          <w:szCs w:val="32"/>
          <w:rtl/>
          <w:lang w:eastAsia="en-MY"/>
        </w:rPr>
        <w:t>صَ</w:t>
      </w:r>
      <w:r w:rsidRPr="00E77017">
        <w:rPr>
          <w:rFonts w:ascii="KFGQPC Uthmanic Script HAFS" w:cs="KFGQPC Uthmanic Script HAFS" w:hint="cs"/>
          <w:color w:val="008000"/>
          <w:sz w:val="32"/>
          <w:szCs w:val="32"/>
          <w:rtl/>
          <w:lang w:eastAsia="en-MY"/>
        </w:rPr>
        <w:t>ٰ</w:t>
      </w:r>
      <w:r w:rsidRPr="00E77017">
        <w:rPr>
          <w:rFonts w:ascii="KFGQPC Uthmanic Script HAFS" w:cs="KFGQPC Uthmanic Script HAFS" w:hint="eastAsia"/>
          <w:color w:val="008000"/>
          <w:sz w:val="32"/>
          <w:szCs w:val="32"/>
          <w:rtl/>
          <w:lang w:eastAsia="en-MY"/>
        </w:rPr>
        <w:t>لِح</w:t>
      </w:r>
      <w:r w:rsidRPr="00E77017">
        <w:rPr>
          <w:rFonts w:ascii="KFGQPC Uthmanic Script HAFS" w:cs="KFGQPC Uthmanic Script HAFS" w:hint="cs"/>
          <w:color w:val="008000"/>
          <w:sz w:val="32"/>
          <w:szCs w:val="32"/>
          <w:rtl/>
          <w:lang w:eastAsia="en-MY"/>
        </w:rPr>
        <w:t>ٗ</w:t>
      </w:r>
      <w:r w:rsidRPr="00E77017">
        <w:rPr>
          <w:rFonts w:ascii="KFGQPC Uthmanic Script HAFS" w:cs="KFGQPC Uthmanic Script HAFS" w:hint="eastAsia"/>
          <w:color w:val="008000"/>
          <w:sz w:val="32"/>
          <w:szCs w:val="32"/>
          <w:rtl/>
          <w:lang w:eastAsia="en-MY"/>
        </w:rPr>
        <w:t>ا</w:t>
      </w:r>
      <w:r w:rsidRPr="00E77017">
        <w:rPr>
          <w:rFonts w:ascii="KFGQPC Uthmanic Script HAFS" w:cs="KFGQPC Uthmanic Script HAFS"/>
          <w:color w:val="008000"/>
          <w:sz w:val="32"/>
          <w:szCs w:val="32"/>
          <w:rtl/>
          <w:lang w:eastAsia="en-MY"/>
        </w:rPr>
        <w:t xml:space="preserve"> </w:t>
      </w:r>
      <w:r w:rsidRPr="00E77017">
        <w:rPr>
          <w:rFonts w:ascii="KFGQPC Uthmanic Script HAFS" w:cs="KFGQPC Uthmanic Script HAFS" w:hint="eastAsia"/>
          <w:color w:val="008000"/>
          <w:sz w:val="32"/>
          <w:szCs w:val="32"/>
          <w:rtl/>
          <w:lang w:eastAsia="en-MY"/>
        </w:rPr>
        <w:t>مِّن</w:t>
      </w:r>
      <w:r w:rsidRPr="00E77017">
        <w:rPr>
          <w:rFonts w:ascii="KFGQPC Uthmanic Script HAFS" w:cs="KFGQPC Uthmanic Script HAFS"/>
          <w:color w:val="008000"/>
          <w:sz w:val="32"/>
          <w:szCs w:val="32"/>
          <w:rtl/>
          <w:lang w:eastAsia="en-MY"/>
        </w:rPr>
        <w:t xml:space="preserve"> </w:t>
      </w:r>
      <w:r w:rsidRPr="00E77017">
        <w:rPr>
          <w:rFonts w:ascii="KFGQPC Uthmanic Script HAFS" w:cs="KFGQPC Uthmanic Script HAFS" w:hint="eastAsia"/>
          <w:color w:val="008000"/>
          <w:sz w:val="32"/>
          <w:szCs w:val="32"/>
          <w:rtl/>
          <w:lang w:eastAsia="en-MY"/>
        </w:rPr>
        <w:t>ذَكَرٍ</w:t>
      </w:r>
      <w:r w:rsidRPr="00E77017">
        <w:rPr>
          <w:rFonts w:ascii="KFGQPC Uthmanic Script HAFS" w:cs="KFGQPC Uthmanic Script HAFS"/>
          <w:color w:val="008000"/>
          <w:sz w:val="32"/>
          <w:szCs w:val="32"/>
          <w:rtl/>
          <w:lang w:eastAsia="en-MY"/>
        </w:rPr>
        <w:t xml:space="preserve"> </w:t>
      </w:r>
      <w:r w:rsidRPr="00E77017">
        <w:rPr>
          <w:rFonts w:ascii="KFGQPC Uthmanic Script HAFS" w:cs="KFGQPC Uthmanic Script HAFS" w:hint="eastAsia"/>
          <w:color w:val="008000"/>
          <w:sz w:val="32"/>
          <w:szCs w:val="32"/>
          <w:rtl/>
          <w:lang w:eastAsia="en-MY"/>
        </w:rPr>
        <w:t>أَو</w:t>
      </w:r>
      <w:r w:rsidRPr="00E77017">
        <w:rPr>
          <w:rFonts w:ascii="KFGQPC Uthmanic Script HAFS" w:cs="KFGQPC Uthmanic Script HAFS" w:hint="cs"/>
          <w:color w:val="008000"/>
          <w:sz w:val="32"/>
          <w:szCs w:val="32"/>
          <w:rtl/>
          <w:lang w:eastAsia="en-MY"/>
        </w:rPr>
        <w:t>ۡ</w:t>
      </w:r>
      <w:r w:rsidRPr="00E77017">
        <w:rPr>
          <w:rFonts w:ascii="KFGQPC Uthmanic Script HAFS" w:cs="KFGQPC Uthmanic Script HAFS"/>
          <w:color w:val="008000"/>
          <w:sz w:val="32"/>
          <w:szCs w:val="32"/>
          <w:rtl/>
          <w:lang w:eastAsia="en-MY"/>
        </w:rPr>
        <w:t xml:space="preserve"> </w:t>
      </w:r>
      <w:r w:rsidRPr="00E77017">
        <w:rPr>
          <w:rFonts w:ascii="KFGQPC Uthmanic Script HAFS" w:cs="KFGQPC Uthmanic Script HAFS" w:hint="eastAsia"/>
          <w:color w:val="008000"/>
          <w:sz w:val="32"/>
          <w:szCs w:val="32"/>
          <w:rtl/>
          <w:lang w:eastAsia="en-MY"/>
        </w:rPr>
        <w:t>أُنثَى</w:t>
      </w:r>
      <w:r w:rsidRPr="00E77017">
        <w:rPr>
          <w:rFonts w:ascii="KFGQPC Uthmanic Script HAFS" w:cs="KFGQPC Uthmanic Script HAFS" w:hint="cs"/>
          <w:color w:val="008000"/>
          <w:sz w:val="32"/>
          <w:szCs w:val="32"/>
          <w:rtl/>
          <w:lang w:eastAsia="en-MY"/>
        </w:rPr>
        <w:t>ٰ</w:t>
      </w:r>
      <w:r w:rsidRPr="00E77017">
        <w:rPr>
          <w:rFonts w:ascii="KFGQPC Uthmanic Script HAFS" w:cs="KFGQPC Uthmanic Script HAFS"/>
          <w:color w:val="008000"/>
          <w:sz w:val="32"/>
          <w:szCs w:val="32"/>
          <w:rtl/>
          <w:lang w:eastAsia="en-MY"/>
        </w:rPr>
        <w:t xml:space="preserve"> </w:t>
      </w:r>
      <w:r w:rsidRPr="00E77017">
        <w:rPr>
          <w:rFonts w:ascii="KFGQPC Uthmanic Script HAFS" w:cs="KFGQPC Uthmanic Script HAFS" w:hint="eastAsia"/>
          <w:color w:val="008000"/>
          <w:sz w:val="32"/>
          <w:szCs w:val="32"/>
          <w:rtl/>
          <w:lang w:eastAsia="en-MY"/>
        </w:rPr>
        <w:t>وَهُوَ</w:t>
      </w:r>
      <w:r w:rsidRPr="00E77017">
        <w:rPr>
          <w:rFonts w:ascii="KFGQPC Uthmanic Script HAFS" w:cs="KFGQPC Uthmanic Script HAFS"/>
          <w:color w:val="008000"/>
          <w:sz w:val="32"/>
          <w:szCs w:val="32"/>
          <w:rtl/>
          <w:lang w:eastAsia="en-MY"/>
        </w:rPr>
        <w:t xml:space="preserve"> </w:t>
      </w:r>
      <w:r w:rsidRPr="00E77017">
        <w:rPr>
          <w:rFonts w:ascii="KFGQPC Uthmanic Script HAFS" w:cs="KFGQPC Uthmanic Script HAFS" w:hint="eastAsia"/>
          <w:color w:val="008000"/>
          <w:sz w:val="32"/>
          <w:szCs w:val="32"/>
          <w:rtl/>
          <w:lang w:eastAsia="en-MY"/>
        </w:rPr>
        <w:t>مُؤ</w:t>
      </w:r>
      <w:r w:rsidRPr="00E77017">
        <w:rPr>
          <w:rFonts w:ascii="KFGQPC Uthmanic Script HAFS" w:cs="KFGQPC Uthmanic Script HAFS" w:hint="cs"/>
          <w:color w:val="008000"/>
          <w:sz w:val="32"/>
          <w:szCs w:val="32"/>
          <w:rtl/>
          <w:lang w:eastAsia="en-MY"/>
        </w:rPr>
        <w:t>ۡ</w:t>
      </w:r>
      <w:r w:rsidRPr="00E77017">
        <w:rPr>
          <w:rFonts w:ascii="KFGQPC Uthmanic Script HAFS" w:cs="KFGQPC Uthmanic Script HAFS" w:hint="eastAsia"/>
          <w:color w:val="008000"/>
          <w:sz w:val="32"/>
          <w:szCs w:val="32"/>
          <w:rtl/>
          <w:lang w:eastAsia="en-MY"/>
        </w:rPr>
        <w:t>مِن</w:t>
      </w:r>
      <w:r w:rsidRPr="00E77017">
        <w:rPr>
          <w:rFonts w:ascii="KFGQPC Uthmanic Script HAFS" w:cs="KFGQPC Uthmanic Script HAFS" w:hint="cs"/>
          <w:color w:val="008000"/>
          <w:sz w:val="32"/>
          <w:szCs w:val="32"/>
          <w:rtl/>
          <w:lang w:eastAsia="en-MY"/>
        </w:rPr>
        <w:t>ٞ</w:t>
      </w:r>
      <w:r w:rsidRPr="00E77017">
        <w:rPr>
          <w:rFonts w:ascii="KFGQPC Uthmanic Script HAFS" w:cs="KFGQPC Uthmanic Script HAFS"/>
          <w:color w:val="008000"/>
          <w:sz w:val="32"/>
          <w:szCs w:val="32"/>
          <w:rtl/>
          <w:lang w:eastAsia="en-MY"/>
        </w:rPr>
        <w:t xml:space="preserve"> </w:t>
      </w:r>
      <w:r w:rsidRPr="00E77017">
        <w:rPr>
          <w:rFonts w:ascii="KFGQPC Uthmanic Script HAFS" w:cs="KFGQPC Uthmanic Script HAFS" w:hint="eastAsia"/>
          <w:color w:val="008000"/>
          <w:sz w:val="32"/>
          <w:szCs w:val="32"/>
          <w:rtl/>
          <w:lang w:eastAsia="en-MY"/>
        </w:rPr>
        <w:t>فَلَنُح</w:t>
      </w:r>
      <w:r w:rsidRPr="00E77017">
        <w:rPr>
          <w:rFonts w:ascii="KFGQPC Uthmanic Script HAFS" w:cs="KFGQPC Uthmanic Script HAFS" w:hint="cs"/>
          <w:color w:val="008000"/>
          <w:sz w:val="32"/>
          <w:szCs w:val="32"/>
          <w:rtl/>
          <w:lang w:eastAsia="en-MY"/>
        </w:rPr>
        <w:t>ۡ</w:t>
      </w:r>
      <w:r w:rsidRPr="00E77017">
        <w:rPr>
          <w:rFonts w:ascii="KFGQPC Uthmanic Script HAFS" w:cs="KFGQPC Uthmanic Script HAFS" w:hint="eastAsia"/>
          <w:color w:val="008000"/>
          <w:sz w:val="32"/>
          <w:szCs w:val="32"/>
          <w:rtl/>
          <w:lang w:eastAsia="en-MY"/>
        </w:rPr>
        <w:t>يِيَنَّهُ</w:t>
      </w:r>
      <w:r w:rsidRPr="00E77017">
        <w:rPr>
          <w:rFonts w:ascii="KFGQPC Uthmanic Script HAFS" w:cs="KFGQPC Uthmanic Script HAFS" w:hint="cs"/>
          <w:color w:val="008000"/>
          <w:sz w:val="32"/>
          <w:szCs w:val="32"/>
          <w:rtl/>
          <w:lang w:eastAsia="en-MY"/>
        </w:rPr>
        <w:t>ۥ</w:t>
      </w:r>
      <w:r w:rsidRPr="00E77017">
        <w:rPr>
          <w:rFonts w:ascii="KFGQPC Uthmanic Script HAFS" w:cs="KFGQPC Uthmanic Script HAFS"/>
          <w:color w:val="008000"/>
          <w:sz w:val="32"/>
          <w:szCs w:val="32"/>
          <w:rtl/>
          <w:lang w:eastAsia="en-MY"/>
        </w:rPr>
        <w:t xml:space="preserve"> </w:t>
      </w:r>
      <w:r w:rsidRPr="00E77017">
        <w:rPr>
          <w:rFonts w:ascii="KFGQPC Uthmanic Script HAFS" w:cs="KFGQPC Uthmanic Script HAFS" w:hint="eastAsia"/>
          <w:color w:val="008000"/>
          <w:sz w:val="32"/>
          <w:szCs w:val="32"/>
          <w:rtl/>
          <w:lang w:eastAsia="en-MY"/>
        </w:rPr>
        <w:t>حَيَو</w:t>
      </w:r>
      <w:r w:rsidRPr="00E77017">
        <w:rPr>
          <w:rFonts w:ascii="KFGQPC Uthmanic Script HAFS" w:cs="KFGQPC Uthmanic Script HAFS" w:hint="cs"/>
          <w:color w:val="008000"/>
          <w:sz w:val="32"/>
          <w:szCs w:val="32"/>
          <w:rtl/>
          <w:lang w:eastAsia="en-MY"/>
        </w:rPr>
        <w:t>ٰ</w:t>
      </w:r>
      <w:r w:rsidRPr="00E77017">
        <w:rPr>
          <w:rFonts w:ascii="KFGQPC Uthmanic Script HAFS" w:cs="KFGQPC Uthmanic Script HAFS" w:hint="eastAsia"/>
          <w:color w:val="008000"/>
          <w:sz w:val="32"/>
          <w:szCs w:val="32"/>
          <w:rtl/>
          <w:lang w:eastAsia="en-MY"/>
        </w:rPr>
        <w:t>ة</w:t>
      </w:r>
      <w:r w:rsidRPr="00E77017">
        <w:rPr>
          <w:rFonts w:ascii="KFGQPC Uthmanic Script HAFS" w:cs="KFGQPC Uthmanic Script HAFS" w:hint="cs"/>
          <w:color w:val="008000"/>
          <w:sz w:val="32"/>
          <w:szCs w:val="32"/>
          <w:rtl/>
          <w:lang w:eastAsia="en-MY"/>
        </w:rPr>
        <w:t>ٗ</w:t>
      </w:r>
      <w:r w:rsidRPr="00E77017">
        <w:rPr>
          <w:rFonts w:ascii="KFGQPC Uthmanic Script HAFS" w:cs="KFGQPC Uthmanic Script HAFS"/>
          <w:color w:val="008000"/>
          <w:sz w:val="32"/>
          <w:szCs w:val="32"/>
          <w:rtl/>
          <w:lang w:eastAsia="en-MY"/>
        </w:rPr>
        <w:t xml:space="preserve"> </w:t>
      </w:r>
      <w:r w:rsidRPr="00E77017">
        <w:rPr>
          <w:rFonts w:ascii="KFGQPC Uthmanic Script HAFS" w:cs="KFGQPC Uthmanic Script HAFS" w:hint="eastAsia"/>
          <w:color w:val="008000"/>
          <w:sz w:val="32"/>
          <w:szCs w:val="32"/>
          <w:rtl/>
          <w:lang w:eastAsia="en-MY"/>
        </w:rPr>
        <w:t>طَيِّبَة</w:t>
      </w:r>
      <w:r w:rsidRPr="00E77017">
        <w:rPr>
          <w:rFonts w:ascii="KFGQPC Uthmanic Script HAFS" w:cs="KFGQPC Uthmanic Script HAFS" w:hint="cs"/>
          <w:color w:val="008000"/>
          <w:sz w:val="32"/>
          <w:szCs w:val="32"/>
          <w:rtl/>
          <w:lang w:eastAsia="en-MY"/>
        </w:rPr>
        <w:t>ٗۖ</w:t>
      </w:r>
      <w:r w:rsidRPr="00E77017">
        <w:rPr>
          <w:rFonts w:ascii="KFGQPC Uthmanic Script HAFS" w:cs="KFGQPC Uthmanic Script HAFS"/>
          <w:color w:val="008000"/>
          <w:sz w:val="32"/>
          <w:szCs w:val="32"/>
          <w:rtl/>
          <w:lang w:eastAsia="en-MY"/>
        </w:rPr>
        <w:t xml:space="preserve"> </w:t>
      </w:r>
      <w:r w:rsidRPr="00E77017">
        <w:rPr>
          <w:rFonts w:ascii="KFGQPC Uthmanic Script HAFS" w:cs="KFGQPC Uthmanic Script HAFS" w:hint="eastAsia"/>
          <w:color w:val="008000"/>
          <w:sz w:val="32"/>
          <w:szCs w:val="32"/>
          <w:rtl/>
          <w:lang w:eastAsia="en-MY"/>
        </w:rPr>
        <w:t>وَلَنَج</w:t>
      </w:r>
      <w:r w:rsidRPr="00E77017">
        <w:rPr>
          <w:rFonts w:ascii="KFGQPC Uthmanic Script HAFS" w:cs="KFGQPC Uthmanic Script HAFS" w:hint="cs"/>
          <w:color w:val="008000"/>
          <w:sz w:val="32"/>
          <w:szCs w:val="32"/>
          <w:rtl/>
          <w:lang w:eastAsia="en-MY"/>
        </w:rPr>
        <w:t>ۡ</w:t>
      </w:r>
      <w:r w:rsidRPr="00E77017">
        <w:rPr>
          <w:rFonts w:ascii="KFGQPC Uthmanic Script HAFS" w:cs="KFGQPC Uthmanic Script HAFS" w:hint="eastAsia"/>
          <w:color w:val="008000"/>
          <w:sz w:val="32"/>
          <w:szCs w:val="32"/>
          <w:rtl/>
          <w:lang w:eastAsia="en-MY"/>
        </w:rPr>
        <w:t>زِيَنَّهُم</w:t>
      </w:r>
      <w:r w:rsidRPr="00E77017">
        <w:rPr>
          <w:rFonts w:ascii="KFGQPC Uthmanic Script HAFS" w:cs="KFGQPC Uthmanic Script HAFS" w:hint="cs"/>
          <w:color w:val="008000"/>
          <w:sz w:val="32"/>
          <w:szCs w:val="32"/>
          <w:rtl/>
          <w:lang w:eastAsia="en-MY"/>
        </w:rPr>
        <w:t>ۡ</w:t>
      </w:r>
      <w:r w:rsidRPr="00E77017">
        <w:rPr>
          <w:rFonts w:ascii="KFGQPC Uthmanic Script HAFS" w:cs="KFGQPC Uthmanic Script HAFS"/>
          <w:color w:val="008000"/>
          <w:sz w:val="32"/>
          <w:szCs w:val="32"/>
          <w:rtl/>
          <w:lang w:eastAsia="en-MY"/>
        </w:rPr>
        <w:t xml:space="preserve"> </w:t>
      </w:r>
      <w:r w:rsidRPr="00E77017">
        <w:rPr>
          <w:rFonts w:ascii="KFGQPC Uthmanic Script HAFS" w:cs="KFGQPC Uthmanic Script HAFS" w:hint="eastAsia"/>
          <w:color w:val="008000"/>
          <w:sz w:val="32"/>
          <w:szCs w:val="32"/>
          <w:rtl/>
          <w:lang w:eastAsia="en-MY"/>
        </w:rPr>
        <w:t>أَج</w:t>
      </w:r>
      <w:r w:rsidRPr="00E77017">
        <w:rPr>
          <w:rFonts w:ascii="KFGQPC Uthmanic Script HAFS" w:cs="KFGQPC Uthmanic Script HAFS" w:hint="cs"/>
          <w:color w:val="008000"/>
          <w:sz w:val="32"/>
          <w:szCs w:val="32"/>
          <w:rtl/>
          <w:lang w:eastAsia="en-MY"/>
        </w:rPr>
        <w:t>ۡ</w:t>
      </w:r>
      <w:r w:rsidRPr="00E77017">
        <w:rPr>
          <w:rFonts w:ascii="KFGQPC Uthmanic Script HAFS" w:cs="KFGQPC Uthmanic Script HAFS" w:hint="eastAsia"/>
          <w:color w:val="008000"/>
          <w:sz w:val="32"/>
          <w:szCs w:val="32"/>
          <w:rtl/>
          <w:lang w:eastAsia="en-MY"/>
        </w:rPr>
        <w:t>رَهُم</w:t>
      </w:r>
      <w:r w:rsidRPr="00E77017">
        <w:rPr>
          <w:rFonts w:ascii="KFGQPC Uthmanic Script HAFS" w:cs="KFGQPC Uthmanic Script HAFS"/>
          <w:color w:val="008000"/>
          <w:sz w:val="32"/>
          <w:szCs w:val="32"/>
          <w:rtl/>
          <w:lang w:eastAsia="en-MY"/>
        </w:rPr>
        <w:t xml:space="preserve"> </w:t>
      </w:r>
      <w:r w:rsidRPr="00E77017">
        <w:rPr>
          <w:rFonts w:ascii="KFGQPC Uthmanic Script HAFS" w:cs="KFGQPC Uthmanic Script HAFS" w:hint="eastAsia"/>
          <w:color w:val="008000"/>
          <w:sz w:val="32"/>
          <w:szCs w:val="32"/>
          <w:rtl/>
          <w:lang w:eastAsia="en-MY"/>
        </w:rPr>
        <w:t>بِأَح</w:t>
      </w:r>
      <w:r w:rsidRPr="00E77017">
        <w:rPr>
          <w:rFonts w:ascii="KFGQPC Uthmanic Script HAFS" w:cs="KFGQPC Uthmanic Script HAFS" w:hint="cs"/>
          <w:color w:val="008000"/>
          <w:sz w:val="32"/>
          <w:szCs w:val="32"/>
          <w:rtl/>
          <w:lang w:eastAsia="en-MY"/>
        </w:rPr>
        <w:t>ۡ</w:t>
      </w:r>
      <w:r w:rsidRPr="00E77017">
        <w:rPr>
          <w:rFonts w:ascii="KFGQPC Uthmanic Script HAFS" w:cs="KFGQPC Uthmanic Script HAFS" w:hint="eastAsia"/>
          <w:color w:val="008000"/>
          <w:sz w:val="32"/>
          <w:szCs w:val="32"/>
          <w:rtl/>
          <w:lang w:eastAsia="en-MY"/>
        </w:rPr>
        <w:t>سَنِ</w:t>
      </w:r>
      <w:r w:rsidRPr="00E77017">
        <w:rPr>
          <w:rFonts w:ascii="KFGQPC Uthmanic Script HAFS" w:cs="KFGQPC Uthmanic Script HAFS"/>
          <w:color w:val="008000"/>
          <w:sz w:val="32"/>
          <w:szCs w:val="32"/>
          <w:rtl/>
          <w:lang w:eastAsia="en-MY"/>
        </w:rPr>
        <w:t xml:space="preserve"> </w:t>
      </w:r>
      <w:r w:rsidRPr="00E77017">
        <w:rPr>
          <w:rFonts w:ascii="KFGQPC Uthmanic Script HAFS" w:cs="KFGQPC Uthmanic Script HAFS" w:hint="eastAsia"/>
          <w:color w:val="008000"/>
          <w:sz w:val="32"/>
          <w:szCs w:val="32"/>
          <w:rtl/>
          <w:lang w:eastAsia="en-MY"/>
        </w:rPr>
        <w:t>مَا</w:t>
      </w:r>
      <w:r w:rsidRPr="00E77017">
        <w:rPr>
          <w:rFonts w:ascii="KFGQPC Uthmanic Script HAFS" w:cs="KFGQPC Uthmanic Script HAFS"/>
          <w:color w:val="008000"/>
          <w:sz w:val="32"/>
          <w:szCs w:val="32"/>
          <w:rtl/>
          <w:lang w:eastAsia="en-MY"/>
        </w:rPr>
        <w:t xml:space="preserve"> </w:t>
      </w:r>
      <w:r w:rsidRPr="00E77017">
        <w:rPr>
          <w:rFonts w:ascii="KFGQPC Uthmanic Script HAFS" w:cs="KFGQPC Uthmanic Script HAFS" w:hint="eastAsia"/>
          <w:color w:val="008000"/>
          <w:sz w:val="32"/>
          <w:szCs w:val="32"/>
          <w:rtl/>
          <w:lang w:eastAsia="en-MY"/>
        </w:rPr>
        <w:t>كَانُواْ</w:t>
      </w:r>
      <w:r w:rsidRPr="00E77017">
        <w:rPr>
          <w:rFonts w:ascii="KFGQPC Uthmanic Script HAFS" w:cs="KFGQPC Uthmanic Script HAFS"/>
          <w:color w:val="008000"/>
          <w:sz w:val="32"/>
          <w:szCs w:val="32"/>
          <w:rtl/>
          <w:lang w:eastAsia="en-MY"/>
        </w:rPr>
        <w:t xml:space="preserve"> </w:t>
      </w:r>
      <w:r w:rsidRPr="00E77017">
        <w:rPr>
          <w:rFonts w:ascii="KFGQPC Uthmanic Script HAFS" w:cs="KFGQPC Uthmanic Script HAFS" w:hint="eastAsia"/>
          <w:color w:val="008000"/>
          <w:sz w:val="32"/>
          <w:szCs w:val="32"/>
          <w:rtl/>
          <w:lang w:eastAsia="en-MY"/>
        </w:rPr>
        <w:t>يَع</w:t>
      </w:r>
      <w:r w:rsidRPr="00E77017">
        <w:rPr>
          <w:rFonts w:ascii="KFGQPC Uthmanic Script HAFS" w:cs="KFGQPC Uthmanic Script HAFS" w:hint="cs"/>
          <w:color w:val="008000"/>
          <w:sz w:val="32"/>
          <w:szCs w:val="32"/>
          <w:rtl/>
          <w:lang w:eastAsia="en-MY"/>
        </w:rPr>
        <w:t>ۡ</w:t>
      </w:r>
      <w:r w:rsidRPr="00E77017">
        <w:rPr>
          <w:rFonts w:ascii="KFGQPC Uthmanic Script HAFS" w:cs="KFGQPC Uthmanic Script HAFS" w:hint="eastAsia"/>
          <w:color w:val="008000"/>
          <w:sz w:val="32"/>
          <w:szCs w:val="32"/>
          <w:rtl/>
          <w:lang w:eastAsia="en-MY"/>
        </w:rPr>
        <w:t>مَلُونَ</w:t>
      </w:r>
      <w:r w:rsidRPr="00E77017">
        <w:rPr>
          <w:rFonts w:ascii="KFGQPC Uthmanic Script HAFS" w:cs="KFGQPC Uthmanic Script HAFS" w:hint="cs"/>
          <w:color w:val="008000"/>
          <w:sz w:val="32"/>
          <w:szCs w:val="32"/>
          <w:rtl/>
          <w:lang w:eastAsia="en-MY"/>
        </w:rPr>
        <w:t>٩٧</w:t>
      </w:r>
      <w:r w:rsidRPr="00E77017">
        <w:rPr>
          <w:rFonts w:ascii="KFGQPC Uthman Taha Naskh" w:cs="KFGQPC Uthman Taha Naskh" w:hint="cs"/>
          <w:color w:val="008000"/>
          <w:sz w:val="32"/>
          <w:szCs w:val="32"/>
          <w:rtl/>
          <w:lang w:eastAsia="en-MY"/>
        </w:rPr>
        <w:t>﴾</w:t>
      </w:r>
      <w:r w:rsidRPr="00E77017">
        <w:rPr>
          <w:rFonts w:ascii="KFGQPC Uthman Taha Naskh" w:cs="KFGQPC Uthman Taha Naskh"/>
          <w:color w:val="008000"/>
          <w:sz w:val="32"/>
          <w:szCs w:val="32"/>
          <w:rtl/>
          <w:lang w:eastAsia="en-MY"/>
        </w:rPr>
        <w:t xml:space="preserve"> [</w:t>
      </w:r>
      <w:r w:rsidRPr="00E77017">
        <w:rPr>
          <w:rFonts w:ascii="KFGQPC Uthman Taha Naskh" w:cs="KFGQPC Uthman Taha Naskh" w:hint="eastAsia"/>
          <w:color w:val="008000"/>
          <w:sz w:val="32"/>
          <w:szCs w:val="32"/>
          <w:rtl/>
          <w:lang w:eastAsia="en-MY"/>
        </w:rPr>
        <w:t>النحل</w:t>
      </w:r>
      <w:r w:rsidRPr="00E77017">
        <w:rPr>
          <w:rFonts w:ascii="KFGQPC Uthman Taha Naskh" w:cs="KFGQPC Uthman Taha Naskh"/>
          <w:color w:val="008000"/>
          <w:sz w:val="32"/>
          <w:szCs w:val="32"/>
          <w:rtl/>
          <w:lang w:eastAsia="en-MY"/>
        </w:rPr>
        <w:t xml:space="preserve">: </w:t>
      </w:r>
      <w:r w:rsidRPr="00E77017">
        <w:rPr>
          <w:rFonts w:ascii="KFGQPC Uthman Taha Naskh" w:cs="KFGQPC Uthman Taha Naskh" w:hint="cs"/>
          <w:color w:val="008000"/>
          <w:sz w:val="32"/>
          <w:szCs w:val="32"/>
          <w:rtl/>
          <w:lang w:eastAsia="en-MY"/>
        </w:rPr>
        <w:t>٩٧</w:t>
      </w:r>
      <w:r w:rsidRPr="00E77017">
        <w:rPr>
          <w:rFonts w:ascii="KFGQPC Uthman Taha Naskh" w:cs="KFGQPC Uthman Taha Naskh"/>
          <w:color w:val="008000"/>
          <w:sz w:val="32"/>
          <w:szCs w:val="32"/>
          <w:rtl/>
          <w:lang w:eastAsia="en-MY"/>
        </w:rPr>
        <w:t>]</w:t>
      </w:r>
    </w:p>
    <w:p w:rsidR="003A1FE4" w:rsidRPr="00D66E55" w:rsidRDefault="00E741F8" w:rsidP="003A1FE4">
      <w:pPr>
        <w:bidi w:val="0"/>
        <w:ind w:firstLine="720"/>
        <w:jc w:val="both"/>
        <w:rPr>
          <w:rFonts w:ascii="Palatino Linotype" w:hAnsi="Palatino Linotype"/>
          <w:color w:val="008000"/>
          <w:sz w:val="32"/>
          <w:szCs w:val="32"/>
          <w:lang w:val="tg-Cyrl-TJ"/>
        </w:rPr>
      </w:pPr>
      <w:r w:rsidRPr="00D66E55">
        <w:rPr>
          <w:rFonts w:ascii="Palatino Linotype" w:hAnsi="Palatino Linotype"/>
          <w:color w:val="008000"/>
          <w:sz w:val="32"/>
          <w:szCs w:val="32"/>
          <w:lang w:val="tg-Cyrl-TJ"/>
        </w:rPr>
        <w:t>“Ҳар марду зан</w:t>
      </w:r>
      <w:r>
        <w:rPr>
          <w:rFonts w:ascii="Palatino Linotype" w:hAnsi="Palatino Linotype"/>
          <w:color w:val="008000"/>
          <w:sz w:val="32"/>
          <w:szCs w:val="32"/>
          <w:lang w:val="tg-Cyrl-TJ" w:bidi="fa-IR"/>
        </w:rPr>
        <w:t>е</w:t>
      </w:r>
      <w:r w:rsidR="003A1FE4" w:rsidRPr="00D66E55">
        <w:rPr>
          <w:rFonts w:ascii="Palatino Linotype" w:hAnsi="Palatino Linotype"/>
          <w:color w:val="008000"/>
          <w:sz w:val="32"/>
          <w:szCs w:val="32"/>
          <w:lang w:val="tg-Cyrl-TJ"/>
        </w:rPr>
        <w:t>, ки коре некӯ анҷом диҳад, агар имон оварда бошад, зиндагии хушу покизае ба ӯ хоҳем дод ва савобе беҳтар аз кирдорашон ато хоҳем кард”</w:t>
      </w:r>
      <w:r w:rsidRPr="00D66E55">
        <w:rPr>
          <w:rFonts w:ascii="Palatino Linotype" w:hAnsi="Palatino Linotype"/>
          <w:color w:val="008000"/>
          <w:sz w:val="32"/>
          <w:szCs w:val="32"/>
          <w:lang w:val="tg-Cyrl-TJ"/>
        </w:rPr>
        <w:t>.</w:t>
      </w:r>
    </w:p>
    <w:p w:rsidR="003A1FE4" w:rsidRPr="003A1FE4" w:rsidRDefault="003A1FE4" w:rsidP="003A1FE4">
      <w:pPr>
        <w:bidi w:val="0"/>
        <w:ind w:firstLine="720"/>
        <w:jc w:val="right"/>
        <w:rPr>
          <w:rFonts w:ascii="Palatino Linotype" w:hAnsi="Palatino Linotype"/>
          <w:lang w:val="ru-RU"/>
        </w:rPr>
      </w:pPr>
      <w:r w:rsidRPr="003A1FE4">
        <w:rPr>
          <w:rFonts w:ascii="Palatino Linotype" w:hAnsi="Palatino Linotype"/>
          <w:lang w:val="ru-RU"/>
        </w:rPr>
        <w:t>Сураи Наҳл, ояти 97</w:t>
      </w:r>
    </w:p>
    <w:p w:rsidR="003A1FE4" w:rsidRPr="003A1FE4" w:rsidRDefault="003A1FE4" w:rsidP="003A1FE4">
      <w:pPr>
        <w:bidi w:val="0"/>
        <w:jc w:val="both"/>
        <w:rPr>
          <w:rFonts w:ascii="Palatino Linotype" w:hAnsi="Palatino Linotype" w:cstheme="majorBidi"/>
          <w:lang w:val="tg-Cyrl-TJ" w:bidi="fa-IR"/>
        </w:rPr>
      </w:pPr>
      <w:r w:rsidRPr="003A1FE4">
        <w:rPr>
          <w:rFonts w:ascii="Palatino Linotype" w:hAnsi="Palatino Linotype" w:cstheme="majorBidi"/>
          <w:lang w:val="tg-Cyrl-TJ" w:bidi="fa-IR"/>
        </w:rPr>
        <w:t>Бародари гиромӣ! Оё медони, ки саодат чиро мегуянд? Ва чигуна ба даст меояд? Ва бадбахти чист? Ва чигуна метавонем, ки аз он дар амон бошем?</w:t>
      </w:r>
    </w:p>
    <w:p w:rsidR="003A1FE4" w:rsidRPr="003A1FE4" w:rsidRDefault="003A1FE4" w:rsidP="003A1FE4">
      <w:pPr>
        <w:bidi w:val="0"/>
        <w:jc w:val="both"/>
        <w:rPr>
          <w:rFonts w:ascii="Palatino Linotype" w:hAnsi="Palatino Linotype" w:cstheme="majorBidi"/>
          <w:lang w:val="tg-Cyrl-TJ" w:bidi="fa-IR"/>
        </w:rPr>
      </w:pPr>
      <w:r w:rsidRPr="003A1FE4">
        <w:rPr>
          <w:rFonts w:ascii="Palatino Linotype" w:hAnsi="Palatino Linotype" w:cstheme="majorBidi"/>
          <w:lang w:val="tg-Cyrl-TJ" w:bidi="fa-IR"/>
        </w:rPr>
        <w:t>Саодатманди дар итоат ва пайрвии Худованд ва Паёмбари Ӯ (салому дуруди Аллоҳ бар ӯ бод) нуҳуфта (пинҳон шуда) аст, чуноне, ки шақоват ва бадб</w:t>
      </w:r>
      <w:r w:rsidR="00E741F8">
        <w:rPr>
          <w:rFonts w:ascii="Palatino Linotype" w:hAnsi="Palatino Linotype" w:cstheme="majorBidi"/>
          <w:lang w:val="tg-Cyrl-TJ" w:bidi="fa-IR"/>
        </w:rPr>
        <w:t>ахти дар нофармонии Худованди (Аззаваҷал</w:t>
      </w:r>
      <w:r w:rsidRPr="003A1FE4">
        <w:rPr>
          <w:rFonts w:ascii="Palatino Linotype" w:hAnsi="Palatino Linotype" w:cstheme="majorBidi"/>
          <w:lang w:val="tg-Cyrl-TJ" w:bidi="fa-IR"/>
        </w:rPr>
        <w:t>) ва Паёмбари Ӯ нуҳуфтааст.</w:t>
      </w:r>
    </w:p>
    <w:p w:rsidR="003A1FE4" w:rsidRPr="003A1FE4" w:rsidRDefault="003A1FE4" w:rsidP="003A1FE4">
      <w:pPr>
        <w:bidi w:val="0"/>
        <w:jc w:val="lowKashida"/>
        <w:rPr>
          <w:rFonts w:ascii="Palatino Linotype" w:hAnsi="Palatino Linotype" w:cs="B Zar"/>
          <w:lang w:val="tg-Cyrl-TJ"/>
        </w:rPr>
      </w:pPr>
      <w:r w:rsidRPr="003A1FE4">
        <w:rPr>
          <w:rFonts w:ascii="Palatino Linotype" w:hAnsi="Palatino Linotype" w:cs="B Zar"/>
          <w:lang w:val="tg-Cyrl-TJ"/>
        </w:rPr>
        <w:t xml:space="preserve">Худованди </w:t>
      </w:r>
      <w:r w:rsidR="00E741F8">
        <w:rPr>
          <w:rFonts w:ascii="Palatino Linotype" w:hAnsi="Palatino Linotype" w:cs="B Zar"/>
          <w:lang w:val="tg-Cyrl-TJ"/>
        </w:rPr>
        <w:t xml:space="preserve">мутаъол </w:t>
      </w:r>
      <w:r w:rsidRPr="003A1FE4">
        <w:rPr>
          <w:rFonts w:ascii="Palatino Linotype" w:hAnsi="Palatino Linotype" w:cs="B Zar"/>
          <w:lang w:val="tg-Cyrl-TJ"/>
        </w:rPr>
        <w:t>мефармояд:</w:t>
      </w:r>
    </w:p>
    <w:p w:rsidR="003A1FE4" w:rsidRPr="00E77017" w:rsidRDefault="003A1FE4" w:rsidP="003A1FE4">
      <w:pPr>
        <w:ind w:firstLine="720"/>
        <w:jc w:val="lowKashida"/>
        <w:rPr>
          <w:rFonts w:ascii="KFGQPC Uthman Taha Naskh" w:cs="KFGQPC Uthman Taha Naskh"/>
          <w:color w:val="008000"/>
          <w:sz w:val="32"/>
          <w:szCs w:val="32"/>
          <w:lang w:val="tg-Cyrl-TJ" w:eastAsia="en-MY"/>
        </w:rPr>
      </w:pPr>
      <w:r w:rsidRPr="00E77017">
        <w:rPr>
          <w:rFonts w:ascii="KFGQPC Uthman Taha Naskh" w:cs="KFGQPC Uthman Taha Naskh" w:hint="cs"/>
          <w:color w:val="008000"/>
          <w:sz w:val="32"/>
          <w:szCs w:val="32"/>
          <w:rtl/>
          <w:lang w:eastAsia="en-MY"/>
        </w:rPr>
        <w:lastRenderedPageBreak/>
        <w:t>﴿</w:t>
      </w:r>
      <w:r w:rsidRPr="00E77017">
        <w:rPr>
          <w:rFonts w:ascii="KFGQPC Uthmanic Script HAFS" w:cs="KFGQPC Uthmanic Script HAFS" w:hint="eastAsia"/>
          <w:color w:val="008000"/>
          <w:sz w:val="32"/>
          <w:szCs w:val="32"/>
          <w:rtl/>
          <w:lang w:eastAsia="en-MY"/>
        </w:rPr>
        <w:t>وَمَن</w:t>
      </w:r>
      <w:r w:rsidRPr="00E77017">
        <w:rPr>
          <w:rFonts w:ascii="KFGQPC Uthmanic Script HAFS" w:cs="KFGQPC Uthmanic Script HAFS"/>
          <w:color w:val="008000"/>
          <w:sz w:val="32"/>
          <w:szCs w:val="32"/>
          <w:rtl/>
          <w:lang w:eastAsia="en-MY"/>
        </w:rPr>
        <w:t xml:space="preserve"> </w:t>
      </w:r>
      <w:r w:rsidRPr="00E77017">
        <w:rPr>
          <w:rFonts w:ascii="KFGQPC Uthmanic Script HAFS" w:cs="KFGQPC Uthmanic Script HAFS" w:hint="eastAsia"/>
          <w:color w:val="008000"/>
          <w:sz w:val="32"/>
          <w:szCs w:val="32"/>
          <w:rtl/>
          <w:lang w:eastAsia="en-MY"/>
        </w:rPr>
        <w:t>يُطِعِ</w:t>
      </w:r>
      <w:r w:rsidRPr="00E77017">
        <w:rPr>
          <w:rFonts w:ascii="KFGQPC Uthmanic Script HAFS" w:cs="KFGQPC Uthmanic Script HAFS"/>
          <w:color w:val="008000"/>
          <w:sz w:val="32"/>
          <w:szCs w:val="32"/>
          <w:rtl/>
          <w:lang w:eastAsia="en-MY"/>
        </w:rPr>
        <w:t xml:space="preserve"> </w:t>
      </w:r>
      <w:r w:rsidRPr="00E77017">
        <w:rPr>
          <w:rFonts w:ascii="KFGQPC Uthmanic Script HAFS" w:cs="KFGQPC Uthmanic Script HAFS" w:hint="cs"/>
          <w:color w:val="008000"/>
          <w:sz w:val="32"/>
          <w:szCs w:val="32"/>
          <w:rtl/>
          <w:lang w:eastAsia="en-MY"/>
        </w:rPr>
        <w:t>ٱ</w:t>
      </w:r>
      <w:r w:rsidRPr="00E77017">
        <w:rPr>
          <w:rFonts w:ascii="KFGQPC Uthmanic Script HAFS" w:cs="KFGQPC Uthmanic Script HAFS" w:hint="eastAsia"/>
          <w:color w:val="008000"/>
          <w:sz w:val="32"/>
          <w:szCs w:val="32"/>
          <w:rtl/>
          <w:lang w:eastAsia="en-MY"/>
        </w:rPr>
        <w:t>للَّهَ</w:t>
      </w:r>
      <w:r w:rsidRPr="00E77017">
        <w:rPr>
          <w:rFonts w:ascii="KFGQPC Uthmanic Script HAFS" w:cs="KFGQPC Uthmanic Script HAFS"/>
          <w:color w:val="008000"/>
          <w:sz w:val="32"/>
          <w:szCs w:val="32"/>
          <w:rtl/>
          <w:lang w:eastAsia="en-MY"/>
        </w:rPr>
        <w:t xml:space="preserve"> </w:t>
      </w:r>
      <w:r w:rsidRPr="00E77017">
        <w:rPr>
          <w:rFonts w:ascii="KFGQPC Uthmanic Script HAFS" w:cs="KFGQPC Uthmanic Script HAFS" w:hint="eastAsia"/>
          <w:color w:val="008000"/>
          <w:sz w:val="32"/>
          <w:szCs w:val="32"/>
          <w:rtl/>
          <w:lang w:eastAsia="en-MY"/>
        </w:rPr>
        <w:t>وَرَسُولَهُ</w:t>
      </w:r>
      <w:r w:rsidRPr="00E77017">
        <w:rPr>
          <w:rFonts w:ascii="KFGQPC Uthmanic Script HAFS" w:cs="KFGQPC Uthmanic Script HAFS" w:hint="cs"/>
          <w:color w:val="008000"/>
          <w:sz w:val="32"/>
          <w:szCs w:val="32"/>
          <w:rtl/>
          <w:lang w:eastAsia="en-MY"/>
        </w:rPr>
        <w:t>ۥ</w:t>
      </w:r>
      <w:r w:rsidRPr="00E77017">
        <w:rPr>
          <w:rFonts w:ascii="KFGQPC Uthmanic Script HAFS" w:cs="KFGQPC Uthmanic Script HAFS"/>
          <w:color w:val="008000"/>
          <w:sz w:val="32"/>
          <w:szCs w:val="32"/>
          <w:rtl/>
          <w:lang w:eastAsia="en-MY"/>
        </w:rPr>
        <w:t xml:space="preserve"> </w:t>
      </w:r>
      <w:r w:rsidRPr="00E77017">
        <w:rPr>
          <w:rFonts w:ascii="KFGQPC Uthmanic Script HAFS" w:cs="KFGQPC Uthmanic Script HAFS" w:hint="eastAsia"/>
          <w:color w:val="008000"/>
          <w:sz w:val="32"/>
          <w:szCs w:val="32"/>
          <w:rtl/>
          <w:lang w:eastAsia="en-MY"/>
        </w:rPr>
        <w:t>فَقَد</w:t>
      </w:r>
      <w:r w:rsidRPr="00E77017">
        <w:rPr>
          <w:rFonts w:ascii="KFGQPC Uthmanic Script HAFS" w:cs="KFGQPC Uthmanic Script HAFS" w:hint="cs"/>
          <w:color w:val="008000"/>
          <w:sz w:val="32"/>
          <w:szCs w:val="32"/>
          <w:rtl/>
          <w:lang w:eastAsia="en-MY"/>
        </w:rPr>
        <w:t>ۡ</w:t>
      </w:r>
      <w:r w:rsidRPr="00E77017">
        <w:rPr>
          <w:rFonts w:ascii="KFGQPC Uthmanic Script HAFS" w:cs="KFGQPC Uthmanic Script HAFS"/>
          <w:color w:val="008000"/>
          <w:sz w:val="32"/>
          <w:szCs w:val="32"/>
          <w:rtl/>
          <w:lang w:eastAsia="en-MY"/>
        </w:rPr>
        <w:t xml:space="preserve"> </w:t>
      </w:r>
      <w:r w:rsidRPr="00E77017">
        <w:rPr>
          <w:rFonts w:ascii="KFGQPC Uthmanic Script HAFS" w:cs="KFGQPC Uthmanic Script HAFS" w:hint="eastAsia"/>
          <w:color w:val="008000"/>
          <w:sz w:val="32"/>
          <w:szCs w:val="32"/>
          <w:rtl/>
          <w:lang w:eastAsia="en-MY"/>
        </w:rPr>
        <w:t>فَازَ</w:t>
      </w:r>
      <w:r w:rsidRPr="00E77017">
        <w:rPr>
          <w:rFonts w:ascii="KFGQPC Uthmanic Script HAFS" w:cs="KFGQPC Uthmanic Script HAFS"/>
          <w:color w:val="008000"/>
          <w:sz w:val="32"/>
          <w:szCs w:val="32"/>
          <w:rtl/>
          <w:lang w:eastAsia="en-MY"/>
        </w:rPr>
        <w:t xml:space="preserve"> </w:t>
      </w:r>
      <w:r w:rsidRPr="00E77017">
        <w:rPr>
          <w:rFonts w:ascii="KFGQPC Uthmanic Script HAFS" w:cs="KFGQPC Uthmanic Script HAFS" w:hint="eastAsia"/>
          <w:color w:val="008000"/>
          <w:sz w:val="32"/>
          <w:szCs w:val="32"/>
          <w:rtl/>
          <w:lang w:eastAsia="en-MY"/>
        </w:rPr>
        <w:t>فَو</w:t>
      </w:r>
      <w:r w:rsidRPr="00E77017">
        <w:rPr>
          <w:rFonts w:ascii="KFGQPC Uthmanic Script HAFS" w:cs="KFGQPC Uthmanic Script HAFS" w:hint="cs"/>
          <w:color w:val="008000"/>
          <w:sz w:val="32"/>
          <w:szCs w:val="32"/>
          <w:rtl/>
          <w:lang w:eastAsia="en-MY"/>
        </w:rPr>
        <w:t>ۡ</w:t>
      </w:r>
      <w:r w:rsidRPr="00E77017">
        <w:rPr>
          <w:rFonts w:ascii="KFGQPC Uthmanic Script HAFS" w:cs="KFGQPC Uthmanic Script HAFS" w:hint="eastAsia"/>
          <w:color w:val="008000"/>
          <w:sz w:val="32"/>
          <w:szCs w:val="32"/>
          <w:rtl/>
          <w:lang w:eastAsia="en-MY"/>
        </w:rPr>
        <w:t>زًا</w:t>
      </w:r>
      <w:r w:rsidRPr="00E77017">
        <w:rPr>
          <w:rFonts w:ascii="KFGQPC Uthmanic Script HAFS" w:cs="KFGQPC Uthmanic Script HAFS"/>
          <w:color w:val="008000"/>
          <w:sz w:val="32"/>
          <w:szCs w:val="32"/>
          <w:rtl/>
          <w:lang w:eastAsia="en-MY"/>
        </w:rPr>
        <w:t xml:space="preserve"> </w:t>
      </w:r>
      <w:r w:rsidRPr="00E77017">
        <w:rPr>
          <w:rFonts w:ascii="KFGQPC Uthmanic Script HAFS" w:cs="KFGQPC Uthmanic Script HAFS" w:hint="eastAsia"/>
          <w:color w:val="008000"/>
          <w:sz w:val="32"/>
          <w:szCs w:val="32"/>
          <w:rtl/>
          <w:lang w:eastAsia="en-MY"/>
        </w:rPr>
        <w:t>عَظِيمًا</w:t>
      </w:r>
      <w:r w:rsidRPr="00E77017">
        <w:rPr>
          <w:rFonts w:ascii="KFGQPC Uthmanic Script HAFS" w:cs="KFGQPC Uthmanic Script HAFS"/>
          <w:color w:val="008000"/>
          <w:sz w:val="32"/>
          <w:szCs w:val="32"/>
          <w:rtl/>
          <w:lang w:eastAsia="en-MY"/>
        </w:rPr>
        <w:t xml:space="preserve"> </w:t>
      </w:r>
      <w:r w:rsidRPr="00E77017">
        <w:rPr>
          <w:rFonts w:ascii="KFGQPC Uthmanic Script HAFS" w:cs="KFGQPC Uthmanic Script HAFS" w:hint="cs"/>
          <w:color w:val="008000"/>
          <w:sz w:val="32"/>
          <w:szCs w:val="32"/>
          <w:rtl/>
          <w:lang w:eastAsia="en-MY"/>
        </w:rPr>
        <w:t>٧١</w:t>
      </w:r>
      <w:r w:rsidRPr="00E77017">
        <w:rPr>
          <w:rFonts w:ascii="KFGQPC Uthman Taha Naskh" w:cs="KFGQPC Uthman Taha Naskh" w:hint="cs"/>
          <w:color w:val="008000"/>
          <w:sz w:val="32"/>
          <w:szCs w:val="32"/>
          <w:rtl/>
          <w:lang w:eastAsia="en-MY"/>
        </w:rPr>
        <w:t>﴾</w:t>
      </w:r>
      <w:r w:rsidRPr="00E77017">
        <w:rPr>
          <w:rFonts w:ascii="KFGQPC Uthman Taha Naskh" w:cs="KFGQPC Uthman Taha Naskh"/>
          <w:color w:val="008000"/>
          <w:sz w:val="32"/>
          <w:szCs w:val="32"/>
          <w:rtl/>
          <w:lang w:eastAsia="en-MY"/>
        </w:rPr>
        <w:t xml:space="preserve"> [</w:t>
      </w:r>
      <w:r w:rsidRPr="00E77017">
        <w:rPr>
          <w:rFonts w:ascii="KFGQPC Uthman Taha Naskh" w:cs="KFGQPC Uthman Taha Naskh" w:hint="eastAsia"/>
          <w:color w:val="008000"/>
          <w:sz w:val="32"/>
          <w:szCs w:val="32"/>
          <w:rtl/>
          <w:lang w:eastAsia="en-MY"/>
        </w:rPr>
        <w:t>الاحزاب</w:t>
      </w:r>
      <w:r w:rsidRPr="00E77017">
        <w:rPr>
          <w:rFonts w:ascii="KFGQPC Uthman Taha Naskh" w:cs="KFGQPC Uthman Taha Naskh"/>
          <w:color w:val="008000"/>
          <w:sz w:val="32"/>
          <w:szCs w:val="32"/>
          <w:rtl/>
          <w:lang w:eastAsia="en-MY"/>
        </w:rPr>
        <w:t xml:space="preserve"> : </w:t>
      </w:r>
      <w:r w:rsidRPr="00E77017">
        <w:rPr>
          <w:rFonts w:ascii="KFGQPC Uthman Taha Naskh" w:cs="KFGQPC Uthman Taha Naskh" w:hint="cs"/>
          <w:color w:val="008000"/>
          <w:sz w:val="32"/>
          <w:szCs w:val="32"/>
          <w:rtl/>
          <w:lang w:eastAsia="en-MY"/>
        </w:rPr>
        <w:t>٧١</w:t>
      </w:r>
      <w:r w:rsidRPr="00E77017">
        <w:rPr>
          <w:rFonts w:ascii="KFGQPC Uthman Taha Naskh" w:cs="KFGQPC Uthman Taha Naskh"/>
          <w:color w:val="008000"/>
          <w:sz w:val="32"/>
          <w:szCs w:val="32"/>
          <w:rtl/>
          <w:lang w:eastAsia="en-MY"/>
        </w:rPr>
        <w:t>]</w:t>
      </w:r>
    </w:p>
    <w:p w:rsidR="003A1FE4" w:rsidRPr="00D66E55" w:rsidRDefault="003A1FE4" w:rsidP="003A1FE4">
      <w:pPr>
        <w:bidi w:val="0"/>
        <w:ind w:firstLine="720"/>
        <w:jc w:val="lowKashida"/>
        <w:rPr>
          <w:rFonts w:ascii="Palatino Linotype" w:hAnsi="Palatino Linotype"/>
          <w:color w:val="008000"/>
          <w:sz w:val="32"/>
          <w:szCs w:val="32"/>
          <w:lang w:val="tg-Cyrl-TJ"/>
        </w:rPr>
      </w:pPr>
      <w:r w:rsidRPr="00D66E55">
        <w:rPr>
          <w:rFonts w:ascii="Palatino Linotype" w:hAnsi="Palatino Linotype"/>
          <w:color w:val="008000"/>
          <w:sz w:val="32"/>
          <w:szCs w:val="32"/>
          <w:lang w:val="tg-Cyrl-TJ"/>
        </w:rPr>
        <w:t>«Ва ҳар ки ба Худову паёмбараш итоъат кунад, ба комёбии (зафари) бузурге даст ёфтааст».</w:t>
      </w:r>
    </w:p>
    <w:p w:rsidR="003A1FE4" w:rsidRPr="003A1FE4" w:rsidRDefault="003A1FE4" w:rsidP="003A1FE4">
      <w:pPr>
        <w:bidi w:val="0"/>
        <w:jc w:val="right"/>
        <w:rPr>
          <w:rFonts w:ascii="Palatino Linotype" w:hAnsi="Palatino Linotype"/>
          <w:lang w:val="ru-RU"/>
        </w:rPr>
      </w:pPr>
      <w:r w:rsidRPr="003A1FE4">
        <w:rPr>
          <w:rFonts w:ascii="Palatino Linotype" w:hAnsi="Palatino Linotype"/>
          <w:lang w:val="ru-RU"/>
        </w:rPr>
        <w:t>Сураи Аҳзоб, ояти 71</w:t>
      </w:r>
    </w:p>
    <w:p w:rsidR="003A1FE4" w:rsidRPr="003A1FE4" w:rsidRDefault="003A1FE4" w:rsidP="003A1FE4">
      <w:pPr>
        <w:bidi w:val="0"/>
        <w:jc w:val="lowKashida"/>
        <w:rPr>
          <w:rFonts w:ascii="Palatino Linotype" w:hAnsi="Palatino Linotype" w:cs="B Zar"/>
          <w:lang w:val="tg-Cyrl-TJ"/>
        </w:rPr>
      </w:pPr>
      <w:r w:rsidRPr="003A1FE4">
        <w:rPr>
          <w:rFonts w:ascii="Palatino Linotype" w:hAnsi="Palatino Linotype" w:cs="B Zar"/>
          <w:lang w:val="tg-Cyrl-TJ"/>
        </w:rPr>
        <w:t>Ва инчунин мефармояд:</w:t>
      </w:r>
    </w:p>
    <w:p w:rsidR="003A1FE4" w:rsidRPr="00E77017" w:rsidRDefault="003A1FE4" w:rsidP="003A1FE4">
      <w:pPr>
        <w:ind w:firstLine="720"/>
        <w:jc w:val="lowKashida"/>
        <w:rPr>
          <w:rFonts w:ascii="KFGQPC Uthman Taha Naskh" w:cs="KFGQPC Uthman Taha Naskh"/>
          <w:color w:val="008000"/>
          <w:sz w:val="32"/>
          <w:szCs w:val="32"/>
          <w:lang w:val="tg-Cyrl-TJ" w:eastAsia="en-MY"/>
        </w:rPr>
      </w:pPr>
      <w:r w:rsidRPr="00E77017">
        <w:rPr>
          <w:rFonts w:ascii="KFGQPC Uthman Taha Naskh" w:cs="KFGQPC Uthman Taha Naskh" w:hint="cs"/>
          <w:color w:val="008000"/>
          <w:sz w:val="32"/>
          <w:szCs w:val="32"/>
          <w:rtl/>
          <w:lang w:eastAsia="en-MY"/>
        </w:rPr>
        <w:t>﴿</w:t>
      </w:r>
      <w:r w:rsidRPr="00E77017">
        <w:rPr>
          <w:rFonts w:ascii="KFGQPC Uthmanic Script HAFS" w:cs="KFGQPC Uthmanic Script HAFS" w:hint="eastAsia"/>
          <w:color w:val="008000"/>
          <w:sz w:val="32"/>
          <w:szCs w:val="32"/>
          <w:rtl/>
          <w:lang w:eastAsia="en-MY"/>
        </w:rPr>
        <w:t>وَمَن</w:t>
      </w:r>
      <w:r w:rsidRPr="00E77017">
        <w:rPr>
          <w:rFonts w:ascii="KFGQPC Uthmanic Script HAFS" w:cs="KFGQPC Uthmanic Script HAFS"/>
          <w:color w:val="008000"/>
          <w:sz w:val="32"/>
          <w:szCs w:val="32"/>
          <w:rtl/>
          <w:lang w:eastAsia="en-MY"/>
        </w:rPr>
        <w:t xml:space="preserve"> </w:t>
      </w:r>
      <w:r w:rsidRPr="00E77017">
        <w:rPr>
          <w:rFonts w:ascii="KFGQPC Uthmanic Script HAFS" w:cs="KFGQPC Uthmanic Script HAFS" w:hint="eastAsia"/>
          <w:color w:val="008000"/>
          <w:sz w:val="32"/>
          <w:szCs w:val="32"/>
          <w:rtl/>
          <w:lang w:eastAsia="en-MY"/>
        </w:rPr>
        <w:t>يَع</w:t>
      </w:r>
      <w:r w:rsidRPr="00E77017">
        <w:rPr>
          <w:rFonts w:ascii="KFGQPC Uthmanic Script HAFS" w:cs="KFGQPC Uthmanic Script HAFS" w:hint="cs"/>
          <w:color w:val="008000"/>
          <w:sz w:val="32"/>
          <w:szCs w:val="32"/>
          <w:rtl/>
          <w:lang w:eastAsia="en-MY"/>
        </w:rPr>
        <w:t>ۡ</w:t>
      </w:r>
      <w:r w:rsidRPr="00E77017">
        <w:rPr>
          <w:rFonts w:ascii="KFGQPC Uthmanic Script HAFS" w:cs="KFGQPC Uthmanic Script HAFS" w:hint="eastAsia"/>
          <w:color w:val="008000"/>
          <w:sz w:val="32"/>
          <w:szCs w:val="32"/>
          <w:rtl/>
          <w:lang w:eastAsia="en-MY"/>
        </w:rPr>
        <w:t>صِ</w:t>
      </w:r>
      <w:r w:rsidRPr="00E77017">
        <w:rPr>
          <w:rFonts w:ascii="KFGQPC Uthmanic Script HAFS" w:cs="KFGQPC Uthmanic Script HAFS"/>
          <w:color w:val="008000"/>
          <w:sz w:val="32"/>
          <w:szCs w:val="32"/>
          <w:rtl/>
          <w:lang w:eastAsia="en-MY"/>
        </w:rPr>
        <w:t xml:space="preserve"> </w:t>
      </w:r>
      <w:r w:rsidRPr="00E77017">
        <w:rPr>
          <w:rFonts w:ascii="KFGQPC Uthmanic Script HAFS" w:cs="KFGQPC Uthmanic Script HAFS" w:hint="cs"/>
          <w:color w:val="008000"/>
          <w:sz w:val="32"/>
          <w:szCs w:val="32"/>
          <w:rtl/>
          <w:lang w:eastAsia="en-MY"/>
        </w:rPr>
        <w:t>ٱ</w:t>
      </w:r>
      <w:r w:rsidRPr="00E77017">
        <w:rPr>
          <w:rFonts w:ascii="KFGQPC Uthmanic Script HAFS" w:cs="KFGQPC Uthmanic Script HAFS" w:hint="eastAsia"/>
          <w:color w:val="008000"/>
          <w:sz w:val="32"/>
          <w:szCs w:val="32"/>
          <w:rtl/>
          <w:lang w:eastAsia="en-MY"/>
        </w:rPr>
        <w:t>للَّهَ</w:t>
      </w:r>
      <w:r w:rsidRPr="00E77017">
        <w:rPr>
          <w:rFonts w:ascii="KFGQPC Uthmanic Script HAFS" w:cs="KFGQPC Uthmanic Script HAFS"/>
          <w:color w:val="008000"/>
          <w:sz w:val="32"/>
          <w:szCs w:val="32"/>
          <w:rtl/>
          <w:lang w:eastAsia="en-MY"/>
        </w:rPr>
        <w:t xml:space="preserve"> </w:t>
      </w:r>
      <w:r w:rsidRPr="00E77017">
        <w:rPr>
          <w:rFonts w:ascii="KFGQPC Uthmanic Script HAFS" w:cs="KFGQPC Uthmanic Script HAFS" w:hint="eastAsia"/>
          <w:color w:val="008000"/>
          <w:sz w:val="32"/>
          <w:szCs w:val="32"/>
          <w:rtl/>
          <w:lang w:eastAsia="en-MY"/>
        </w:rPr>
        <w:t>وَرَسُولَهُ</w:t>
      </w:r>
      <w:r w:rsidRPr="00E77017">
        <w:rPr>
          <w:rFonts w:ascii="KFGQPC Uthmanic Script HAFS" w:cs="KFGQPC Uthmanic Script HAFS" w:hint="cs"/>
          <w:color w:val="008000"/>
          <w:sz w:val="32"/>
          <w:szCs w:val="32"/>
          <w:rtl/>
          <w:lang w:eastAsia="en-MY"/>
        </w:rPr>
        <w:t>ۥ</w:t>
      </w:r>
      <w:r w:rsidRPr="00E77017">
        <w:rPr>
          <w:rFonts w:ascii="KFGQPC Uthmanic Script HAFS" w:cs="KFGQPC Uthmanic Script HAFS"/>
          <w:color w:val="008000"/>
          <w:sz w:val="32"/>
          <w:szCs w:val="32"/>
          <w:rtl/>
          <w:lang w:eastAsia="en-MY"/>
        </w:rPr>
        <w:t xml:space="preserve"> </w:t>
      </w:r>
      <w:r w:rsidRPr="00E77017">
        <w:rPr>
          <w:rFonts w:ascii="KFGQPC Uthmanic Script HAFS" w:cs="KFGQPC Uthmanic Script HAFS" w:hint="eastAsia"/>
          <w:color w:val="008000"/>
          <w:sz w:val="32"/>
          <w:szCs w:val="32"/>
          <w:rtl/>
          <w:lang w:eastAsia="en-MY"/>
        </w:rPr>
        <w:t>فَقَد</w:t>
      </w:r>
      <w:r w:rsidRPr="00E77017">
        <w:rPr>
          <w:rFonts w:ascii="KFGQPC Uthmanic Script HAFS" w:cs="KFGQPC Uthmanic Script HAFS" w:hint="cs"/>
          <w:color w:val="008000"/>
          <w:sz w:val="32"/>
          <w:szCs w:val="32"/>
          <w:rtl/>
          <w:lang w:eastAsia="en-MY"/>
        </w:rPr>
        <w:t>ۡ</w:t>
      </w:r>
      <w:r w:rsidRPr="00E77017">
        <w:rPr>
          <w:rFonts w:ascii="KFGQPC Uthmanic Script HAFS" w:cs="KFGQPC Uthmanic Script HAFS"/>
          <w:color w:val="008000"/>
          <w:sz w:val="32"/>
          <w:szCs w:val="32"/>
          <w:rtl/>
          <w:lang w:eastAsia="en-MY"/>
        </w:rPr>
        <w:t xml:space="preserve"> </w:t>
      </w:r>
      <w:r w:rsidRPr="00E77017">
        <w:rPr>
          <w:rFonts w:ascii="KFGQPC Uthmanic Script HAFS" w:cs="KFGQPC Uthmanic Script HAFS" w:hint="eastAsia"/>
          <w:color w:val="008000"/>
          <w:sz w:val="32"/>
          <w:szCs w:val="32"/>
          <w:rtl/>
          <w:lang w:eastAsia="en-MY"/>
        </w:rPr>
        <w:t>ضَلَّ</w:t>
      </w:r>
      <w:r w:rsidRPr="00E77017">
        <w:rPr>
          <w:rFonts w:ascii="KFGQPC Uthmanic Script HAFS" w:cs="KFGQPC Uthmanic Script HAFS"/>
          <w:color w:val="008000"/>
          <w:sz w:val="32"/>
          <w:szCs w:val="32"/>
          <w:rtl/>
          <w:lang w:eastAsia="en-MY"/>
        </w:rPr>
        <w:t xml:space="preserve"> </w:t>
      </w:r>
      <w:r w:rsidRPr="00E77017">
        <w:rPr>
          <w:rFonts w:ascii="KFGQPC Uthmanic Script HAFS" w:cs="KFGQPC Uthmanic Script HAFS" w:hint="eastAsia"/>
          <w:color w:val="008000"/>
          <w:sz w:val="32"/>
          <w:szCs w:val="32"/>
          <w:rtl/>
          <w:lang w:eastAsia="en-MY"/>
        </w:rPr>
        <w:t>ضَلَ</w:t>
      </w:r>
      <w:r w:rsidRPr="00E77017">
        <w:rPr>
          <w:rFonts w:ascii="KFGQPC Uthmanic Script HAFS" w:cs="KFGQPC Uthmanic Script HAFS" w:hint="cs"/>
          <w:color w:val="008000"/>
          <w:sz w:val="32"/>
          <w:szCs w:val="32"/>
          <w:rtl/>
          <w:lang w:eastAsia="en-MY"/>
        </w:rPr>
        <w:t>ٰ</w:t>
      </w:r>
      <w:r w:rsidRPr="00E77017">
        <w:rPr>
          <w:rFonts w:ascii="KFGQPC Uthmanic Script HAFS" w:cs="KFGQPC Uthmanic Script HAFS" w:hint="eastAsia"/>
          <w:color w:val="008000"/>
          <w:sz w:val="32"/>
          <w:szCs w:val="32"/>
          <w:rtl/>
          <w:lang w:eastAsia="en-MY"/>
        </w:rPr>
        <w:t>ل</w:t>
      </w:r>
      <w:r w:rsidRPr="00E77017">
        <w:rPr>
          <w:rFonts w:ascii="KFGQPC Uthmanic Script HAFS" w:cs="KFGQPC Uthmanic Script HAFS" w:hint="cs"/>
          <w:color w:val="008000"/>
          <w:sz w:val="32"/>
          <w:szCs w:val="32"/>
          <w:rtl/>
          <w:lang w:eastAsia="en-MY"/>
        </w:rPr>
        <w:t>ٗ</w:t>
      </w:r>
      <w:r w:rsidRPr="00E77017">
        <w:rPr>
          <w:rFonts w:ascii="KFGQPC Uthmanic Script HAFS" w:cs="KFGQPC Uthmanic Script HAFS" w:hint="eastAsia"/>
          <w:color w:val="008000"/>
          <w:sz w:val="32"/>
          <w:szCs w:val="32"/>
          <w:rtl/>
          <w:lang w:eastAsia="en-MY"/>
        </w:rPr>
        <w:t>ا</w:t>
      </w:r>
      <w:r w:rsidRPr="00E77017">
        <w:rPr>
          <w:rFonts w:ascii="KFGQPC Uthmanic Script HAFS" w:cs="KFGQPC Uthmanic Script HAFS"/>
          <w:color w:val="008000"/>
          <w:sz w:val="32"/>
          <w:szCs w:val="32"/>
          <w:rtl/>
          <w:lang w:eastAsia="en-MY"/>
        </w:rPr>
        <w:t xml:space="preserve"> </w:t>
      </w:r>
      <w:r w:rsidRPr="00E77017">
        <w:rPr>
          <w:rFonts w:ascii="KFGQPC Uthmanic Script HAFS" w:cs="KFGQPC Uthmanic Script HAFS" w:hint="eastAsia"/>
          <w:color w:val="008000"/>
          <w:sz w:val="32"/>
          <w:szCs w:val="32"/>
          <w:rtl/>
          <w:lang w:eastAsia="en-MY"/>
        </w:rPr>
        <w:t>مُّبِين</w:t>
      </w:r>
      <w:r w:rsidRPr="00E77017">
        <w:rPr>
          <w:rFonts w:ascii="KFGQPC Uthmanic Script HAFS" w:cs="KFGQPC Uthmanic Script HAFS" w:hint="cs"/>
          <w:color w:val="008000"/>
          <w:sz w:val="32"/>
          <w:szCs w:val="32"/>
          <w:rtl/>
          <w:lang w:eastAsia="en-MY"/>
        </w:rPr>
        <w:t>ٗ</w:t>
      </w:r>
      <w:r w:rsidRPr="00E77017">
        <w:rPr>
          <w:rFonts w:ascii="KFGQPC Uthmanic Script HAFS" w:cs="KFGQPC Uthmanic Script HAFS" w:hint="eastAsia"/>
          <w:color w:val="008000"/>
          <w:sz w:val="32"/>
          <w:szCs w:val="32"/>
          <w:rtl/>
          <w:lang w:eastAsia="en-MY"/>
        </w:rPr>
        <w:t>ا</w:t>
      </w:r>
      <w:r w:rsidRPr="00E77017">
        <w:rPr>
          <w:rFonts w:ascii="KFGQPC Uthmanic Script HAFS" w:cs="KFGQPC Uthmanic Script HAFS"/>
          <w:color w:val="008000"/>
          <w:sz w:val="32"/>
          <w:szCs w:val="32"/>
          <w:rtl/>
          <w:lang w:eastAsia="en-MY"/>
        </w:rPr>
        <w:t xml:space="preserve"> </w:t>
      </w:r>
      <w:r w:rsidRPr="00E77017">
        <w:rPr>
          <w:rFonts w:ascii="KFGQPC Uthmanic Script HAFS" w:cs="KFGQPC Uthmanic Script HAFS" w:hint="cs"/>
          <w:color w:val="008000"/>
          <w:sz w:val="32"/>
          <w:szCs w:val="32"/>
          <w:rtl/>
          <w:lang w:eastAsia="en-MY"/>
        </w:rPr>
        <w:t>٣٦</w:t>
      </w:r>
      <w:r w:rsidRPr="00E77017">
        <w:rPr>
          <w:rFonts w:ascii="KFGQPC Uthman Taha Naskh" w:cs="KFGQPC Uthman Taha Naskh" w:hint="cs"/>
          <w:color w:val="008000"/>
          <w:sz w:val="32"/>
          <w:szCs w:val="32"/>
          <w:rtl/>
          <w:lang w:eastAsia="en-MY"/>
        </w:rPr>
        <w:t>﴾</w:t>
      </w:r>
      <w:r w:rsidRPr="00E77017">
        <w:rPr>
          <w:rFonts w:ascii="KFGQPC Uthman Taha Naskh" w:cs="KFGQPC Uthman Taha Naskh"/>
          <w:color w:val="008000"/>
          <w:sz w:val="32"/>
          <w:szCs w:val="32"/>
          <w:rtl/>
          <w:lang w:eastAsia="en-MY"/>
        </w:rPr>
        <w:t xml:space="preserve"> [</w:t>
      </w:r>
      <w:r w:rsidRPr="00E77017">
        <w:rPr>
          <w:rFonts w:ascii="KFGQPC Uthman Taha Naskh" w:cs="KFGQPC Uthman Taha Naskh" w:hint="eastAsia"/>
          <w:color w:val="008000"/>
          <w:sz w:val="32"/>
          <w:szCs w:val="32"/>
          <w:rtl/>
          <w:lang w:eastAsia="en-MY"/>
        </w:rPr>
        <w:t>الاحزاب</w:t>
      </w:r>
      <w:r w:rsidRPr="00E77017">
        <w:rPr>
          <w:rFonts w:ascii="KFGQPC Uthman Taha Naskh" w:cs="KFGQPC Uthman Taha Naskh"/>
          <w:color w:val="008000"/>
          <w:sz w:val="32"/>
          <w:szCs w:val="32"/>
          <w:rtl/>
          <w:lang w:eastAsia="en-MY"/>
        </w:rPr>
        <w:t xml:space="preserve"> : </w:t>
      </w:r>
      <w:r w:rsidRPr="00E77017">
        <w:rPr>
          <w:rFonts w:ascii="KFGQPC Uthman Taha Naskh" w:cs="KFGQPC Uthman Taha Naskh" w:hint="cs"/>
          <w:color w:val="008000"/>
          <w:sz w:val="32"/>
          <w:szCs w:val="32"/>
          <w:rtl/>
          <w:lang w:eastAsia="en-MY"/>
        </w:rPr>
        <w:t>٣٦</w:t>
      </w:r>
      <w:r w:rsidRPr="00E77017">
        <w:rPr>
          <w:rFonts w:ascii="KFGQPC Uthman Taha Naskh" w:cs="KFGQPC Uthman Taha Naskh"/>
          <w:color w:val="008000"/>
          <w:sz w:val="32"/>
          <w:szCs w:val="32"/>
          <w:rtl/>
          <w:lang w:eastAsia="en-MY"/>
        </w:rPr>
        <w:t>]</w:t>
      </w:r>
    </w:p>
    <w:p w:rsidR="003A1FE4" w:rsidRPr="00D66E55" w:rsidRDefault="003A1FE4" w:rsidP="003A1FE4">
      <w:pPr>
        <w:bidi w:val="0"/>
        <w:ind w:firstLine="720"/>
        <w:jc w:val="both"/>
        <w:rPr>
          <w:rFonts w:ascii="Palatino Linotype" w:hAnsi="Palatino Linotype"/>
          <w:color w:val="008000"/>
          <w:sz w:val="32"/>
          <w:szCs w:val="32"/>
          <w:lang w:val="tg-Cyrl-TJ"/>
        </w:rPr>
      </w:pPr>
      <w:r w:rsidRPr="00D66E55">
        <w:rPr>
          <w:rFonts w:ascii="Palatino Linotype" w:hAnsi="Palatino Linotype"/>
          <w:color w:val="008000"/>
          <w:sz w:val="32"/>
          <w:szCs w:val="32"/>
          <w:lang w:val="tg-Cyrl-TJ"/>
        </w:rPr>
        <w:t>«Ҳар ки ба Худову паёмбараш нофармонӣ кунад, сахт дар гумроҳӣ афтодааст».</w:t>
      </w:r>
    </w:p>
    <w:p w:rsidR="003A1FE4" w:rsidRPr="00D66E55" w:rsidRDefault="003A1FE4" w:rsidP="003A1FE4">
      <w:pPr>
        <w:bidi w:val="0"/>
        <w:jc w:val="right"/>
        <w:rPr>
          <w:rFonts w:ascii="Palatino Linotype" w:hAnsi="Palatino Linotype"/>
          <w:lang w:val="tg-Cyrl-TJ"/>
        </w:rPr>
      </w:pPr>
      <w:r w:rsidRPr="00D66E55">
        <w:rPr>
          <w:rFonts w:ascii="Palatino Linotype" w:hAnsi="Palatino Linotype"/>
          <w:lang w:val="tg-Cyrl-TJ"/>
        </w:rPr>
        <w:t>Сураи Аҳзоб, ояти 36</w:t>
      </w:r>
    </w:p>
    <w:p w:rsidR="003A1FE4" w:rsidRPr="003A1FE4" w:rsidRDefault="003A1FE4" w:rsidP="003A1FE4">
      <w:pPr>
        <w:bidi w:val="0"/>
        <w:jc w:val="both"/>
        <w:rPr>
          <w:rFonts w:ascii="Palatino Linotype" w:hAnsi="Palatino Linotype" w:cstheme="majorBidi"/>
          <w:lang w:val="tg-Cyrl-TJ" w:bidi="fa-IR"/>
        </w:rPr>
      </w:pPr>
      <w:r w:rsidRPr="003A1FE4">
        <w:rPr>
          <w:rFonts w:ascii="Palatino Linotype" w:hAnsi="Palatino Linotype" w:cstheme="majorBidi"/>
          <w:lang w:val="tg-Cyrl-TJ" w:bidi="fa-IR"/>
        </w:rPr>
        <w:t xml:space="preserve">Ва ин китоб “Василаҳои муфид барои зиндагии саодатманд”, ки пеши рӯи мо қарор дорад, таълифи шайх Абдурраҳмон ибни Носир Ас-Саъдӣ (раҳмати Худо бар ӯ бод) мебошад, ки шомили ҳашт фасл буда ва дар ин муаллиф: Сабабҳо, василаҳо ва роҳҳои бадаст овардани </w:t>
      </w:r>
      <w:r w:rsidRPr="003A1FE4">
        <w:rPr>
          <w:rFonts w:ascii="Palatino Linotype" w:hAnsi="Palatino Linotype" w:cstheme="majorBidi"/>
          <w:lang w:val="tg-Cyrl-TJ" w:bidi="fa-IR"/>
        </w:rPr>
        <w:lastRenderedPageBreak/>
        <w:t>саодати ҳақиқиро бо далелҳои равшан аз Қуръон ва суннат баён намудааст, то битавонад шеваи зиндагии саодатманди ҳақиқиро муайян намояд, ки орзуи ҳар мусалмон аст. Ва то ин ки як ҷомиъаи исломӣ битавонад барои танзими барномаи хеш дар равшании он ҳаракат намояд.</w:t>
      </w:r>
    </w:p>
    <w:p w:rsidR="003A1FE4" w:rsidRPr="003A1FE4" w:rsidRDefault="003A1FE4" w:rsidP="003A1FE4">
      <w:pPr>
        <w:bidi w:val="0"/>
        <w:jc w:val="both"/>
        <w:rPr>
          <w:rFonts w:ascii="Palatino Linotype" w:hAnsi="Palatino Linotype" w:cstheme="majorBidi"/>
          <w:lang w:val="tg-Cyrl-TJ" w:bidi="fa-IR"/>
        </w:rPr>
      </w:pPr>
      <w:r w:rsidRPr="003A1FE4">
        <w:rPr>
          <w:rFonts w:ascii="Palatino Linotype" w:hAnsi="Palatino Linotype" w:cstheme="majorBidi"/>
          <w:lang w:val="tg-Cyrl-TJ" w:bidi="fa-IR"/>
        </w:rPr>
        <w:t>Ва вазорати Шуъуни Исломӣ ва авқоф ва даъвату иршод, барои саҳмгузори дар роҳнамоии мардум ба роҳи рост, ва васоили муфиду бо самар, ин китобро зимни силсилаи нашриёти муфиди худ ихтиёр намудааст, то барои мусалмонон дар мушкилоти зиндагиашон ба ҳайси як роҳнамо бошад.</w:t>
      </w:r>
    </w:p>
    <w:p w:rsidR="003A1FE4" w:rsidRPr="003A1FE4" w:rsidRDefault="003A1FE4" w:rsidP="003A1FE4">
      <w:pPr>
        <w:bidi w:val="0"/>
        <w:jc w:val="both"/>
        <w:rPr>
          <w:rFonts w:ascii="Palatino Linotype" w:hAnsi="Palatino Linotype" w:cstheme="majorBidi"/>
          <w:lang w:val="tg-Cyrl-TJ" w:bidi="fa-IR"/>
        </w:rPr>
      </w:pPr>
      <w:r w:rsidRPr="003A1FE4">
        <w:rPr>
          <w:rFonts w:ascii="Palatino Linotype" w:hAnsi="Palatino Linotype" w:cstheme="majorBidi"/>
          <w:lang w:val="tg-Cyrl-TJ" w:bidi="fa-IR"/>
        </w:rPr>
        <w:t xml:space="preserve">Аз Худованди </w:t>
      </w:r>
      <w:r w:rsidR="00E741F8">
        <w:rPr>
          <w:rFonts w:ascii="Palatino Linotype" w:hAnsi="Palatino Linotype" w:cstheme="majorBidi"/>
          <w:lang w:val="tg-Cyrl-TJ" w:bidi="fa-IR"/>
        </w:rPr>
        <w:t xml:space="preserve">мутаъол </w:t>
      </w:r>
      <w:r w:rsidRPr="003A1FE4">
        <w:rPr>
          <w:rFonts w:ascii="Palatino Linotype" w:hAnsi="Palatino Linotype" w:cstheme="majorBidi"/>
          <w:lang w:val="tg-Cyrl-TJ" w:bidi="fa-IR"/>
        </w:rPr>
        <w:t>талаб дорам, ки муаллифро ва касоне, ки дар чопу нашр ва тартиби ин китоб ҳамкори намудаанд аҷру савоб ато намояд.</w:t>
      </w:r>
    </w:p>
    <w:p w:rsidR="003A1FE4" w:rsidRPr="003A1FE4" w:rsidRDefault="003A1FE4" w:rsidP="003A1FE4">
      <w:pPr>
        <w:bidi w:val="0"/>
        <w:jc w:val="both"/>
        <w:rPr>
          <w:rFonts w:ascii="Palatino Linotype" w:hAnsi="Palatino Linotype" w:cstheme="majorBidi"/>
          <w:lang w:val="tg-Cyrl-TJ" w:bidi="fa-IR"/>
        </w:rPr>
      </w:pPr>
      <w:r w:rsidRPr="003A1FE4">
        <w:rPr>
          <w:rFonts w:ascii="Palatino Linotype" w:hAnsi="Palatino Linotype" w:cstheme="majorBidi"/>
          <w:lang w:val="tg-Cyrl-TJ" w:bidi="fa-IR"/>
        </w:rPr>
        <w:t>Валлоҳу-л-муваффақ ва-л-ҳоди ило савоис-сабил, ва Ҳува ҳасбуно ва неъма л-вакил, ва дуруду саломи Аллоҳ бар Паёмбар ва хонадону ёронаш бод.</w:t>
      </w:r>
    </w:p>
    <w:p w:rsidR="003A1FE4" w:rsidRPr="003A1FE4" w:rsidRDefault="003A1FE4" w:rsidP="003A1FE4">
      <w:pPr>
        <w:bidi w:val="0"/>
        <w:jc w:val="both"/>
        <w:rPr>
          <w:rFonts w:ascii="Palatino Linotype" w:hAnsi="Palatino Linotype" w:cstheme="majorBidi"/>
          <w:b/>
          <w:bCs/>
          <w:lang w:val="tg-Cyrl-TJ" w:bidi="fa-IR"/>
        </w:rPr>
      </w:pPr>
      <w:r w:rsidRPr="003A1FE4">
        <w:rPr>
          <w:rFonts w:ascii="Palatino Linotype" w:hAnsi="Palatino Linotype" w:cstheme="majorBidi"/>
          <w:b/>
          <w:bCs/>
          <w:lang w:val="tg-Cyrl-TJ" w:bidi="fa-IR"/>
        </w:rPr>
        <w:t>Доктор\ Абдуллоҳ ибни Аҳмад аз-Зайд</w:t>
      </w:r>
    </w:p>
    <w:p w:rsidR="003A1FE4" w:rsidRPr="003A1FE4" w:rsidRDefault="003A1FE4" w:rsidP="003A1FE4">
      <w:pPr>
        <w:bidi w:val="0"/>
        <w:jc w:val="both"/>
        <w:rPr>
          <w:rFonts w:ascii="Palatino Linotype" w:hAnsi="Palatino Linotype" w:cstheme="majorBidi"/>
          <w:lang w:val="tg-Cyrl-TJ" w:bidi="fa-IR"/>
        </w:rPr>
      </w:pPr>
      <w:r w:rsidRPr="003A1FE4">
        <w:rPr>
          <w:rFonts w:ascii="Palatino Linotype" w:hAnsi="Palatino Linotype" w:cstheme="majorBidi"/>
          <w:b/>
          <w:bCs/>
          <w:lang w:val="tg-Cyrl-TJ" w:bidi="fa-IR"/>
        </w:rPr>
        <w:lastRenderedPageBreak/>
        <w:t>Масъули чоп ва нашриёт дар вазорат</w:t>
      </w:r>
    </w:p>
    <w:p w:rsidR="003A1FE4" w:rsidRPr="003A1FE4" w:rsidRDefault="003A1FE4" w:rsidP="003A1FE4">
      <w:pPr>
        <w:bidi w:val="0"/>
        <w:rPr>
          <w:rFonts w:ascii="Palatino Linotype" w:hAnsi="Palatino Linotype" w:cstheme="majorBidi"/>
          <w:lang w:val="tg-Cyrl-TJ" w:bidi="fa-IR"/>
        </w:rPr>
      </w:pPr>
      <w:r w:rsidRPr="003A1FE4">
        <w:rPr>
          <w:rFonts w:ascii="Palatino Linotype" w:hAnsi="Palatino Linotype" w:cstheme="majorBidi"/>
          <w:lang w:val="tg-Cyrl-TJ" w:bidi="fa-IR"/>
        </w:rPr>
        <w:br w:type="page"/>
      </w:r>
    </w:p>
    <w:p w:rsidR="003A1FE4" w:rsidRPr="003A1FE4" w:rsidRDefault="003A1FE4" w:rsidP="003A1FE4">
      <w:pPr>
        <w:pStyle w:val="Heading1"/>
        <w:jc w:val="center"/>
        <w:rPr>
          <w:rFonts w:ascii="Palatino Linotype" w:hAnsi="Palatino Linotype"/>
          <w:color w:val="auto"/>
          <w:lang w:val="tg-Cyrl-TJ" w:bidi="fa-IR"/>
        </w:rPr>
      </w:pPr>
      <w:bookmarkStart w:id="1" w:name="_Toc438503099"/>
      <w:r w:rsidRPr="003A1FE4">
        <w:rPr>
          <w:rFonts w:ascii="Palatino Linotype" w:hAnsi="Palatino Linotype"/>
          <w:color w:val="auto"/>
          <w:lang w:val="tg-Cyrl-TJ" w:bidi="fa-IR"/>
        </w:rPr>
        <w:lastRenderedPageBreak/>
        <w:t>Муқаддимаи муаллиф</w:t>
      </w:r>
      <w:bookmarkEnd w:id="1"/>
    </w:p>
    <w:p w:rsidR="003A1FE4" w:rsidRPr="003A1FE4" w:rsidRDefault="003A1FE4" w:rsidP="003A1FE4">
      <w:pPr>
        <w:jc w:val="both"/>
        <w:rPr>
          <w:rFonts w:ascii="Palatino Linotype" w:hAnsi="Palatino Linotype" w:cs="KFGQPC Uthman Taha Naskh"/>
          <w:rtl/>
          <w:lang w:val="tg-Cyrl-TJ" w:bidi="fa-IR"/>
        </w:rPr>
      </w:pPr>
      <w:r w:rsidRPr="003A1FE4">
        <w:rPr>
          <w:rFonts w:ascii="Palatino Linotype" w:hAnsi="Palatino Linotype" w:cs="KFGQPC Uthman Taha Naskh"/>
          <w:rtl/>
          <w:lang w:val="tg-Cyrl-TJ" w:bidi="fa-IR"/>
        </w:rPr>
        <w:t>الحمد لله الذي له الحمد كله، وأشهد أن لا إله إلا الله وحده لا شريك له، وأشهد أن محمداً عبده ورسوله، صلى الله عليه وعلى آله وأصحابه وسلم</w:t>
      </w:r>
      <w:r w:rsidRPr="003A1FE4">
        <w:rPr>
          <w:rFonts w:ascii="Palatino Linotype" w:hAnsi="Palatino Linotype" w:cs="KFGQPC Uthman Taha Naskh"/>
          <w:lang w:val="tg-Cyrl-TJ" w:bidi="fa-IR"/>
        </w:rPr>
        <w:t>.</w:t>
      </w:r>
    </w:p>
    <w:p w:rsidR="003A1FE4" w:rsidRPr="003A1FE4" w:rsidRDefault="003A1FE4" w:rsidP="003A1FE4">
      <w:pPr>
        <w:rPr>
          <w:rFonts w:ascii="Palatino Linotype" w:hAnsi="Palatino Linotype" w:cs="KFGQPC Uthman Taha Naskh"/>
          <w:lang w:val="tg-Cyrl-TJ" w:bidi="fa-IR"/>
        </w:rPr>
      </w:pPr>
      <w:r w:rsidRPr="003A1FE4">
        <w:rPr>
          <w:rFonts w:ascii="Palatino Linotype" w:hAnsi="Palatino Linotype" w:cs="KFGQPC Uthman Taha Naskh"/>
          <w:rtl/>
          <w:lang w:val="tg-Cyrl-TJ" w:bidi="fa-IR"/>
        </w:rPr>
        <w:t>أما بعد</w:t>
      </w:r>
      <w:r w:rsidRPr="003A1FE4">
        <w:rPr>
          <w:rFonts w:ascii="Palatino Linotype" w:hAnsi="Palatino Linotype" w:cs="KFGQPC Uthman Taha Naskh"/>
          <w:lang w:val="tg-Cyrl-TJ" w:bidi="fa-IR"/>
        </w:rPr>
        <w:t>:</w:t>
      </w:r>
    </w:p>
    <w:p w:rsidR="003A1FE4" w:rsidRPr="003A1FE4" w:rsidRDefault="003A1FE4" w:rsidP="003A1FE4">
      <w:pPr>
        <w:bidi w:val="0"/>
        <w:jc w:val="lowKashida"/>
        <w:rPr>
          <w:rFonts w:ascii="Palatino Linotype" w:hAnsi="Palatino Linotype" w:cs="B Zar"/>
          <w:lang w:val="tg-Cyrl-TJ" w:bidi="fa-IR"/>
        </w:rPr>
      </w:pPr>
      <w:r w:rsidRPr="003A1FE4">
        <w:rPr>
          <w:rFonts w:ascii="Palatino Linotype" w:hAnsi="Palatino Linotype"/>
          <w:lang w:val="tg-Cyrl-TJ" w:bidi="fa-IR"/>
        </w:rPr>
        <w:t>Осоиш ва саъодати дил ва дури аз ғаму андуҳ хостаи ҳар як инсон аст, ки ба воситаи он зиндагии бо саодат ба даст меояд, ва хушию хушбахтӣ ҳосил мегардад, барои, ин кор: Сабабҳои динӣ, табиъӣ ва амалӣ вуҷуд дорад, ки он сабабҳо ба ҷуз муъминон ба касе дигаре муҳайё нест.</w:t>
      </w:r>
    </w:p>
    <w:p w:rsidR="003A1FE4" w:rsidRPr="003A1FE4" w:rsidRDefault="003A1FE4" w:rsidP="003A1FE4">
      <w:pPr>
        <w:bidi w:val="0"/>
        <w:jc w:val="lowKashida"/>
        <w:rPr>
          <w:rFonts w:ascii="Palatino Linotype" w:hAnsi="Palatino Linotype" w:cs="B Zar"/>
          <w:lang w:val="tg-Cyrl-TJ" w:bidi="fa-IR"/>
        </w:rPr>
      </w:pPr>
      <w:r w:rsidRPr="003A1FE4">
        <w:rPr>
          <w:rFonts w:ascii="Palatino Linotype" w:hAnsi="Palatino Linotype" w:cs="B Zar"/>
          <w:lang w:val="tg-Cyrl-TJ" w:bidi="fa-IR"/>
        </w:rPr>
        <w:t>Ва агар баъзе аз он ба дигарон ҳам муҳайё гардад вале инсонҳои оқил ва донишманд онро бо сахти ва машаққат ба даст меоранд, ва бо васфи он аз бисёр сабабҳо ва шеваҳо маҳрум мемонанд, ки дар зиндагии ҳозира ва ояндаи инсон муфид ва муассир мебошад.</w:t>
      </w:r>
    </w:p>
    <w:p w:rsidR="003A1FE4" w:rsidRPr="003A1FE4" w:rsidRDefault="003A1FE4" w:rsidP="003A1FE4">
      <w:pPr>
        <w:bidi w:val="0"/>
        <w:jc w:val="lowKashida"/>
        <w:rPr>
          <w:rFonts w:ascii="Palatino Linotype" w:hAnsi="Palatino Linotype" w:cs="B Zar"/>
          <w:lang w:val="tg-Cyrl-TJ"/>
        </w:rPr>
      </w:pPr>
      <w:r w:rsidRPr="003A1FE4">
        <w:rPr>
          <w:rFonts w:ascii="Palatino Linotype" w:hAnsi="Palatino Linotype" w:cs="B Zar"/>
          <w:lang w:val="tg-Cyrl-TJ"/>
        </w:rPr>
        <w:t>Ва ман дар рисолаи худ барои расидан ба ин ҳадафи олӣ, ки ҳар инсон дар талоши расидан ба он аст, васоил ва роҳҳоеро зикр мекунам, ки феълан дар ёдам аст.</w:t>
      </w:r>
    </w:p>
    <w:p w:rsidR="003A1FE4" w:rsidRPr="003A1FE4" w:rsidRDefault="003A1FE4" w:rsidP="003A1FE4">
      <w:pPr>
        <w:bidi w:val="0"/>
        <w:jc w:val="lowKashida"/>
        <w:rPr>
          <w:rFonts w:ascii="Palatino Linotype" w:hAnsi="Palatino Linotype" w:cs="B Zar"/>
          <w:lang w:val="tg-Cyrl-TJ"/>
        </w:rPr>
      </w:pPr>
      <w:r w:rsidRPr="003A1FE4">
        <w:rPr>
          <w:rFonts w:ascii="Palatino Linotype" w:hAnsi="Palatino Linotype" w:cs="B Zar"/>
          <w:lang w:val="tg-Cyrl-TJ"/>
        </w:rPr>
        <w:lastRenderedPageBreak/>
        <w:t>Барои бархе аз инсонҳо бисёри ин сабабҳо муҳайё гардида ва хушгузаронии хуб, ва зиндагии саодатманд насибашон шудааст.</w:t>
      </w:r>
    </w:p>
    <w:p w:rsidR="003A1FE4" w:rsidRPr="003A1FE4" w:rsidRDefault="003A1FE4" w:rsidP="003A1FE4">
      <w:pPr>
        <w:bidi w:val="0"/>
        <w:jc w:val="lowKashida"/>
        <w:rPr>
          <w:rFonts w:ascii="Palatino Linotype" w:hAnsi="Palatino Linotype" w:cs="B Zar"/>
          <w:lang w:val="tg-Cyrl-TJ"/>
        </w:rPr>
      </w:pPr>
      <w:r w:rsidRPr="003A1FE4">
        <w:rPr>
          <w:rFonts w:ascii="Palatino Linotype" w:hAnsi="Palatino Linotype" w:cs="B Zar"/>
          <w:lang w:val="tg-Cyrl-TJ"/>
        </w:rPr>
        <w:t>Ва бархе дигар аз он маҳрум мондаанд, ва шақовату бадбахти дар зиндаги насибашон шудааст.</w:t>
      </w:r>
    </w:p>
    <w:p w:rsidR="003A1FE4" w:rsidRPr="003A1FE4" w:rsidRDefault="003A1FE4" w:rsidP="003A1FE4">
      <w:pPr>
        <w:bidi w:val="0"/>
        <w:jc w:val="lowKashida"/>
        <w:rPr>
          <w:rFonts w:ascii="Palatino Linotype" w:hAnsi="Palatino Linotype" w:cs="B Zar"/>
          <w:lang w:val="tg-Cyrl-TJ"/>
        </w:rPr>
      </w:pPr>
      <w:r w:rsidRPr="003A1FE4">
        <w:rPr>
          <w:rFonts w:ascii="Palatino Linotype" w:hAnsi="Palatino Linotype" w:cs="B Zar"/>
          <w:lang w:val="tg-Cyrl-TJ"/>
        </w:rPr>
        <w:t>Ва гуруҳи дигар ба он қадар ки тавфиқ насибашон буд дар байни ин ду қарор гирифтанд.</w:t>
      </w:r>
    </w:p>
    <w:p w:rsidR="003A1FE4" w:rsidRPr="003A1FE4" w:rsidRDefault="003A1FE4" w:rsidP="003A1FE4">
      <w:pPr>
        <w:bidi w:val="0"/>
        <w:jc w:val="lowKashida"/>
        <w:rPr>
          <w:rFonts w:ascii="Palatino Linotype" w:hAnsi="Palatino Linotype" w:cs="B Zar"/>
          <w:rtl/>
          <w:lang w:val="tg-Cyrl-TJ"/>
        </w:rPr>
      </w:pPr>
      <w:r w:rsidRPr="003A1FE4">
        <w:rPr>
          <w:rFonts w:ascii="Palatino Linotype" w:hAnsi="Palatino Linotype" w:cs="B Zar"/>
          <w:lang w:val="tg-Cyrl-TJ"/>
        </w:rPr>
        <w:t>Ва Худованди таъоло танҳо дафъ кунандаи ҳамаи бадиҳо ва муваффақ кунандаи ҳамаи хайрҳо ва хубиҳо мебошад.</w:t>
      </w:r>
    </w:p>
    <w:p w:rsidR="003A1FE4" w:rsidRPr="003A1FE4" w:rsidRDefault="003A1FE4" w:rsidP="003A1FE4">
      <w:pPr>
        <w:bidi w:val="0"/>
        <w:rPr>
          <w:rFonts w:ascii="Palatino Linotype" w:hAnsi="Palatino Linotype" w:cstheme="majorBidi"/>
          <w:lang w:val="tg-Cyrl-TJ"/>
        </w:rPr>
      </w:pPr>
      <w:r w:rsidRPr="003A1FE4">
        <w:rPr>
          <w:rFonts w:ascii="Palatino Linotype" w:hAnsi="Palatino Linotype" w:cstheme="majorBidi"/>
          <w:lang w:val="tg-Cyrl-TJ"/>
        </w:rPr>
        <w:br w:type="page"/>
      </w:r>
    </w:p>
    <w:p w:rsidR="003A1FE4" w:rsidRPr="003A1FE4" w:rsidRDefault="003A1FE4" w:rsidP="003A1FE4">
      <w:pPr>
        <w:pStyle w:val="Heading1"/>
        <w:jc w:val="center"/>
        <w:rPr>
          <w:rFonts w:ascii="Palatino Linotype" w:hAnsi="Palatino Linotype"/>
          <w:color w:val="auto"/>
          <w:lang w:val="tg-Cyrl-TJ"/>
        </w:rPr>
      </w:pPr>
      <w:bookmarkStart w:id="2" w:name="_Toc438503100"/>
      <w:r w:rsidRPr="003A1FE4">
        <w:rPr>
          <w:rFonts w:ascii="Palatino Linotype" w:hAnsi="Palatino Linotype"/>
          <w:color w:val="auto"/>
          <w:lang w:val="tg-Cyrl-TJ"/>
        </w:rPr>
        <w:lastRenderedPageBreak/>
        <w:t>Фасли</w:t>
      </w:r>
      <w:bookmarkEnd w:id="2"/>
    </w:p>
    <w:p w:rsidR="003A1FE4" w:rsidRPr="003A1FE4" w:rsidRDefault="003A1FE4" w:rsidP="003A1FE4">
      <w:pPr>
        <w:pStyle w:val="Heading1"/>
        <w:jc w:val="center"/>
        <w:rPr>
          <w:rFonts w:ascii="Palatino Linotype" w:hAnsi="Palatino Linotype"/>
          <w:color w:val="auto"/>
          <w:lang w:val="tg-Cyrl-TJ"/>
        </w:rPr>
      </w:pPr>
      <w:r w:rsidRPr="003A1FE4">
        <w:rPr>
          <w:rFonts w:ascii="Palatino Linotype" w:hAnsi="Palatino Linotype"/>
          <w:color w:val="auto"/>
          <w:lang w:val="tg-Cyrl-TJ"/>
        </w:rPr>
        <w:t xml:space="preserve"> </w:t>
      </w:r>
      <w:bookmarkStart w:id="3" w:name="_Toc438503101"/>
      <w:r w:rsidRPr="003A1FE4">
        <w:rPr>
          <w:rFonts w:ascii="Palatino Linotype" w:hAnsi="Palatino Linotype"/>
          <w:color w:val="auto"/>
          <w:lang w:val="tg-Cyrl-TJ"/>
        </w:rPr>
        <w:t>Васоил ва роҳҳои муфид барои бадаст овардани зиндагии саодатманд</w:t>
      </w:r>
      <w:bookmarkEnd w:id="3"/>
    </w:p>
    <w:p w:rsidR="003A1FE4" w:rsidRPr="003A1FE4" w:rsidRDefault="003A1FE4" w:rsidP="003A1FE4">
      <w:pPr>
        <w:numPr>
          <w:ilvl w:val="0"/>
          <w:numId w:val="8"/>
        </w:numPr>
        <w:bidi w:val="0"/>
        <w:spacing w:after="0" w:line="240" w:lineRule="auto"/>
        <w:ind w:left="284" w:hanging="284"/>
        <w:jc w:val="both"/>
        <w:rPr>
          <w:rFonts w:ascii="Palatino Linotype" w:hAnsi="Palatino Linotype" w:cstheme="majorBidi"/>
          <w:lang w:val="tg-Cyrl-TJ"/>
        </w:rPr>
      </w:pPr>
      <w:r w:rsidRPr="003A1FE4">
        <w:rPr>
          <w:rFonts w:ascii="Palatino Linotype" w:hAnsi="Palatino Linotype" w:cstheme="majorBidi"/>
          <w:lang w:val="tg-Cyrl-TJ"/>
        </w:rPr>
        <w:t xml:space="preserve">Яке аз бузургтарин ва асоситарини ин роҳҳо ва василаҳо: Имон ва амали солеҳ мебошад. Худованди </w:t>
      </w:r>
      <w:r w:rsidR="00E741F8">
        <w:rPr>
          <w:rFonts w:ascii="Palatino Linotype" w:hAnsi="Palatino Linotype" w:cstheme="majorBidi"/>
          <w:lang w:val="tg-Cyrl-TJ"/>
        </w:rPr>
        <w:t xml:space="preserve">мутаъол </w:t>
      </w:r>
      <w:r w:rsidRPr="003A1FE4">
        <w:rPr>
          <w:rFonts w:ascii="Palatino Linotype" w:hAnsi="Palatino Linotype" w:cstheme="majorBidi"/>
          <w:lang w:val="tg-Cyrl-TJ"/>
        </w:rPr>
        <w:t>мефармояд:</w:t>
      </w:r>
    </w:p>
    <w:p w:rsidR="003A1FE4" w:rsidRPr="00E77017" w:rsidRDefault="003A1FE4" w:rsidP="003A1FE4">
      <w:pPr>
        <w:ind w:firstLine="360"/>
        <w:jc w:val="both"/>
        <w:rPr>
          <w:rFonts w:ascii="Palatino Linotype" w:hAnsi="Palatino Linotype" w:cs="KFGQPC Uthman Taha Naskh"/>
          <w:color w:val="008000"/>
          <w:sz w:val="32"/>
          <w:szCs w:val="32"/>
          <w:lang w:val="tg-Cyrl-TJ" w:eastAsia="en-MY"/>
        </w:rPr>
      </w:pPr>
      <w:r w:rsidRPr="00E77017">
        <w:rPr>
          <w:rFonts w:ascii="Palatino Linotype" w:hAnsi="Palatino Linotype" w:cs="KFGQPC Uthman Taha Naskh"/>
          <w:color w:val="008000"/>
          <w:sz w:val="32"/>
          <w:szCs w:val="32"/>
          <w:rtl/>
          <w:lang w:eastAsia="en-MY"/>
        </w:rPr>
        <w:t>﴿</w:t>
      </w:r>
      <w:r w:rsidRPr="00E77017">
        <w:rPr>
          <w:rFonts w:ascii="Palatino Linotype" w:hAnsi="Palatino Linotype" w:cs="KFGQPC Uthmanic Script HAFS"/>
          <w:color w:val="008000"/>
          <w:sz w:val="32"/>
          <w:szCs w:val="32"/>
          <w:rtl/>
          <w:lang w:eastAsia="en-MY"/>
        </w:rPr>
        <w:t>مَنۡ عَمِلَ صَٰلِحٗا مِّن ذَكَرٍ أَوۡ أُنثَىٰ وَهُوَ مُؤۡمِنٞ فَلَنُحۡيِيَنَّهُۥ حَيَوٰةٗ طَيِّبَةٗۖ وَلَنَجۡزِيَنَّهُمۡ أَجۡرَهُم بِأَحۡس</w:t>
      </w:r>
      <w:r w:rsidR="004B2D2A">
        <w:rPr>
          <w:rFonts w:ascii="Palatino Linotype" w:hAnsi="Palatino Linotype" w:cs="KFGQPC Uthmanic Script HAFS"/>
          <w:color w:val="008000"/>
          <w:sz w:val="32"/>
          <w:szCs w:val="32"/>
          <w:rtl/>
          <w:lang w:eastAsia="en-MY"/>
        </w:rPr>
        <w:t>َنِ مَا كَانُواْ يَعۡمَلُونَ ٩٧</w:t>
      </w:r>
      <w:r w:rsidRPr="00E77017">
        <w:rPr>
          <w:rFonts w:ascii="Palatino Linotype" w:hAnsi="Palatino Linotype" w:cs="KFGQPC Uthman Taha Naskh"/>
          <w:color w:val="008000"/>
          <w:sz w:val="32"/>
          <w:szCs w:val="32"/>
          <w:rtl/>
          <w:lang w:eastAsia="en-MY"/>
        </w:rPr>
        <w:t>﴾ [النحل: ٩٧]</w:t>
      </w:r>
    </w:p>
    <w:p w:rsidR="003A1FE4" w:rsidRPr="00E77017" w:rsidRDefault="004B2D2A" w:rsidP="003A1FE4">
      <w:pPr>
        <w:bidi w:val="0"/>
        <w:ind w:firstLine="360"/>
        <w:jc w:val="both"/>
        <w:rPr>
          <w:rFonts w:ascii="Palatino Linotype" w:hAnsi="Palatino Linotype" w:cstheme="majorBidi"/>
          <w:b/>
          <w:bCs/>
          <w:sz w:val="32"/>
          <w:szCs w:val="32"/>
          <w:lang w:val="tg-Cyrl-TJ"/>
        </w:rPr>
      </w:pPr>
      <w:r>
        <w:rPr>
          <w:rFonts w:ascii="Palatino Linotype" w:hAnsi="Palatino Linotype" w:cs="KFGQPC Uthman Taha Naskh"/>
          <w:b/>
          <w:bCs/>
          <w:color w:val="008000"/>
          <w:sz w:val="32"/>
          <w:szCs w:val="32"/>
          <w:lang w:val="tg-Cyrl-TJ" w:eastAsia="en-MY"/>
        </w:rPr>
        <w:t>“Ҳар марду зане</w:t>
      </w:r>
      <w:r w:rsidR="003A1FE4" w:rsidRPr="00E77017">
        <w:rPr>
          <w:rFonts w:ascii="Palatino Linotype" w:hAnsi="Palatino Linotype" w:cs="KFGQPC Uthman Taha Naskh"/>
          <w:b/>
          <w:bCs/>
          <w:color w:val="008000"/>
          <w:sz w:val="32"/>
          <w:szCs w:val="32"/>
          <w:lang w:val="tg-Cyrl-TJ" w:eastAsia="en-MY"/>
        </w:rPr>
        <w:t>, ки коре некӯ анҷом диҳад, агар имон оварда бошад, зиндагии хушу покизае ба ӯ хоҳем дод ва савобе беҳтар аз кирдорашон ато хоҳем кард”</w:t>
      </w:r>
      <w:r w:rsidR="003A1FE4" w:rsidRPr="00E77017">
        <w:rPr>
          <w:rStyle w:val="FootnoteReference"/>
          <w:rFonts w:ascii="Palatino Linotype" w:hAnsi="Palatino Linotype" w:cs="KFGQPC Uthman Taha Naskh"/>
          <w:b/>
          <w:bCs/>
          <w:color w:val="008000"/>
          <w:sz w:val="32"/>
          <w:szCs w:val="32"/>
          <w:lang w:val="tg-Cyrl-TJ" w:eastAsia="en-MY"/>
        </w:rPr>
        <w:footnoteReference w:id="1"/>
      </w:r>
      <w:r w:rsidR="003A1FE4" w:rsidRPr="00E77017">
        <w:rPr>
          <w:rFonts w:ascii="Palatino Linotype" w:hAnsi="Palatino Linotype" w:cs="KFGQPC Uthman Taha Naskh"/>
          <w:b/>
          <w:bCs/>
          <w:color w:val="008000"/>
          <w:sz w:val="32"/>
          <w:szCs w:val="32"/>
          <w:lang w:val="tg-Cyrl-TJ" w:eastAsia="en-MY"/>
        </w:rPr>
        <w:t>.</w:t>
      </w:r>
    </w:p>
    <w:p w:rsidR="003A1FE4" w:rsidRPr="003A1FE4" w:rsidRDefault="003A1FE4" w:rsidP="003A1FE4">
      <w:pPr>
        <w:bidi w:val="0"/>
        <w:jc w:val="both"/>
        <w:rPr>
          <w:rFonts w:ascii="Palatino Linotype" w:hAnsi="Palatino Linotype"/>
          <w:lang w:val="tg-Cyrl-TJ" w:bidi="fa-IR"/>
        </w:rPr>
      </w:pPr>
      <w:r w:rsidRPr="003A1FE4">
        <w:rPr>
          <w:rFonts w:ascii="Palatino Linotype" w:hAnsi="Palatino Linotype" w:cs="KFGQPC Uthman Taha Naskh"/>
          <w:lang w:val="tg-Cyrl-TJ" w:eastAsia="en-MY" w:bidi="fa-IR"/>
        </w:rPr>
        <w:t>Пас Худованд ба ононе, ки соҳиби имони саҳеҳ ва амали солеҳ ҳастанд ваъда додааст, ки дар ин дунё саодатро насибашон мегардонад, ва дар дунё ва охират савоб ва подоши нек ба онҳо ато мекунад.</w:t>
      </w:r>
    </w:p>
    <w:p w:rsidR="003A1FE4" w:rsidRPr="003A1FE4" w:rsidRDefault="003A1FE4" w:rsidP="003A1FE4">
      <w:pPr>
        <w:bidi w:val="0"/>
        <w:jc w:val="both"/>
        <w:rPr>
          <w:rFonts w:ascii="Palatino Linotype" w:hAnsi="Palatino Linotype" w:cstheme="majorBidi"/>
          <w:lang w:val="tg-Cyrl-TJ"/>
        </w:rPr>
      </w:pPr>
      <w:r w:rsidRPr="003A1FE4">
        <w:rPr>
          <w:rFonts w:ascii="Palatino Linotype" w:hAnsi="Palatino Linotype" w:cstheme="majorBidi"/>
          <w:lang w:val="tg-Cyrl-TJ"/>
        </w:rPr>
        <w:lastRenderedPageBreak/>
        <w:t>Ва сабаби ин возеҳ ва ошкор аст: Зеро касоне, ки ба Худованд имон оварданд ва имони онҳо саҳеҳ аст, боис ва сабаби корҳои хуб, ва амали нек мегарданд, ва ин амали нек дилҳо, ахлоқ ва дунёву охираташонро барояшон муфид ва солеҳ мегардонад. Ва дар назди онҳо чунин усул ва равишҳое мебошад, ки барояшон асбоби саодат ва хушбахти ва асбоби ғаму андуҳро ошкор мегардонад ва бо онҳо таомули дуруст карда метавонанд.</w:t>
      </w:r>
    </w:p>
    <w:p w:rsidR="003A1FE4" w:rsidRPr="003A1FE4" w:rsidRDefault="003A1FE4" w:rsidP="003A1FE4">
      <w:pPr>
        <w:bidi w:val="0"/>
        <w:jc w:val="lowKashida"/>
        <w:rPr>
          <w:rFonts w:ascii="Palatino Linotype" w:hAnsi="Palatino Linotype" w:cs="B Zar"/>
          <w:spacing w:val="-6"/>
          <w:lang w:val="tg-Cyrl-TJ"/>
        </w:rPr>
      </w:pPr>
      <w:r w:rsidRPr="003A1FE4">
        <w:rPr>
          <w:rFonts w:ascii="Palatino Linotype" w:hAnsi="Palatino Linotype" w:cs="B Zar"/>
          <w:spacing w:val="-6"/>
          <w:lang w:val="tg-Cyrl-TJ"/>
        </w:rPr>
        <w:t>Дар ҳолате, ки хушӣ ва саодат барояшон муяссар гардад ба он ризогии худро нишон дода в</w:t>
      </w:r>
      <w:r w:rsidR="004B2D2A">
        <w:rPr>
          <w:rFonts w:ascii="Palatino Linotype" w:hAnsi="Palatino Linotype" w:cs="B Zar"/>
          <w:spacing w:val="-6"/>
          <w:lang w:val="tg-Cyrl-TJ"/>
        </w:rPr>
        <w:t>а шукри онро ба ҷой меоваранд, в</w:t>
      </w:r>
      <w:r w:rsidRPr="003A1FE4">
        <w:rPr>
          <w:rFonts w:ascii="Palatino Linotype" w:hAnsi="Palatino Linotype" w:cs="B Zar"/>
          <w:spacing w:val="-6"/>
          <w:lang w:val="tg-Cyrl-TJ"/>
        </w:rPr>
        <w:t>а аз он дар корҳои муфид ва судманд истифода менамоянд. Ҳар гоҳе, ки онон бо ин тавр амал кардан хушҳол мешаванд, умед ба бақои он ва подоши шукри он ба дасташон меояд, ки хубиҳо ва баракатҳои он аз ин хушбахтиҳо ба маротиб бузург ва азим мебошад.</w:t>
      </w:r>
    </w:p>
    <w:p w:rsidR="003A1FE4" w:rsidRPr="003A1FE4" w:rsidRDefault="003A1FE4" w:rsidP="003A1FE4">
      <w:pPr>
        <w:bidi w:val="0"/>
        <w:jc w:val="lowKashida"/>
        <w:rPr>
          <w:rFonts w:ascii="Palatino Linotype" w:hAnsi="Palatino Linotype" w:cs="B Zar"/>
          <w:spacing w:val="-6"/>
          <w:lang w:val="tg-Cyrl-TJ"/>
        </w:rPr>
      </w:pPr>
      <w:r w:rsidRPr="003A1FE4">
        <w:rPr>
          <w:rFonts w:ascii="Palatino Linotype" w:hAnsi="Palatino Linotype" w:cs="B Zar"/>
          <w:spacing w:val="-6"/>
          <w:lang w:val="tg-Cyrl-TJ"/>
        </w:rPr>
        <w:t xml:space="preserve">Ва вақто, ки ғаму парешони барояш бирасад, то ҳадди имкон ва тавонои коре мекунад ки онро бо кулли аз худ дур кунад ё инки имкони кам кардани он бошад онро кам кунад, Ва агар имкони манъ карданаш набошад онро таҳаммул </w:t>
      </w:r>
      <w:r w:rsidRPr="003A1FE4">
        <w:rPr>
          <w:rFonts w:ascii="Palatino Linotype" w:hAnsi="Palatino Linotype" w:cs="B Zar"/>
          <w:spacing w:val="-6"/>
          <w:lang w:val="tg-Cyrl-TJ"/>
        </w:rPr>
        <w:lastRenderedPageBreak/>
        <w:t xml:space="preserve">карда, дар муқобилаш аз сабр ва шикебои истифода барад, ки дар натиҷа муқовимати муфид, ва бардошти сахтиҳо, ва ба даст овардани таҷрибаҳои гуногун, ва сабр кардан дар баробари мушкилот, ва умед доштан ба аҷру савоби Илоҳӣ, чунин корҳои нек ва натоиҷи муфид ва самаранок ба даст меояд, ки бо вуҷуди он тамоми ранҷу машаққатҳо аз байн рафта ҳал мегардад, ва ба хушӣ ва орзуҳои нек ва умед доштан ба аҷру савоби Худованд мубаддал мегардад. </w:t>
      </w:r>
    </w:p>
    <w:p w:rsidR="003A1FE4" w:rsidRPr="003A1FE4" w:rsidRDefault="003A1FE4" w:rsidP="003A1FE4">
      <w:pPr>
        <w:bidi w:val="0"/>
        <w:jc w:val="lowKashida"/>
        <w:rPr>
          <w:rFonts w:ascii="Palatino Linotype" w:hAnsi="Palatino Linotype" w:cs="B Zar"/>
          <w:spacing w:val="-6"/>
          <w:lang w:val="tg-Cyrl-TJ"/>
        </w:rPr>
      </w:pPr>
      <w:r w:rsidRPr="003A1FE4">
        <w:rPr>
          <w:rFonts w:ascii="Palatino Linotype" w:hAnsi="Palatino Linotype" w:cs="B Zar"/>
          <w:spacing w:val="-6"/>
          <w:lang w:val="tg-Cyrl-TJ"/>
        </w:rPr>
        <w:t>Чунон чи Пайғамбари Худо (салому дуруди Аллоҳ бар ӯ бод) аз чунин ҳолат дар ҳадисаш фармудааст:</w:t>
      </w:r>
    </w:p>
    <w:p w:rsidR="003A1FE4" w:rsidRPr="005C6268" w:rsidRDefault="003A1FE4" w:rsidP="004B2D2A">
      <w:pPr>
        <w:ind w:firstLine="720"/>
        <w:jc w:val="lowKashida"/>
        <w:rPr>
          <w:rFonts w:ascii="Palatino Linotype" w:hAnsi="Palatino Linotype" w:cs="KFGQPC Uthman Taha Naskh"/>
          <w:color w:val="1F3864"/>
          <w:spacing w:val="-6"/>
          <w:sz w:val="31"/>
          <w:szCs w:val="31"/>
          <w:lang w:val="tg-Cyrl-TJ"/>
        </w:rPr>
      </w:pPr>
      <w:r w:rsidRPr="005C6268">
        <w:rPr>
          <w:rFonts w:ascii="Palatino Linotype" w:hAnsi="Palatino Linotype" w:cs="KFGQPC Uthman Taha Naskh"/>
          <w:color w:val="1F3864"/>
          <w:spacing w:val="-6"/>
          <w:sz w:val="31"/>
          <w:szCs w:val="31"/>
          <w:rtl/>
          <w:lang w:val="tg-Cyrl-TJ"/>
        </w:rPr>
        <w:t>«عَجَباً لأَمْرِ الْمُؤْمِنِ، إِنْ أَمْرَهُ كُلَّهُ خَيْرٌ، إِنْ أَصَابَتْهُ سَرَّاءُ شَكَرَ، فَكَانَ خَيْراً لَهُ، وَإِنْ أَصَابَتْهُ ضَرَّاءُ صَبَرَ؛ فَكَانَ خَيْراً لَهُ، وَلَيْسَ ذلِكَ لأَحَدٍ إِلا لِلْمُؤْمِنِ»</w:t>
      </w:r>
      <w:r w:rsidR="00826862">
        <w:rPr>
          <w:rFonts w:ascii="Palatino Linotype" w:hAnsi="Palatino Linotype" w:cs="KFGQPC Uthman Taha Naskh" w:hint="cs"/>
          <w:color w:val="1F3864"/>
          <w:spacing w:val="-6"/>
          <w:sz w:val="31"/>
          <w:szCs w:val="31"/>
          <w:rtl/>
          <w:lang w:val="tg-Cyrl-TJ"/>
        </w:rPr>
        <w:t>.</w:t>
      </w:r>
      <w:r w:rsidRPr="005C6268">
        <w:rPr>
          <w:rFonts w:ascii="Palatino Linotype" w:hAnsi="Palatino Linotype" w:cs="KFGQPC Uthman Taha Naskh"/>
          <w:color w:val="1F3864"/>
          <w:spacing w:val="-6"/>
          <w:sz w:val="31"/>
          <w:szCs w:val="31"/>
          <w:rtl/>
          <w:lang w:val="tg-Cyrl-TJ"/>
        </w:rPr>
        <w:t xml:space="preserve"> [مسلم</w:t>
      </w:r>
      <w:r w:rsidR="004B2D2A">
        <w:rPr>
          <w:rFonts w:ascii="Palatino Linotype" w:hAnsi="Palatino Linotype" w:cs="KFGQPC Uthman Taha Naskh" w:hint="cs"/>
          <w:color w:val="1F3864"/>
          <w:spacing w:val="-6"/>
          <w:sz w:val="31"/>
          <w:szCs w:val="31"/>
          <w:rtl/>
          <w:lang w:val="tg-Cyrl-TJ"/>
        </w:rPr>
        <w:t xml:space="preserve"> الزهد و الرقائق (2999)</w:t>
      </w:r>
      <w:r w:rsidR="00826862">
        <w:rPr>
          <w:rFonts w:ascii="Palatino Linotype" w:hAnsi="Palatino Linotype" w:cs="KFGQPC Uthman Taha Naskh" w:hint="cs"/>
          <w:color w:val="1F3864"/>
          <w:spacing w:val="-6"/>
          <w:sz w:val="31"/>
          <w:szCs w:val="31"/>
          <w:rtl/>
          <w:lang w:val="tg-Cyrl-TJ"/>
        </w:rPr>
        <w:t>, أحمد (6/16), الدارمي الرقاق (2777)</w:t>
      </w:r>
      <w:r w:rsidRPr="005C6268">
        <w:rPr>
          <w:rFonts w:ascii="Palatino Linotype" w:hAnsi="Palatino Linotype" w:cs="KFGQPC Uthman Taha Naskh"/>
          <w:color w:val="1F3864"/>
          <w:spacing w:val="-6"/>
          <w:sz w:val="31"/>
          <w:szCs w:val="31"/>
          <w:rtl/>
          <w:lang w:val="tg-Cyrl-TJ"/>
        </w:rPr>
        <w:t>]</w:t>
      </w:r>
      <w:r w:rsidR="004B2D2A">
        <w:rPr>
          <w:rFonts w:ascii="Palatino Linotype" w:hAnsi="Palatino Linotype" w:cs="KFGQPC Uthman Taha Naskh" w:hint="cs"/>
          <w:color w:val="1F3864"/>
          <w:spacing w:val="-6"/>
          <w:sz w:val="31"/>
          <w:szCs w:val="31"/>
          <w:rtl/>
          <w:lang w:val="tg-Cyrl-TJ"/>
        </w:rPr>
        <w:t xml:space="preserve"> </w:t>
      </w:r>
    </w:p>
    <w:p w:rsidR="003A1FE4" w:rsidRPr="005C6268" w:rsidRDefault="003A1FE4" w:rsidP="003A1FE4">
      <w:pPr>
        <w:bidi w:val="0"/>
        <w:ind w:firstLine="720"/>
        <w:jc w:val="both"/>
        <w:rPr>
          <w:rFonts w:ascii="Palatino Linotype" w:hAnsi="Palatino Linotype" w:cs="KFGQPC Uthman Taha Naskh"/>
          <w:b/>
          <w:bCs/>
          <w:color w:val="1F3864"/>
          <w:spacing w:val="-6"/>
          <w:sz w:val="31"/>
          <w:szCs w:val="31"/>
          <w:lang w:val="tg-Cyrl-TJ"/>
        </w:rPr>
      </w:pPr>
      <w:r w:rsidRPr="005C6268">
        <w:rPr>
          <w:rFonts w:ascii="Palatino Linotype" w:hAnsi="Palatino Linotype" w:cs="KFGQPC Uthman Taha Naskh"/>
          <w:b/>
          <w:bCs/>
          <w:color w:val="1F3864"/>
          <w:spacing w:val="-6"/>
          <w:sz w:val="31"/>
          <w:szCs w:val="31"/>
          <w:lang w:val="tg-Cyrl-TJ"/>
        </w:rPr>
        <w:t xml:space="preserve">“Кори муъмин қобили тааҷуб аст, ҳама корҳояш неку аст, агар хушбахтие барояш ҳосил гардад шукри онро баҷо </w:t>
      </w:r>
      <w:r w:rsidRPr="005C6268">
        <w:rPr>
          <w:rFonts w:ascii="Palatino Linotype" w:hAnsi="Palatino Linotype" w:cs="KFGQPC Uthman Taha Naskh"/>
          <w:b/>
          <w:bCs/>
          <w:color w:val="1F3864"/>
          <w:spacing w:val="-6"/>
          <w:sz w:val="31"/>
          <w:szCs w:val="31"/>
          <w:lang w:val="tg-Cyrl-TJ"/>
        </w:rPr>
        <w:lastRenderedPageBreak/>
        <w:t>меорад, ва ин дар ҳаққаш хайр аст, ва агар ранҷ ва машаққате барояш рух диҳад сабру шикебоиро пешаи худ қарор медиҳад, ва ин низ дар ҳаққаш хайр аст, ва ҷуз муъмин ба дигарон чунон (хислате) нест”</w:t>
      </w:r>
      <w:r w:rsidRPr="005C6268">
        <w:rPr>
          <w:rStyle w:val="FootnoteReference"/>
          <w:rFonts w:ascii="Palatino Linotype" w:hAnsi="Palatino Linotype" w:cs="KFGQPC Uthman Taha Naskh"/>
          <w:b/>
          <w:bCs/>
          <w:color w:val="1F3864"/>
          <w:spacing w:val="-6"/>
          <w:sz w:val="31"/>
          <w:szCs w:val="31"/>
          <w:lang w:val="tg-Cyrl-TJ"/>
        </w:rPr>
        <w:footnoteReference w:id="2"/>
      </w:r>
      <w:r w:rsidRPr="005C6268">
        <w:rPr>
          <w:rFonts w:ascii="Palatino Linotype" w:hAnsi="Palatino Linotype" w:cs="KFGQPC Uthman Taha Naskh"/>
          <w:b/>
          <w:bCs/>
          <w:color w:val="1F3864"/>
          <w:spacing w:val="-6"/>
          <w:sz w:val="31"/>
          <w:szCs w:val="31"/>
          <w:lang w:val="tg-Cyrl-TJ"/>
        </w:rPr>
        <w:t xml:space="preserve">. </w:t>
      </w:r>
    </w:p>
    <w:p w:rsidR="003A1FE4" w:rsidRPr="003A1FE4" w:rsidRDefault="003A1FE4" w:rsidP="003A1FE4">
      <w:pPr>
        <w:bidi w:val="0"/>
        <w:jc w:val="lowKashida"/>
        <w:rPr>
          <w:rFonts w:ascii="Palatino Linotype" w:hAnsi="Palatino Linotype" w:cs="B Zar"/>
          <w:lang w:val="tg-Cyrl-TJ"/>
        </w:rPr>
      </w:pPr>
      <w:r w:rsidRPr="003A1FE4">
        <w:rPr>
          <w:rFonts w:ascii="Palatino Linotype" w:hAnsi="Palatino Linotype" w:cs="B Zar"/>
          <w:lang w:val="tg-Cyrl-TJ"/>
        </w:rPr>
        <w:t>Пас Пайғамбари Худо (салому дуруди Аллоҳ бар ӯ бод) ин амрро баён кард, ки хуши ва парешонии муъмин дар ҳарду ҳолат сабаби зиёдати аҷру подоши амалҳояш мегардад.</w:t>
      </w:r>
    </w:p>
    <w:p w:rsidR="003A1FE4" w:rsidRPr="003A1FE4" w:rsidRDefault="003A1FE4" w:rsidP="003A1FE4">
      <w:pPr>
        <w:bidi w:val="0"/>
        <w:jc w:val="lowKashida"/>
        <w:rPr>
          <w:rFonts w:ascii="Palatino Linotype" w:hAnsi="Palatino Linotype" w:cs="B Zar"/>
          <w:lang w:val="tg-Cyrl-TJ"/>
        </w:rPr>
      </w:pPr>
      <w:r w:rsidRPr="003A1FE4">
        <w:rPr>
          <w:rFonts w:ascii="Palatino Linotype" w:hAnsi="Palatino Linotype" w:cs="B Zar"/>
          <w:lang w:val="tg-Cyrl-TJ"/>
        </w:rPr>
        <w:t>Агар ба ду нафаре, ки хайр ё шар (х</w:t>
      </w:r>
      <w:r w:rsidR="005C6268">
        <w:rPr>
          <w:rFonts w:ascii="Palatino Linotype" w:hAnsi="Palatino Linotype" w:cs="B Zar"/>
          <w:lang w:val="tg-Cyrl-TJ"/>
        </w:rPr>
        <w:t>ушӣ ё ранҷу машаққат</w:t>
      </w:r>
      <w:r w:rsidRPr="003A1FE4">
        <w:rPr>
          <w:rFonts w:ascii="Palatino Linotype" w:hAnsi="Palatino Linotype" w:cs="B Zar"/>
          <w:lang w:val="tg-Cyrl-TJ"/>
        </w:rPr>
        <w:t>) барояшон ҳосил гардидааст нигоҳ куни мебини ки ин ҳар ду дар аксуламали он чи ки барояшон расидааст аз ҳамдигар фарқ мекунанд, ва ин тафовут дар асоси имон ва амали солеҳи ин ду нафар вобастаги дорад.</w:t>
      </w:r>
    </w:p>
    <w:p w:rsidR="003A1FE4" w:rsidRPr="003A1FE4" w:rsidRDefault="003A1FE4" w:rsidP="003A1FE4">
      <w:pPr>
        <w:bidi w:val="0"/>
        <w:jc w:val="lowKashida"/>
        <w:rPr>
          <w:rFonts w:ascii="Palatino Linotype" w:hAnsi="Palatino Linotype" w:cs="B Zar"/>
          <w:lang w:val="tg-Cyrl-TJ"/>
        </w:rPr>
      </w:pPr>
      <w:r w:rsidRPr="003A1FE4">
        <w:rPr>
          <w:rFonts w:ascii="Palatino Linotype" w:hAnsi="Palatino Linotype" w:cs="B Zar"/>
          <w:lang w:val="tg-Cyrl-TJ"/>
        </w:rPr>
        <w:t xml:space="preserve">Ва он шахсе, ки имон ва амали солеҳ дорад, хайр ва шарро (хушӣ ё ранҷу машаққат) бо </w:t>
      </w:r>
      <w:r w:rsidRPr="003A1FE4">
        <w:rPr>
          <w:rFonts w:ascii="Palatino Linotype" w:hAnsi="Palatino Linotype" w:cs="B Zar"/>
          <w:lang w:val="tg-Cyrl-TJ"/>
        </w:rPr>
        <w:lastRenderedPageBreak/>
        <w:t>шукру шикебои қабул менамояд, Ва аз инҷост ки барояш хушӣ ва шодмони насиб мегардад ва ғаму андуҳ ва парешониву нороҳати ва тангдилию бадбахти аз ӯ дур мегардад, ва дар натиҷаи ин зиндагии хубу саодатманд дар дунё насибаш мешавад.</w:t>
      </w:r>
    </w:p>
    <w:p w:rsidR="003A1FE4" w:rsidRPr="003A1FE4" w:rsidRDefault="003A1FE4" w:rsidP="003A1FE4">
      <w:pPr>
        <w:bidi w:val="0"/>
        <w:jc w:val="lowKashida"/>
        <w:rPr>
          <w:rFonts w:ascii="Palatino Linotype" w:hAnsi="Palatino Linotype" w:cs="B Zar"/>
          <w:lang w:val="tg-Cyrl-TJ"/>
        </w:rPr>
      </w:pPr>
      <w:r w:rsidRPr="003A1FE4">
        <w:rPr>
          <w:rFonts w:ascii="Palatino Linotype" w:hAnsi="Palatino Linotype" w:cs="B Zar"/>
          <w:lang w:val="tg-Cyrl-TJ"/>
        </w:rPr>
        <w:t xml:space="preserve">Ва касе соҳиби имон ва амали солеҳ набошад, ӯ барои ба даст овардани хушӣ ва саодат ғуруру такаббур нишон дода ва ахлоқаш бад мегардад, ва монанди чорпоён ҳарисона бо неъматҳо бархӯрд менамояд ва бо вуҷуди инҳам ороми ва роҳати дил барояш муяссар намегардад, Ва ба ташвишҳои гуногун мубтало мегардад, чи аз ҷиҳати аз даст додани неъматҳо ва ё аз ҷиҳати рӯ ба рӯ шудан бо машаққатҳо, ва аз ҷиҳати хоҳишоти нафсонии инсон, ки ҳеҷ ҳадду андоза надошта, ва ҳамеша дар талош барои бадаст овардани неъматҳои ҳар чи бештар мебошад, ки мумкин аст барояш муяссар гардад ва ё нагардад. Ва агар онро низ ба даст биёварад, бозҳам ба сабабҳои – дар боло зикршуда - аз ташвиш ва парешони холи набуда ва ҳамеша аз рӯ ба рӯ шудан бо машаққатҳо ва ранҷҳо дар бетобӣ ва ҳаросу </w:t>
      </w:r>
      <w:r w:rsidRPr="003A1FE4">
        <w:rPr>
          <w:rFonts w:ascii="Palatino Linotype" w:hAnsi="Palatino Linotype" w:cs="B Zar"/>
          <w:lang w:val="tg-Cyrl-TJ"/>
        </w:rPr>
        <w:lastRenderedPageBreak/>
        <w:t>нооромӣ мебошад, Пас аз бадбахтии зиндагиаш пурсон макун, ки камтар аз он бадбахтии маризиҳои фикри ва асабӣ ва тарсу ҳаросе аст ки бо ӯ рух медиҳад, ва ӯро бо бадтарин ҳолат ва фикрҳо мубтало месозад. Ва сабаби ин ҳама он аст, ки ӯ бо ҳеҷ навъ аҷру подоши ухравӣ (аҷру подоши рӯзи қиёмат) бовар надошта ва на тавони чунон сабру шикебоиро дорад, ки ин ҳама андуҳ ва мусибатро бар вай осон созад ва ӯро тасалли диҳад.</w:t>
      </w:r>
    </w:p>
    <w:p w:rsidR="003A1FE4" w:rsidRPr="003A1FE4" w:rsidRDefault="003A1FE4" w:rsidP="003A1FE4">
      <w:pPr>
        <w:bidi w:val="0"/>
        <w:jc w:val="lowKashida"/>
        <w:rPr>
          <w:rFonts w:ascii="Palatino Linotype" w:hAnsi="Palatino Linotype" w:cs="B Zar"/>
          <w:lang w:val="tg-Cyrl-TJ" w:bidi="fa-IR"/>
        </w:rPr>
      </w:pPr>
      <w:r w:rsidRPr="003A1FE4">
        <w:rPr>
          <w:rFonts w:ascii="Palatino Linotype" w:hAnsi="Palatino Linotype" w:cs="B Zar"/>
          <w:lang w:val="tg-Cyrl-TJ" w:bidi="fa-IR"/>
        </w:rPr>
        <w:t xml:space="preserve">Ва ин ҳама ҳолатҳое мебошанд, ки бо таври таҷриба дида шудааст. Ва агар дар бораи яке аз инҳо андеша куни ва ҳолатҳои мардумро бар он қиёс намои, хоҳи дид ки муслмоне, ки мутобиқи имонаш амали нек мекунад бо он шахсе, ки чунин нест фарқ ва тафовут дорад. Ва ин фарқу тафовут аз онҷост, ки ислом ҳамеша тавсия намудааст ки бояд ба он чи ки Худованд байни бандагонаш тақсим кардааст ва он неъматҳои гуногуне, ки аз фазлу карами Худ ба бандагонаш арзони намудааст, қаноат дошта бошанд. </w:t>
      </w:r>
    </w:p>
    <w:p w:rsidR="003A1FE4" w:rsidRPr="003A1FE4" w:rsidRDefault="003A1FE4" w:rsidP="003A1FE4">
      <w:pPr>
        <w:bidi w:val="0"/>
        <w:jc w:val="lowKashida"/>
        <w:rPr>
          <w:rFonts w:ascii="Palatino Linotype" w:hAnsi="Palatino Linotype" w:cs="B Zar"/>
          <w:lang w:val="tg-Cyrl-TJ"/>
        </w:rPr>
      </w:pPr>
      <w:r w:rsidRPr="003A1FE4">
        <w:rPr>
          <w:rFonts w:ascii="Palatino Linotype" w:hAnsi="Palatino Linotype" w:cs="B Zar"/>
          <w:lang w:val="tg-Cyrl-TJ"/>
        </w:rPr>
        <w:lastRenderedPageBreak/>
        <w:t>Ва муъмин ҳангоме, ки ба касали, камбағали ва дигар таклифҳо ё машаққатҳое, ки ҳар инсон ба он рӯ ба рӯ мешавад, мубтало гардад, аз сабаби назар ба имон ва ризоят ва қаноаташ ба тақсими Илоҳӣ, ӯро ҳамеша хурсанд ва мутмаин мебини, Орзуи ончизеро, ки дар қисматаш нест намекунад, ва ба касе нигоҳ мекунад, ки сатҳи зиндагиаш аз ӯ камтар ва поинтар бошад ва ба касе ки зиндагиаш аз ӯ хубтар ва беҳтар бошад нигоҳ намекунад, Ва шояд ҳам хушҳоли ва роҳати қалби ӯ бисёртар аз касоне ки ҳама хоҳишоти дунёро ҳосил кардаанд бошад, вале қаноат надоранд.</w:t>
      </w:r>
    </w:p>
    <w:p w:rsidR="003A1FE4" w:rsidRPr="003A1FE4" w:rsidRDefault="003A1FE4" w:rsidP="003A1FE4">
      <w:pPr>
        <w:bidi w:val="0"/>
        <w:jc w:val="lowKashida"/>
        <w:rPr>
          <w:rFonts w:ascii="Palatino Linotype" w:hAnsi="Palatino Linotype" w:cs="B Zar"/>
          <w:lang w:val="tg-Cyrl-TJ"/>
        </w:rPr>
      </w:pPr>
      <w:r w:rsidRPr="003A1FE4">
        <w:rPr>
          <w:rFonts w:ascii="Palatino Linotype" w:hAnsi="Palatino Linotype" w:cs="B Zar"/>
          <w:lang w:val="tg-Cyrl-TJ"/>
        </w:rPr>
        <w:t>Ва он касе, ки амалаш мутобиқ бо имонаш набошад, ҳангоме ки бо фақру қамбағали ва бечораги мубтало мешавад ва ё бархе аз хоҳишоташ иҷро (таҳаққуқ) нашавад, беандоза парешон ва ғамгин мебошад.</w:t>
      </w:r>
    </w:p>
    <w:p w:rsidR="003A1FE4" w:rsidRPr="003A1FE4" w:rsidRDefault="003A1FE4" w:rsidP="003A1FE4">
      <w:pPr>
        <w:bidi w:val="0"/>
        <w:jc w:val="lowKashida"/>
        <w:rPr>
          <w:rFonts w:ascii="Palatino Linotype" w:hAnsi="Palatino Linotype" w:cs="B Zar"/>
          <w:lang w:val="tg-Cyrl-TJ"/>
        </w:rPr>
      </w:pPr>
      <w:r w:rsidRPr="003A1FE4">
        <w:rPr>
          <w:rFonts w:ascii="Palatino Linotype" w:hAnsi="Palatino Linotype" w:cs="B Zar"/>
          <w:lang w:val="tg-Cyrl-TJ"/>
        </w:rPr>
        <w:t xml:space="preserve">Мисоли дигар: Ҳангоме ки инсон бо тарсу парешони ва ноқарорие рӯ ба рӯ шавад, шахси бо имон ва қалби мутмаин дошта аз худ нишон дода ва дар танзими корҳо ва санҷиши чораҳое барои парешоние ки пешомадааст бо оромиш ва иродаи қавӣ мувофиқи тавоноии </w:t>
      </w:r>
      <w:r w:rsidRPr="003A1FE4">
        <w:rPr>
          <w:rFonts w:ascii="Palatino Linotype" w:hAnsi="Palatino Linotype" w:cs="B Zar"/>
          <w:lang w:val="tg-Cyrl-TJ"/>
        </w:rPr>
        <w:lastRenderedPageBreak/>
        <w:t>худ фикр ва амал менамояд, Ва худро барои таҳаммули ончи пешомадаст омода месозад, Ва ингуна инсон бо роҳат ва дилаш орому устувор мебошад.</w:t>
      </w:r>
    </w:p>
    <w:p w:rsidR="003A1FE4" w:rsidRPr="003A1FE4" w:rsidRDefault="003A1FE4" w:rsidP="003A1FE4">
      <w:pPr>
        <w:bidi w:val="0"/>
        <w:jc w:val="lowKashida"/>
        <w:rPr>
          <w:rFonts w:ascii="Palatino Linotype" w:hAnsi="Palatino Linotype" w:cs="B Zar"/>
          <w:spacing w:val="-6"/>
          <w:lang w:val="tg-Cyrl-TJ"/>
        </w:rPr>
      </w:pPr>
      <w:r w:rsidRPr="003A1FE4">
        <w:rPr>
          <w:rFonts w:ascii="Palatino Linotype" w:hAnsi="Palatino Linotype" w:cs="B Zar"/>
          <w:spacing w:val="-6"/>
          <w:lang w:val="tg-Cyrl-TJ"/>
        </w:rPr>
        <w:t>Аммо касе, ки аз имон баҳраманд набошад, ӯ бар хилофи мисолҳои дар боло зикр шуда бо парешони ва тарс рӯ ба рӯ мегардад, Қалбаш ноқарор ва асабаш нороҳат ва фикраш парешон буда эҳсоси тарсу ҳарос менамояд, ва бар ӯ тарсу ҳароси беруни мусаллат мешавад ва аз дохил чунон парешониеро ҳис мекунад, ки таъбири он душвор аст.</w:t>
      </w:r>
    </w:p>
    <w:p w:rsidR="003A1FE4" w:rsidRPr="003A1FE4" w:rsidRDefault="003A1FE4" w:rsidP="003A1FE4">
      <w:pPr>
        <w:bidi w:val="0"/>
        <w:jc w:val="lowKashida"/>
        <w:rPr>
          <w:rFonts w:ascii="Palatino Linotype" w:hAnsi="Palatino Linotype" w:cs="B Zar"/>
          <w:lang w:val="tg-Cyrl-TJ"/>
        </w:rPr>
      </w:pPr>
      <w:r w:rsidRPr="003A1FE4">
        <w:rPr>
          <w:rFonts w:ascii="Palatino Linotype" w:hAnsi="Palatino Linotype" w:cs="B Zar"/>
          <w:lang w:val="tg-Cyrl-TJ"/>
        </w:rPr>
        <w:t>Ва бо ин навъ шахсҳо агар баъзе сабабҳои табиъие, ки эҳтиёҷ ба тамрин ва машқи кофи зарурат дорад, муҳайё нагардад, ӯ тавоноии худро аз даст дода ва асабҳояш парешон шуда онро аз даст медиҳад. Ин ҳама ба сабаби набудани имон аст, ки ба инсон тавонои, сабр ва шикебоиро медиҳад, Хусусан дар вақти парешониҳо ва душвориҳову машаққатҳо.</w:t>
      </w:r>
    </w:p>
    <w:p w:rsidR="003A1FE4" w:rsidRPr="003A1FE4" w:rsidRDefault="003A1FE4" w:rsidP="003A1FE4">
      <w:pPr>
        <w:bidi w:val="0"/>
        <w:jc w:val="lowKashida"/>
        <w:rPr>
          <w:rFonts w:ascii="Palatino Linotype" w:hAnsi="Palatino Linotype" w:cs="B Zar"/>
          <w:lang w:val="tg-Cyrl-TJ"/>
        </w:rPr>
      </w:pPr>
      <w:r w:rsidRPr="003A1FE4">
        <w:rPr>
          <w:rFonts w:ascii="Palatino Linotype" w:hAnsi="Palatino Linotype" w:cs="B Zar"/>
          <w:lang w:val="tg-Cyrl-TJ"/>
        </w:rPr>
        <w:t xml:space="preserve">Пас шахси некӯкор ва бадкор, ва мусалмону кофир барои бадаст овардани шуҷоат ихтиёри касби доранд, Ва дар ғаризае ки тарсу </w:t>
      </w:r>
      <w:r w:rsidRPr="003A1FE4">
        <w:rPr>
          <w:rFonts w:ascii="Palatino Linotype" w:hAnsi="Palatino Linotype" w:cs="B Zar"/>
          <w:lang w:val="tg-Cyrl-TJ"/>
        </w:rPr>
        <w:lastRenderedPageBreak/>
        <w:t>парешониро аз инсон кам менамояд ҳарду боҳам яксонанд. Вале мусалмон бо қуввати имонаш, ва бо сабру шикебоии худ ва таваккал намудан бар Худованд ва умед доштан ба аҷру подоши рӯзи қиёмат бартари ва вижагии хоссе дорад, ки шуҷоаташро қуввае мебахшад ва таъсири парешониро аз ӯ кам намуда мушкилотро бар вай осон месозад.</w:t>
      </w:r>
    </w:p>
    <w:p w:rsidR="003A1FE4" w:rsidRPr="003A1FE4" w:rsidRDefault="003A1FE4" w:rsidP="003A1FE4">
      <w:pPr>
        <w:bidi w:val="0"/>
        <w:jc w:val="lowKashida"/>
        <w:rPr>
          <w:rFonts w:ascii="Palatino Linotype" w:hAnsi="Palatino Linotype" w:cs="B Zar"/>
          <w:lang w:val="tg-Cyrl-TJ"/>
        </w:rPr>
      </w:pPr>
      <w:r w:rsidRPr="003A1FE4">
        <w:rPr>
          <w:rFonts w:ascii="Palatino Linotype" w:hAnsi="Palatino Linotype" w:cs="B Zar"/>
          <w:lang w:val="tg-Cyrl-TJ"/>
        </w:rPr>
        <w:t xml:space="preserve">Чуноне, ки Худованди </w:t>
      </w:r>
      <w:r w:rsidR="00E741F8">
        <w:rPr>
          <w:rFonts w:ascii="Palatino Linotype" w:hAnsi="Palatino Linotype" w:cs="B Zar"/>
          <w:lang w:val="tg-Cyrl-TJ"/>
        </w:rPr>
        <w:t xml:space="preserve">мутаъол </w:t>
      </w:r>
      <w:r w:rsidRPr="003A1FE4">
        <w:rPr>
          <w:rFonts w:ascii="Palatino Linotype" w:hAnsi="Palatino Linotype" w:cs="B Zar"/>
          <w:lang w:val="tg-Cyrl-TJ"/>
        </w:rPr>
        <w:t>мефармояд:</w:t>
      </w:r>
    </w:p>
    <w:p w:rsidR="003A1FE4" w:rsidRPr="005C6268" w:rsidRDefault="003A1FE4" w:rsidP="003A1FE4">
      <w:pPr>
        <w:ind w:firstLine="720"/>
        <w:jc w:val="lowKashida"/>
        <w:rPr>
          <w:rFonts w:ascii="Palatino Linotype" w:hAnsi="Palatino Linotype" w:cs="KFGQPC Uthman Taha Naskh"/>
          <w:color w:val="008000"/>
          <w:sz w:val="32"/>
          <w:szCs w:val="32"/>
          <w:lang w:val="tg-Cyrl-TJ" w:eastAsia="en-MY"/>
        </w:rPr>
      </w:pPr>
      <w:r w:rsidRPr="005C6268">
        <w:rPr>
          <w:rFonts w:ascii="Palatino Linotype" w:hAnsi="Palatino Linotype" w:cs="KFGQPC Uthman Taha Naskh"/>
          <w:color w:val="008000"/>
          <w:sz w:val="32"/>
          <w:szCs w:val="32"/>
          <w:rtl/>
          <w:lang w:eastAsia="en-MY"/>
        </w:rPr>
        <w:t>﴿</w:t>
      </w:r>
      <w:r w:rsidRPr="005C6268">
        <w:rPr>
          <w:rFonts w:ascii="Palatino Linotype" w:hAnsi="Palatino Linotype" w:cs="KFGQPC Uthmanic Script HAFS"/>
          <w:color w:val="008000"/>
          <w:sz w:val="32"/>
          <w:szCs w:val="32"/>
          <w:rtl/>
          <w:lang w:eastAsia="en-MY"/>
        </w:rPr>
        <w:t>إِن تَكُونُواْ تَأۡلَمُونَ فَإِنَّهُمۡ يَأۡلَمُونَ كَمَا تَأۡلَمُونَۖ وَتَرۡجُونَ مِنَ ٱللَّهِ مَا لَا يَرۡجُونَۗ١٠٤</w:t>
      </w:r>
      <w:r w:rsidRPr="005C6268">
        <w:rPr>
          <w:rFonts w:ascii="Palatino Linotype" w:hAnsi="Palatino Linotype" w:cs="KFGQPC Uthman Taha Naskh"/>
          <w:color w:val="008000"/>
          <w:sz w:val="32"/>
          <w:szCs w:val="32"/>
          <w:rtl/>
          <w:lang w:eastAsia="en-MY"/>
        </w:rPr>
        <w:t>﴾ [النساء : ١٠٤]</w:t>
      </w:r>
    </w:p>
    <w:p w:rsidR="003A1FE4" w:rsidRPr="005C6268" w:rsidRDefault="003A1FE4" w:rsidP="003A1FE4">
      <w:pPr>
        <w:bidi w:val="0"/>
        <w:ind w:firstLine="720"/>
        <w:jc w:val="lowKashida"/>
        <w:rPr>
          <w:rFonts w:ascii="Palatino Linotype" w:hAnsi="Palatino Linotype" w:cs="B Zar"/>
          <w:b/>
          <w:bCs/>
          <w:color w:val="008000"/>
          <w:sz w:val="32"/>
          <w:szCs w:val="30"/>
          <w:lang w:val="tg-Cyrl-TJ"/>
        </w:rPr>
      </w:pPr>
      <w:r w:rsidRPr="005C6268">
        <w:rPr>
          <w:rFonts w:ascii="Palatino Linotype" w:hAnsi="Palatino Linotype" w:cs="B Zar"/>
          <w:b/>
          <w:bCs/>
          <w:color w:val="008000"/>
          <w:sz w:val="32"/>
          <w:szCs w:val="30"/>
          <w:lang w:val="tg-Cyrl-TJ"/>
        </w:rPr>
        <w:t>“Агар шумо озор мебинед, онҳо низ чун шумо озор мебинанд, вале шумо аз Худо чизеро умед доред, ки онон умед надоранд”</w:t>
      </w:r>
      <w:r w:rsidRPr="005C6268">
        <w:rPr>
          <w:rStyle w:val="FootnoteReference"/>
          <w:rFonts w:ascii="Palatino Linotype" w:hAnsi="Palatino Linotype" w:cs="B Zar"/>
          <w:b/>
          <w:bCs/>
          <w:color w:val="008000"/>
          <w:sz w:val="32"/>
          <w:szCs w:val="30"/>
          <w:lang w:val="tg-Cyrl-TJ"/>
        </w:rPr>
        <w:footnoteReference w:id="3"/>
      </w:r>
      <w:r w:rsidRPr="005C6268">
        <w:rPr>
          <w:rFonts w:ascii="Palatino Linotype" w:hAnsi="Palatino Linotype" w:cs="B Zar"/>
          <w:b/>
          <w:bCs/>
          <w:color w:val="008000"/>
          <w:sz w:val="32"/>
          <w:szCs w:val="30"/>
          <w:lang w:val="tg-Cyrl-TJ"/>
        </w:rPr>
        <w:t>.</w:t>
      </w:r>
    </w:p>
    <w:p w:rsidR="003A1FE4" w:rsidRPr="003A1FE4" w:rsidRDefault="003A1FE4" w:rsidP="003A1FE4">
      <w:pPr>
        <w:bidi w:val="0"/>
        <w:jc w:val="lowKashida"/>
        <w:rPr>
          <w:rFonts w:ascii="Palatino Linotype" w:hAnsi="Palatino Linotype" w:cs="B Zar"/>
          <w:lang w:val="tg-Cyrl-TJ"/>
        </w:rPr>
      </w:pPr>
      <w:r w:rsidRPr="003A1FE4">
        <w:rPr>
          <w:rFonts w:ascii="Palatino Linotype" w:hAnsi="Palatino Linotype" w:cs="B Zar"/>
          <w:lang w:val="tg-Cyrl-TJ"/>
        </w:rPr>
        <w:t>Ва мадади хосси Илоҳӣ бар эшон мерасад, ки тамоми парешониҳо ва тарсро аз онҳо дур месозад.</w:t>
      </w:r>
    </w:p>
    <w:p w:rsidR="003A1FE4" w:rsidRPr="003A1FE4" w:rsidRDefault="003A1FE4" w:rsidP="003A1FE4">
      <w:pPr>
        <w:bidi w:val="0"/>
        <w:jc w:val="lowKashida"/>
        <w:rPr>
          <w:rFonts w:ascii="Palatino Linotype" w:hAnsi="Palatino Linotype" w:cs="B Zar"/>
          <w:lang w:val="tg-Cyrl-TJ"/>
        </w:rPr>
      </w:pPr>
      <w:r w:rsidRPr="003A1FE4">
        <w:rPr>
          <w:rFonts w:ascii="Palatino Linotype" w:hAnsi="Palatino Linotype" w:cs="B Zar"/>
          <w:lang w:val="tg-Cyrl-TJ"/>
        </w:rPr>
        <w:t>Ва Худованд мефармояд:</w:t>
      </w:r>
    </w:p>
    <w:p w:rsidR="003A1FE4" w:rsidRPr="005C6268" w:rsidRDefault="003A1FE4" w:rsidP="003A1FE4">
      <w:pPr>
        <w:ind w:firstLine="720"/>
        <w:jc w:val="lowKashida"/>
        <w:rPr>
          <w:rFonts w:ascii="Palatino Linotype" w:hAnsi="Palatino Linotype" w:cs="KFGQPC Uthman Taha Naskh"/>
          <w:color w:val="008000"/>
          <w:sz w:val="32"/>
          <w:szCs w:val="32"/>
          <w:lang w:val="tg-Cyrl-TJ" w:eastAsia="en-MY"/>
        </w:rPr>
      </w:pPr>
      <w:r w:rsidRPr="005C6268">
        <w:rPr>
          <w:rFonts w:ascii="Palatino Linotype" w:hAnsi="Palatino Linotype" w:cs="KFGQPC Uthman Taha Naskh"/>
          <w:color w:val="008000"/>
          <w:sz w:val="32"/>
          <w:szCs w:val="32"/>
          <w:rtl/>
          <w:lang w:eastAsia="en-MY"/>
        </w:rPr>
        <w:lastRenderedPageBreak/>
        <w:t>﴿</w:t>
      </w:r>
      <w:r w:rsidRPr="005C6268">
        <w:rPr>
          <w:rFonts w:ascii="Palatino Linotype" w:hAnsi="Palatino Linotype" w:cs="KFGQPC Uthmanic Script HAFS"/>
          <w:color w:val="008000"/>
          <w:sz w:val="32"/>
          <w:szCs w:val="32"/>
          <w:rtl/>
          <w:lang w:eastAsia="en-MY"/>
        </w:rPr>
        <w:t>وَٱصۡبِرُوٓاْۚ إِنّ</w:t>
      </w:r>
      <w:r w:rsidR="004B2D2A">
        <w:rPr>
          <w:rFonts w:ascii="Palatino Linotype" w:hAnsi="Palatino Linotype" w:cs="KFGQPC Uthmanic Script HAFS"/>
          <w:color w:val="008000"/>
          <w:sz w:val="32"/>
          <w:szCs w:val="32"/>
          <w:rtl/>
          <w:lang w:eastAsia="en-MY"/>
        </w:rPr>
        <w:t>َ ٱللَّهَ مَعَ ٱلصَّٰبِرِينَ ٤٦</w:t>
      </w:r>
      <w:r w:rsidRPr="005C6268">
        <w:rPr>
          <w:rFonts w:ascii="Palatino Linotype" w:hAnsi="Palatino Linotype" w:cs="KFGQPC Uthman Taha Naskh"/>
          <w:color w:val="008000"/>
          <w:sz w:val="32"/>
          <w:szCs w:val="32"/>
          <w:rtl/>
          <w:lang w:eastAsia="en-MY"/>
        </w:rPr>
        <w:t>﴾ [الانفال: ٤٦]</w:t>
      </w:r>
    </w:p>
    <w:p w:rsidR="003A1FE4" w:rsidRPr="005C6268" w:rsidRDefault="003A1FE4" w:rsidP="003A1FE4">
      <w:pPr>
        <w:bidi w:val="0"/>
        <w:ind w:firstLine="720"/>
        <w:jc w:val="lowKashida"/>
        <w:rPr>
          <w:rFonts w:ascii="Palatino Linotype" w:hAnsi="Palatino Linotype" w:cs="B Zar"/>
          <w:b/>
          <w:bCs/>
          <w:color w:val="008000"/>
          <w:sz w:val="32"/>
          <w:szCs w:val="30"/>
          <w:lang w:val="tg-Cyrl-TJ"/>
        </w:rPr>
      </w:pPr>
      <w:r w:rsidRPr="005C6268">
        <w:rPr>
          <w:rFonts w:ascii="Palatino Linotype" w:hAnsi="Palatino Linotype" w:cs="B Zar"/>
          <w:b/>
          <w:bCs/>
          <w:color w:val="008000"/>
          <w:sz w:val="32"/>
          <w:szCs w:val="30"/>
          <w:lang w:val="tg-Cyrl-TJ"/>
        </w:rPr>
        <w:t>“...Сабр пеша кунед, ки Худо ҳамроҳи сабркунандагон аст!...”</w:t>
      </w:r>
      <w:r w:rsidRPr="005C6268">
        <w:rPr>
          <w:rStyle w:val="FootnoteReference"/>
          <w:rFonts w:ascii="Palatino Linotype" w:hAnsi="Palatino Linotype" w:cs="B Zar"/>
          <w:b/>
          <w:bCs/>
          <w:color w:val="008000"/>
          <w:sz w:val="32"/>
          <w:szCs w:val="30"/>
          <w:lang w:val="tg-Cyrl-TJ"/>
        </w:rPr>
        <w:footnoteReference w:id="4"/>
      </w:r>
    </w:p>
    <w:p w:rsidR="003A1FE4" w:rsidRPr="003A1FE4" w:rsidRDefault="003A1FE4" w:rsidP="003A1FE4">
      <w:pPr>
        <w:pStyle w:val="ListParagraph"/>
        <w:numPr>
          <w:ilvl w:val="0"/>
          <w:numId w:val="8"/>
        </w:numPr>
        <w:bidi w:val="0"/>
        <w:spacing w:after="0" w:line="240" w:lineRule="auto"/>
        <w:ind w:left="284" w:hanging="284"/>
        <w:jc w:val="both"/>
        <w:rPr>
          <w:rFonts w:ascii="Palatino Linotype" w:hAnsi="Palatino Linotype" w:cs="B Zar"/>
          <w:lang w:val="tg-Cyrl-TJ" w:bidi="fa-IR"/>
        </w:rPr>
      </w:pPr>
      <w:r w:rsidRPr="003A1FE4">
        <w:rPr>
          <w:rFonts w:ascii="Palatino Linotype" w:hAnsi="Palatino Linotype" w:cs="B Zar"/>
          <w:lang w:val="tg-Cyrl-TJ" w:bidi="fa-IR"/>
        </w:rPr>
        <w:t xml:space="preserve">Ва аз ҷумлаи асбоб ва василаҳое, ки ғаму андуҳ ва парешониро дур месозад неки кардан ба мардум бо забон ва муомилаи хуб мебошад, ки ҳамаи навъҳои он аз ҷумлаи хайру эҳсон ба шумор меравад. Ва ба сабаби он Худованди </w:t>
      </w:r>
      <w:r w:rsidR="00E741F8">
        <w:rPr>
          <w:rFonts w:ascii="Palatino Linotype" w:hAnsi="Palatino Linotype" w:cs="B Zar"/>
          <w:lang w:val="tg-Cyrl-TJ" w:bidi="fa-IR"/>
        </w:rPr>
        <w:t xml:space="preserve">мутаъол </w:t>
      </w:r>
      <w:r w:rsidRPr="003A1FE4">
        <w:rPr>
          <w:rFonts w:ascii="Palatino Linotype" w:hAnsi="Palatino Linotype" w:cs="B Zar"/>
          <w:lang w:val="tg-Cyrl-TJ" w:bidi="fa-IR"/>
        </w:rPr>
        <w:t>аз некӯкор ва бадкор бо андозаи некиаш бо мардум аз ӯ ғаму парешониашро дур месозад. Вале фарди муъмин аз он насиби фаровоне дорад ва хусусияти муъмин он аст, ки неки карданаш бо мардум бо ихлос ва бо умеди аҷру подоши рӯзи қиёмат мебошад. Ва бо ин сабаб Худованд кори некро бар ӯ осон сохта ва бо сабаби ихлосу умедаш ба аҷру савоби рӯзи қиёмат бадиҳоро аз ӯ дур месозад.</w:t>
      </w:r>
    </w:p>
    <w:p w:rsidR="003A1FE4" w:rsidRPr="003A1FE4" w:rsidRDefault="003A1FE4" w:rsidP="003A1FE4">
      <w:pPr>
        <w:bidi w:val="0"/>
        <w:jc w:val="both"/>
        <w:rPr>
          <w:rFonts w:ascii="Palatino Linotype" w:hAnsi="Palatino Linotype" w:cs="B Zar"/>
          <w:lang w:val="tg-Cyrl-TJ" w:bidi="fa-IR"/>
        </w:rPr>
      </w:pPr>
      <w:r w:rsidRPr="003A1FE4">
        <w:rPr>
          <w:rFonts w:ascii="Palatino Linotype" w:hAnsi="Palatino Linotype" w:cs="B Zar"/>
          <w:lang w:val="tg-Cyrl-TJ" w:bidi="fa-IR"/>
        </w:rPr>
        <w:t xml:space="preserve">Худованди </w:t>
      </w:r>
      <w:r w:rsidR="00E741F8">
        <w:rPr>
          <w:rFonts w:ascii="Palatino Linotype" w:hAnsi="Palatino Linotype" w:cs="B Zar"/>
          <w:lang w:val="tg-Cyrl-TJ" w:bidi="fa-IR"/>
        </w:rPr>
        <w:t xml:space="preserve">мутаъол </w:t>
      </w:r>
      <w:r w:rsidRPr="003A1FE4">
        <w:rPr>
          <w:rFonts w:ascii="Palatino Linotype" w:hAnsi="Palatino Linotype" w:cs="B Zar"/>
          <w:lang w:val="tg-Cyrl-TJ" w:bidi="fa-IR"/>
        </w:rPr>
        <w:t>мефармояд:</w:t>
      </w:r>
    </w:p>
    <w:p w:rsidR="003A1FE4" w:rsidRPr="005C6268" w:rsidRDefault="003A1FE4" w:rsidP="003A1FE4">
      <w:pPr>
        <w:ind w:left="360" w:firstLine="360"/>
        <w:jc w:val="both"/>
        <w:rPr>
          <w:rFonts w:ascii="KFGQPC Uthman Taha Naskh" w:cs="KFGQPC Uthman Taha Naskh"/>
          <w:color w:val="008000"/>
          <w:sz w:val="32"/>
          <w:szCs w:val="32"/>
          <w:lang w:val="tg-Cyrl-TJ" w:eastAsia="en-MY"/>
        </w:rPr>
      </w:pPr>
      <w:r w:rsidRPr="005C6268">
        <w:rPr>
          <w:rFonts w:ascii="KFGQPC Uthman Taha Naskh" w:cs="KFGQPC Uthman Taha Naskh" w:hint="cs"/>
          <w:color w:val="008000"/>
          <w:sz w:val="32"/>
          <w:szCs w:val="32"/>
          <w:rtl/>
          <w:lang w:eastAsia="en-MY"/>
        </w:rPr>
        <w:lastRenderedPageBreak/>
        <w:t>﴿</w:t>
      </w:r>
      <w:r w:rsidRPr="005C6268">
        <w:rPr>
          <w:rFonts w:ascii="KFGQPC Uthmanic Script HAFS" w:cs="KFGQPC Uthmanic Script HAFS" w:hint="eastAsia"/>
          <w:color w:val="008000"/>
          <w:sz w:val="32"/>
          <w:szCs w:val="32"/>
          <w:rtl/>
          <w:lang w:eastAsia="en-MY"/>
        </w:rPr>
        <w:t>لَّا</w:t>
      </w:r>
      <w:r w:rsidRPr="005C6268">
        <w:rPr>
          <w:rFonts w:ascii="KFGQPC Uthmanic Script HAFS" w:cs="KFGQPC Uthmanic Script HAFS"/>
          <w:color w:val="008000"/>
          <w:sz w:val="32"/>
          <w:szCs w:val="32"/>
          <w:rtl/>
          <w:lang w:eastAsia="en-MY"/>
        </w:rPr>
        <w:t xml:space="preserve"> </w:t>
      </w:r>
      <w:r w:rsidRPr="005C6268">
        <w:rPr>
          <w:rFonts w:ascii="KFGQPC Uthmanic Script HAFS" w:cs="KFGQPC Uthmanic Script HAFS" w:hint="eastAsia"/>
          <w:color w:val="008000"/>
          <w:sz w:val="32"/>
          <w:szCs w:val="32"/>
          <w:rtl/>
          <w:lang w:eastAsia="en-MY"/>
        </w:rPr>
        <w:t>خَي</w:t>
      </w:r>
      <w:r w:rsidRPr="005C6268">
        <w:rPr>
          <w:rFonts w:ascii="KFGQPC Uthmanic Script HAFS" w:cs="KFGQPC Uthmanic Script HAFS" w:hint="cs"/>
          <w:color w:val="008000"/>
          <w:sz w:val="32"/>
          <w:szCs w:val="32"/>
          <w:rtl/>
          <w:lang w:eastAsia="en-MY"/>
        </w:rPr>
        <w:t>ۡ</w:t>
      </w:r>
      <w:r w:rsidRPr="005C6268">
        <w:rPr>
          <w:rFonts w:ascii="KFGQPC Uthmanic Script HAFS" w:cs="KFGQPC Uthmanic Script HAFS" w:hint="eastAsia"/>
          <w:color w:val="008000"/>
          <w:sz w:val="32"/>
          <w:szCs w:val="32"/>
          <w:rtl/>
          <w:lang w:eastAsia="en-MY"/>
        </w:rPr>
        <w:t>رَ</w:t>
      </w:r>
      <w:r w:rsidRPr="005C6268">
        <w:rPr>
          <w:rFonts w:ascii="KFGQPC Uthmanic Script HAFS" w:cs="KFGQPC Uthmanic Script HAFS"/>
          <w:color w:val="008000"/>
          <w:sz w:val="32"/>
          <w:szCs w:val="32"/>
          <w:rtl/>
          <w:lang w:eastAsia="en-MY"/>
        </w:rPr>
        <w:t xml:space="preserve"> </w:t>
      </w:r>
      <w:r w:rsidRPr="005C6268">
        <w:rPr>
          <w:rFonts w:ascii="KFGQPC Uthmanic Script HAFS" w:cs="KFGQPC Uthmanic Script HAFS" w:hint="eastAsia"/>
          <w:color w:val="008000"/>
          <w:sz w:val="32"/>
          <w:szCs w:val="32"/>
          <w:rtl/>
          <w:lang w:eastAsia="en-MY"/>
        </w:rPr>
        <w:t>فِي</w:t>
      </w:r>
      <w:r w:rsidRPr="005C6268">
        <w:rPr>
          <w:rFonts w:ascii="KFGQPC Uthmanic Script HAFS" w:cs="KFGQPC Uthmanic Script HAFS"/>
          <w:color w:val="008000"/>
          <w:sz w:val="32"/>
          <w:szCs w:val="32"/>
          <w:rtl/>
          <w:lang w:eastAsia="en-MY"/>
        </w:rPr>
        <w:t xml:space="preserve"> </w:t>
      </w:r>
      <w:r w:rsidRPr="005C6268">
        <w:rPr>
          <w:rFonts w:ascii="KFGQPC Uthmanic Script HAFS" w:cs="KFGQPC Uthmanic Script HAFS" w:hint="eastAsia"/>
          <w:color w:val="008000"/>
          <w:sz w:val="32"/>
          <w:szCs w:val="32"/>
          <w:rtl/>
          <w:lang w:eastAsia="en-MY"/>
        </w:rPr>
        <w:t>كَثِير</w:t>
      </w:r>
      <w:r w:rsidRPr="005C6268">
        <w:rPr>
          <w:rFonts w:ascii="KFGQPC Uthmanic Script HAFS" w:cs="KFGQPC Uthmanic Script HAFS" w:hint="cs"/>
          <w:color w:val="008000"/>
          <w:sz w:val="32"/>
          <w:szCs w:val="32"/>
          <w:rtl/>
          <w:lang w:eastAsia="en-MY"/>
        </w:rPr>
        <w:t>ٖ</w:t>
      </w:r>
      <w:r w:rsidRPr="005C6268">
        <w:rPr>
          <w:rFonts w:ascii="KFGQPC Uthmanic Script HAFS" w:cs="KFGQPC Uthmanic Script HAFS"/>
          <w:color w:val="008000"/>
          <w:sz w:val="32"/>
          <w:szCs w:val="32"/>
          <w:rtl/>
          <w:lang w:eastAsia="en-MY"/>
        </w:rPr>
        <w:t xml:space="preserve"> </w:t>
      </w:r>
      <w:r w:rsidRPr="005C6268">
        <w:rPr>
          <w:rFonts w:ascii="KFGQPC Uthmanic Script HAFS" w:cs="KFGQPC Uthmanic Script HAFS" w:hint="eastAsia"/>
          <w:color w:val="008000"/>
          <w:sz w:val="32"/>
          <w:szCs w:val="32"/>
          <w:rtl/>
          <w:lang w:eastAsia="en-MY"/>
        </w:rPr>
        <w:t>مِّن</w:t>
      </w:r>
      <w:r w:rsidRPr="005C6268">
        <w:rPr>
          <w:rFonts w:ascii="KFGQPC Uthmanic Script HAFS" w:cs="KFGQPC Uthmanic Script HAFS"/>
          <w:color w:val="008000"/>
          <w:sz w:val="32"/>
          <w:szCs w:val="32"/>
          <w:rtl/>
          <w:lang w:eastAsia="en-MY"/>
        </w:rPr>
        <w:t xml:space="preserve"> </w:t>
      </w:r>
      <w:r w:rsidRPr="005C6268">
        <w:rPr>
          <w:rFonts w:ascii="KFGQPC Uthmanic Script HAFS" w:cs="KFGQPC Uthmanic Script HAFS" w:hint="eastAsia"/>
          <w:color w:val="008000"/>
          <w:sz w:val="32"/>
          <w:szCs w:val="32"/>
          <w:rtl/>
          <w:lang w:eastAsia="en-MY"/>
        </w:rPr>
        <w:t>نَّج</w:t>
      </w:r>
      <w:r w:rsidRPr="005C6268">
        <w:rPr>
          <w:rFonts w:ascii="KFGQPC Uthmanic Script HAFS" w:cs="KFGQPC Uthmanic Script HAFS" w:hint="cs"/>
          <w:color w:val="008000"/>
          <w:sz w:val="32"/>
          <w:szCs w:val="32"/>
          <w:rtl/>
          <w:lang w:eastAsia="en-MY"/>
        </w:rPr>
        <w:t>ۡ</w:t>
      </w:r>
      <w:r w:rsidRPr="005C6268">
        <w:rPr>
          <w:rFonts w:ascii="KFGQPC Uthmanic Script HAFS" w:cs="KFGQPC Uthmanic Script HAFS" w:hint="eastAsia"/>
          <w:color w:val="008000"/>
          <w:sz w:val="32"/>
          <w:szCs w:val="32"/>
          <w:rtl/>
          <w:lang w:eastAsia="en-MY"/>
        </w:rPr>
        <w:t>وَى</w:t>
      </w:r>
      <w:r w:rsidRPr="005C6268">
        <w:rPr>
          <w:rFonts w:ascii="KFGQPC Uthmanic Script HAFS" w:cs="KFGQPC Uthmanic Script HAFS" w:hint="cs"/>
          <w:color w:val="008000"/>
          <w:sz w:val="32"/>
          <w:szCs w:val="32"/>
          <w:rtl/>
          <w:lang w:eastAsia="en-MY"/>
        </w:rPr>
        <w:t>ٰ</w:t>
      </w:r>
      <w:r w:rsidRPr="005C6268">
        <w:rPr>
          <w:rFonts w:ascii="KFGQPC Uthmanic Script HAFS" w:cs="KFGQPC Uthmanic Script HAFS" w:hint="eastAsia"/>
          <w:color w:val="008000"/>
          <w:sz w:val="32"/>
          <w:szCs w:val="32"/>
          <w:rtl/>
          <w:lang w:eastAsia="en-MY"/>
        </w:rPr>
        <w:t>هُم</w:t>
      </w:r>
      <w:r w:rsidRPr="005C6268">
        <w:rPr>
          <w:rFonts w:ascii="KFGQPC Uthmanic Script HAFS" w:cs="KFGQPC Uthmanic Script HAFS" w:hint="cs"/>
          <w:color w:val="008000"/>
          <w:sz w:val="32"/>
          <w:szCs w:val="32"/>
          <w:rtl/>
          <w:lang w:eastAsia="en-MY"/>
        </w:rPr>
        <w:t>ۡ</w:t>
      </w:r>
      <w:r w:rsidRPr="005C6268">
        <w:rPr>
          <w:rFonts w:ascii="KFGQPC Uthmanic Script HAFS" w:cs="KFGQPC Uthmanic Script HAFS"/>
          <w:color w:val="008000"/>
          <w:sz w:val="32"/>
          <w:szCs w:val="32"/>
          <w:rtl/>
          <w:lang w:eastAsia="en-MY"/>
        </w:rPr>
        <w:t xml:space="preserve"> </w:t>
      </w:r>
      <w:r w:rsidRPr="005C6268">
        <w:rPr>
          <w:rFonts w:ascii="KFGQPC Uthmanic Script HAFS" w:cs="KFGQPC Uthmanic Script HAFS" w:hint="eastAsia"/>
          <w:color w:val="008000"/>
          <w:sz w:val="32"/>
          <w:szCs w:val="32"/>
          <w:rtl/>
          <w:lang w:eastAsia="en-MY"/>
        </w:rPr>
        <w:t>إِلَّا</w:t>
      </w:r>
      <w:r w:rsidRPr="005C6268">
        <w:rPr>
          <w:rFonts w:ascii="KFGQPC Uthmanic Script HAFS" w:cs="KFGQPC Uthmanic Script HAFS"/>
          <w:color w:val="008000"/>
          <w:sz w:val="32"/>
          <w:szCs w:val="32"/>
          <w:rtl/>
          <w:lang w:eastAsia="en-MY"/>
        </w:rPr>
        <w:t xml:space="preserve"> </w:t>
      </w:r>
      <w:r w:rsidRPr="005C6268">
        <w:rPr>
          <w:rFonts w:ascii="KFGQPC Uthmanic Script HAFS" w:cs="KFGQPC Uthmanic Script HAFS" w:hint="eastAsia"/>
          <w:color w:val="008000"/>
          <w:sz w:val="32"/>
          <w:szCs w:val="32"/>
          <w:rtl/>
          <w:lang w:eastAsia="en-MY"/>
        </w:rPr>
        <w:t>مَن</w:t>
      </w:r>
      <w:r w:rsidRPr="005C6268">
        <w:rPr>
          <w:rFonts w:ascii="KFGQPC Uthmanic Script HAFS" w:cs="KFGQPC Uthmanic Script HAFS" w:hint="cs"/>
          <w:color w:val="008000"/>
          <w:sz w:val="32"/>
          <w:szCs w:val="32"/>
          <w:rtl/>
          <w:lang w:eastAsia="en-MY"/>
        </w:rPr>
        <w:t>ۡ</w:t>
      </w:r>
      <w:r w:rsidRPr="005C6268">
        <w:rPr>
          <w:rFonts w:ascii="KFGQPC Uthmanic Script HAFS" w:cs="KFGQPC Uthmanic Script HAFS"/>
          <w:color w:val="008000"/>
          <w:sz w:val="32"/>
          <w:szCs w:val="32"/>
          <w:rtl/>
          <w:lang w:eastAsia="en-MY"/>
        </w:rPr>
        <w:t xml:space="preserve"> </w:t>
      </w:r>
      <w:r w:rsidRPr="005C6268">
        <w:rPr>
          <w:rFonts w:ascii="KFGQPC Uthmanic Script HAFS" w:cs="KFGQPC Uthmanic Script HAFS" w:hint="eastAsia"/>
          <w:color w:val="008000"/>
          <w:sz w:val="32"/>
          <w:szCs w:val="32"/>
          <w:rtl/>
          <w:lang w:eastAsia="en-MY"/>
        </w:rPr>
        <w:t>أَمَرَ</w:t>
      </w:r>
      <w:r w:rsidRPr="005C6268">
        <w:rPr>
          <w:rFonts w:ascii="KFGQPC Uthmanic Script HAFS" w:cs="KFGQPC Uthmanic Script HAFS"/>
          <w:color w:val="008000"/>
          <w:sz w:val="32"/>
          <w:szCs w:val="32"/>
          <w:rtl/>
          <w:lang w:eastAsia="en-MY"/>
        </w:rPr>
        <w:t xml:space="preserve"> </w:t>
      </w:r>
      <w:r w:rsidRPr="005C6268">
        <w:rPr>
          <w:rFonts w:ascii="KFGQPC Uthmanic Script HAFS" w:cs="KFGQPC Uthmanic Script HAFS" w:hint="eastAsia"/>
          <w:color w:val="008000"/>
          <w:sz w:val="32"/>
          <w:szCs w:val="32"/>
          <w:rtl/>
          <w:lang w:eastAsia="en-MY"/>
        </w:rPr>
        <w:t>بِصَدَقَةٍ</w:t>
      </w:r>
      <w:r w:rsidRPr="005C6268">
        <w:rPr>
          <w:rFonts w:ascii="KFGQPC Uthmanic Script HAFS" w:cs="KFGQPC Uthmanic Script HAFS"/>
          <w:color w:val="008000"/>
          <w:sz w:val="32"/>
          <w:szCs w:val="32"/>
          <w:rtl/>
          <w:lang w:eastAsia="en-MY"/>
        </w:rPr>
        <w:t xml:space="preserve"> </w:t>
      </w:r>
      <w:r w:rsidRPr="005C6268">
        <w:rPr>
          <w:rFonts w:ascii="KFGQPC Uthmanic Script HAFS" w:cs="KFGQPC Uthmanic Script HAFS" w:hint="eastAsia"/>
          <w:color w:val="008000"/>
          <w:sz w:val="32"/>
          <w:szCs w:val="32"/>
          <w:rtl/>
          <w:lang w:eastAsia="en-MY"/>
        </w:rPr>
        <w:t>أَو</w:t>
      </w:r>
      <w:r w:rsidRPr="005C6268">
        <w:rPr>
          <w:rFonts w:ascii="KFGQPC Uthmanic Script HAFS" w:cs="KFGQPC Uthmanic Script HAFS" w:hint="cs"/>
          <w:color w:val="008000"/>
          <w:sz w:val="32"/>
          <w:szCs w:val="32"/>
          <w:rtl/>
          <w:lang w:eastAsia="en-MY"/>
        </w:rPr>
        <w:t>ۡ</w:t>
      </w:r>
      <w:r w:rsidRPr="005C6268">
        <w:rPr>
          <w:rFonts w:ascii="KFGQPC Uthmanic Script HAFS" w:cs="KFGQPC Uthmanic Script HAFS"/>
          <w:color w:val="008000"/>
          <w:sz w:val="32"/>
          <w:szCs w:val="32"/>
          <w:rtl/>
          <w:lang w:eastAsia="en-MY"/>
        </w:rPr>
        <w:t xml:space="preserve"> </w:t>
      </w:r>
      <w:r w:rsidRPr="005C6268">
        <w:rPr>
          <w:rFonts w:ascii="KFGQPC Uthmanic Script HAFS" w:cs="KFGQPC Uthmanic Script HAFS" w:hint="eastAsia"/>
          <w:color w:val="008000"/>
          <w:sz w:val="32"/>
          <w:szCs w:val="32"/>
          <w:rtl/>
          <w:lang w:eastAsia="en-MY"/>
        </w:rPr>
        <w:t>مَع</w:t>
      </w:r>
      <w:r w:rsidRPr="005C6268">
        <w:rPr>
          <w:rFonts w:ascii="KFGQPC Uthmanic Script HAFS" w:cs="KFGQPC Uthmanic Script HAFS" w:hint="cs"/>
          <w:color w:val="008000"/>
          <w:sz w:val="32"/>
          <w:szCs w:val="32"/>
          <w:rtl/>
          <w:lang w:eastAsia="en-MY"/>
        </w:rPr>
        <w:t>ۡ</w:t>
      </w:r>
      <w:r w:rsidRPr="005C6268">
        <w:rPr>
          <w:rFonts w:ascii="KFGQPC Uthmanic Script HAFS" w:cs="KFGQPC Uthmanic Script HAFS" w:hint="eastAsia"/>
          <w:color w:val="008000"/>
          <w:sz w:val="32"/>
          <w:szCs w:val="32"/>
          <w:rtl/>
          <w:lang w:eastAsia="en-MY"/>
        </w:rPr>
        <w:t>رُوفٍ</w:t>
      </w:r>
      <w:r w:rsidRPr="005C6268">
        <w:rPr>
          <w:rFonts w:ascii="KFGQPC Uthmanic Script HAFS" w:cs="KFGQPC Uthmanic Script HAFS"/>
          <w:color w:val="008000"/>
          <w:sz w:val="32"/>
          <w:szCs w:val="32"/>
          <w:rtl/>
          <w:lang w:eastAsia="en-MY"/>
        </w:rPr>
        <w:t xml:space="preserve"> </w:t>
      </w:r>
      <w:r w:rsidRPr="005C6268">
        <w:rPr>
          <w:rFonts w:ascii="KFGQPC Uthmanic Script HAFS" w:cs="KFGQPC Uthmanic Script HAFS" w:hint="eastAsia"/>
          <w:color w:val="008000"/>
          <w:sz w:val="32"/>
          <w:szCs w:val="32"/>
          <w:rtl/>
          <w:lang w:eastAsia="en-MY"/>
        </w:rPr>
        <w:t>أَو</w:t>
      </w:r>
      <w:r w:rsidRPr="005C6268">
        <w:rPr>
          <w:rFonts w:ascii="KFGQPC Uthmanic Script HAFS" w:cs="KFGQPC Uthmanic Script HAFS" w:hint="cs"/>
          <w:color w:val="008000"/>
          <w:sz w:val="32"/>
          <w:szCs w:val="32"/>
          <w:rtl/>
          <w:lang w:eastAsia="en-MY"/>
        </w:rPr>
        <w:t>ۡ</w:t>
      </w:r>
      <w:r w:rsidRPr="005C6268">
        <w:rPr>
          <w:rFonts w:ascii="KFGQPC Uthmanic Script HAFS" w:cs="KFGQPC Uthmanic Script HAFS"/>
          <w:color w:val="008000"/>
          <w:sz w:val="32"/>
          <w:szCs w:val="32"/>
          <w:rtl/>
          <w:lang w:eastAsia="en-MY"/>
        </w:rPr>
        <w:t xml:space="preserve"> </w:t>
      </w:r>
      <w:r w:rsidRPr="005C6268">
        <w:rPr>
          <w:rFonts w:ascii="KFGQPC Uthmanic Script HAFS" w:cs="KFGQPC Uthmanic Script HAFS" w:hint="eastAsia"/>
          <w:color w:val="008000"/>
          <w:sz w:val="32"/>
          <w:szCs w:val="32"/>
          <w:rtl/>
          <w:lang w:eastAsia="en-MY"/>
        </w:rPr>
        <w:t>إِص</w:t>
      </w:r>
      <w:r w:rsidRPr="005C6268">
        <w:rPr>
          <w:rFonts w:ascii="KFGQPC Uthmanic Script HAFS" w:cs="KFGQPC Uthmanic Script HAFS" w:hint="cs"/>
          <w:color w:val="008000"/>
          <w:sz w:val="32"/>
          <w:szCs w:val="32"/>
          <w:rtl/>
          <w:lang w:eastAsia="en-MY"/>
        </w:rPr>
        <w:t>ۡ</w:t>
      </w:r>
      <w:r w:rsidRPr="005C6268">
        <w:rPr>
          <w:rFonts w:ascii="KFGQPC Uthmanic Script HAFS" w:cs="KFGQPC Uthmanic Script HAFS" w:hint="eastAsia"/>
          <w:color w:val="008000"/>
          <w:sz w:val="32"/>
          <w:szCs w:val="32"/>
          <w:rtl/>
          <w:lang w:eastAsia="en-MY"/>
        </w:rPr>
        <w:t>لَ</w:t>
      </w:r>
      <w:r w:rsidRPr="005C6268">
        <w:rPr>
          <w:rFonts w:ascii="KFGQPC Uthmanic Script HAFS" w:cs="KFGQPC Uthmanic Script HAFS" w:hint="cs"/>
          <w:color w:val="008000"/>
          <w:sz w:val="32"/>
          <w:szCs w:val="32"/>
          <w:rtl/>
          <w:lang w:eastAsia="en-MY"/>
        </w:rPr>
        <w:t>ٰ</w:t>
      </w:r>
      <w:r w:rsidRPr="005C6268">
        <w:rPr>
          <w:rFonts w:ascii="KFGQPC Uthmanic Script HAFS" w:cs="KFGQPC Uthmanic Script HAFS" w:hint="eastAsia"/>
          <w:color w:val="008000"/>
          <w:sz w:val="32"/>
          <w:szCs w:val="32"/>
          <w:rtl/>
          <w:lang w:eastAsia="en-MY"/>
        </w:rPr>
        <w:t>حِ</w:t>
      </w:r>
      <w:r w:rsidRPr="005C6268">
        <w:rPr>
          <w:rFonts w:ascii="KFGQPC Uthmanic Script HAFS" w:cs="KFGQPC Uthmanic Script HAFS" w:hint="cs"/>
          <w:color w:val="008000"/>
          <w:sz w:val="32"/>
          <w:szCs w:val="32"/>
          <w:rtl/>
          <w:lang w:eastAsia="en-MY"/>
        </w:rPr>
        <w:t>ۢ</w:t>
      </w:r>
      <w:r w:rsidRPr="005C6268">
        <w:rPr>
          <w:rFonts w:ascii="KFGQPC Uthmanic Script HAFS" w:cs="KFGQPC Uthmanic Script HAFS"/>
          <w:color w:val="008000"/>
          <w:sz w:val="32"/>
          <w:szCs w:val="32"/>
          <w:rtl/>
          <w:lang w:eastAsia="en-MY"/>
        </w:rPr>
        <w:t xml:space="preserve"> </w:t>
      </w:r>
      <w:r w:rsidRPr="005C6268">
        <w:rPr>
          <w:rFonts w:ascii="KFGQPC Uthmanic Script HAFS" w:cs="KFGQPC Uthmanic Script HAFS" w:hint="eastAsia"/>
          <w:color w:val="008000"/>
          <w:sz w:val="32"/>
          <w:szCs w:val="32"/>
          <w:rtl/>
          <w:lang w:eastAsia="en-MY"/>
        </w:rPr>
        <w:t>بَي</w:t>
      </w:r>
      <w:r w:rsidRPr="005C6268">
        <w:rPr>
          <w:rFonts w:ascii="KFGQPC Uthmanic Script HAFS" w:cs="KFGQPC Uthmanic Script HAFS" w:hint="cs"/>
          <w:color w:val="008000"/>
          <w:sz w:val="32"/>
          <w:szCs w:val="32"/>
          <w:rtl/>
          <w:lang w:eastAsia="en-MY"/>
        </w:rPr>
        <w:t>ۡ</w:t>
      </w:r>
      <w:r w:rsidRPr="005C6268">
        <w:rPr>
          <w:rFonts w:ascii="KFGQPC Uthmanic Script HAFS" w:cs="KFGQPC Uthmanic Script HAFS" w:hint="eastAsia"/>
          <w:color w:val="008000"/>
          <w:sz w:val="32"/>
          <w:szCs w:val="32"/>
          <w:rtl/>
          <w:lang w:eastAsia="en-MY"/>
        </w:rPr>
        <w:t>نَ</w:t>
      </w:r>
      <w:r w:rsidRPr="005C6268">
        <w:rPr>
          <w:rFonts w:ascii="KFGQPC Uthmanic Script HAFS" w:cs="KFGQPC Uthmanic Script HAFS"/>
          <w:color w:val="008000"/>
          <w:sz w:val="32"/>
          <w:szCs w:val="32"/>
          <w:rtl/>
          <w:lang w:eastAsia="en-MY"/>
        </w:rPr>
        <w:t xml:space="preserve"> </w:t>
      </w:r>
      <w:r w:rsidRPr="005C6268">
        <w:rPr>
          <w:rFonts w:ascii="KFGQPC Uthmanic Script HAFS" w:cs="KFGQPC Uthmanic Script HAFS" w:hint="cs"/>
          <w:color w:val="008000"/>
          <w:sz w:val="32"/>
          <w:szCs w:val="32"/>
          <w:rtl/>
          <w:lang w:eastAsia="en-MY"/>
        </w:rPr>
        <w:t>ٱ</w:t>
      </w:r>
      <w:r w:rsidRPr="005C6268">
        <w:rPr>
          <w:rFonts w:ascii="KFGQPC Uthmanic Script HAFS" w:cs="KFGQPC Uthmanic Script HAFS" w:hint="eastAsia"/>
          <w:color w:val="008000"/>
          <w:sz w:val="32"/>
          <w:szCs w:val="32"/>
          <w:rtl/>
          <w:lang w:eastAsia="en-MY"/>
        </w:rPr>
        <w:t>لنَّاسِ</w:t>
      </w:r>
      <w:r w:rsidRPr="005C6268">
        <w:rPr>
          <w:rFonts w:ascii="KFGQPC Uthmanic Script HAFS" w:cs="KFGQPC Uthmanic Script HAFS" w:hint="cs"/>
          <w:color w:val="008000"/>
          <w:sz w:val="32"/>
          <w:szCs w:val="32"/>
          <w:rtl/>
          <w:lang w:eastAsia="en-MY"/>
        </w:rPr>
        <w:t>ۚ</w:t>
      </w:r>
      <w:r w:rsidRPr="005C6268">
        <w:rPr>
          <w:rFonts w:ascii="KFGQPC Uthmanic Script HAFS" w:cs="KFGQPC Uthmanic Script HAFS"/>
          <w:color w:val="008000"/>
          <w:sz w:val="32"/>
          <w:szCs w:val="32"/>
          <w:rtl/>
          <w:lang w:eastAsia="en-MY"/>
        </w:rPr>
        <w:t xml:space="preserve"> </w:t>
      </w:r>
      <w:r w:rsidRPr="005C6268">
        <w:rPr>
          <w:rFonts w:ascii="KFGQPC Uthmanic Script HAFS" w:cs="KFGQPC Uthmanic Script HAFS" w:hint="eastAsia"/>
          <w:color w:val="008000"/>
          <w:sz w:val="32"/>
          <w:szCs w:val="32"/>
          <w:rtl/>
          <w:lang w:eastAsia="en-MY"/>
        </w:rPr>
        <w:t>وَمَن</w:t>
      </w:r>
      <w:r w:rsidRPr="005C6268">
        <w:rPr>
          <w:rFonts w:ascii="KFGQPC Uthmanic Script HAFS" w:cs="KFGQPC Uthmanic Script HAFS"/>
          <w:color w:val="008000"/>
          <w:sz w:val="32"/>
          <w:szCs w:val="32"/>
          <w:rtl/>
          <w:lang w:eastAsia="en-MY"/>
        </w:rPr>
        <w:t xml:space="preserve"> </w:t>
      </w:r>
      <w:r w:rsidRPr="005C6268">
        <w:rPr>
          <w:rFonts w:ascii="KFGQPC Uthmanic Script HAFS" w:cs="KFGQPC Uthmanic Script HAFS" w:hint="eastAsia"/>
          <w:color w:val="008000"/>
          <w:sz w:val="32"/>
          <w:szCs w:val="32"/>
          <w:rtl/>
          <w:lang w:eastAsia="en-MY"/>
        </w:rPr>
        <w:t>يَف</w:t>
      </w:r>
      <w:r w:rsidRPr="005C6268">
        <w:rPr>
          <w:rFonts w:ascii="KFGQPC Uthmanic Script HAFS" w:cs="KFGQPC Uthmanic Script HAFS" w:hint="cs"/>
          <w:color w:val="008000"/>
          <w:sz w:val="32"/>
          <w:szCs w:val="32"/>
          <w:rtl/>
          <w:lang w:eastAsia="en-MY"/>
        </w:rPr>
        <w:t>ۡ</w:t>
      </w:r>
      <w:r w:rsidRPr="005C6268">
        <w:rPr>
          <w:rFonts w:ascii="KFGQPC Uthmanic Script HAFS" w:cs="KFGQPC Uthmanic Script HAFS" w:hint="eastAsia"/>
          <w:color w:val="008000"/>
          <w:sz w:val="32"/>
          <w:szCs w:val="32"/>
          <w:rtl/>
          <w:lang w:eastAsia="en-MY"/>
        </w:rPr>
        <w:t>عَل</w:t>
      </w:r>
      <w:r w:rsidRPr="005C6268">
        <w:rPr>
          <w:rFonts w:ascii="KFGQPC Uthmanic Script HAFS" w:cs="KFGQPC Uthmanic Script HAFS" w:hint="cs"/>
          <w:color w:val="008000"/>
          <w:sz w:val="32"/>
          <w:szCs w:val="32"/>
          <w:rtl/>
          <w:lang w:eastAsia="en-MY"/>
        </w:rPr>
        <w:t>ۡ</w:t>
      </w:r>
      <w:r w:rsidRPr="005C6268">
        <w:rPr>
          <w:rFonts w:ascii="KFGQPC Uthmanic Script HAFS" w:cs="KFGQPC Uthmanic Script HAFS"/>
          <w:color w:val="008000"/>
          <w:sz w:val="32"/>
          <w:szCs w:val="32"/>
          <w:rtl/>
          <w:lang w:eastAsia="en-MY"/>
        </w:rPr>
        <w:t xml:space="preserve"> </w:t>
      </w:r>
      <w:r w:rsidRPr="005C6268">
        <w:rPr>
          <w:rFonts w:ascii="KFGQPC Uthmanic Script HAFS" w:cs="KFGQPC Uthmanic Script HAFS" w:hint="eastAsia"/>
          <w:color w:val="008000"/>
          <w:sz w:val="32"/>
          <w:szCs w:val="32"/>
          <w:rtl/>
          <w:lang w:eastAsia="en-MY"/>
        </w:rPr>
        <w:t>ذَ</w:t>
      </w:r>
      <w:r w:rsidRPr="005C6268">
        <w:rPr>
          <w:rFonts w:ascii="KFGQPC Uthmanic Script HAFS" w:cs="KFGQPC Uthmanic Script HAFS" w:hint="cs"/>
          <w:color w:val="008000"/>
          <w:sz w:val="32"/>
          <w:szCs w:val="32"/>
          <w:rtl/>
          <w:lang w:eastAsia="en-MY"/>
        </w:rPr>
        <w:t>ٰ</w:t>
      </w:r>
      <w:r w:rsidRPr="005C6268">
        <w:rPr>
          <w:rFonts w:ascii="KFGQPC Uthmanic Script HAFS" w:cs="KFGQPC Uthmanic Script HAFS" w:hint="eastAsia"/>
          <w:color w:val="008000"/>
          <w:sz w:val="32"/>
          <w:szCs w:val="32"/>
          <w:rtl/>
          <w:lang w:eastAsia="en-MY"/>
        </w:rPr>
        <w:t>لِكَ</w:t>
      </w:r>
      <w:r w:rsidRPr="005C6268">
        <w:rPr>
          <w:rFonts w:ascii="KFGQPC Uthmanic Script HAFS" w:cs="KFGQPC Uthmanic Script HAFS"/>
          <w:color w:val="008000"/>
          <w:sz w:val="32"/>
          <w:szCs w:val="32"/>
          <w:rtl/>
          <w:lang w:eastAsia="en-MY"/>
        </w:rPr>
        <w:t xml:space="preserve"> </w:t>
      </w:r>
      <w:r w:rsidRPr="005C6268">
        <w:rPr>
          <w:rFonts w:ascii="KFGQPC Uthmanic Script HAFS" w:cs="KFGQPC Uthmanic Script HAFS" w:hint="cs"/>
          <w:color w:val="008000"/>
          <w:sz w:val="32"/>
          <w:szCs w:val="32"/>
          <w:rtl/>
          <w:lang w:eastAsia="en-MY"/>
        </w:rPr>
        <w:t>ٱ</w:t>
      </w:r>
      <w:r w:rsidRPr="005C6268">
        <w:rPr>
          <w:rFonts w:ascii="KFGQPC Uthmanic Script HAFS" w:cs="KFGQPC Uthmanic Script HAFS" w:hint="eastAsia"/>
          <w:color w:val="008000"/>
          <w:sz w:val="32"/>
          <w:szCs w:val="32"/>
          <w:rtl/>
          <w:lang w:eastAsia="en-MY"/>
        </w:rPr>
        <w:t>ب</w:t>
      </w:r>
      <w:r w:rsidRPr="005C6268">
        <w:rPr>
          <w:rFonts w:ascii="KFGQPC Uthmanic Script HAFS" w:cs="KFGQPC Uthmanic Script HAFS" w:hint="cs"/>
          <w:color w:val="008000"/>
          <w:sz w:val="32"/>
          <w:szCs w:val="32"/>
          <w:rtl/>
          <w:lang w:eastAsia="en-MY"/>
        </w:rPr>
        <w:t>ۡ</w:t>
      </w:r>
      <w:r w:rsidRPr="005C6268">
        <w:rPr>
          <w:rFonts w:ascii="KFGQPC Uthmanic Script HAFS" w:cs="KFGQPC Uthmanic Script HAFS" w:hint="eastAsia"/>
          <w:color w:val="008000"/>
          <w:sz w:val="32"/>
          <w:szCs w:val="32"/>
          <w:rtl/>
          <w:lang w:eastAsia="en-MY"/>
        </w:rPr>
        <w:t>تِغَا</w:t>
      </w:r>
      <w:r w:rsidRPr="005C6268">
        <w:rPr>
          <w:rFonts w:ascii="KFGQPC Uthmanic Script HAFS" w:cs="KFGQPC Uthmanic Script HAFS" w:hint="cs"/>
          <w:color w:val="008000"/>
          <w:sz w:val="32"/>
          <w:szCs w:val="32"/>
          <w:rtl/>
          <w:lang w:eastAsia="en-MY"/>
        </w:rPr>
        <w:t>ٓ</w:t>
      </w:r>
      <w:r w:rsidRPr="005C6268">
        <w:rPr>
          <w:rFonts w:ascii="KFGQPC Uthmanic Script HAFS" w:cs="KFGQPC Uthmanic Script HAFS" w:hint="eastAsia"/>
          <w:color w:val="008000"/>
          <w:sz w:val="32"/>
          <w:szCs w:val="32"/>
          <w:rtl/>
          <w:lang w:eastAsia="en-MY"/>
        </w:rPr>
        <w:t>ءَ</w:t>
      </w:r>
      <w:r w:rsidRPr="005C6268">
        <w:rPr>
          <w:rFonts w:ascii="KFGQPC Uthmanic Script HAFS" w:cs="KFGQPC Uthmanic Script HAFS"/>
          <w:color w:val="008000"/>
          <w:sz w:val="32"/>
          <w:szCs w:val="32"/>
          <w:rtl/>
          <w:lang w:eastAsia="en-MY"/>
        </w:rPr>
        <w:t xml:space="preserve"> </w:t>
      </w:r>
      <w:r w:rsidRPr="005C6268">
        <w:rPr>
          <w:rFonts w:ascii="KFGQPC Uthmanic Script HAFS" w:cs="KFGQPC Uthmanic Script HAFS" w:hint="eastAsia"/>
          <w:color w:val="008000"/>
          <w:sz w:val="32"/>
          <w:szCs w:val="32"/>
          <w:rtl/>
          <w:lang w:eastAsia="en-MY"/>
        </w:rPr>
        <w:t>مَر</w:t>
      </w:r>
      <w:r w:rsidRPr="005C6268">
        <w:rPr>
          <w:rFonts w:ascii="KFGQPC Uthmanic Script HAFS" w:cs="KFGQPC Uthmanic Script HAFS" w:hint="cs"/>
          <w:color w:val="008000"/>
          <w:sz w:val="32"/>
          <w:szCs w:val="32"/>
          <w:rtl/>
          <w:lang w:eastAsia="en-MY"/>
        </w:rPr>
        <w:t>ۡ</w:t>
      </w:r>
      <w:r w:rsidRPr="005C6268">
        <w:rPr>
          <w:rFonts w:ascii="KFGQPC Uthmanic Script HAFS" w:cs="KFGQPC Uthmanic Script HAFS" w:hint="eastAsia"/>
          <w:color w:val="008000"/>
          <w:sz w:val="32"/>
          <w:szCs w:val="32"/>
          <w:rtl/>
          <w:lang w:eastAsia="en-MY"/>
        </w:rPr>
        <w:t>ضَاتِ</w:t>
      </w:r>
      <w:r w:rsidRPr="005C6268">
        <w:rPr>
          <w:rFonts w:ascii="KFGQPC Uthmanic Script HAFS" w:cs="KFGQPC Uthmanic Script HAFS"/>
          <w:color w:val="008000"/>
          <w:sz w:val="32"/>
          <w:szCs w:val="32"/>
          <w:rtl/>
          <w:lang w:eastAsia="en-MY"/>
        </w:rPr>
        <w:t xml:space="preserve"> </w:t>
      </w:r>
      <w:r w:rsidRPr="005C6268">
        <w:rPr>
          <w:rFonts w:ascii="KFGQPC Uthmanic Script HAFS" w:cs="KFGQPC Uthmanic Script HAFS" w:hint="cs"/>
          <w:color w:val="008000"/>
          <w:sz w:val="32"/>
          <w:szCs w:val="32"/>
          <w:rtl/>
          <w:lang w:eastAsia="en-MY"/>
        </w:rPr>
        <w:t>ٱ</w:t>
      </w:r>
      <w:r w:rsidRPr="005C6268">
        <w:rPr>
          <w:rFonts w:ascii="KFGQPC Uthmanic Script HAFS" w:cs="KFGQPC Uthmanic Script HAFS" w:hint="eastAsia"/>
          <w:color w:val="008000"/>
          <w:sz w:val="32"/>
          <w:szCs w:val="32"/>
          <w:rtl/>
          <w:lang w:eastAsia="en-MY"/>
        </w:rPr>
        <w:t>للَّهِ</w:t>
      </w:r>
      <w:r w:rsidRPr="005C6268">
        <w:rPr>
          <w:rFonts w:ascii="KFGQPC Uthmanic Script HAFS" w:cs="KFGQPC Uthmanic Script HAFS"/>
          <w:color w:val="008000"/>
          <w:sz w:val="32"/>
          <w:szCs w:val="32"/>
          <w:rtl/>
          <w:lang w:eastAsia="en-MY"/>
        </w:rPr>
        <w:t xml:space="preserve"> </w:t>
      </w:r>
      <w:r w:rsidRPr="005C6268">
        <w:rPr>
          <w:rFonts w:ascii="KFGQPC Uthmanic Script HAFS" w:cs="KFGQPC Uthmanic Script HAFS" w:hint="eastAsia"/>
          <w:color w:val="008000"/>
          <w:sz w:val="32"/>
          <w:szCs w:val="32"/>
          <w:rtl/>
          <w:lang w:eastAsia="en-MY"/>
        </w:rPr>
        <w:t>فَسَو</w:t>
      </w:r>
      <w:r w:rsidRPr="005C6268">
        <w:rPr>
          <w:rFonts w:ascii="KFGQPC Uthmanic Script HAFS" w:cs="KFGQPC Uthmanic Script HAFS" w:hint="cs"/>
          <w:color w:val="008000"/>
          <w:sz w:val="32"/>
          <w:szCs w:val="32"/>
          <w:rtl/>
          <w:lang w:eastAsia="en-MY"/>
        </w:rPr>
        <w:t>ۡ</w:t>
      </w:r>
      <w:r w:rsidRPr="005C6268">
        <w:rPr>
          <w:rFonts w:ascii="KFGQPC Uthmanic Script HAFS" w:cs="KFGQPC Uthmanic Script HAFS" w:hint="eastAsia"/>
          <w:color w:val="008000"/>
          <w:sz w:val="32"/>
          <w:szCs w:val="32"/>
          <w:rtl/>
          <w:lang w:eastAsia="en-MY"/>
        </w:rPr>
        <w:t>فَ</w:t>
      </w:r>
      <w:r w:rsidRPr="005C6268">
        <w:rPr>
          <w:rFonts w:ascii="KFGQPC Uthmanic Script HAFS" w:cs="KFGQPC Uthmanic Script HAFS"/>
          <w:color w:val="008000"/>
          <w:sz w:val="32"/>
          <w:szCs w:val="32"/>
          <w:rtl/>
          <w:lang w:eastAsia="en-MY"/>
        </w:rPr>
        <w:t xml:space="preserve"> </w:t>
      </w:r>
      <w:r w:rsidRPr="005C6268">
        <w:rPr>
          <w:rFonts w:ascii="KFGQPC Uthmanic Script HAFS" w:cs="KFGQPC Uthmanic Script HAFS" w:hint="eastAsia"/>
          <w:color w:val="008000"/>
          <w:sz w:val="32"/>
          <w:szCs w:val="32"/>
          <w:rtl/>
          <w:lang w:eastAsia="en-MY"/>
        </w:rPr>
        <w:t>نُؤ</w:t>
      </w:r>
      <w:r w:rsidRPr="005C6268">
        <w:rPr>
          <w:rFonts w:ascii="KFGQPC Uthmanic Script HAFS" w:cs="KFGQPC Uthmanic Script HAFS" w:hint="cs"/>
          <w:color w:val="008000"/>
          <w:sz w:val="32"/>
          <w:szCs w:val="32"/>
          <w:rtl/>
          <w:lang w:eastAsia="en-MY"/>
        </w:rPr>
        <w:t>ۡ</w:t>
      </w:r>
      <w:r w:rsidRPr="005C6268">
        <w:rPr>
          <w:rFonts w:ascii="KFGQPC Uthmanic Script HAFS" w:cs="KFGQPC Uthmanic Script HAFS" w:hint="eastAsia"/>
          <w:color w:val="008000"/>
          <w:sz w:val="32"/>
          <w:szCs w:val="32"/>
          <w:rtl/>
          <w:lang w:eastAsia="en-MY"/>
        </w:rPr>
        <w:t>تِيهِ</w:t>
      </w:r>
      <w:r w:rsidRPr="005C6268">
        <w:rPr>
          <w:rFonts w:ascii="KFGQPC Uthmanic Script HAFS" w:cs="KFGQPC Uthmanic Script HAFS"/>
          <w:color w:val="008000"/>
          <w:sz w:val="32"/>
          <w:szCs w:val="32"/>
          <w:rtl/>
          <w:lang w:eastAsia="en-MY"/>
        </w:rPr>
        <w:t xml:space="preserve"> </w:t>
      </w:r>
      <w:r w:rsidRPr="005C6268">
        <w:rPr>
          <w:rFonts w:ascii="KFGQPC Uthmanic Script HAFS" w:cs="KFGQPC Uthmanic Script HAFS" w:hint="eastAsia"/>
          <w:color w:val="008000"/>
          <w:sz w:val="32"/>
          <w:szCs w:val="32"/>
          <w:rtl/>
          <w:lang w:eastAsia="en-MY"/>
        </w:rPr>
        <w:t>أَج</w:t>
      </w:r>
      <w:r w:rsidRPr="005C6268">
        <w:rPr>
          <w:rFonts w:ascii="KFGQPC Uthmanic Script HAFS" w:cs="KFGQPC Uthmanic Script HAFS" w:hint="cs"/>
          <w:color w:val="008000"/>
          <w:sz w:val="32"/>
          <w:szCs w:val="32"/>
          <w:rtl/>
          <w:lang w:eastAsia="en-MY"/>
        </w:rPr>
        <w:t>ۡ</w:t>
      </w:r>
      <w:r w:rsidRPr="005C6268">
        <w:rPr>
          <w:rFonts w:ascii="KFGQPC Uthmanic Script HAFS" w:cs="KFGQPC Uthmanic Script HAFS" w:hint="eastAsia"/>
          <w:color w:val="008000"/>
          <w:sz w:val="32"/>
          <w:szCs w:val="32"/>
          <w:rtl/>
          <w:lang w:eastAsia="en-MY"/>
        </w:rPr>
        <w:t>رًا</w:t>
      </w:r>
      <w:r w:rsidRPr="005C6268">
        <w:rPr>
          <w:rFonts w:ascii="KFGQPC Uthmanic Script HAFS" w:cs="KFGQPC Uthmanic Script HAFS"/>
          <w:color w:val="008000"/>
          <w:sz w:val="32"/>
          <w:szCs w:val="32"/>
          <w:rtl/>
          <w:lang w:eastAsia="en-MY"/>
        </w:rPr>
        <w:t xml:space="preserve"> </w:t>
      </w:r>
      <w:r w:rsidRPr="005C6268">
        <w:rPr>
          <w:rFonts w:ascii="KFGQPC Uthmanic Script HAFS" w:cs="KFGQPC Uthmanic Script HAFS" w:hint="eastAsia"/>
          <w:color w:val="008000"/>
          <w:sz w:val="32"/>
          <w:szCs w:val="32"/>
          <w:rtl/>
          <w:lang w:eastAsia="en-MY"/>
        </w:rPr>
        <w:t>عَظِيم</w:t>
      </w:r>
      <w:r w:rsidRPr="005C6268">
        <w:rPr>
          <w:rFonts w:ascii="KFGQPC Uthmanic Script HAFS" w:cs="KFGQPC Uthmanic Script HAFS" w:hint="cs"/>
          <w:color w:val="008000"/>
          <w:sz w:val="32"/>
          <w:szCs w:val="32"/>
          <w:rtl/>
          <w:lang w:eastAsia="en-MY"/>
        </w:rPr>
        <w:t>ٗ</w:t>
      </w:r>
      <w:r w:rsidRPr="005C6268">
        <w:rPr>
          <w:rFonts w:ascii="KFGQPC Uthmanic Script HAFS" w:cs="KFGQPC Uthmanic Script HAFS" w:hint="eastAsia"/>
          <w:color w:val="008000"/>
          <w:sz w:val="32"/>
          <w:szCs w:val="32"/>
          <w:rtl/>
          <w:lang w:eastAsia="en-MY"/>
        </w:rPr>
        <w:t>ا</w:t>
      </w:r>
      <w:r w:rsidRPr="005C6268">
        <w:rPr>
          <w:rFonts w:ascii="KFGQPC Uthmanic Script HAFS" w:cs="KFGQPC Uthmanic Script HAFS"/>
          <w:color w:val="008000"/>
          <w:sz w:val="32"/>
          <w:szCs w:val="32"/>
          <w:rtl/>
          <w:lang w:eastAsia="en-MY"/>
        </w:rPr>
        <w:t xml:space="preserve"> </w:t>
      </w:r>
      <w:r w:rsidRPr="005C6268">
        <w:rPr>
          <w:rFonts w:ascii="KFGQPC Uthmanic Script HAFS" w:cs="KFGQPC Uthmanic Script HAFS" w:hint="cs"/>
          <w:color w:val="008000"/>
          <w:sz w:val="32"/>
          <w:szCs w:val="32"/>
          <w:rtl/>
          <w:lang w:eastAsia="en-MY"/>
        </w:rPr>
        <w:t>١١٤</w:t>
      </w:r>
      <w:r w:rsidRPr="005C6268">
        <w:rPr>
          <w:rFonts w:ascii="KFGQPC Uthman Taha Naskh" w:cs="KFGQPC Uthman Taha Naskh" w:hint="cs"/>
          <w:color w:val="008000"/>
          <w:sz w:val="32"/>
          <w:szCs w:val="32"/>
          <w:rtl/>
          <w:lang w:eastAsia="en-MY"/>
        </w:rPr>
        <w:t>﴾</w:t>
      </w:r>
      <w:r w:rsidRPr="005C6268">
        <w:rPr>
          <w:rFonts w:ascii="KFGQPC Uthman Taha Naskh" w:cs="KFGQPC Uthman Taha Naskh"/>
          <w:color w:val="008000"/>
          <w:sz w:val="32"/>
          <w:szCs w:val="32"/>
          <w:rtl/>
          <w:lang w:eastAsia="en-MY"/>
        </w:rPr>
        <w:t xml:space="preserve"> [</w:t>
      </w:r>
      <w:r w:rsidRPr="005C6268">
        <w:rPr>
          <w:rFonts w:ascii="KFGQPC Uthman Taha Naskh" w:cs="KFGQPC Uthman Taha Naskh" w:hint="eastAsia"/>
          <w:color w:val="008000"/>
          <w:sz w:val="32"/>
          <w:szCs w:val="32"/>
          <w:rtl/>
          <w:lang w:eastAsia="en-MY"/>
        </w:rPr>
        <w:t>النساء</w:t>
      </w:r>
      <w:r w:rsidRPr="005C6268">
        <w:rPr>
          <w:rFonts w:ascii="KFGQPC Uthman Taha Naskh" w:cs="KFGQPC Uthman Taha Naskh"/>
          <w:color w:val="008000"/>
          <w:sz w:val="32"/>
          <w:szCs w:val="32"/>
          <w:rtl/>
          <w:lang w:eastAsia="en-MY"/>
        </w:rPr>
        <w:t xml:space="preserve"> : </w:t>
      </w:r>
      <w:r w:rsidRPr="005C6268">
        <w:rPr>
          <w:rFonts w:ascii="KFGQPC Uthman Taha Naskh" w:cs="KFGQPC Uthman Taha Naskh" w:hint="cs"/>
          <w:color w:val="008000"/>
          <w:sz w:val="32"/>
          <w:szCs w:val="32"/>
          <w:rtl/>
          <w:lang w:eastAsia="en-MY"/>
        </w:rPr>
        <w:t>١١٤</w:t>
      </w:r>
      <w:r w:rsidRPr="005C6268">
        <w:rPr>
          <w:rFonts w:ascii="KFGQPC Uthman Taha Naskh" w:cs="KFGQPC Uthman Taha Naskh"/>
          <w:color w:val="008000"/>
          <w:sz w:val="32"/>
          <w:szCs w:val="32"/>
          <w:rtl/>
          <w:lang w:eastAsia="en-MY"/>
        </w:rPr>
        <w:t>]</w:t>
      </w:r>
    </w:p>
    <w:p w:rsidR="003A1FE4" w:rsidRPr="005C6268" w:rsidRDefault="003A1FE4" w:rsidP="003A1FE4">
      <w:pPr>
        <w:bidi w:val="0"/>
        <w:ind w:firstLine="360"/>
        <w:jc w:val="both"/>
        <w:rPr>
          <w:rFonts w:ascii="Palatino Linotype" w:hAnsi="Palatino Linotype" w:cs="B Zar"/>
          <w:b/>
          <w:bCs/>
          <w:color w:val="008000"/>
          <w:sz w:val="32"/>
          <w:szCs w:val="30"/>
          <w:lang w:val="tg-Cyrl-TJ" w:bidi="fa-IR"/>
        </w:rPr>
      </w:pPr>
      <w:r w:rsidRPr="005C6268">
        <w:rPr>
          <w:rFonts w:ascii="Palatino Linotype" w:hAnsi="Palatino Linotype" w:cs="B Zar"/>
          <w:b/>
          <w:bCs/>
          <w:color w:val="008000"/>
          <w:sz w:val="32"/>
          <w:szCs w:val="30"/>
          <w:lang w:val="tg-Cyrl-TJ" w:bidi="fa-IR"/>
        </w:rPr>
        <w:t>“Дар бисёре аз машваратҳои пинҳониашон фоидае нест, ғайри суханони онон, ки ба садақа додан ё некӣ кардан ва ё оштиҷӯӣ фармон медиҳанд. Ва он касеро, ки барои хушнудии Худо чунин кунад, музди бузурге хоҳем дод”</w:t>
      </w:r>
      <w:r w:rsidRPr="005C6268">
        <w:rPr>
          <w:rStyle w:val="FootnoteReference"/>
          <w:rFonts w:ascii="Palatino Linotype" w:hAnsi="Palatino Linotype" w:cs="B Zar"/>
          <w:b/>
          <w:bCs/>
          <w:color w:val="008000"/>
          <w:sz w:val="32"/>
          <w:szCs w:val="30"/>
          <w:lang w:val="tg-Cyrl-TJ" w:bidi="fa-IR"/>
        </w:rPr>
        <w:footnoteReference w:id="5"/>
      </w:r>
      <w:r w:rsidRPr="005C6268">
        <w:rPr>
          <w:rFonts w:ascii="Palatino Linotype" w:hAnsi="Palatino Linotype" w:cs="B Zar"/>
          <w:b/>
          <w:bCs/>
          <w:color w:val="008000"/>
          <w:sz w:val="32"/>
          <w:szCs w:val="30"/>
          <w:lang w:val="tg-Cyrl-TJ" w:bidi="fa-IR"/>
        </w:rPr>
        <w:t>.</w:t>
      </w:r>
    </w:p>
    <w:p w:rsidR="003A1FE4" w:rsidRPr="003A1FE4" w:rsidRDefault="003A1FE4" w:rsidP="005C6268">
      <w:pPr>
        <w:bidi w:val="0"/>
        <w:jc w:val="both"/>
        <w:rPr>
          <w:rFonts w:ascii="Palatino Linotype" w:hAnsi="Palatino Linotype" w:cs="B Zar"/>
          <w:spacing w:val="-6"/>
          <w:lang w:val="tg-Cyrl-TJ"/>
        </w:rPr>
      </w:pPr>
      <w:r w:rsidRPr="003A1FE4">
        <w:rPr>
          <w:rFonts w:ascii="Palatino Linotype" w:hAnsi="Palatino Linotype" w:cs="B Zar"/>
          <w:spacing w:val="-6"/>
          <w:lang w:val="tg-Cyrl-TJ"/>
        </w:rPr>
        <w:t xml:space="preserve">Пас Худованди </w:t>
      </w:r>
      <w:r w:rsidR="00E741F8">
        <w:rPr>
          <w:rFonts w:ascii="Palatino Linotype" w:hAnsi="Palatino Linotype" w:cs="B Zar"/>
          <w:spacing w:val="-6"/>
          <w:lang w:val="tg-Cyrl-TJ"/>
        </w:rPr>
        <w:t xml:space="preserve">мутаъол </w:t>
      </w:r>
      <w:r w:rsidRPr="003A1FE4">
        <w:rPr>
          <w:rFonts w:ascii="Palatino Linotype" w:hAnsi="Palatino Linotype" w:cs="B Zar"/>
          <w:spacing w:val="-6"/>
          <w:lang w:val="tg-Cyrl-TJ"/>
        </w:rPr>
        <w:t>ин амрро баён намуд, ки ҳамаи ин корҳо аз ҷумлаи некӯи шуморида мешаванд, ва кори хуб, кори хуби дигареро ҷалб мекунад ва шарру бадиро дур мекунад. Ва мусалмоне, ки бо умеди аҷру савоб ва подош кори хайрро анҷом медиҳад Худованд барояш подоши бузург ато мефармояд, ва аз ҷумлаи он подоши бузург аз ӯ ғаму а</w:t>
      </w:r>
      <w:r w:rsidR="005C6268">
        <w:rPr>
          <w:rFonts w:ascii="Palatino Linotype" w:hAnsi="Palatino Linotype" w:cs="B Zar"/>
          <w:spacing w:val="-6"/>
          <w:lang w:val="tg-Cyrl-TJ"/>
        </w:rPr>
        <w:t>ндуҳ ва парешониро дур мекунад.</w:t>
      </w:r>
    </w:p>
    <w:p w:rsidR="003A1FE4" w:rsidRPr="003A1FE4" w:rsidRDefault="003A1FE4" w:rsidP="003A1FE4">
      <w:pPr>
        <w:pStyle w:val="Heading1"/>
        <w:jc w:val="center"/>
        <w:rPr>
          <w:rFonts w:ascii="Palatino Linotype" w:hAnsi="Palatino Linotype"/>
          <w:color w:val="auto"/>
          <w:lang w:val="tg-Cyrl-TJ"/>
        </w:rPr>
      </w:pPr>
      <w:bookmarkStart w:id="4" w:name="_Toc438503102"/>
      <w:r w:rsidRPr="003A1FE4">
        <w:rPr>
          <w:rFonts w:ascii="Palatino Linotype" w:hAnsi="Palatino Linotype"/>
          <w:color w:val="auto"/>
          <w:lang w:val="tg-Cyrl-TJ"/>
        </w:rPr>
        <w:lastRenderedPageBreak/>
        <w:t>Фасли</w:t>
      </w:r>
      <w:bookmarkEnd w:id="4"/>
    </w:p>
    <w:p w:rsidR="003A1FE4" w:rsidRPr="003A1FE4" w:rsidRDefault="003A1FE4" w:rsidP="003A1FE4">
      <w:pPr>
        <w:pStyle w:val="Heading1"/>
        <w:jc w:val="center"/>
        <w:rPr>
          <w:rFonts w:ascii="Palatino Linotype" w:hAnsi="Palatino Linotype"/>
          <w:color w:val="auto"/>
          <w:lang w:val="tg-Cyrl-TJ"/>
        </w:rPr>
      </w:pPr>
      <w:r w:rsidRPr="003A1FE4">
        <w:rPr>
          <w:rFonts w:ascii="Palatino Linotype" w:hAnsi="Palatino Linotype"/>
          <w:color w:val="auto"/>
          <w:lang w:val="tg-Cyrl-TJ"/>
        </w:rPr>
        <w:t xml:space="preserve"> </w:t>
      </w:r>
      <w:bookmarkStart w:id="5" w:name="_Toc438503103"/>
      <w:r w:rsidRPr="003A1FE4">
        <w:rPr>
          <w:rFonts w:ascii="Palatino Linotype" w:hAnsi="Palatino Linotype"/>
          <w:color w:val="auto"/>
          <w:lang w:val="tg-Cyrl-TJ"/>
        </w:rPr>
        <w:t>Ба даст оварда</w:t>
      </w:r>
      <w:r>
        <w:rPr>
          <w:rFonts w:ascii="Palatino Linotype" w:hAnsi="Palatino Linotype"/>
          <w:color w:val="auto"/>
          <w:lang w:val="tg-Cyrl-TJ"/>
        </w:rPr>
        <w:t>ни амали муфид ва илми бо самар</w:t>
      </w:r>
      <w:bookmarkEnd w:id="5"/>
    </w:p>
    <w:p w:rsidR="003A1FE4" w:rsidRPr="003A1FE4" w:rsidRDefault="003A1FE4" w:rsidP="003A1FE4">
      <w:pPr>
        <w:pStyle w:val="ListParagraph"/>
        <w:numPr>
          <w:ilvl w:val="0"/>
          <w:numId w:val="8"/>
        </w:numPr>
        <w:bidi w:val="0"/>
        <w:ind w:left="284" w:hanging="284"/>
        <w:jc w:val="both"/>
        <w:rPr>
          <w:rFonts w:ascii="Palatino Linotype" w:hAnsi="Palatino Linotype" w:cs="B Zar"/>
          <w:lang w:val="tg-Cyrl-TJ"/>
        </w:rPr>
      </w:pPr>
      <w:r w:rsidRPr="003A1FE4">
        <w:rPr>
          <w:rFonts w:ascii="Palatino Linotype" w:hAnsi="Palatino Linotype" w:cs="B Zar"/>
          <w:lang w:val="tg-Cyrl-TJ"/>
        </w:rPr>
        <w:t xml:space="preserve">Аз ҷумлаи сабабҳо ва василаҳои дур намудани ташвиш ва андуҳ, ки ба сабаби вайронии асаб ва парокандагии қалб ба вуҷуд меояд:  Ба кори муфид ва илми самаранок машғул шуданаст. Зеро ин кор таваҷҷуҳашро аз он чи ки сабаби парешониаш шудааст, мегардонад. Ва шояд ба сабаби он, чизеро ки сабаби ғаму андуҳаш гардидааст фаромуш кунад, Ва аз ин ҷиҳат қалбаш ором ва хушҳол шаваду фаъолияту кораш зиёд гардад, Ва ин хусусият дар миёни мусалмон ва кофир муштарак ва яксон аст. Вале муъмин хоссияти хоссе дорад, ки соҳиби имон буда ва бо ихлос ва умеди аҷру савоб илму донишро аз худ мекунад ва ё онро ба дигарон меомӯзад, ва дар асоси дониши хеш амали некро анҷом медиҳад, Агар ин кори ӯ ибодат бошад, пас подоши ибодат ба вай дода хоҳад шуд, Ва агар аз ҷумлаи урфу одатҳо бошад, шахси муъмин онро бо нияти нек низ анҷом медиҳад, ки Худованд онро сабаби </w:t>
      </w:r>
      <w:r w:rsidRPr="003A1FE4">
        <w:rPr>
          <w:rFonts w:ascii="Palatino Linotype" w:hAnsi="Palatino Linotype" w:cs="B Zar"/>
          <w:lang w:val="tg-Cyrl-TJ"/>
        </w:rPr>
        <w:lastRenderedPageBreak/>
        <w:t>тавфиқ ва тавонои барои ибодаташ мегардонад. Пас ин ҳама барои аз байн бурдани ғаму андуҳ ва парешони таъсири қавӣ ва васеъе дорад.</w:t>
      </w:r>
    </w:p>
    <w:p w:rsidR="003A1FE4" w:rsidRPr="003A1FE4" w:rsidRDefault="003A1FE4" w:rsidP="003A1FE4">
      <w:pPr>
        <w:bidi w:val="0"/>
        <w:jc w:val="both"/>
        <w:rPr>
          <w:rFonts w:ascii="Palatino Linotype" w:hAnsi="Palatino Linotype" w:cs="B Zar"/>
          <w:lang w:val="tg-Cyrl-TJ"/>
        </w:rPr>
      </w:pPr>
      <w:r w:rsidRPr="003A1FE4">
        <w:rPr>
          <w:rFonts w:ascii="Palatino Linotype" w:hAnsi="Palatino Linotype" w:cs="B Zar"/>
          <w:lang w:val="tg-Cyrl-TJ"/>
        </w:rPr>
        <w:t>Чиқадар шахсони бисёре дучори андуҳу парешони гардидаанд ва ба каса</w:t>
      </w:r>
      <w:r w:rsidR="004B2D2A">
        <w:rPr>
          <w:rFonts w:ascii="Palatino Linotype" w:hAnsi="Palatino Linotype" w:cs="B Zar"/>
          <w:lang w:val="tg-Cyrl-TJ"/>
        </w:rPr>
        <w:t>лиҳои гуногун мубтало шудаанд, в</w:t>
      </w:r>
      <w:r w:rsidRPr="003A1FE4">
        <w:rPr>
          <w:rFonts w:ascii="Palatino Linotype" w:hAnsi="Palatino Linotype" w:cs="B Zar"/>
          <w:lang w:val="tg-Cyrl-TJ"/>
        </w:rPr>
        <w:t>але табобат ва илоҷи муваффақона ин аст, ки сабаби аслии ин парешониҳоро фаромуш карда ба кори дигаре худро машғул ва масруф бисозад.</w:t>
      </w:r>
    </w:p>
    <w:p w:rsidR="003A1FE4" w:rsidRPr="003A1FE4" w:rsidRDefault="003A1FE4" w:rsidP="003A1FE4">
      <w:pPr>
        <w:bidi w:val="0"/>
        <w:jc w:val="both"/>
        <w:rPr>
          <w:rFonts w:ascii="Palatino Linotype" w:hAnsi="Palatino Linotype" w:cs="B Zar"/>
          <w:lang w:val="tg-Cyrl-TJ"/>
        </w:rPr>
      </w:pPr>
      <w:r w:rsidRPr="003A1FE4">
        <w:rPr>
          <w:rFonts w:ascii="Palatino Linotype" w:hAnsi="Palatino Linotype" w:cs="B Zar"/>
          <w:lang w:val="tg-Cyrl-TJ"/>
        </w:rPr>
        <w:t>Ва бояд кореро анҷом диҳад, ки қалбаш бо он ором ва итмиънонро пайдо кунад ва ба он шавқ дошта бошад, Зеро бо ин роҳ метавонад бо осони ба мақсади неки худ ноил гардад, ва Худованд донотар аст.</w:t>
      </w:r>
    </w:p>
    <w:p w:rsidR="003A1FE4" w:rsidRPr="003A1FE4" w:rsidRDefault="003A1FE4" w:rsidP="003A1FE4">
      <w:pPr>
        <w:pStyle w:val="ListParagraph"/>
        <w:numPr>
          <w:ilvl w:val="0"/>
          <w:numId w:val="8"/>
        </w:numPr>
        <w:bidi w:val="0"/>
        <w:ind w:left="284" w:hanging="284"/>
        <w:jc w:val="both"/>
        <w:rPr>
          <w:rFonts w:ascii="Palatino Linotype" w:hAnsi="Palatino Linotype" w:cs="B Zar"/>
          <w:lang w:val="tg-Cyrl-TJ"/>
        </w:rPr>
      </w:pPr>
      <w:r w:rsidRPr="003A1FE4">
        <w:rPr>
          <w:rFonts w:ascii="Palatino Linotype" w:hAnsi="Palatino Linotype" w:cs="B Zar"/>
          <w:lang w:val="tg-Cyrl-TJ"/>
        </w:rPr>
        <w:t xml:space="preserve">Ва аз ҷумлаи сабабҳое, ки ташвиш ва парешониро аз байн мебарад инаст, ки тамоми фикру андешаи худро мутаваҷҷиҳи кори имрузааш бикунад, ва дар мавриди оянда фикр накунад, Ва дар бораи гузашта изҳори пушаймони нанамояд, Ва аз ҳамин сабаб аст, ки Пайғамбар (салому дуруди </w:t>
      </w:r>
      <w:r w:rsidRPr="003A1FE4">
        <w:rPr>
          <w:rFonts w:ascii="Palatino Linotype" w:hAnsi="Palatino Linotype" w:cs="B Zar"/>
          <w:lang w:val="tg-Cyrl-TJ"/>
        </w:rPr>
        <w:lastRenderedPageBreak/>
        <w:t xml:space="preserve">Аллоҳ бар ӯ бод) аз </w:t>
      </w:r>
      <w:r w:rsidRPr="003A1FE4">
        <w:rPr>
          <w:rFonts w:ascii="Palatino Linotype" w:hAnsi="Palatino Linotype" w:cs="B Zar"/>
          <w:i/>
          <w:iCs/>
          <w:lang w:val="tg-Cyrl-TJ"/>
        </w:rPr>
        <w:t>“Ҳам”</w:t>
      </w:r>
      <w:r w:rsidRPr="003A1FE4">
        <w:rPr>
          <w:rFonts w:ascii="Palatino Linotype" w:hAnsi="Palatino Linotype" w:cs="B Zar"/>
          <w:lang w:val="tg-Cyrl-TJ"/>
        </w:rPr>
        <w:t xml:space="preserve"> </w:t>
      </w:r>
      <w:r>
        <w:rPr>
          <w:rFonts w:ascii="Palatino Linotype" w:hAnsi="Palatino Linotype" w:cs="B Zar"/>
          <w:lang w:val="tg-Cyrl-TJ"/>
        </w:rPr>
        <w:t>(</w:t>
      </w:r>
      <w:r w:rsidRPr="003A1FE4">
        <w:rPr>
          <w:rFonts w:ascii="Palatino Linotype" w:hAnsi="Palatino Linotype" w:cs="B Zar"/>
          <w:lang w:val="tg-Cyrl-TJ"/>
        </w:rPr>
        <w:t xml:space="preserve">ғам) ва </w:t>
      </w:r>
      <w:r w:rsidRPr="003A1FE4">
        <w:rPr>
          <w:rFonts w:ascii="Palatino Linotype" w:hAnsi="Palatino Linotype" w:cs="B Zar"/>
          <w:i/>
          <w:iCs/>
          <w:lang w:val="tg-Cyrl-TJ"/>
        </w:rPr>
        <w:t>“Ҳузн”</w:t>
      </w:r>
      <w:r w:rsidRPr="003A1FE4">
        <w:rPr>
          <w:rStyle w:val="FootnoteReference"/>
          <w:rFonts w:ascii="Palatino Linotype" w:hAnsi="Palatino Linotype" w:cs="B Zar"/>
          <w:i/>
          <w:iCs/>
          <w:lang w:val="tg-Cyrl-TJ"/>
        </w:rPr>
        <w:footnoteReference w:id="6"/>
      </w:r>
      <w:r w:rsidRPr="003A1FE4">
        <w:rPr>
          <w:rFonts w:ascii="Palatino Linotype" w:hAnsi="Palatino Linotype" w:cs="B Zar"/>
          <w:lang w:val="tg-Cyrl-TJ"/>
        </w:rPr>
        <w:t xml:space="preserve"> паноҳ талабидааст. </w:t>
      </w:r>
      <w:r w:rsidRPr="003A1FE4">
        <w:rPr>
          <w:rFonts w:ascii="Palatino Linotype" w:hAnsi="Palatino Linotype" w:cs="B Zar"/>
          <w:i/>
          <w:iCs/>
          <w:lang w:val="tg-Cyrl-TJ"/>
        </w:rPr>
        <w:t>Ҳузн</w:t>
      </w:r>
      <w:r w:rsidRPr="003A1FE4">
        <w:rPr>
          <w:rFonts w:ascii="Palatino Linotype" w:hAnsi="Palatino Linotype" w:cs="B Zar"/>
          <w:lang w:val="tg-Cyrl-TJ"/>
        </w:rPr>
        <w:t xml:space="preserve"> онро мегуянд, ки дар бораи чизи гузашта ки қобил ва имкони баргашташ нест андуҳгин гардад, ва </w:t>
      </w:r>
      <w:r w:rsidRPr="003A1FE4">
        <w:rPr>
          <w:rFonts w:ascii="Palatino Linotype" w:hAnsi="Palatino Linotype" w:cs="B Zar"/>
          <w:i/>
          <w:iCs/>
          <w:lang w:val="tg-Cyrl-TJ"/>
        </w:rPr>
        <w:t>“Ҳам”</w:t>
      </w:r>
      <w:r w:rsidRPr="003A1FE4">
        <w:rPr>
          <w:rFonts w:ascii="Palatino Linotype" w:hAnsi="Palatino Linotype" w:cs="B Zar"/>
          <w:lang w:val="tg-Cyrl-TJ"/>
        </w:rPr>
        <w:t xml:space="preserve"> онаст, ки аз машаққатҳои оянда ӯро парешон ва ғамгин созад, Пас инсон бояд марди имрӯзаи худ бошад ва тамоми кушиш ва тавоноияшро барои ислоҳи кори имрӯз ва ҳамон вақта сарф кунад. Зеро сарф ва равона кардани тамоми таваҷҷуҳро ба корҳои ҳозира ва имрӯза сабаби анҷом ёфтани он мегардад. Ва банда ба сабаби он аз ғаму андуҳ ва парешони дар амон мебошад.</w:t>
      </w:r>
    </w:p>
    <w:p w:rsidR="003A1FE4" w:rsidRPr="003A1FE4" w:rsidRDefault="003A1FE4" w:rsidP="003A1FE4">
      <w:pPr>
        <w:bidi w:val="0"/>
        <w:jc w:val="both"/>
        <w:rPr>
          <w:rFonts w:ascii="Palatino Linotype" w:hAnsi="Palatino Linotype" w:cs="B Zar"/>
          <w:lang w:val="tg-Cyrl-TJ"/>
        </w:rPr>
      </w:pPr>
      <w:r w:rsidRPr="003A1FE4">
        <w:rPr>
          <w:rFonts w:ascii="Palatino Linotype" w:hAnsi="Palatino Linotype" w:cs="B Zar"/>
          <w:lang w:val="tg-Cyrl-TJ"/>
        </w:rPr>
        <w:t xml:space="preserve">Вақто, ки Пайғамбар (салому дуруди Аллоҳ бар ӯ бод) дуо мекард, ва ё умматашро ба он роҳнамои мекард, ба онҳо тавсия мекард, ки аз Худованд барои талош ва комёби ва таҳқиқи он чи ки мехоҳанд онро бадаст биёранд талаби кӯмак кунанд, Ва ба дури ҷустан аз он чизе, ки сабаби дафъ ва нест кардани он мебошад ташвиқ мекард. Зеро дуо бояд бо амал ҳамроҳ бошад, аз </w:t>
      </w:r>
      <w:r w:rsidRPr="003A1FE4">
        <w:rPr>
          <w:rFonts w:ascii="Palatino Linotype" w:hAnsi="Palatino Linotype" w:cs="B Zar"/>
          <w:lang w:val="tg-Cyrl-TJ"/>
        </w:rPr>
        <w:lastRenderedPageBreak/>
        <w:t xml:space="preserve">инҷост, ки банда бояд дар бораи коре кушиш кунад, ки дар дунёву охират барояш фоиданок бошад. Ва аз Худованд қомёбии мақсади худро талаб кунад ва аз Ӯ дар ин бора мадад бихоҳад. </w:t>
      </w:r>
    </w:p>
    <w:p w:rsidR="003A1FE4" w:rsidRPr="003A1FE4" w:rsidRDefault="003A1FE4" w:rsidP="003A1FE4">
      <w:pPr>
        <w:bidi w:val="0"/>
        <w:jc w:val="both"/>
        <w:rPr>
          <w:rFonts w:ascii="Palatino Linotype" w:hAnsi="Palatino Linotype" w:cs="B Zar"/>
          <w:lang w:val="tg-Cyrl-TJ"/>
        </w:rPr>
      </w:pPr>
      <w:r w:rsidRPr="003A1FE4">
        <w:rPr>
          <w:rFonts w:ascii="Palatino Linotype" w:hAnsi="Palatino Linotype" w:cs="B Zar"/>
          <w:lang w:val="tg-Cyrl-TJ"/>
        </w:rPr>
        <w:t xml:space="preserve">Чуноне, ки Пайғамбар (салому дуруди Аллоҳ бар ӯ бод) мефармояд: </w:t>
      </w:r>
    </w:p>
    <w:p w:rsidR="003A1FE4" w:rsidRPr="005C6268" w:rsidRDefault="003A1FE4" w:rsidP="00826862">
      <w:pPr>
        <w:jc w:val="both"/>
        <w:rPr>
          <w:rFonts w:ascii="Palatino Linotype" w:hAnsi="Palatino Linotype" w:cs="KFGQPC Uthman Taha Naskh"/>
          <w:color w:val="1F3864"/>
          <w:sz w:val="32"/>
          <w:szCs w:val="32"/>
          <w:lang w:val="tg-Cyrl-TJ"/>
        </w:rPr>
      </w:pPr>
      <w:r w:rsidRPr="005C6268">
        <w:rPr>
          <w:rFonts w:ascii="Palatino Linotype" w:hAnsi="Palatino Linotype" w:cs="KFGQPC Uthman Taha Naskh"/>
          <w:color w:val="1F3864"/>
          <w:sz w:val="32"/>
          <w:szCs w:val="32"/>
          <w:rtl/>
          <w:lang w:val="tg-Cyrl-TJ"/>
        </w:rPr>
        <w:t>«</w:t>
      </w:r>
      <w:r w:rsidRPr="005C6268">
        <w:rPr>
          <w:rFonts w:ascii="Palatino Linotype" w:hAnsi="Palatino Linotype" w:cs="KFGQPC Uthman Taha Naskh" w:hint="cs"/>
          <w:color w:val="1F3864"/>
          <w:sz w:val="32"/>
          <w:szCs w:val="32"/>
          <w:rtl/>
          <w:lang w:val="tg-Cyrl-TJ"/>
        </w:rPr>
        <w:t>اِحْرِصْ</w:t>
      </w:r>
      <w:r w:rsidRPr="005C6268">
        <w:rPr>
          <w:rFonts w:ascii="Palatino Linotype" w:hAnsi="Palatino Linotype" w:cs="KFGQPC Uthman Taha Naskh"/>
          <w:color w:val="1F3864"/>
          <w:sz w:val="32"/>
          <w:szCs w:val="32"/>
          <w:rtl/>
          <w:lang w:val="tg-Cyrl-TJ"/>
        </w:rPr>
        <w:t xml:space="preserve"> </w:t>
      </w:r>
      <w:r w:rsidRPr="005C6268">
        <w:rPr>
          <w:rFonts w:ascii="Palatino Linotype" w:hAnsi="Palatino Linotype" w:cs="KFGQPC Uthman Taha Naskh" w:hint="cs"/>
          <w:color w:val="1F3864"/>
          <w:sz w:val="32"/>
          <w:szCs w:val="32"/>
          <w:rtl/>
          <w:lang w:val="tg-Cyrl-TJ"/>
        </w:rPr>
        <w:t>عَلَى</w:t>
      </w:r>
      <w:r w:rsidRPr="005C6268">
        <w:rPr>
          <w:rFonts w:ascii="Palatino Linotype" w:hAnsi="Palatino Linotype" w:cs="KFGQPC Uthman Taha Naskh"/>
          <w:color w:val="1F3864"/>
          <w:sz w:val="32"/>
          <w:szCs w:val="32"/>
          <w:rtl/>
          <w:lang w:val="tg-Cyrl-TJ"/>
        </w:rPr>
        <w:t xml:space="preserve"> </w:t>
      </w:r>
      <w:r w:rsidRPr="005C6268">
        <w:rPr>
          <w:rFonts w:ascii="Palatino Linotype" w:hAnsi="Palatino Linotype" w:cs="KFGQPC Uthman Taha Naskh" w:hint="cs"/>
          <w:color w:val="1F3864"/>
          <w:sz w:val="32"/>
          <w:szCs w:val="32"/>
          <w:rtl/>
          <w:lang w:val="tg-Cyrl-TJ"/>
        </w:rPr>
        <w:t>مَا</w:t>
      </w:r>
      <w:r w:rsidRPr="005C6268">
        <w:rPr>
          <w:rFonts w:ascii="Palatino Linotype" w:hAnsi="Palatino Linotype" w:cs="KFGQPC Uthman Taha Naskh"/>
          <w:color w:val="1F3864"/>
          <w:sz w:val="32"/>
          <w:szCs w:val="32"/>
          <w:rtl/>
          <w:lang w:val="tg-Cyrl-TJ"/>
        </w:rPr>
        <w:t xml:space="preserve"> </w:t>
      </w:r>
      <w:r w:rsidRPr="005C6268">
        <w:rPr>
          <w:rFonts w:ascii="Palatino Linotype" w:hAnsi="Palatino Linotype" w:cs="KFGQPC Uthman Taha Naskh" w:hint="cs"/>
          <w:color w:val="1F3864"/>
          <w:sz w:val="32"/>
          <w:szCs w:val="32"/>
          <w:rtl/>
          <w:lang w:val="tg-Cyrl-TJ"/>
        </w:rPr>
        <w:t>يَنْفَعُكَ،</w:t>
      </w:r>
      <w:r w:rsidRPr="005C6268">
        <w:rPr>
          <w:rFonts w:ascii="Palatino Linotype" w:hAnsi="Palatino Linotype" w:cs="KFGQPC Uthman Taha Naskh"/>
          <w:color w:val="1F3864"/>
          <w:sz w:val="32"/>
          <w:szCs w:val="32"/>
          <w:rtl/>
          <w:lang w:val="tg-Cyrl-TJ"/>
        </w:rPr>
        <w:t xml:space="preserve"> </w:t>
      </w:r>
      <w:r w:rsidRPr="005C6268">
        <w:rPr>
          <w:rFonts w:ascii="Palatino Linotype" w:hAnsi="Palatino Linotype" w:cs="KFGQPC Uthman Taha Naskh" w:hint="cs"/>
          <w:color w:val="1F3864"/>
          <w:sz w:val="32"/>
          <w:szCs w:val="32"/>
          <w:rtl/>
          <w:lang w:val="tg-Cyrl-TJ"/>
        </w:rPr>
        <w:t>وَاسْتَعِنْ</w:t>
      </w:r>
      <w:r w:rsidRPr="005C6268">
        <w:rPr>
          <w:rFonts w:ascii="Palatino Linotype" w:hAnsi="Palatino Linotype" w:cs="KFGQPC Uthman Taha Naskh"/>
          <w:color w:val="1F3864"/>
          <w:sz w:val="32"/>
          <w:szCs w:val="32"/>
          <w:rtl/>
          <w:lang w:val="tg-Cyrl-TJ"/>
        </w:rPr>
        <w:t xml:space="preserve"> </w:t>
      </w:r>
      <w:r w:rsidRPr="005C6268">
        <w:rPr>
          <w:rFonts w:ascii="Palatino Linotype" w:hAnsi="Palatino Linotype" w:cs="KFGQPC Uthman Taha Naskh" w:hint="cs"/>
          <w:color w:val="1F3864"/>
          <w:sz w:val="32"/>
          <w:szCs w:val="32"/>
          <w:rtl/>
          <w:lang w:val="tg-Cyrl-TJ"/>
        </w:rPr>
        <w:t>بِاللهِ،</w:t>
      </w:r>
      <w:r w:rsidRPr="005C6268">
        <w:rPr>
          <w:rFonts w:ascii="Palatino Linotype" w:hAnsi="Palatino Linotype" w:cs="KFGQPC Uthman Taha Naskh"/>
          <w:color w:val="1F3864"/>
          <w:sz w:val="32"/>
          <w:szCs w:val="32"/>
          <w:rtl/>
          <w:lang w:val="tg-Cyrl-TJ"/>
        </w:rPr>
        <w:t xml:space="preserve"> </w:t>
      </w:r>
      <w:r w:rsidRPr="005C6268">
        <w:rPr>
          <w:rFonts w:ascii="Palatino Linotype" w:hAnsi="Palatino Linotype" w:cs="KFGQPC Uthman Taha Naskh" w:hint="cs"/>
          <w:color w:val="1F3864"/>
          <w:sz w:val="32"/>
          <w:szCs w:val="32"/>
          <w:rtl/>
          <w:lang w:val="tg-Cyrl-TJ"/>
        </w:rPr>
        <w:t>وَلا</w:t>
      </w:r>
      <w:r w:rsidRPr="005C6268">
        <w:rPr>
          <w:rFonts w:ascii="Palatino Linotype" w:hAnsi="Palatino Linotype" w:cs="KFGQPC Uthman Taha Naskh"/>
          <w:color w:val="1F3864"/>
          <w:sz w:val="32"/>
          <w:szCs w:val="32"/>
          <w:rtl/>
          <w:lang w:val="tg-Cyrl-TJ"/>
        </w:rPr>
        <w:t xml:space="preserve"> </w:t>
      </w:r>
      <w:r w:rsidRPr="005C6268">
        <w:rPr>
          <w:rFonts w:ascii="Palatino Linotype" w:hAnsi="Palatino Linotype" w:cs="KFGQPC Uthman Taha Naskh" w:hint="cs"/>
          <w:color w:val="1F3864"/>
          <w:sz w:val="32"/>
          <w:szCs w:val="32"/>
          <w:rtl/>
          <w:lang w:val="tg-Cyrl-TJ"/>
        </w:rPr>
        <w:t>تَعْجَزْ،</w:t>
      </w:r>
      <w:r w:rsidRPr="005C6268">
        <w:rPr>
          <w:rFonts w:ascii="Palatino Linotype" w:hAnsi="Palatino Linotype" w:cs="KFGQPC Uthman Taha Naskh"/>
          <w:color w:val="1F3864"/>
          <w:sz w:val="32"/>
          <w:szCs w:val="32"/>
          <w:rtl/>
          <w:lang w:val="tg-Cyrl-TJ"/>
        </w:rPr>
        <w:t xml:space="preserve"> </w:t>
      </w:r>
      <w:r w:rsidRPr="005C6268">
        <w:rPr>
          <w:rFonts w:ascii="Palatino Linotype" w:hAnsi="Palatino Linotype" w:cs="KFGQPC Uthman Taha Naskh" w:hint="cs"/>
          <w:color w:val="1F3864"/>
          <w:sz w:val="32"/>
          <w:szCs w:val="32"/>
          <w:rtl/>
          <w:lang w:val="tg-Cyrl-TJ"/>
        </w:rPr>
        <w:t>وَإِذَا</w:t>
      </w:r>
      <w:r w:rsidRPr="005C6268">
        <w:rPr>
          <w:rFonts w:ascii="Palatino Linotype" w:hAnsi="Palatino Linotype" w:cs="KFGQPC Uthman Taha Naskh"/>
          <w:color w:val="1F3864"/>
          <w:sz w:val="32"/>
          <w:szCs w:val="32"/>
          <w:rtl/>
          <w:lang w:val="tg-Cyrl-TJ"/>
        </w:rPr>
        <w:t xml:space="preserve"> </w:t>
      </w:r>
      <w:r w:rsidRPr="005C6268">
        <w:rPr>
          <w:rFonts w:ascii="Palatino Linotype" w:hAnsi="Palatino Linotype" w:cs="KFGQPC Uthman Taha Naskh" w:hint="cs"/>
          <w:color w:val="1F3864"/>
          <w:sz w:val="32"/>
          <w:szCs w:val="32"/>
          <w:rtl/>
          <w:lang w:val="tg-Cyrl-TJ"/>
        </w:rPr>
        <w:t>أَصَابَكَ</w:t>
      </w:r>
      <w:r w:rsidRPr="005C6268">
        <w:rPr>
          <w:rFonts w:ascii="Palatino Linotype" w:hAnsi="Palatino Linotype" w:cs="KFGQPC Uthman Taha Naskh"/>
          <w:color w:val="1F3864"/>
          <w:sz w:val="32"/>
          <w:szCs w:val="32"/>
          <w:rtl/>
          <w:lang w:val="tg-Cyrl-TJ"/>
        </w:rPr>
        <w:t xml:space="preserve"> </w:t>
      </w:r>
      <w:r w:rsidRPr="005C6268">
        <w:rPr>
          <w:rFonts w:ascii="Palatino Linotype" w:hAnsi="Palatino Linotype" w:cs="KFGQPC Uthman Taha Naskh" w:hint="cs"/>
          <w:color w:val="1F3864"/>
          <w:sz w:val="32"/>
          <w:szCs w:val="32"/>
          <w:rtl/>
          <w:lang w:val="tg-Cyrl-TJ"/>
        </w:rPr>
        <w:t>شَيْءٌ</w:t>
      </w:r>
      <w:r w:rsidRPr="005C6268">
        <w:rPr>
          <w:rFonts w:ascii="Palatino Linotype" w:hAnsi="Palatino Linotype" w:cs="KFGQPC Uthman Taha Naskh"/>
          <w:color w:val="1F3864"/>
          <w:sz w:val="32"/>
          <w:szCs w:val="32"/>
          <w:rtl/>
          <w:lang w:val="tg-Cyrl-TJ"/>
        </w:rPr>
        <w:t xml:space="preserve"> </w:t>
      </w:r>
      <w:r w:rsidRPr="005C6268">
        <w:rPr>
          <w:rFonts w:ascii="Palatino Linotype" w:hAnsi="Palatino Linotype" w:cs="KFGQPC Uthman Taha Naskh" w:hint="cs"/>
          <w:color w:val="1F3864"/>
          <w:sz w:val="32"/>
          <w:szCs w:val="32"/>
          <w:rtl/>
          <w:lang w:val="tg-Cyrl-TJ"/>
        </w:rPr>
        <w:t>فَلا</w:t>
      </w:r>
      <w:r w:rsidRPr="005C6268">
        <w:rPr>
          <w:rFonts w:ascii="Palatino Linotype" w:hAnsi="Palatino Linotype" w:cs="KFGQPC Uthman Taha Naskh"/>
          <w:color w:val="1F3864"/>
          <w:sz w:val="32"/>
          <w:szCs w:val="32"/>
          <w:rtl/>
          <w:lang w:val="tg-Cyrl-TJ"/>
        </w:rPr>
        <w:t xml:space="preserve"> </w:t>
      </w:r>
      <w:r w:rsidRPr="005C6268">
        <w:rPr>
          <w:rFonts w:ascii="Palatino Linotype" w:hAnsi="Palatino Linotype" w:cs="KFGQPC Uthman Taha Naskh" w:hint="cs"/>
          <w:color w:val="1F3864"/>
          <w:sz w:val="32"/>
          <w:szCs w:val="32"/>
          <w:rtl/>
          <w:lang w:val="tg-Cyrl-TJ"/>
        </w:rPr>
        <w:t>تَقُلْ</w:t>
      </w:r>
      <w:r w:rsidRPr="005C6268">
        <w:rPr>
          <w:rFonts w:ascii="Palatino Linotype" w:hAnsi="Palatino Linotype" w:cs="KFGQPC Uthman Taha Naskh"/>
          <w:color w:val="1F3864"/>
          <w:sz w:val="32"/>
          <w:szCs w:val="32"/>
          <w:rtl/>
          <w:lang w:val="tg-Cyrl-TJ"/>
        </w:rPr>
        <w:t xml:space="preserve">: </w:t>
      </w:r>
      <w:r w:rsidRPr="005C6268">
        <w:rPr>
          <w:rFonts w:ascii="Palatino Linotype" w:hAnsi="Palatino Linotype" w:cs="KFGQPC Uthman Taha Naskh" w:hint="cs"/>
          <w:color w:val="1F3864"/>
          <w:sz w:val="32"/>
          <w:szCs w:val="32"/>
          <w:rtl/>
          <w:lang w:val="tg-Cyrl-TJ"/>
        </w:rPr>
        <w:t>لَوْ</w:t>
      </w:r>
      <w:r w:rsidRPr="005C6268">
        <w:rPr>
          <w:rFonts w:ascii="Palatino Linotype" w:hAnsi="Palatino Linotype" w:cs="KFGQPC Uthman Taha Naskh"/>
          <w:color w:val="1F3864"/>
          <w:sz w:val="32"/>
          <w:szCs w:val="32"/>
          <w:rtl/>
          <w:lang w:val="tg-Cyrl-TJ"/>
        </w:rPr>
        <w:t xml:space="preserve"> </w:t>
      </w:r>
      <w:r w:rsidRPr="005C6268">
        <w:rPr>
          <w:rFonts w:ascii="Palatino Linotype" w:hAnsi="Palatino Linotype" w:cs="KFGQPC Uthman Taha Naskh" w:hint="cs"/>
          <w:color w:val="1F3864"/>
          <w:sz w:val="32"/>
          <w:szCs w:val="32"/>
          <w:rtl/>
          <w:lang w:val="tg-Cyrl-TJ"/>
        </w:rPr>
        <w:t>أَنـِّي</w:t>
      </w:r>
      <w:r w:rsidRPr="005C6268">
        <w:rPr>
          <w:rFonts w:ascii="Palatino Linotype" w:hAnsi="Palatino Linotype" w:cs="KFGQPC Uthman Taha Naskh"/>
          <w:color w:val="1F3864"/>
          <w:sz w:val="32"/>
          <w:szCs w:val="32"/>
          <w:rtl/>
          <w:lang w:val="tg-Cyrl-TJ"/>
        </w:rPr>
        <w:t xml:space="preserve"> </w:t>
      </w:r>
      <w:r w:rsidRPr="005C6268">
        <w:rPr>
          <w:rFonts w:ascii="Palatino Linotype" w:hAnsi="Palatino Linotype" w:cs="KFGQPC Uthman Taha Naskh" w:hint="cs"/>
          <w:color w:val="1F3864"/>
          <w:sz w:val="32"/>
          <w:szCs w:val="32"/>
          <w:rtl/>
          <w:lang w:val="tg-Cyrl-TJ"/>
        </w:rPr>
        <w:t>فَعَلْتُ</w:t>
      </w:r>
      <w:r w:rsidRPr="005C6268">
        <w:rPr>
          <w:rFonts w:ascii="Palatino Linotype" w:hAnsi="Palatino Linotype" w:cs="KFGQPC Uthman Taha Naskh"/>
          <w:color w:val="1F3864"/>
          <w:sz w:val="32"/>
          <w:szCs w:val="32"/>
          <w:rtl/>
          <w:lang w:val="tg-Cyrl-TJ"/>
        </w:rPr>
        <w:t xml:space="preserve"> </w:t>
      </w:r>
      <w:r w:rsidRPr="005C6268">
        <w:rPr>
          <w:rFonts w:ascii="Palatino Linotype" w:hAnsi="Palatino Linotype" w:cs="KFGQPC Uthman Taha Naskh" w:hint="cs"/>
          <w:color w:val="1F3864"/>
          <w:sz w:val="32"/>
          <w:szCs w:val="32"/>
          <w:rtl/>
          <w:lang w:val="tg-Cyrl-TJ"/>
        </w:rPr>
        <w:t>كَذَا</w:t>
      </w:r>
      <w:r w:rsidRPr="005C6268">
        <w:rPr>
          <w:rFonts w:ascii="Palatino Linotype" w:hAnsi="Palatino Linotype" w:cs="KFGQPC Uthman Taha Naskh"/>
          <w:color w:val="1F3864"/>
          <w:sz w:val="32"/>
          <w:szCs w:val="32"/>
          <w:rtl/>
          <w:lang w:val="tg-Cyrl-TJ"/>
        </w:rPr>
        <w:t xml:space="preserve"> </w:t>
      </w:r>
      <w:r w:rsidRPr="005C6268">
        <w:rPr>
          <w:rFonts w:ascii="Palatino Linotype" w:hAnsi="Palatino Linotype" w:cs="KFGQPC Uthman Taha Naskh" w:hint="cs"/>
          <w:color w:val="1F3864"/>
          <w:sz w:val="32"/>
          <w:szCs w:val="32"/>
          <w:rtl/>
          <w:lang w:val="tg-Cyrl-TJ"/>
        </w:rPr>
        <w:t>كَانَ</w:t>
      </w:r>
      <w:r w:rsidRPr="005C6268">
        <w:rPr>
          <w:rFonts w:ascii="Palatino Linotype" w:hAnsi="Palatino Linotype" w:cs="KFGQPC Uthman Taha Naskh"/>
          <w:color w:val="1F3864"/>
          <w:sz w:val="32"/>
          <w:szCs w:val="32"/>
          <w:rtl/>
          <w:lang w:val="tg-Cyrl-TJ"/>
        </w:rPr>
        <w:t xml:space="preserve"> </w:t>
      </w:r>
      <w:r w:rsidRPr="005C6268">
        <w:rPr>
          <w:rFonts w:ascii="Palatino Linotype" w:hAnsi="Palatino Linotype" w:cs="KFGQPC Uthman Taha Naskh" w:hint="cs"/>
          <w:color w:val="1F3864"/>
          <w:sz w:val="32"/>
          <w:szCs w:val="32"/>
          <w:rtl/>
          <w:lang w:val="tg-Cyrl-TJ"/>
        </w:rPr>
        <w:t>كَذَا</w:t>
      </w:r>
      <w:r w:rsidRPr="005C6268">
        <w:rPr>
          <w:rFonts w:ascii="Palatino Linotype" w:hAnsi="Palatino Linotype" w:cs="KFGQPC Uthman Taha Naskh"/>
          <w:color w:val="1F3864"/>
          <w:sz w:val="32"/>
          <w:szCs w:val="32"/>
          <w:rtl/>
          <w:lang w:val="tg-Cyrl-TJ"/>
        </w:rPr>
        <w:t xml:space="preserve"> </w:t>
      </w:r>
      <w:r w:rsidRPr="005C6268">
        <w:rPr>
          <w:rFonts w:ascii="Palatino Linotype" w:hAnsi="Palatino Linotype" w:cs="KFGQPC Uthman Taha Naskh" w:hint="cs"/>
          <w:color w:val="1F3864"/>
          <w:sz w:val="32"/>
          <w:szCs w:val="32"/>
          <w:rtl/>
          <w:lang w:val="tg-Cyrl-TJ"/>
        </w:rPr>
        <w:t>وَكَذَا،</w:t>
      </w:r>
      <w:r w:rsidRPr="005C6268">
        <w:rPr>
          <w:rFonts w:ascii="Palatino Linotype" w:hAnsi="Palatino Linotype" w:cs="KFGQPC Uthman Taha Naskh"/>
          <w:color w:val="1F3864"/>
          <w:sz w:val="32"/>
          <w:szCs w:val="32"/>
          <w:rtl/>
          <w:lang w:val="tg-Cyrl-TJ"/>
        </w:rPr>
        <w:t xml:space="preserve"> </w:t>
      </w:r>
      <w:r w:rsidRPr="005C6268">
        <w:rPr>
          <w:rFonts w:ascii="Palatino Linotype" w:hAnsi="Palatino Linotype" w:cs="KFGQPC Uthman Taha Naskh" w:hint="cs"/>
          <w:color w:val="1F3864"/>
          <w:sz w:val="32"/>
          <w:szCs w:val="32"/>
          <w:rtl/>
          <w:lang w:val="tg-Cyrl-TJ"/>
        </w:rPr>
        <w:t>وَلَكِنْ</w:t>
      </w:r>
      <w:r w:rsidRPr="005C6268">
        <w:rPr>
          <w:rFonts w:ascii="Palatino Linotype" w:hAnsi="Palatino Linotype" w:cs="KFGQPC Uthman Taha Naskh"/>
          <w:color w:val="1F3864"/>
          <w:sz w:val="32"/>
          <w:szCs w:val="32"/>
          <w:rtl/>
          <w:lang w:val="tg-Cyrl-TJ"/>
        </w:rPr>
        <w:t xml:space="preserve"> </w:t>
      </w:r>
      <w:r w:rsidRPr="005C6268">
        <w:rPr>
          <w:rFonts w:ascii="Palatino Linotype" w:hAnsi="Palatino Linotype" w:cs="KFGQPC Uthman Taha Naskh" w:hint="cs"/>
          <w:color w:val="1F3864"/>
          <w:sz w:val="32"/>
          <w:szCs w:val="32"/>
          <w:rtl/>
          <w:lang w:val="tg-Cyrl-TJ"/>
        </w:rPr>
        <w:t>قُلْ</w:t>
      </w:r>
      <w:r w:rsidRPr="005C6268">
        <w:rPr>
          <w:rFonts w:ascii="Palatino Linotype" w:hAnsi="Palatino Linotype" w:cs="KFGQPC Uthman Taha Naskh"/>
          <w:color w:val="1F3864"/>
          <w:sz w:val="32"/>
          <w:szCs w:val="32"/>
          <w:rtl/>
          <w:lang w:val="tg-Cyrl-TJ"/>
        </w:rPr>
        <w:t xml:space="preserve">: </w:t>
      </w:r>
      <w:r w:rsidRPr="005C6268">
        <w:rPr>
          <w:rFonts w:ascii="Palatino Linotype" w:hAnsi="Palatino Linotype" w:cs="KFGQPC Uthman Taha Naskh" w:hint="cs"/>
          <w:color w:val="1F3864"/>
          <w:sz w:val="32"/>
          <w:szCs w:val="32"/>
          <w:rtl/>
          <w:lang w:val="tg-Cyrl-TJ"/>
        </w:rPr>
        <w:t>قَدَّرَ</w:t>
      </w:r>
      <w:r w:rsidRPr="005C6268">
        <w:rPr>
          <w:rFonts w:ascii="Palatino Linotype" w:hAnsi="Palatino Linotype" w:cs="KFGQPC Uthman Taha Naskh"/>
          <w:color w:val="1F3864"/>
          <w:sz w:val="32"/>
          <w:szCs w:val="32"/>
          <w:rtl/>
          <w:lang w:val="tg-Cyrl-TJ"/>
        </w:rPr>
        <w:t xml:space="preserve"> </w:t>
      </w:r>
      <w:r w:rsidRPr="005C6268">
        <w:rPr>
          <w:rFonts w:ascii="Palatino Linotype" w:hAnsi="Palatino Linotype" w:cs="KFGQPC Uthman Taha Naskh" w:hint="cs"/>
          <w:color w:val="1F3864"/>
          <w:sz w:val="32"/>
          <w:szCs w:val="32"/>
          <w:rtl/>
          <w:lang w:val="tg-Cyrl-TJ"/>
        </w:rPr>
        <w:t>اللهُ</w:t>
      </w:r>
      <w:r w:rsidRPr="005C6268">
        <w:rPr>
          <w:rFonts w:ascii="Palatino Linotype" w:hAnsi="Palatino Linotype" w:cs="KFGQPC Uthman Taha Naskh"/>
          <w:color w:val="1F3864"/>
          <w:sz w:val="32"/>
          <w:szCs w:val="32"/>
          <w:rtl/>
          <w:lang w:val="tg-Cyrl-TJ"/>
        </w:rPr>
        <w:t xml:space="preserve"> </w:t>
      </w:r>
      <w:r w:rsidRPr="005C6268">
        <w:rPr>
          <w:rFonts w:ascii="Palatino Linotype" w:hAnsi="Palatino Linotype" w:cs="KFGQPC Uthman Taha Naskh" w:hint="cs"/>
          <w:color w:val="1F3864"/>
          <w:sz w:val="32"/>
          <w:szCs w:val="32"/>
          <w:rtl/>
          <w:lang w:val="tg-Cyrl-TJ"/>
        </w:rPr>
        <w:t>وَمَا</w:t>
      </w:r>
      <w:r w:rsidRPr="005C6268">
        <w:rPr>
          <w:rFonts w:ascii="Palatino Linotype" w:hAnsi="Palatino Linotype" w:cs="KFGQPC Uthman Taha Naskh"/>
          <w:color w:val="1F3864"/>
          <w:sz w:val="32"/>
          <w:szCs w:val="32"/>
          <w:rtl/>
          <w:lang w:val="tg-Cyrl-TJ"/>
        </w:rPr>
        <w:t xml:space="preserve"> </w:t>
      </w:r>
      <w:r w:rsidRPr="005C6268">
        <w:rPr>
          <w:rFonts w:ascii="Palatino Linotype" w:hAnsi="Palatino Linotype" w:cs="KFGQPC Uthman Taha Naskh" w:hint="cs"/>
          <w:color w:val="1F3864"/>
          <w:sz w:val="32"/>
          <w:szCs w:val="32"/>
          <w:rtl/>
          <w:lang w:val="tg-Cyrl-TJ"/>
        </w:rPr>
        <w:t>شَاءَ</w:t>
      </w:r>
      <w:r w:rsidRPr="005C6268">
        <w:rPr>
          <w:rFonts w:ascii="Palatino Linotype" w:hAnsi="Palatino Linotype" w:cs="KFGQPC Uthman Taha Naskh"/>
          <w:color w:val="1F3864"/>
          <w:sz w:val="32"/>
          <w:szCs w:val="32"/>
          <w:rtl/>
          <w:lang w:val="tg-Cyrl-TJ"/>
        </w:rPr>
        <w:t xml:space="preserve"> </w:t>
      </w:r>
      <w:r w:rsidRPr="005C6268">
        <w:rPr>
          <w:rFonts w:ascii="Palatino Linotype" w:hAnsi="Palatino Linotype" w:cs="KFGQPC Uthman Taha Naskh" w:hint="cs"/>
          <w:color w:val="1F3864"/>
          <w:sz w:val="32"/>
          <w:szCs w:val="32"/>
          <w:rtl/>
          <w:lang w:val="tg-Cyrl-TJ"/>
        </w:rPr>
        <w:t>فَعَل؛</w:t>
      </w:r>
      <w:r w:rsidRPr="005C6268">
        <w:rPr>
          <w:rFonts w:ascii="Palatino Linotype" w:hAnsi="Palatino Linotype" w:cs="KFGQPC Uthman Taha Naskh"/>
          <w:color w:val="1F3864"/>
          <w:sz w:val="32"/>
          <w:szCs w:val="32"/>
          <w:rtl/>
          <w:lang w:val="tg-Cyrl-TJ"/>
        </w:rPr>
        <w:t xml:space="preserve"> </w:t>
      </w:r>
      <w:r w:rsidRPr="005C6268">
        <w:rPr>
          <w:rFonts w:ascii="Palatino Linotype" w:hAnsi="Palatino Linotype" w:cs="KFGQPC Uthman Taha Naskh" w:hint="cs"/>
          <w:color w:val="1F3864"/>
          <w:sz w:val="32"/>
          <w:szCs w:val="32"/>
          <w:rtl/>
          <w:lang w:val="tg-Cyrl-TJ"/>
        </w:rPr>
        <w:t>فَإِنَّ</w:t>
      </w:r>
      <w:r w:rsidRPr="005C6268">
        <w:rPr>
          <w:rFonts w:ascii="Palatino Linotype" w:hAnsi="Palatino Linotype" w:cs="KFGQPC Uthman Taha Naskh"/>
          <w:color w:val="1F3864"/>
          <w:sz w:val="32"/>
          <w:szCs w:val="32"/>
          <w:rtl/>
          <w:lang w:val="tg-Cyrl-TJ"/>
        </w:rPr>
        <w:t xml:space="preserve"> </w:t>
      </w:r>
      <w:r w:rsidRPr="005C6268">
        <w:rPr>
          <w:rFonts w:ascii="Palatino Linotype" w:hAnsi="Palatino Linotype" w:cs="KFGQPC Uthman Taha Naskh" w:hint="cs"/>
          <w:color w:val="1F3864"/>
          <w:sz w:val="32"/>
          <w:szCs w:val="32"/>
          <w:rtl/>
          <w:lang w:val="tg-Cyrl-TJ"/>
        </w:rPr>
        <w:t>لَوْ</w:t>
      </w:r>
      <w:r w:rsidRPr="005C6268">
        <w:rPr>
          <w:rFonts w:ascii="Palatino Linotype" w:hAnsi="Palatino Linotype" w:cs="KFGQPC Uthman Taha Naskh"/>
          <w:color w:val="1F3864"/>
          <w:sz w:val="32"/>
          <w:szCs w:val="32"/>
          <w:rtl/>
          <w:lang w:val="tg-Cyrl-TJ"/>
        </w:rPr>
        <w:t xml:space="preserve"> </w:t>
      </w:r>
      <w:r w:rsidRPr="005C6268">
        <w:rPr>
          <w:rFonts w:ascii="Palatino Linotype" w:hAnsi="Palatino Linotype" w:cs="KFGQPC Uthman Taha Naskh" w:hint="cs"/>
          <w:color w:val="1F3864"/>
          <w:sz w:val="32"/>
          <w:szCs w:val="32"/>
          <w:rtl/>
          <w:lang w:val="tg-Cyrl-TJ"/>
        </w:rPr>
        <w:t>تَفْتَحُ</w:t>
      </w:r>
      <w:r w:rsidRPr="005C6268">
        <w:rPr>
          <w:rFonts w:ascii="Palatino Linotype" w:hAnsi="Palatino Linotype" w:cs="KFGQPC Uthman Taha Naskh"/>
          <w:color w:val="1F3864"/>
          <w:sz w:val="32"/>
          <w:szCs w:val="32"/>
          <w:rtl/>
          <w:lang w:val="tg-Cyrl-TJ"/>
        </w:rPr>
        <w:t xml:space="preserve"> </w:t>
      </w:r>
      <w:r w:rsidRPr="005C6268">
        <w:rPr>
          <w:rFonts w:ascii="Palatino Linotype" w:hAnsi="Palatino Linotype" w:cs="KFGQPC Uthman Taha Naskh" w:hint="cs"/>
          <w:color w:val="1F3864"/>
          <w:sz w:val="32"/>
          <w:szCs w:val="32"/>
          <w:rtl/>
          <w:lang w:val="tg-Cyrl-TJ"/>
        </w:rPr>
        <w:t>عَمَلَ</w:t>
      </w:r>
      <w:r w:rsidRPr="005C6268">
        <w:rPr>
          <w:rFonts w:ascii="Palatino Linotype" w:hAnsi="Palatino Linotype" w:cs="KFGQPC Uthman Taha Naskh"/>
          <w:color w:val="1F3864"/>
          <w:sz w:val="32"/>
          <w:szCs w:val="32"/>
          <w:rtl/>
          <w:lang w:val="tg-Cyrl-TJ"/>
        </w:rPr>
        <w:t xml:space="preserve"> </w:t>
      </w:r>
      <w:r w:rsidRPr="005C6268">
        <w:rPr>
          <w:rFonts w:ascii="Palatino Linotype" w:hAnsi="Palatino Linotype" w:cs="KFGQPC Uthman Taha Naskh" w:hint="cs"/>
          <w:color w:val="1F3864"/>
          <w:sz w:val="32"/>
          <w:szCs w:val="32"/>
          <w:rtl/>
          <w:lang w:val="tg-Cyrl-TJ"/>
        </w:rPr>
        <w:t>الشَّيْطَانِ</w:t>
      </w:r>
      <w:r w:rsidRPr="005C6268">
        <w:rPr>
          <w:rFonts w:ascii="Palatino Linotype" w:hAnsi="Palatino Linotype" w:cs="KFGQPC Uthman Taha Naskh" w:hint="eastAsia"/>
          <w:color w:val="1F3864"/>
          <w:sz w:val="32"/>
          <w:szCs w:val="32"/>
          <w:rtl/>
          <w:lang w:val="tg-Cyrl-TJ"/>
        </w:rPr>
        <w:t>»</w:t>
      </w:r>
      <w:r w:rsidRPr="005C6268">
        <w:rPr>
          <w:rFonts w:ascii="Palatino Linotype" w:hAnsi="Palatino Linotype" w:cs="KFGQPC Uthman Taha Naskh"/>
          <w:color w:val="1F3864"/>
          <w:sz w:val="32"/>
          <w:szCs w:val="32"/>
          <w:rtl/>
          <w:lang w:val="tg-Cyrl-TJ"/>
        </w:rPr>
        <w:t xml:space="preserve"> [</w:t>
      </w:r>
      <w:r w:rsidRPr="005C6268">
        <w:rPr>
          <w:rFonts w:ascii="Palatino Linotype" w:hAnsi="Palatino Linotype" w:cs="KFGQPC Uthman Taha Naskh" w:hint="cs"/>
          <w:color w:val="1F3864"/>
          <w:sz w:val="32"/>
          <w:szCs w:val="32"/>
          <w:rtl/>
          <w:lang w:val="tg-Cyrl-TJ"/>
        </w:rPr>
        <w:t>مسلم</w:t>
      </w:r>
      <w:r w:rsidR="00826862">
        <w:rPr>
          <w:rFonts w:ascii="Palatino Linotype" w:hAnsi="Palatino Linotype" w:cs="KFGQPC Uthman Taha Naskh" w:hint="cs"/>
          <w:color w:val="1F3864"/>
          <w:sz w:val="32"/>
          <w:szCs w:val="32"/>
          <w:rtl/>
          <w:lang w:val="tg-Cyrl-TJ"/>
        </w:rPr>
        <w:t xml:space="preserve"> القدر (2664), ابن ماجه المقدمة (79), أحمد (2/370)</w:t>
      </w:r>
      <w:r w:rsidRPr="005C6268">
        <w:rPr>
          <w:rFonts w:ascii="Palatino Linotype" w:hAnsi="Palatino Linotype" w:cs="KFGQPC Uthman Taha Naskh"/>
          <w:color w:val="1F3864"/>
          <w:sz w:val="32"/>
          <w:szCs w:val="32"/>
          <w:rtl/>
          <w:lang w:val="tg-Cyrl-TJ"/>
        </w:rPr>
        <w:t>]</w:t>
      </w:r>
    </w:p>
    <w:p w:rsidR="003A1FE4" w:rsidRPr="005C6268" w:rsidRDefault="003A1FE4" w:rsidP="003A1FE4">
      <w:pPr>
        <w:bidi w:val="0"/>
        <w:jc w:val="both"/>
        <w:rPr>
          <w:rFonts w:ascii="Palatino Linotype" w:hAnsi="Palatino Linotype" w:cs="KFGQPC Uthman Taha Naskh"/>
          <w:color w:val="1F3864"/>
          <w:sz w:val="32"/>
          <w:szCs w:val="32"/>
          <w:lang w:val="tg-Cyrl-TJ"/>
        </w:rPr>
      </w:pPr>
      <w:r w:rsidRPr="005C6268">
        <w:rPr>
          <w:rFonts w:ascii="Palatino Linotype" w:hAnsi="Palatino Linotype" w:cs="KFGQPC Uthman Taha Naskh"/>
          <w:color w:val="1F3864"/>
          <w:sz w:val="32"/>
          <w:szCs w:val="32"/>
          <w:lang w:val="tg-Cyrl-TJ"/>
        </w:rPr>
        <w:t xml:space="preserve">«Бар он чи бар ту нафъ мерасонад, ҳарис бош ва аз Аллоҳи </w:t>
      </w:r>
      <w:r w:rsidR="00E741F8">
        <w:rPr>
          <w:rFonts w:ascii="Palatino Linotype" w:hAnsi="Palatino Linotype" w:cs="KFGQPC Uthman Taha Naskh"/>
          <w:color w:val="1F3864"/>
          <w:sz w:val="32"/>
          <w:szCs w:val="32"/>
          <w:lang w:val="tg-Cyrl-TJ"/>
        </w:rPr>
        <w:t xml:space="preserve">мутаъол </w:t>
      </w:r>
      <w:r w:rsidRPr="005C6268">
        <w:rPr>
          <w:rFonts w:ascii="Palatino Linotype" w:hAnsi="Palatino Linotype" w:cs="KFGQPC Uthman Taha Naskh"/>
          <w:color w:val="1F3864"/>
          <w:sz w:val="32"/>
          <w:szCs w:val="32"/>
          <w:lang w:val="tg-Cyrl-TJ"/>
        </w:rPr>
        <w:t xml:space="preserve">кӯмаку истиъонат биҷӯй, агар ба мушкилие бархурди, нагӯ: агар чунин мекардам, чунин мешуд, балки бигӯ: Аллоҳи </w:t>
      </w:r>
      <w:r w:rsidR="00E741F8">
        <w:rPr>
          <w:rFonts w:ascii="Palatino Linotype" w:hAnsi="Palatino Linotype" w:cs="KFGQPC Uthman Taha Naskh"/>
          <w:color w:val="1F3864"/>
          <w:sz w:val="32"/>
          <w:szCs w:val="32"/>
          <w:lang w:val="tg-Cyrl-TJ"/>
        </w:rPr>
        <w:t xml:space="preserve">мутаъол </w:t>
      </w:r>
      <w:r w:rsidRPr="005C6268">
        <w:rPr>
          <w:rFonts w:ascii="Palatino Linotype" w:hAnsi="Palatino Linotype" w:cs="KFGQPC Uthman Taha Naskh"/>
          <w:color w:val="1F3864"/>
          <w:sz w:val="32"/>
          <w:szCs w:val="32"/>
          <w:lang w:val="tg-Cyrl-TJ"/>
        </w:rPr>
        <w:t xml:space="preserve">чунин хоста ва муқаддар фармуда ва Ӯ ҳар чи бихоҳад мекунад, зеро </w:t>
      </w:r>
      <w:r w:rsidRPr="005C6268">
        <w:rPr>
          <w:rFonts w:ascii="Palatino Linotype" w:hAnsi="Palatino Linotype" w:cs="KFGQPC Uthman Taha Naskh"/>
          <w:color w:val="1F3864"/>
          <w:sz w:val="32"/>
          <w:szCs w:val="32"/>
          <w:lang w:val="tg-Cyrl-TJ"/>
        </w:rPr>
        <w:lastRenderedPageBreak/>
        <w:t>калимаи (агар) дарвозаи шайтонро ба рӯят боз мекунад»</w:t>
      </w:r>
      <w:r w:rsidRPr="005C6268">
        <w:rPr>
          <w:rStyle w:val="FootnoteReference"/>
          <w:rFonts w:ascii="Palatino Linotype" w:hAnsi="Palatino Linotype" w:cs="KFGQPC Uthman Taha Naskh"/>
          <w:color w:val="1F3864"/>
          <w:sz w:val="32"/>
          <w:szCs w:val="32"/>
          <w:lang w:val="tg-Cyrl-TJ"/>
        </w:rPr>
        <w:footnoteReference w:id="7"/>
      </w:r>
      <w:r w:rsidRPr="005C6268">
        <w:rPr>
          <w:rFonts w:ascii="Palatino Linotype" w:hAnsi="Palatino Linotype" w:cs="KFGQPC Uthman Taha Naskh"/>
          <w:color w:val="1F3864"/>
          <w:sz w:val="32"/>
          <w:szCs w:val="32"/>
          <w:lang w:val="tg-Cyrl-TJ"/>
        </w:rPr>
        <w:t>.</w:t>
      </w:r>
    </w:p>
    <w:p w:rsidR="003A1FE4" w:rsidRPr="003A1FE4" w:rsidRDefault="003A1FE4" w:rsidP="003A1FE4">
      <w:pPr>
        <w:bidi w:val="0"/>
        <w:jc w:val="both"/>
        <w:rPr>
          <w:rFonts w:ascii="Palatino Linotype" w:hAnsi="Palatino Linotype" w:cs="KFGQPC Uthman Taha Naskh"/>
          <w:lang w:val="tg-Cyrl-TJ"/>
        </w:rPr>
      </w:pPr>
      <w:r w:rsidRPr="003A1FE4">
        <w:rPr>
          <w:rFonts w:ascii="Palatino Linotype" w:hAnsi="Palatino Linotype" w:cs="KFGQPC Uthman Taha Naskh"/>
          <w:lang w:val="tg-Cyrl-TJ"/>
        </w:rPr>
        <w:t xml:space="preserve">Пас Пайғамбар </w:t>
      </w:r>
      <w:r w:rsidRPr="003A1FE4">
        <w:rPr>
          <w:rFonts w:ascii="Palatino Linotype" w:hAnsi="Palatino Linotype" w:cs="B Zar"/>
          <w:lang w:val="tg-Cyrl-TJ"/>
        </w:rPr>
        <w:t xml:space="preserve">(салому дуруди Аллоҳ бар ӯ бод) </w:t>
      </w:r>
      <w:r w:rsidRPr="003A1FE4">
        <w:rPr>
          <w:rFonts w:ascii="Palatino Linotype" w:hAnsi="Palatino Linotype" w:cs="KFGQPC Uthman Taha Naskh"/>
          <w:lang w:val="tg-Cyrl-TJ"/>
        </w:rPr>
        <w:t>дар ин ҳадис матлаби ҳамеша ҳарис будан дар корҳои муфид ва аз Худованд кӯмак хостан ва тан надодан ба нотавоноие, ки сабаби танбалии зарарнок мешавад ва инчунин матлаби таслим шудан ба қазо ва қадари Худованд дар чизҳои гузашта ва қазо ва қадари Илоҳиро мушоҳада карданро баён кардааст.</w:t>
      </w:r>
    </w:p>
    <w:p w:rsidR="003A1FE4" w:rsidRPr="003A1FE4" w:rsidRDefault="003A1FE4" w:rsidP="003A1FE4">
      <w:pPr>
        <w:bidi w:val="0"/>
        <w:jc w:val="both"/>
        <w:rPr>
          <w:rFonts w:ascii="Palatino Linotype" w:hAnsi="Palatino Linotype" w:cs="KFGQPC Uthman Taha Naskh"/>
          <w:b/>
          <w:bCs/>
          <w:lang w:val="tg-Cyrl-TJ"/>
        </w:rPr>
      </w:pPr>
      <w:r w:rsidRPr="003A1FE4">
        <w:rPr>
          <w:rFonts w:ascii="Palatino Linotype" w:hAnsi="Palatino Linotype" w:cs="KFGQPC Uthman Taha Naskh"/>
          <w:b/>
          <w:bCs/>
          <w:lang w:val="tg-Cyrl-TJ"/>
        </w:rPr>
        <w:t xml:space="preserve">Пайғамбар </w:t>
      </w:r>
      <w:r w:rsidRPr="003A1FE4">
        <w:rPr>
          <w:rFonts w:ascii="Palatino Linotype" w:hAnsi="Palatino Linotype" w:cs="B Zar"/>
          <w:b/>
          <w:bCs/>
          <w:lang w:val="tg-Cyrl-TJ"/>
        </w:rPr>
        <w:t xml:space="preserve">(салому дуруди Аллоҳ бар ӯ бод) </w:t>
      </w:r>
      <w:r w:rsidRPr="003A1FE4">
        <w:rPr>
          <w:rFonts w:ascii="Palatino Linotype" w:hAnsi="Palatino Linotype" w:cs="KFGQPC Uthman Taha Naskh"/>
          <w:b/>
          <w:bCs/>
          <w:lang w:val="tg-Cyrl-TJ"/>
        </w:rPr>
        <w:t>корҳоро ба ду қисм тақсим кардааст:</w:t>
      </w:r>
    </w:p>
    <w:p w:rsidR="003A1FE4" w:rsidRPr="003A1FE4" w:rsidRDefault="003A1FE4" w:rsidP="003A1FE4">
      <w:pPr>
        <w:bidi w:val="0"/>
        <w:jc w:val="both"/>
        <w:rPr>
          <w:rFonts w:ascii="Palatino Linotype" w:hAnsi="Palatino Linotype" w:cs="KFGQPC Uthman Taha Naskh"/>
          <w:lang w:val="tg-Cyrl-TJ"/>
        </w:rPr>
      </w:pPr>
      <w:r w:rsidRPr="003A1FE4">
        <w:rPr>
          <w:rFonts w:ascii="Palatino Linotype" w:hAnsi="Palatino Linotype" w:cs="KFGQPC Uthman Taha Naskh"/>
          <w:b/>
          <w:bCs/>
          <w:lang w:val="tg-Cyrl-TJ"/>
        </w:rPr>
        <w:t>Қисми якум:</w:t>
      </w:r>
      <w:r w:rsidRPr="003A1FE4">
        <w:rPr>
          <w:rFonts w:ascii="Palatino Linotype" w:hAnsi="Palatino Linotype" w:cs="KFGQPC Uthman Taha Naskh"/>
          <w:lang w:val="tg-Cyrl-TJ"/>
        </w:rPr>
        <w:t xml:space="preserve"> корҳое мебошад, ки инсон комилан ва ё то ҳадди имкон онро анҷом дода метавонад ва ё корҳое (бадиҳо ё мушкилот), ки онро комилан аз худ дур ва ё то ҳадди имкон зарари онро кам карда метавонад, Дар чунин корҳо банда метавонад саъю кушиш намояд ва дар баробари саъю кушишаш аз Парвардигори худ дар он кӯмак талаб намояд.</w:t>
      </w:r>
    </w:p>
    <w:p w:rsidR="003A1FE4" w:rsidRPr="003A1FE4" w:rsidRDefault="003A1FE4" w:rsidP="003A1FE4">
      <w:pPr>
        <w:bidi w:val="0"/>
        <w:jc w:val="both"/>
        <w:rPr>
          <w:rFonts w:ascii="Palatino Linotype" w:hAnsi="Palatino Linotype" w:cs="KFGQPC Uthman Taha Naskh"/>
          <w:lang w:val="tg-Cyrl-TJ"/>
        </w:rPr>
      </w:pPr>
      <w:r w:rsidRPr="003A1FE4">
        <w:rPr>
          <w:rFonts w:ascii="Palatino Linotype" w:hAnsi="Palatino Linotype" w:cs="KFGQPC Uthman Taha Naskh"/>
          <w:b/>
          <w:bCs/>
          <w:lang w:val="tg-Cyrl-TJ"/>
        </w:rPr>
        <w:lastRenderedPageBreak/>
        <w:t>Қисми дигари</w:t>
      </w:r>
      <w:r w:rsidRPr="003A1FE4">
        <w:rPr>
          <w:rFonts w:ascii="Palatino Linotype" w:hAnsi="Palatino Linotype" w:cs="KFGQPC Uthman Taha Naskh"/>
          <w:lang w:val="tg-Cyrl-TJ"/>
        </w:rPr>
        <w:t xml:space="preserve"> он аст, ки инсон кореро анҷом дода наметавонад ва аз қудрату тавоноии ӯ хориҷ аст, Ва он аз қисми аввал тамоман фарқ мекунад, Пас дар чунин ҳолат бояд бандаи мусалмон ором бошад ва ба қазову қадари Худованд таслим ва рози шавад.</w:t>
      </w:r>
    </w:p>
    <w:p w:rsidR="003A1FE4" w:rsidRPr="003A1FE4" w:rsidRDefault="003A1FE4" w:rsidP="003A1FE4">
      <w:pPr>
        <w:bidi w:val="0"/>
        <w:jc w:val="both"/>
        <w:rPr>
          <w:rFonts w:ascii="Palatino Linotype" w:hAnsi="Palatino Linotype" w:cs="KFGQPC Uthman Taha Naskh"/>
          <w:lang w:val="tg-Cyrl-TJ"/>
        </w:rPr>
      </w:pPr>
      <w:r w:rsidRPr="003A1FE4">
        <w:rPr>
          <w:rFonts w:ascii="Palatino Linotype" w:hAnsi="Palatino Linotype" w:cs="KFGQPC Uthman Taha Naskh"/>
          <w:lang w:val="tg-Cyrl-TJ"/>
        </w:rPr>
        <w:t>Ва шакке нест, ки риоят кардани ин асл ва қоида муҷиби хушҳоли ва хушбахти ва сабаби аз байн рафтани ғаму андуҳ ва парешони мегардад.</w:t>
      </w:r>
    </w:p>
    <w:p w:rsidR="003A1FE4" w:rsidRPr="003A1FE4" w:rsidRDefault="003A1FE4" w:rsidP="003A1FE4">
      <w:pPr>
        <w:bidi w:val="0"/>
        <w:jc w:val="center"/>
        <w:rPr>
          <w:rFonts w:ascii="Palatino Linotype" w:hAnsi="Palatino Linotype" w:cs="KFGQPC Uthman Taha Naskh"/>
          <w:b/>
          <w:bCs/>
          <w:lang w:val="tg-Cyrl-TJ"/>
        </w:rPr>
      </w:pPr>
    </w:p>
    <w:p w:rsidR="003A1FE4" w:rsidRPr="003A1FE4" w:rsidRDefault="003A1FE4" w:rsidP="003A1FE4">
      <w:pPr>
        <w:pStyle w:val="Heading1"/>
        <w:jc w:val="center"/>
        <w:rPr>
          <w:rFonts w:ascii="Palatino Linotype" w:hAnsi="Palatino Linotype" w:cs="KFGQPC Uthman Taha Naskh"/>
          <w:color w:val="auto"/>
          <w:lang w:val="tg-Cyrl-TJ"/>
        </w:rPr>
      </w:pPr>
      <w:bookmarkStart w:id="6" w:name="_Toc438503104"/>
      <w:r w:rsidRPr="003A1FE4">
        <w:rPr>
          <w:rFonts w:ascii="Palatino Linotype" w:hAnsi="Palatino Linotype" w:cs="KFGQPC Uthman Taha Naskh"/>
          <w:color w:val="auto"/>
          <w:lang w:val="tg-Cyrl-TJ"/>
        </w:rPr>
        <w:t>Фасл</w:t>
      </w:r>
      <w:bookmarkEnd w:id="6"/>
    </w:p>
    <w:p w:rsidR="003A1FE4" w:rsidRPr="003A1FE4" w:rsidRDefault="003A1FE4" w:rsidP="003A1FE4">
      <w:pPr>
        <w:pStyle w:val="Heading1"/>
        <w:jc w:val="center"/>
        <w:rPr>
          <w:rFonts w:ascii="Palatino Linotype" w:hAnsi="Palatino Linotype" w:cs="KFGQPC Uthman Taha Naskh"/>
          <w:color w:val="auto"/>
          <w:lang w:val="tg-Cyrl-TJ"/>
        </w:rPr>
      </w:pPr>
      <w:r w:rsidRPr="003A1FE4">
        <w:rPr>
          <w:rFonts w:ascii="Palatino Linotype" w:hAnsi="Palatino Linotype" w:cs="KFGQPC Uthman Taha Naskh"/>
          <w:color w:val="auto"/>
          <w:lang w:val="tg-Cyrl-TJ"/>
        </w:rPr>
        <w:t xml:space="preserve"> </w:t>
      </w:r>
      <w:bookmarkStart w:id="7" w:name="_Toc438503105"/>
      <w:r w:rsidRPr="003A1FE4">
        <w:rPr>
          <w:rFonts w:ascii="Palatino Linotype" w:hAnsi="Palatino Linotype"/>
          <w:color w:val="auto"/>
          <w:lang w:val="tg-Cyrl-TJ"/>
        </w:rPr>
        <w:t>Бузургтарин сабабҳои итминон ва оромиши қалб</w:t>
      </w:r>
      <w:bookmarkEnd w:id="7"/>
    </w:p>
    <w:p w:rsidR="003A1FE4" w:rsidRPr="003A1FE4" w:rsidRDefault="003A1FE4" w:rsidP="003A1FE4">
      <w:pPr>
        <w:pStyle w:val="ListParagraph"/>
        <w:numPr>
          <w:ilvl w:val="0"/>
          <w:numId w:val="8"/>
        </w:numPr>
        <w:bidi w:val="0"/>
        <w:ind w:left="284" w:hanging="284"/>
        <w:jc w:val="both"/>
        <w:rPr>
          <w:rFonts w:ascii="Palatino Linotype" w:hAnsi="Palatino Linotype" w:cs="KFGQPC Uthman Taha Naskh"/>
          <w:lang w:val="tg-Cyrl-TJ"/>
        </w:rPr>
      </w:pPr>
      <w:r w:rsidRPr="003A1FE4">
        <w:rPr>
          <w:rFonts w:ascii="Palatino Linotype" w:hAnsi="Palatino Linotype" w:cs="B Zar"/>
          <w:lang w:val="tg-Cyrl-TJ"/>
        </w:rPr>
        <w:t xml:space="preserve">Аз ҷумлаи бузургтарин асбоби итминон ва оромиши қалб </w:t>
      </w:r>
      <w:r w:rsidRPr="003A1FE4">
        <w:rPr>
          <w:rFonts w:ascii="Palatino Linotype" w:hAnsi="Palatino Linotype" w:cs="B Zar"/>
          <w:b/>
          <w:bCs/>
          <w:lang w:val="tg-Cyrl-TJ"/>
        </w:rPr>
        <w:t>зикри бисёр ва ёд кардани Худованд мебошад</w:t>
      </w:r>
      <w:r w:rsidRPr="003A1FE4">
        <w:rPr>
          <w:rFonts w:ascii="Palatino Linotype" w:hAnsi="Palatino Linotype" w:cs="B Zar"/>
          <w:lang w:val="tg-Cyrl-TJ"/>
        </w:rPr>
        <w:t xml:space="preserve">, зеро ки Худованди </w:t>
      </w:r>
      <w:r w:rsidR="00E741F8">
        <w:rPr>
          <w:rFonts w:ascii="Palatino Linotype" w:hAnsi="Palatino Linotype" w:cs="B Zar"/>
          <w:lang w:val="tg-Cyrl-TJ"/>
        </w:rPr>
        <w:t xml:space="preserve">мутаъол </w:t>
      </w:r>
      <w:r w:rsidRPr="003A1FE4">
        <w:rPr>
          <w:rFonts w:ascii="Palatino Linotype" w:hAnsi="Palatino Linotype" w:cs="B Zar"/>
          <w:lang w:val="tg-Cyrl-TJ"/>
        </w:rPr>
        <w:t>мефармояд:</w:t>
      </w:r>
    </w:p>
    <w:p w:rsidR="003A1FE4" w:rsidRPr="005C6268" w:rsidRDefault="003A1FE4" w:rsidP="00EC6985">
      <w:pPr>
        <w:jc w:val="lowKashida"/>
        <w:rPr>
          <w:rFonts w:ascii="KFGQPC Uthman Taha Naskh" w:cs="KFGQPC Uthman Taha Naskh"/>
          <w:color w:val="008000"/>
          <w:sz w:val="32"/>
          <w:szCs w:val="32"/>
          <w:lang w:val="tg-Cyrl-TJ" w:eastAsia="en-MY"/>
        </w:rPr>
      </w:pPr>
      <w:r w:rsidRPr="005C6268">
        <w:rPr>
          <w:rFonts w:ascii="KFGQPC Uthman Taha Naskh" w:cs="KFGQPC Uthman Taha Naskh" w:hint="cs"/>
          <w:color w:val="008000"/>
          <w:sz w:val="32"/>
          <w:szCs w:val="32"/>
          <w:rtl/>
          <w:lang w:eastAsia="en-MY"/>
        </w:rPr>
        <w:t>﴿</w:t>
      </w:r>
      <w:r w:rsidRPr="005C6268">
        <w:rPr>
          <w:rFonts w:ascii="KFGQPC Uthmanic Script HAFS" w:cs="KFGQPC Uthmanic Script HAFS" w:hint="eastAsia"/>
          <w:color w:val="008000"/>
          <w:sz w:val="32"/>
          <w:szCs w:val="32"/>
          <w:rtl/>
          <w:lang w:eastAsia="en-MY"/>
        </w:rPr>
        <w:t>أَلَا</w:t>
      </w:r>
      <w:r w:rsidRPr="005C6268">
        <w:rPr>
          <w:rFonts w:ascii="KFGQPC Uthmanic Script HAFS" w:cs="KFGQPC Uthmanic Script HAFS"/>
          <w:color w:val="008000"/>
          <w:sz w:val="32"/>
          <w:szCs w:val="32"/>
          <w:rtl/>
          <w:lang w:eastAsia="en-MY"/>
        </w:rPr>
        <w:t xml:space="preserve"> </w:t>
      </w:r>
      <w:r w:rsidRPr="005C6268">
        <w:rPr>
          <w:rFonts w:ascii="KFGQPC Uthmanic Script HAFS" w:cs="KFGQPC Uthmanic Script HAFS" w:hint="eastAsia"/>
          <w:color w:val="008000"/>
          <w:sz w:val="32"/>
          <w:szCs w:val="32"/>
          <w:rtl/>
          <w:lang w:eastAsia="en-MY"/>
        </w:rPr>
        <w:t>بِذِك</w:t>
      </w:r>
      <w:r w:rsidRPr="005C6268">
        <w:rPr>
          <w:rFonts w:ascii="KFGQPC Uthmanic Script HAFS" w:cs="KFGQPC Uthmanic Script HAFS" w:hint="cs"/>
          <w:color w:val="008000"/>
          <w:sz w:val="32"/>
          <w:szCs w:val="32"/>
          <w:rtl/>
          <w:lang w:eastAsia="en-MY"/>
        </w:rPr>
        <w:t>ۡ</w:t>
      </w:r>
      <w:r w:rsidRPr="005C6268">
        <w:rPr>
          <w:rFonts w:ascii="KFGQPC Uthmanic Script HAFS" w:cs="KFGQPC Uthmanic Script HAFS" w:hint="eastAsia"/>
          <w:color w:val="008000"/>
          <w:sz w:val="32"/>
          <w:szCs w:val="32"/>
          <w:rtl/>
          <w:lang w:eastAsia="en-MY"/>
        </w:rPr>
        <w:t>رِ</w:t>
      </w:r>
      <w:r w:rsidRPr="005C6268">
        <w:rPr>
          <w:rFonts w:ascii="KFGQPC Uthmanic Script HAFS" w:cs="KFGQPC Uthmanic Script HAFS"/>
          <w:color w:val="008000"/>
          <w:sz w:val="32"/>
          <w:szCs w:val="32"/>
          <w:rtl/>
          <w:lang w:eastAsia="en-MY"/>
        </w:rPr>
        <w:t xml:space="preserve"> </w:t>
      </w:r>
      <w:r w:rsidRPr="005C6268">
        <w:rPr>
          <w:rFonts w:ascii="KFGQPC Uthmanic Script HAFS" w:cs="KFGQPC Uthmanic Script HAFS" w:hint="cs"/>
          <w:color w:val="008000"/>
          <w:sz w:val="32"/>
          <w:szCs w:val="32"/>
          <w:rtl/>
          <w:lang w:eastAsia="en-MY"/>
        </w:rPr>
        <w:t>ٱ</w:t>
      </w:r>
      <w:r w:rsidRPr="005C6268">
        <w:rPr>
          <w:rFonts w:ascii="KFGQPC Uthmanic Script HAFS" w:cs="KFGQPC Uthmanic Script HAFS" w:hint="eastAsia"/>
          <w:color w:val="008000"/>
          <w:sz w:val="32"/>
          <w:szCs w:val="32"/>
          <w:rtl/>
          <w:lang w:eastAsia="en-MY"/>
        </w:rPr>
        <w:t>للَّهِ</w:t>
      </w:r>
      <w:r w:rsidRPr="005C6268">
        <w:rPr>
          <w:rFonts w:ascii="KFGQPC Uthmanic Script HAFS" w:cs="KFGQPC Uthmanic Script HAFS"/>
          <w:color w:val="008000"/>
          <w:sz w:val="32"/>
          <w:szCs w:val="32"/>
          <w:rtl/>
          <w:lang w:eastAsia="en-MY"/>
        </w:rPr>
        <w:t xml:space="preserve"> </w:t>
      </w:r>
      <w:r w:rsidRPr="005C6268">
        <w:rPr>
          <w:rFonts w:ascii="KFGQPC Uthmanic Script HAFS" w:cs="KFGQPC Uthmanic Script HAFS" w:hint="eastAsia"/>
          <w:color w:val="008000"/>
          <w:sz w:val="32"/>
          <w:szCs w:val="32"/>
          <w:rtl/>
          <w:lang w:eastAsia="en-MY"/>
        </w:rPr>
        <w:t>تَط</w:t>
      </w:r>
      <w:r w:rsidRPr="005C6268">
        <w:rPr>
          <w:rFonts w:ascii="KFGQPC Uthmanic Script HAFS" w:cs="KFGQPC Uthmanic Script HAFS" w:hint="cs"/>
          <w:color w:val="008000"/>
          <w:sz w:val="32"/>
          <w:szCs w:val="32"/>
          <w:rtl/>
          <w:lang w:eastAsia="en-MY"/>
        </w:rPr>
        <w:t>ۡ</w:t>
      </w:r>
      <w:r w:rsidRPr="005C6268">
        <w:rPr>
          <w:rFonts w:ascii="KFGQPC Uthmanic Script HAFS" w:cs="KFGQPC Uthmanic Script HAFS" w:hint="eastAsia"/>
          <w:color w:val="008000"/>
          <w:sz w:val="32"/>
          <w:szCs w:val="32"/>
          <w:rtl/>
          <w:lang w:eastAsia="en-MY"/>
        </w:rPr>
        <w:t>مَئِنُّ</w:t>
      </w:r>
      <w:r w:rsidRPr="005C6268">
        <w:rPr>
          <w:rFonts w:ascii="KFGQPC Uthmanic Script HAFS" w:cs="KFGQPC Uthmanic Script HAFS"/>
          <w:color w:val="008000"/>
          <w:sz w:val="32"/>
          <w:szCs w:val="32"/>
          <w:rtl/>
          <w:lang w:eastAsia="en-MY"/>
        </w:rPr>
        <w:t xml:space="preserve"> </w:t>
      </w:r>
      <w:r w:rsidRPr="005C6268">
        <w:rPr>
          <w:rFonts w:ascii="KFGQPC Uthmanic Script HAFS" w:cs="KFGQPC Uthmanic Script HAFS" w:hint="cs"/>
          <w:color w:val="008000"/>
          <w:sz w:val="32"/>
          <w:szCs w:val="32"/>
          <w:rtl/>
          <w:lang w:eastAsia="en-MY"/>
        </w:rPr>
        <w:t>ٱ</w:t>
      </w:r>
      <w:r w:rsidRPr="005C6268">
        <w:rPr>
          <w:rFonts w:ascii="KFGQPC Uthmanic Script HAFS" w:cs="KFGQPC Uthmanic Script HAFS" w:hint="eastAsia"/>
          <w:color w:val="008000"/>
          <w:sz w:val="32"/>
          <w:szCs w:val="32"/>
          <w:rtl/>
          <w:lang w:eastAsia="en-MY"/>
        </w:rPr>
        <w:t>ل</w:t>
      </w:r>
      <w:r w:rsidRPr="005C6268">
        <w:rPr>
          <w:rFonts w:ascii="KFGQPC Uthmanic Script HAFS" w:cs="KFGQPC Uthmanic Script HAFS" w:hint="cs"/>
          <w:color w:val="008000"/>
          <w:sz w:val="32"/>
          <w:szCs w:val="32"/>
          <w:rtl/>
          <w:lang w:eastAsia="en-MY"/>
        </w:rPr>
        <w:t>ۡ</w:t>
      </w:r>
      <w:r w:rsidRPr="005C6268">
        <w:rPr>
          <w:rFonts w:ascii="KFGQPC Uthmanic Script HAFS" w:cs="KFGQPC Uthmanic Script HAFS" w:hint="eastAsia"/>
          <w:color w:val="008000"/>
          <w:sz w:val="32"/>
          <w:szCs w:val="32"/>
          <w:rtl/>
          <w:lang w:eastAsia="en-MY"/>
        </w:rPr>
        <w:t>قُلُوبُ</w:t>
      </w:r>
      <w:r w:rsidRPr="005C6268">
        <w:rPr>
          <w:rFonts w:ascii="KFGQPC Uthmanic Script HAFS" w:cs="KFGQPC Uthmanic Script HAFS"/>
          <w:color w:val="008000"/>
          <w:sz w:val="32"/>
          <w:szCs w:val="32"/>
          <w:rtl/>
          <w:lang w:eastAsia="en-MY"/>
        </w:rPr>
        <w:t xml:space="preserve"> </w:t>
      </w:r>
      <w:r w:rsidRPr="005C6268">
        <w:rPr>
          <w:rFonts w:ascii="KFGQPC Uthmanic Script HAFS" w:cs="KFGQPC Uthmanic Script HAFS" w:hint="cs"/>
          <w:color w:val="008000"/>
          <w:sz w:val="32"/>
          <w:szCs w:val="32"/>
          <w:rtl/>
          <w:lang w:eastAsia="en-MY"/>
        </w:rPr>
        <w:t>٢٨</w:t>
      </w:r>
      <w:r w:rsidRPr="005C6268">
        <w:rPr>
          <w:rFonts w:ascii="KFGQPC Uthman Taha Naskh" w:cs="KFGQPC Uthman Taha Naskh" w:hint="cs"/>
          <w:color w:val="008000"/>
          <w:sz w:val="32"/>
          <w:szCs w:val="32"/>
          <w:rtl/>
          <w:lang w:eastAsia="en-MY"/>
        </w:rPr>
        <w:t>﴾</w:t>
      </w:r>
      <w:r w:rsidRPr="005C6268">
        <w:rPr>
          <w:rFonts w:ascii="KFGQPC Uthman Taha Naskh" w:cs="KFGQPC Uthman Taha Naskh"/>
          <w:color w:val="008000"/>
          <w:sz w:val="32"/>
          <w:szCs w:val="32"/>
          <w:rtl/>
          <w:lang w:eastAsia="en-MY"/>
        </w:rPr>
        <w:t xml:space="preserve"> [</w:t>
      </w:r>
      <w:r w:rsidRPr="005C6268">
        <w:rPr>
          <w:rFonts w:ascii="KFGQPC Uthman Taha Naskh" w:cs="KFGQPC Uthman Taha Naskh" w:hint="eastAsia"/>
          <w:color w:val="008000"/>
          <w:sz w:val="32"/>
          <w:szCs w:val="32"/>
          <w:rtl/>
          <w:lang w:eastAsia="en-MY"/>
        </w:rPr>
        <w:t>الرعد</w:t>
      </w:r>
      <w:r w:rsidRPr="005C6268">
        <w:rPr>
          <w:rFonts w:ascii="KFGQPC Uthman Taha Naskh" w:cs="KFGQPC Uthman Taha Naskh"/>
          <w:color w:val="008000"/>
          <w:sz w:val="32"/>
          <w:szCs w:val="32"/>
          <w:rtl/>
          <w:lang w:eastAsia="en-MY"/>
        </w:rPr>
        <w:t xml:space="preserve">: </w:t>
      </w:r>
      <w:r w:rsidRPr="005C6268">
        <w:rPr>
          <w:rFonts w:ascii="KFGQPC Uthman Taha Naskh" w:cs="KFGQPC Uthman Taha Naskh" w:hint="cs"/>
          <w:color w:val="008000"/>
          <w:sz w:val="32"/>
          <w:szCs w:val="32"/>
          <w:rtl/>
          <w:lang w:eastAsia="en-MY"/>
        </w:rPr>
        <w:t>٢٨</w:t>
      </w:r>
      <w:r w:rsidRPr="005C6268">
        <w:rPr>
          <w:rFonts w:ascii="KFGQPC Uthman Taha Naskh" w:cs="KFGQPC Uthman Taha Naskh"/>
          <w:color w:val="008000"/>
          <w:sz w:val="32"/>
          <w:szCs w:val="32"/>
          <w:rtl/>
          <w:lang w:eastAsia="en-MY"/>
        </w:rPr>
        <w:t>]</w:t>
      </w:r>
    </w:p>
    <w:p w:rsidR="003A1FE4" w:rsidRPr="005C6268" w:rsidRDefault="003A1FE4" w:rsidP="003A1FE4">
      <w:pPr>
        <w:bidi w:val="0"/>
        <w:jc w:val="lowKashida"/>
        <w:rPr>
          <w:rFonts w:ascii="Palatino Linotype" w:hAnsi="Palatino Linotype" w:cs="B Zar"/>
          <w:color w:val="008000"/>
          <w:sz w:val="32"/>
          <w:szCs w:val="30"/>
          <w:lang w:val="tg-Cyrl-TJ"/>
        </w:rPr>
      </w:pPr>
      <w:r w:rsidRPr="005C6268">
        <w:rPr>
          <w:rFonts w:ascii="Palatino Linotype" w:hAnsi="Palatino Linotype" w:cs="B Zar"/>
          <w:color w:val="008000"/>
          <w:sz w:val="32"/>
          <w:szCs w:val="30"/>
          <w:lang w:val="tg-Cyrl-TJ"/>
        </w:rPr>
        <w:lastRenderedPageBreak/>
        <w:t>“...огоҳ бошед, ки дилҳо ба ёди Худо оромиш меёбад!”</w:t>
      </w:r>
      <w:r w:rsidRPr="005C6268">
        <w:rPr>
          <w:rStyle w:val="FootnoteReference"/>
          <w:rFonts w:ascii="Palatino Linotype" w:hAnsi="Palatino Linotype" w:cs="B Zar"/>
          <w:color w:val="008000"/>
          <w:sz w:val="32"/>
          <w:szCs w:val="30"/>
          <w:lang w:val="tg-Cyrl-TJ"/>
        </w:rPr>
        <w:footnoteReference w:id="8"/>
      </w:r>
      <w:r w:rsidRPr="005C6268">
        <w:rPr>
          <w:rFonts w:ascii="Palatino Linotype" w:hAnsi="Palatino Linotype" w:cs="B Zar"/>
          <w:color w:val="008000"/>
          <w:sz w:val="32"/>
          <w:szCs w:val="30"/>
          <w:lang w:val="tg-Cyrl-TJ"/>
        </w:rPr>
        <w:t>.</w:t>
      </w:r>
    </w:p>
    <w:p w:rsidR="003A1FE4" w:rsidRPr="003A1FE4" w:rsidRDefault="003A1FE4" w:rsidP="003A1FE4">
      <w:pPr>
        <w:bidi w:val="0"/>
        <w:jc w:val="both"/>
        <w:rPr>
          <w:rFonts w:ascii="Palatino Linotype" w:hAnsi="Palatino Linotype" w:cs="B Zar"/>
          <w:lang w:val="tg-Cyrl-TJ"/>
        </w:rPr>
      </w:pPr>
      <w:r w:rsidRPr="003A1FE4">
        <w:rPr>
          <w:rFonts w:ascii="Palatino Linotype" w:hAnsi="Palatino Linotype" w:cs="B Zar"/>
          <w:lang w:val="tg-Cyrl-TJ"/>
        </w:rPr>
        <w:t>Пас ёд кардани Худованд ба он хусусияте, ки дорад ва умед доштан ба савоб ва подоши Илоҳӣ, барои таҳаққуқ ёфтани ин мақсад таъсири бузурге дорад.</w:t>
      </w:r>
    </w:p>
    <w:p w:rsidR="003A1FE4" w:rsidRPr="003A1FE4" w:rsidRDefault="003A1FE4" w:rsidP="003A1FE4">
      <w:pPr>
        <w:pStyle w:val="ListParagraph"/>
        <w:numPr>
          <w:ilvl w:val="0"/>
          <w:numId w:val="8"/>
        </w:numPr>
        <w:bidi w:val="0"/>
        <w:ind w:left="284" w:hanging="284"/>
        <w:jc w:val="both"/>
        <w:rPr>
          <w:rFonts w:ascii="Palatino Linotype" w:hAnsi="Palatino Linotype" w:cs="KFGQPC Uthman Taha Naskh"/>
          <w:lang w:val="tg-Cyrl-TJ"/>
        </w:rPr>
      </w:pPr>
      <w:r w:rsidRPr="003A1FE4">
        <w:rPr>
          <w:rFonts w:ascii="Palatino Linotype" w:hAnsi="Palatino Linotype" w:cs="KFGQPC Uthman Taha Naskh"/>
          <w:lang w:val="tg-Cyrl-TJ"/>
        </w:rPr>
        <w:t xml:space="preserve">Зикру суҳбат кардан дар бораи неъматҳои зоҳири (ошкор) ва ботинии (пинҳон) Худованд (аз сабабҳои  итминон ва оромиши қалб низ) мебошад. Зеро шинохти неъматҳои Худованд ва зикри онҳо ғаму парешониро дур намуда ва бандаро ба шукри неъмат водор менамояд, ки ин худ аз ҷумлаи мартабаҳои бузурги некиҳо ба шумор меравад. Ҳарчанде, ки банда дучори фақру камбағали ва ё маразе бошад, ва ё мушкилоти дигаре дошта бошад, агар неъматҳои Худовандро, ки ба ӯ арзони намудааст бишуморад, ва ё байни ин неъматҳо ва он бадиҳо ва машаққате, ки дучори он шудааст, муқоиса намояд, хоҳад дид, ки ин машаққатҳо ва ё бадиҳо дар </w:t>
      </w:r>
      <w:r w:rsidRPr="003A1FE4">
        <w:rPr>
          <w:rFonts w:ascii="Palatino Linotype" w:hAnsi="Palatino Linotype" w:cs="KFGQPC Uthman Taha Naskh"/>
          <w:lang w:val="tg-Cyrl-TJ"/>
        </w:rPr>
        <w:lastRenderedPageBreak/>
        <w:t>баробари неъматҳои Худованд ба ҳеҷ ваҷҳ қобили зикр нест. Балки агар банда дар баробари мусибатҳое, ки аз ҷониби Худованд ба ӯ расидааст сабр намояд ва ба он рози ва таслим шавад, он бар вай осон хоҳад гардид ва аз таклифаш коста хоҳад шуд.</w:t>
      </w:r>
    </w:p>
    <w:p w:rsidR="003A1FE4" w:rsidRPr="003A1FE4" w:rsidRDefault="003A1FE4" w:rsidP="003A1FE4">
      <w:pPr>
        <w:bidi w:val="0"/>
        <w:jc w:val="both"/>
        <w:rPr>
          <w:rFonts w:ascii="Palatino Linotype" w:hAnsi="Palatino Linotype" w:cs="KFGQPC Uthman Taha Naskh"/>
          <w:lang w:val="tg-Cyrl-TJ"/>
        </w:rPr>
      </w:pPr>
      <w:r w:rsidRPr="003A1FE4">
        <w:rPr>
          <w:rFonts w:ascii="Palatino Linotype" w:hAnsi="Palatino Linotype" w:cs="KFGQPC Uthman Taha Naskh"/>
          <w:lang w:val="tg-Cyrl-TJ"/>
        </w:rPr>
        <w:t>Ва дар натиҷаи тааммул ва фикри банда дар савоб ва подоши ин кор ва парастиши Худованди муттаъол, ва сабр кардан бар он ва аз он рози будан, ин ҳама корҳои талхро ширин месозад, ва подоши шириниаш талхии сабрро аз ӯ фаромуш месозад.</w:t>
      </w:r>
    </w:p>
    <w:p w:rsidR="003A1FE4" w:rsidRPr="003A1FE4" w:rsidRDefault="003A1FE4" w:rsidP="003A1FE4">
      <w:pPr>
        <w:pStyle w:val="ListParagraph"/>
        <w:numPr>
          <w:ilvl w:val="0"/>
          <w:numId w:val="8"/>
        </w:numPr>
        <w:bidi w:val="0"/>
        <w:ind w:left="284" w:hanging="284"/>
        <w:jc w:val="lowKashida"/>
        <w:rPr>
          <w:rFonts w:ascii="Palatino Linotype" w:hAnsi="Palatino Linotype" w:cs="B Zar"/>
          <w:spacing w:val="-6"/>
          <w:lang w:val="tg-Cyrl-TJ"/>
        </w:rPr>
      </w:pPr>
      <w:r w:rsidRPr="003A1FE4">
        <w:rPr>
          <w:rFonts w:ascii="Palatino Linotype" w:hAnsi="Palatino Linotype" w:cs="B Zar"/>
          <w:spacing w:val="-6"/>
          <w:lang w:val="tg-Cyrl-TJ"/>
        </w:rPr>
        <w:t>Ва дар мавриди муфидтарин корҳо ҳамон аст, ки Пайғамбар (салому дуруди Аллоҳ бар ӯ бод) дар ҳадиси саҳеҳ ба он роҳнамои намудааст ва мусалмононро ба он ташвиқ карда фармудааст:</w:t>
      </w:r>
    </w:p>
    <w:p w:rsidR="003A1FE4" w:rsidRPr="005C6268" w:rsidRDefault="003A1FE4" w:rsidP="00826862">
      <w:pPr>
        <w:ind w:firstLine="284"/>
        <w:jc w:val="lowKashida"/>
        <w:rPr>
          <w:rFonts w:ascii="Lotus Linotype" w:hAnsi="Lotus Linotype" w:cs="KFGQPC Uthman Taha Naskh"/>
          <w:color w:val="1F3864"/>
          <w:spacing w:val="-6"/>
          <w:sz w:val="30"/>
          <w:szCs w:val="32"/>
          <w:rtl/>
        </w:rPr>
      </w:pPr>
      <w:r w:rsidRPr="005C6268">
        <w:rPr>
          <w:rFonts w:ascii="Lotus Linotype" w:hAnsi="Lotus Linotype" w:cs="KFGQPC Uthman Taha Naskh" w:hint="cs"/>
          <w:color w:val="1F3864"/>
          <w:spacing w:val="-6"/>
          <w:sz w:val="30"/>
          <w:szCs w:val="32"/>
          <w:rtl/>
        </w:rPr>
        <w:t>«اُنظُرُوا إِلَى مَنْ هُوَ أَسْفَلَ مِنْكُمْ، وَلا تَنْظُرُوا إِلَى مَنْ هُوَ فَوْقَكُمْ؛ فَإِنَّهُ أَجْدَرُ أَنْ لا تَزْدَرُوا نِعْمَةَ اللهِ عَلَيْكُمْ». [</w:t>
      </w:r>
      <w:r w:rsidR="00826862">
        <w:rPr>
          <w:rFonts w:ascii="Lotus Linotype" w:hAnsi="Lotus Linotype" w:cs="KFGQPC Uthman Taha Naskh" w:hint="cs"/>
          <w:color w:val="1F3864"/>
          <w:spacing w:val="-6"/>
          <w:sz w:val="30"/>
          <w:szCs w:val="32"/>
          <w:rtl/>
        </w:rPr>
        <w:t>البخاري الرقاق (6125), مسلم الزهد و الرقائق (2963), أحمد (2/314, 2/482)</w:t>
      </w:r>
      <w:r w:rsidRPr="005C6268">
        <w:rPr>
          <w:rFonts w:ascii="Lotus Linotype" w:hAnsi="Lotus Linotype" w:cs="KFGQPC Uthman Taha Naskh" w:hint="cs"/>
          <w:color w:val="1F3864"/>
          <w:spacing w:val="-6"/>
          <w:sz w:val="30"/>
          <w:szCs w:val="32"/>
          <w:rtl/>
        </w:rPr>
        <w:t>]</w:t>
      </w:r>
    </w:p>
    <w:p w:rsidR="003A1FE4" w:rsidRPr="005C6268" w:rsidRDefault="003A1FE4" w:rsidP="003A1FE4">
      <w:pPr>
        <w:bidi w:val="0"/>
        <w:jc w:val="both"/>
        <w:rPr>
          <w:rFonts w:ascii="Palatino Linotype" w:hAnsi="Palatino Linotype" w:cs="B Zar"/>
          <w:color w:val="1F3864"/>
          <w:spacing w:val="-6"/>
          <w:sz w:val="32"/>
          <w:szCs w:val="30"/>
          <w:lang w:val="tg-Cyrl-TJ"/>
        </w:rPr>
      </w:pPr>
      <w:r w:rsidRPr="005C6268">
        <w:rPr>
          <w:rFonts w:ascii="Palatino Linotype" w:hAnsi="Palatino Linotype" w:cs="B Zar"/>
          <w:color w:val="1F3864"/>
          <w:spacing w:val="-6"/>
          <w:sz w:val="32"/>
          <w:szCs w:val="30"/>
          <w:lang w:val="tg-Cyrl-TJ"/>
        </w:rPr>
        <w:lastRenderedPageBreak/>
        <w:t>“Ба касоне назар кунед, ки аз шумо поёнтар бошанд, ва ба касоне, ки аз шумо болотар аст назар макунед, Ва ин рафтор сазовор аст то неъматҳоеро, ки Худованд ба шумо додааст кам нашуморед</w:t>
      </w:r>
      <w:r w:rsidR="00EC6985" w:rsidRPr="005C6268">
        <w:rPr>
          <w:rFonts w:ascii="Palatino Linotype" w:hAnsi="Palatino Linotype" w:cs="B Zar"/>
          <w:color w:val="1F3864"/>
          <w:spacing w:val="-6"/>
          <w:sz w:val="32"/>
          <w:szCs w:val="30"/>
          <w:lang w:val="tg-Cyrl-TJ"/>
        </w:rPr>
        <w:t xml:space="preserve"> (</w:t>
      </w:r>
      <w:r w:rsidRPr="005C6268">
        <w:rPr>
          <w:rFonts w:ascii="Palatino Linotype" w:hAnsi="Palatino Linotype" w:cs="B Zar"/>
          <w:color w:val="1F3864"/>
          <w:spacing w:val="-6"/>
          <w:sz w:val="32"/>
          <w:szCs w:val="30"/>
          <w:lang w:val="tg-Cyrl-TJ"/>
        </w:rPr>
        <w:t>Яъне ин амали шумо сабаби он мешавад, ки аз неъматҳои Худованд қадрдони</w:t>
      </w:r>
      <w:r w:rsidR="00EC6985" w:rsidRPr="005C6268">
        <w:rPr>
          <w:rFonts w:ascii="Palatino Linotype" w:hAnsi="Palatino Linotype" w:cs="B Zar"/>
          <w:color w:val="1F3864"/>
          <w:spacing w:val="-6"/>
          <w:sz w:val="32"/>
          <w:szCs w:val="30"/>
          <w:lang w:val="tg-Cyrl-TJ"/>
        </w:rPr>
        <w:t xml:space="preserve"> кунед ва онҳоро кам нашуморед)</w:t>
      </w:r>
      <w:r w:rsidRPr="005C6268">
        <w:rPr>
          <w:rFonts w:ascii="Palatino Linotype" w:hAnsi="Palatino Linotype" w:cs="B Zar"/>
          <w:color w:val="1F3864"/>
          <w:spacing w:val="-6"/>
          <w:sz w:val="32"/>
          <w:szCs w:val="30"/>
          <w:lang w:val="tg-Cyrl-TJ"/>
        </w:rPr>
        <w:t>”</w:t>
      </w:r>
      <w:r w:rsidRPr="003278DE">
        <w:rPr>
          <w:rStyle w:val="FootnoteReference"/>
          <w:rFonts w:ascii="Palatino Linotype" w:hAnsi="Palatino Linotype" w:cs="B Zar"/>
          <w:color w:val="1F3864"/>
          <w:spacing w:val="-6"/>
          <w:sz w:val="32"/>
          <w:szCs w:val="30"/>
          <w:lang w:val="tg-Cyrl-TJ"/>
        </w:rPr>
        <w:footnoteReference w:id="9"/>
      </w:r>
      <w:r w:rsidRPr="005C6268">
        <w:rPr>
          <w:rFonts w:ascii="Palatino Linotype" w:hAnsi="Palatino Linotype" w:cs="B Zar"/>
          <w:color w:val="1F3864"/>
          <w:spacing w:val="-6"/>
          <w:sz w:val="32"/>
          <w:szCs w:val="30"/>
          <w:lang w:val="tg-Cyrl-TJ"/>
        </w:rPr>
        <w:t>.</w:t>
      </w:r>
    </w:p>
    <w:p w:rsidR="003A1FE4" w:rsidRPr="003A1FE4" w:rsidRDefault="003A1FE4" w:rsidP="003A1FE4">
      <w:pPr>
        <w:bidi w:val="0"/>
        <w:jc w:val="both"/>
        <w:rPr>
          <w:rFonts w:ascii="Palatino Linotype" w:hAnsi="Palatino Linotype" w:cs="KFGQPC Uthman Taha Naskh"/>
          <w:lang w:val="tg-Cyrl-TJ"/>
        </w:rPr>
      </w:pPr>
      <w:r w:rsidRPr="003A1FE4">
        <w:rPr>
          <w:rFonts w:ascii="Palatino Linotype" w:hAnsi="Palatino Linotype" w:cs="KFGQPC Uthman Taha Naskh"/>
          <w:lang w:val="tg-Cyrl-TJ"/>
        </w:rPr>
        <w:t>Ва агар банда ин аслу рафторро мадди назар дошта бошад, хоҳад дид, ки дар ҳар ҳолате, ки бошад бозҳам нисбат ба адади зиёде аз мардум дар доштани офият ва саодат бартари дорад, Ва ризқу рӯзиаш аз дигарон бештар аст, Ва ин сабаб аст, ки ғаму андуҳ ва парешониаш аз байн меравад ва хушию шодмониаш ба хотири неъматҳое, ки Худованд насибаш кардааст ва аз дигарон бартари дорад афзун мегардад.</w:t>
      </w:r>
    </w:p>
    <w:p w:rsidR="003A1FE4" w:rsidRPr="003A1FE4" w:rsidRDefault="003A1FE4" w:rsidP="003A1FE4">
      <w:pPr>
        <w:bidi w:val="0"/>
        <w:jc w:val="both"/>
        <w:rPr>
          <w:rFonts w:ascii="Palatino Linotype" w:hAnsi="Palatino Linotype" w:cs="KFGQPC Uthman Taha Naskh"/>
          <w:lang w:val="tg-Cyrl-TJ"/>
        </w:rPr>
      </w:pPr>
      <w:r w:rsidRPr="003A1FE4">
        <w:rPr>
          <w:rFonts w:ascii="Palatino Linotype" w:hAnsi="Palatino Linotype" w:cs="KFGQPC Uthman Taha Naskh"/>
          <w:lang w:val="tg-Cyrl-TJ"/>
        </w:rPr>
        <w:t xml:space="preserve">Ва ҳар чанде, ки банда дар бораи неъматҳои зоҳири (ошкор) ва ботини (пинҳон), дини ва </w:t>
      </w:r>
      <w:r w:rsidRPr="003A1FE4">
        <w:rPr>
          <w:rFonts w:ascii="Palatino Linotype" w:hAnsi="Palatino Linotype" w:cs="KFGQPC Uthman Taha Naskh"/>
          <w:lang w:val="tg-Cyrl-TJ"/>
        </w:rPr>
        <w:lastRenderedPageBreak/>
        <w:t xml:space="preserve">дунявӣ бештар андеша ва тааммул кунад, хоҳад дид, ки Худованд </w:t>
      </w:r>
      <w:r w:rsidR="00E741F8">
        <w:rPr>
          <w:rFonts w:ascii="Palatino Linotype" w:hAnsi="Palatino Linotype" w:cs="KFGQPC Uthman Taha Naskh"/>
          <w:lang w:val="tg-Cyrl-TJ"/>
        </w:rPr>
        <w:t xml:space="preserve">мутаъол </w:t>
      </w:r>
      <w:r w:rsidRPr="003A1FE4">
        <w:rPr>
          <w:rFonts w:ascii="Palatino Linotype" w:hAnsi="Palatino Linotype" w:cs="KFGQPC Uthman Taha Naskh"/>
          <w:lang w:val="tg-Cyrl-TJ"/>
        </w:rPr>
        <w:t>хубиҳои зиёдеро насибаш кардааст, ва бадиҳои зиёдеро аз вай дафъ намудааст, ки бешакку шубҳа ин (андеша ва тааммул) парешониҳо ва ғамҳои зиёдеро аз ӯ дур хоҳад кард, ва хушиҳову хушбахтиҳои фаровонеро барояш ато хоҳад кард.</w:t>
      </w:r>
    </w:p>
    <w:p w:rsidR="003A1FE4" w:rsidRPr="003A1FE4" w:rsidRDefault="003A1FE4" w:rsidP="003A1FE4">
      <w:pPr>
        <w:bidi w:val="0"/>
        <w:jc w:val="center"/>
        <w:rPr>
          <w:rFonts w:ascii="Palatino Linotype" w:hAnsi="Palatino Linotype" w:cs="KFGQPC Uthman Taha Naskh"/>
          <w:b/>
          <w:bCs/>
          <w:lang w:val="tg-Cyrl-TJ"/>
        </w:rPr>
      </w:pPr>
    </w:p>
    <w:p w:rsidR="003A1FE4" w:rsidRPr="003A1FE4" w:rsidRDefault="003A1FE4" w:rsidP="003A1FE4">
      <w:pPr>
        <w:pStyle w:val="Heading1"/>
        <w:spacing w:line="240" w:lineRule="auto"/>
        <w:jc w:val="center"/>
        <w:rPr>
          <w:rFonts w:ascii="Palatino Linotype" w:hAnsi="Palatino Linotype"/>
          <w:color w:val="auto"/>
          <w:lang w:val="tg-Cyrl-TJ"/>
        </w:rPr>
      </w:pPr>
      <w:bookmarkStart w:id="8" w:name="_Toc438503106"/>
      <w:r w:rsidRPr="003A1FE4">
        <w:rPr>
          <w:rFonts w:ascii="Palatino Linotype" w:hAnsi="Palatino Linotype"/>
          <w:color w:val="auto"/>
          <w:lang w:val="tg-Cyrl-TJ"/>
        </w:rPr>
        <w:t>Фасл</w:t>
      </w:r>
      <w:bookmarkEnd w:id="8"/>
      <w:r w:rsidRPr="003A1FE4">
        <w:rPr>
          <w:rFonts w:ascii="Palatino Linotype" w:hAnsi="Palatino Linotype"/>
          <w:color w:val="auto"/>
          <w:lang w:val="tg-Cyrl-TJ"/>
        </w:rPr>
        <w:t xml:space="preserve"> </w:t>
      </w:r>
    </w:p>
    <w:p w:rsidR="003A1FE4" w:rsidRPr="003A1FE4" w:rsidRDefault="003A1FE4" w:rsidP="003A1FE4">
      <w:pPr>
        <w:pStyle w:val="Heading1"/>
        <w:spacing w:line="240" w:lineRule="auto"/>
        <w:jc w:val="center"/>
        <w:rPr>
          <w:rFonts w:ascii="Palatino Linotype" w:hAnsi="Palatino Linotype"/>
          <w:color w:val="auto"/>
          <w:lang w:val="tg-Cyrl-TJ"/>
        </w:rPr>
      </w:pPr>
      <w:bookmarkStart w:id="9" w:name="_Toc438503107"/>
      <w:r w:rsidRPr="003A1FE4">
        <w:rPr>
          <w:rFonts w:ascii="Palatino Linotype" w:hAnsi="Palatino Linotype"/>
          <w:color w:val="auto"/>
          <w:lang w:val="tg-Cyrl-TJ"/>
        </w:rPr>
        <w:t>Сабабҳои ҷалбкунандаи хушҳоли ва аз байн бурдани ғаму парешониҳо</w:t>
      </w:r>
      <w:bookmarkEnd w:id="9"/>
    </w:p>
    <w:p w:rsidR="003A1FE4" w:rsidRPr="003A1FE4" w:rsidRDefault="003A1FE4" w:rsidP="003A1FE4">
      <w:pPr>
        <w:pStyle w:val="ListParagraph"/>
        <w:numPr>
          <w:ilvl w:val="0"/>
          <w:numId w:val="8"/>
        </w:numPr>
        <w:bidi w:val="0"/>
        <w:ind w:left="284" w:hanging="284"/>
        <w:jc w:val="both"/>
        <w:rPr>
          <w:rFonts w:ascii="Palatino Linotype" w:hAnsi="Palatino Linotype" w:cs="KFGQPC Uthman Taha Naskh"/>
          <w:lang w:val="tg-Cyrl-TJ"/>
        </w:rPr>
      </w:pPr>
      <w:r w:rsidRPr="003A1FE4">
        <w:rPr>
          <w:rFonts w:ascii="Palatino Linotype" w:hAnsi="Palatino Linotype" w:cs="KFGQPC Uthman Taha Naskh"/>
          <w:lang w:val="tg-Cyrl-TJ"/>
        </w:rPr>
        <w:t xml:space="preserve">Яке аз сабабҳои ҷалбкунандаи хушҳоли ва аз байн бурдани ғаму парешониҳо ин аст, ки дар маҳву нобуд кардани сабабҳое, ки парешониҳо ва ғамҳоро эҷод мекунад саъю кушиш карда дар баробари он кушиш намояд чизҳое, ки сабаби хушҳоли мебошанд ба даст биёрад. Ва ин кор сабаб мешавад, ки бадиҳои гузаштаро фаромуш намояд ва сарф кардани фикру андеша дар онҳо кори беҳуда, аҳмақона ва девонаги аст, барои ҳамин кушиш кунад, ки дил ва зеҳнашро аз фикр кардан дар чунин </w:t>
      </w:r>
      <w:r w:rsidRPr="003A1FE4">
        <w:rPr>
          <w:rFonts w:ascii="Palatino Linotype" w:hAnsi="Palatino Linotype" w:cs="KFGQPC Uthman Taha Naskh"/>
          <w:lang w:val="tg-Cyrl-TJ"/>
        </w:rPr>
        <w:lastRenderedPageBreak/>
        <w:t>корҳо наҷот бахшад. Ва аз тарси ин ки дар оянда: фақр, парешонӣ ва машаққатҳои дигаре ки фикр мекунад, ки рух медиҳад, зеҳни зудро аз он дур созад.</w:t>
      </w:r>
    </w:p>
    <w:p w:rsidR="003A1FE4" w:rsidRPr="003A1FE4" w:rsidRDefault="003A1FE4" w:rsidP="003A1FE4">
      <w:pPr>
        <w:bidi w:val="0"/>
        <w:jc w:val="both"/>
        <w:rPr>
          <w:rFonts w:ascii="Palatino Linotype" w:hAnsi="Palatino Linotype" w:cs="KFGQPC Uthman Taha Naskh"/>
          <w:lang w:val="tg-Cyrl-TJ"/>
        </w:rPr>
      </w:pPr>
      <w:r w:rsidRPr="003A1FE4">
        <w:rPr>
          <w:rFonts w:ascii="Palatino Linotype" w:hAnsi="Palatino Linotype" w:cs="KFGQPC Uthman Taha Naskh"/>
          <w:lang w:val="tg-Cyrl-TJ"/>
        </w:rPr>
        <w:t>Пас банда ба ин натиҷа мерасад, ки хайру шар (хубу бад) ва орзуҳое, ки дар оянда рух медиҳад, номаълум буда ва дар дасти Худованди соҳиби иззату ҳикмат қарор дорад, Ва чизе аз онҳо дар дасти бандаҳо нест;  фақат он ки дар ҳосил кардани хайрҳо ва дур кардани зарарҳо базлу кушиш намояд. Ва ба ин натиҷа мерасад, ки ҳар гоҳе, ки инсон фикру зеҳни худро аз парешони дар бораи оянда дур сохт ва фақат дар бораи ислоҳи корҳо аз Худованд мадад ва кумак хост, ва ба он итминон ҳосил кард, сабаби роҳати қалбаш ва кушоиши корҳояш гардида ва ғаму андуҳаш дур мешавад.</w:t>
      </w:r>
    </w:p>
    <w:p w:rsidR="003A1FE4" w:rsidRPr="003A1FE4" w:rsidRDefault="003A1FE4" w:rsidP="003A1FE4">
      <w:pPr>
        <w:pStyle w:val="ListParagraph"/>
        <w:numPr>
          <w:ilvl w:val="0"/>
          <w:numId w:val="8"/>
        </w:numPr>
        <w:bidi w:val="0"/>
        <w:ind w:left="284" w:hanging="284"/>
        <w:jc w:val="lowKashida"/>
        <w:rPr>
          <w:rFonts w:ascii="Palatino Linotype" w:hAnsi="Palatino Linotype" w:cs="B Zar"/>
          <w:spacing w:val="-6"/>
          <w:lang w:val="tg-Cyrl-TJ"/>
        </w:rPr>
      </w:pPr>
      <w:r w:rsidRPr="003A1FE4">
        <w:rPr>
          <w:rFonts w:ascii="Palatino Linotype" w:hAnsi="Palatino Linotype" w:cs="B Zar"/>
          <w:spacing w:val="-6"/>
          <w:lang w:val="tg-Cyrl-TJ"/>
        </w:rPr>
        <w:t>Муфидтарин чора ва тадбир дар корҳои оянда хондани дуое ҳаст, ки Пайғамбари Худо (салому дуруди Аллоҳ бар ӯ бод) ба он дуо мекард:</w:t>
      </w:r>
    </w:p>
    <w:p w:rsidR="003A1FE4" w:rsidRPr="005C6268" w:rsidRDefault="003A1FE4" w:rsidP="00826862">
      <w:pPr>
        <w:ind w:firstLine="284"/>
        <w:jc w:val="lowKashida"/>
        <w:rPr>
          <w:rFonts w:ascii="Lotus Linotype" w:hAnsi="Lotus Linotype" w:cs="KFGQPC Uthman Taha Naskh"/>
          <w:color w:val="1F3864"/>
          <w:sz w:val="30"/>
          <w:szCs w:val="32"/>
          <w:rtl/>
        </w:rPr>
      </w:pPr>
      <w:r w:rsidRPr="005C6268">
        <w:rPr>
          <w:rFonts w:ascii="Lotus Linotype" w:hAnsi="Lotus Linotype" w:cs="KFGQPC Uthman Taha Naskh" w:hint="cs"/>
          <w:color w:val="1F3864"/>
          <w:sz w:val="30"/>
          <w:szCs w:val="32"/>
          <w:rtl/>
        </w:rPr>
        <w:lastRenderedPageBreak/>
        <w:t>«الَّلهُمَّ أَصْلِحْ لِي دِينِي الَّذِي هُوَ عِصْمَةُ أَمْرِي، وَأَصْلِحْ لِي دُنْيَايَ الَّتِي فِيهَا مَعَاشِي، وَأَصْلِحْ لِي آخِرَتِي الَّتِي إِلَيْهَا مَعَادِي، وَاجْعَلِ الْحَيَاةَ زِيَادَةً لِّي فِي كُلِّ خَيْرٍ، وَالْمَوْتَ رَاحَةً لِي مِنْ ُكلِّ شَرّ» [</w:t>
      </w:r>
      <w:r w:rsidR="00826862">
        <w:rPr>
          <w:rFonts w:ascii="Lotus Linotype" w:hAnsi="Lotus Linotype" w:cs="KFGQPC Uthman Taha Naskh" w:hint="cs"/>
          <w:color w:val="1F3864"/>
          <w:sz w:val="30"/>
          <w:szCs w:val="32"/>
          <w:rtl/>
        </w:rPr>
        <w:t>مسلم الذكر و الدعاء و التوبة و الاستغفار 2720</w:t>
      </w:r>
      <w:r w:rsidRPr="005C6268">
        <w:rPr>
          <w:rFonts w:ascii="Lotus Linotype" w:hAnsi="Lotus Linotype" w:cs="KFGQPC Uthman Taha Naskh" w:hint="cs"/>
          <w:color w:val="1F3864"/>
          <w:sz w:val="30"/>
          <w:szCs w:val="32"/>
          <w:rtl/>
        </w:rPr>
        <w:t xml:space="preserve">] </w:t>
      </w:r>
    </w:p>
    <w:p w:rsidR="003A1FE4" w:rsidRPr="005C6268" w:rsidRDefault="003A1FE4" w:rsidP="00EC6985">
      <w:pPr>
        <w:bidi w:val="0"/>
        <w:ind w:firstLine="284"/>
        <w:jc w:val="both"/>
        <w:rPr>
          <w:rFonts w:ascii="Palatino Linotype" w:hAnsi="Palatino Linotype" w:cs="B Zar"/>
          <w:color w:val="1F3864"/>
          <w:spacing w:val="-6"/>
          <w:sz w:val="32"/>
          <w:szCs w:val="30"/>
          <w:lang w:val="tg-Cyrl-TJ"/>
        </w:rPr>
      </w:pPr>
      <w:r w:rsidRPr="005C6268">
        <w:rPr>
          <w:rFonts w:ascii="Palatino Linotype" w:hAnsi="Palatino Linotype" w:cs="B Zar"/>
          <w:color w:val="1F3864"/>
          <w:spacing w:val="-6"/>
          <w:sz w:val="32"/>
          <w:szCs w:val="30"/>
          <w:lang w:val="tg-Cyrl-TJ"/>
        </w:rPr>
        <w:t>“Парвардигоро! Дини манро бароям ислоҳ кун, ки он муҷиби дурусти ва устувории кори ман аст, ва дунёямро бароям ислоҳ кун, ки дар он зиндагии ман аст, ва охиратамро ислоҳ кун, ки ба суи он бозгашти ман аст, ва ҳаётамро сабаби афзоиши корҳои хайр бароям бигардон, ва маргро сабаби роҳат аз ҳамаи корҳои бад (шар) гардон”</w:t>
      </w:r>
      <w:r w:rsidRPr="005C6268">
        <w:rPr>
          <w:rStyle w:val="FootnoteReference"/>
          <w:rFonts w:ascii="Palatino Linotype" w:hAnsi="Palatino Linotype" w:cs="B Zar"/>
          <w:color w:val="1F3864"/>
          <w:spacing w:val="-6"/>
          <w:sz w:val="32"/>
          <w:szCs w:val="30"/>
          <w:lang w:val="tg-Cyrl-TJ"/>
        </w:rPr>
        <w:footnoteReference w:id="10"/>
      </w:r>
      <w:r w:rsidRPr="005C6268">
        <w:rPr>
          <w:rFonts w:ascii="Palatino Linotype" w:hAnsi="Palatino Linotype" w:cs="B Zar"/>
          <w:color w:val="1F3864"/>
          <w:spacing w:val="-6"/>
          <w:sz w:val="32"/>
          <w:szCs w:val="30"/>
          <w:lang w:val="tg-Cyrl-TJ"/>
        </w:rPr>
        <w:t>.</w:t>
      </w:r>
    </w:p>
    <w:p w:rsidR="003A1FE4" w:rsidRPr="003A1FE4" w:rsidRDefault="003A1FE4" w:rsidP="003A1FE4">
      <w:pPr>
        <w:bidi w:val="0"/>
        <w:jc w:val="lowKashida"/>
        <w:rPr>
          <w:rFonts w:ascii="Palatino Linotype" w:hAnsi="Palatino Linotype" w:cs="B Zar"/>
          <w:spacing w:val="-8"/>
          <w:lang w:val="tg-Cyrl-TJ"/>
        </w:rPr>
      </w:pPr>
      <w:r w:rsidRPr="003A1FE4">
        <w:rPr>
          <w:rFonts w:ascii="Palatino Linotype" w:hAnsi="Palatino Linotype" w:cs="B Zar"/>
          <w:spacing w:val="-8"/>
          <w:lang w:val="tg-Cyrl-TJ"/>
        </w:rPr>
        <w:t>Ва ҳамчунон ин дуоро:</w:t>
      </w:r>
    </w:p>
    <w:p w:rsidR="003A1FE4" w:rsidRPr="005C6268" w:rsidRDefault="003A1FE4" w:rsidP="00826862">
      <w:pPr>
        <w:jc w:val="both"/>
        <w:rPr>
          <w:rFonts w:ascii="Calibri" w:hAnsi="Calibri" w:cs="KFGQPC Uthman Taha Naskh"/>
          <w:color w:val="1F3864"/>
          <w:sz w:val="32"/>
          <w:szCs w:val="32"/>
          <w:lang w:val="tg-Cyrl-TJ"/>
        </w:rPr>
      </w:pPr>
      <w:r w:rsidRPr="005C6268">
        <w:rPr>
          <w:rFonts w:ascii="DecoType Naskh" w:hAnsi="DecoType Naskh" w:cs="KFGQPC Uthman Taha Naskh" w:hint="cs"/>
          <w:color w:val="1F3864"/>
          <w:sz w:val="30"/>
          <w:szCs w:val="32"/>
          <w:rtl/>
        </w:rPr>
        <w:t>«الَّلهُمَّ رَحْمَتَكَ أَرْجُو؛ فَلا تَكِلْنِي إِلَى نَفْسِي طَرْفَةَ عَيْنٍ، وَأَصْلِحْ لِي شَأْنِي كُلَّهُ، لا إِلَهَ إِلا أَنْتَ» [أبو داود</w:t>
      </w:r>
      <w:r w:rsidR="00826862">
        <w:rPr>
          <w:rFonts w:ascii="DecoType Naskh" w:hAnsi="DecoType Naskh" w:cs="KFGQPC Uthman Taha Naskh" w:hint="cs"/>
          <w:color w:val="1F3864"/>
          <w:sz w:val="30"/>
          <w:szCs w:val="32"/>
          <w:rtl/>
        </w:rPr>
        <w:t xml:space="preserve"> الأدب (5090), أحمد (5/42)</w:t>
      </w:r>
      <w:r w:rsidRPr="005C6268">
        <w:rPr>
          <w:rFonts w:ascii="DecoType Naskh" w:hAnsi="DecoType Naskh" w:cs="KFGQPC Uthman Taha Naskh" w:hint="cs"/>
          <w:color w:val="1F3864"/>
          <w:sz w:val="30"/>
          <w:szCs w:val="32"/>
          <w:rtl/>
        </w:rPr>
        <w:t>]</w:t>
      </w:r>
    </w:p>
    <w:p w:rsidR="003A1FE4" w:rsidRPr="005C6268" w:rsidRDefault="003A1FE4" w:rsidP="003A1FE4">
      <w:pPr>
        <w:bidi w:val="0"/>
        <w:jc w:val="both"/>
        <w:rPr>
          <w:rFonts w:ascii="Palatino Linotype" w:hAnsi="Palatino Linotype" w:cs="B Zar"/>
          <w:color w:val="1F3864"/>
          <w:sz w:val="32"/>
          <w:szCs w:val="30"/>
          <w:lang w:val="tg-Cyrl-TJ"/>
        </w:rPr>
      </w:pPr>
      <w:r w:rsidRPr="005C6268">
        <w:rPr>
          <w:rFonts w:ascii="Palatino Linotype" w:hAnsi="Palatino Linotype" w:cs="B Zar"/>
          <w:color w:val="1F3864"/>
          <w:sz w:val="32"/>
          <w:szCs w:val="30"/>
          <w:lang w:val="tg-Cyrl-TJ"/>
        </w:rPr>
        <w:lastRenderedPageBreak/>
        <w:t>“Илоҳо! Раҳмати туро хоҳонам, пас маро бар нафасам – ба паймонаи (андозаи) як ҳаракати миҷгони чашмам- магузор, ва ҳамаи корҳоямро бароям ислоҳ ва дуруст кун, ҷуз Ту маъбуди (сазовор ва</w:t>
      </w:r>
      <w:r w:rsidR="003278DE">
        <w:rPr>
          <w:rFonts w:ascii="Palatino Linotype" w:hAnsi="Palatino Linotype" w:cs="B Zar"/>
          <w:color w:val="1F3864"/>
          <w:sz w:val="32"/>
          <w:szCs w:val="30"/>
          <w:lang w:val="tg-Cyrl-TJ"/>
        </w:rPr>
        <w:t xml:space="preserve"> муҷиби парастиш) барҳаққе нест</w:t>
      </w:r>
      <w:r w:rsidRPr="005C6268">
        <w:rPr>
          <w:rFonts w:ascii="Palatino Linotype" w:hAnsi="Palatino Linotype" w:cs="B Zar"/>
          <w:color w:val="1F3864"/>
          <w:sz w:val="32"/>
          <w:szCs w:val="30"/>
          <w:lang w:val="tg-Cyrl-TJ"/>
        </w:rPr>
        <w:t>”</w:t>
      </w:r>
      <w:r w:rsidRPr="005C6268">
        <w:rPr>
          <w:rStyle w:val="FootnoteReference"/>
          <w:rFonts w:ascii="Palatino Linotype" w:hAnsi="Palatino Linotype" w:cs="B Zar"/>
          <w:color w:val="1F3864"/>
          <w:sz w:val="32"/>
          <w:szCs w:val="30"/>
          <w:lang w:val="tg-Cyrl-TJ"/>
        </w:rPr>
        <w:footnoteReference w:id="11"/>
      </w:r>
      <w:r w:rsidRPr="005C6268">
        <w:rPr>
          <w:rFonts w:ascii="Palatino Linotype" w:hAnsi="Palatino Linotype" w:cs="B Zar"/>
          <w:color w:val="1F3864"/>
          <w:sz w:val="32"/>
          <w:szCs w:val="30"/>
          <w:lang w:val="tg-Cyrl-TJ"/>
        </w:rPr>
        <w:t>.</w:t>
      </w:r>
    </w:p>
    <w:p w:rsidR="003A1FE4" w:rsidRPr="003A1FE4" w:rsidRDefault="003A1FE4" w:rsidP="003A1FE4">
      <w:pPr>
        <w:bidi w:val="0"/>
        <w:jc w:val="both"/>
        <w:rPr>
          <w:rFonts w:ascii="Palatino Linotype" w:hAnsi="Palatino Linotype" w:cs="KFGQPC Uthman Taha Naskh"/>
          <w:lang w:val="tg-Cyrl-TJ"/>
        </w:rPr>
      </w:pPr>
      <w:r w:rsidRPr="003A1FE4">
        <w:rPr>
          <w:rFonts w:ascii="Palatino Linotype" w:hAnsi="Palatino Linotype" w:cs="KFGQPC Uthman Taha Naskh"/>
          <w:lang w:val="tg-Cyrl-TJ"/>
        </w:rPr>
        <w:t xml:space="preserve">Вақто, ки инсон дуоҳои зикршударо, ки дар он хубии дин ва ояндаи дунёии вай мебошад, бо дили ҳозир ва нияти дуруст бихонад ва дар таҳқиқ ва иҷрои он саъю кушиш намояд, Худованди </w:t>
      </w:r>
      <w:r w:rsidR="003278DE">
        <w:rPr>
          <w:rFonts w:ascii="Palatino Linotype" w:hAnsi="Palatino Linotype" w:cs="KFGQPC Uthman Taha Naskh"/>
          <w:lang w:val="tg-Cyrl-TJ"/>
        </w:rPr>
        <w:t>(Аззаваҷал)</w:t>
      </w:r>
      <w:r w:rsidRPr="003A1FE4">
        <w:rPr>
          <w:rFonts w:ascii="Palatino Linotype" w:hAnsi="Palatino Linotype" w:cs="KFGQPC Uthman Taha Naskh"/>
          <w:lang w:val="tg-Cyrl-TJ"/>
        </w:rPr>
        <w:t xml:space="preserve"> ончиро ки хост ва орзу намуд ва бахотири он кор кардааст барояш муяссар мегардонад, ва ғаму андуҳашро ба хушиву хурсанди табдил месозад.</w:t>
      </w:r>
    </w:p>
    <w:p w:rsidR="003A1FE4" w:rsidRPr="003A1FE4" w:rsidRDefault="003A1FE4" w:rsidP="003A1FE4">
      <w:pPr>
        <w:bidi w:val="0"/>
        <w:jc w:val="center"/>
        <w:rPr>
          <w:rFonts w:ascii="Palatino Linotype" w:hAnsi="Palatino Linotype" w:cs="KFGQPC Uthman Taha Naskh"/>
          <w:b/>
          <w:bCs/>
          <w:lang w:val="tg-Cyrl-TJ"/>
        </w:rPr>
      </w:pPr>
    </w:p>
    <w:p w:rsidR="003A1FE4" w:rsidRPr="003A1FE4" w:rsidRDefault="003A1FE4" w:rsidP="003A1FE4">
      <w:pPr>
        <w:pStyle w:val="Heading1"/>
        <w:jc w:val="center"/>
        <w:rPr>
          <w:rFonts w:ascii="Palatino Linotype" w:hAnsi="Palatino Linotype"/>
          <w:color w:val="auto"/>
          <w:lang w:val="tg-Cyrl-TJ"/>
        </w:rPr>
      </w:pPr>
      <w:bookmarkStart w:id="10" w:name="_Toc438503108"/>
      <w:r w:rsidRPr="003A1FE4">
        <w:rPr>
          <w:rFonts w:ascii="Palatino Linotype" w:hAnsi="Palatino Linotype"/>
          <w:color w:val="auto"/>
          <w:lang w:val="tg-Cyrl-TJ"/>
        </w:rPr>
        <w:lastRenderedPageBreak/>
        <w:t>Фасл</w:t>
      </w:r>
      <w:bookmarkEnd w:id="10"/>
      <w:r w:rsidRPr="003A1FE4">
        <w:rPr>
          <w:rFonts w:ascii="Palatino Linotype" w:hAnsi="Palatino Linotype"/>
          <w:color w:val="auto"/>
          <w:lang w:val="tg-Cyrl-TJ"/>
        </w:rPr>
        <w:t xml:space="preserve"> </w:t>
      </w:r>
    </w:p>
    <w:p w:rsidR="003A1FE4" w:rsidRPr="003A1FE4" w:rsidRDefault="003A1FE4" w:rsidP="003A1FE4">
      <w:pPr>
        <w:pStyle w:val="Heading1"/>
        <w:jc w:val="center"/>
        <w:rPr>
          <w:rFonts w:ascii="Palatino Linotype" w:hAnsi="Palatino Linotype"/>
          <w:color w:val="auto"/>
          <w:lang w:val="tg-Cyrl-TJ"/>
        </w:rPr>
      </w:pPr>
      <w:bookmarkStart w:id="11" w:name="_Toc438503109"/>
      <w:r w:rsidRPr="003A1FE4">
        <w:rPr>
          <w:rFonts w:ascii="Palatino Linotype" w:hAnsi="Palatino Linotype"/>
          <w:color w:val="auto"/>
          <w:lang w:val="tg-Cyrl-TJ"/>
        </w:rPr>
        <w:t>Муфидтарин сабабҳо барои дур сохтани ғаму парешониҳо дар вақти рӯ ба рӯ шудани банда бо мусибатҳо</w:t>
      </w:r>
      <w:bookmarkEnd w:id="11"/>
    </w:p>
    <w:p w:rsidR="003A1FE4" w:rsidRPr="003A1FE4" w:rsidRDefault="003A1FE4" w:rsidP="003A1FE4">
      <w:pPr>
        <w:pStyle w:val="ListParagraph"/>
        <w:numPr>
          <w:ilvl w:val="0"/>
          <w:numId w:val="8"/>
        </w:numPr>
        <w:bidi w:val="0"/>
        <w:ind w:left="284" w:hanging="284"/>
        <w:jc w:val="both"/>
        <w:rPr>
          <w:rFonts w:ascii="Palatino Linotype" w:hAnsi="Palatino Linotype" w:cs="KFGQPC Uthman Taha Naskh"/>
          <w:lang w:val="tg-Cyrl-TJ"/>
        </w:rPr>
      </w:pPr>
      <w:r w:rsidRPr="003A1FE4">
        <w:rPr>
          <w:rFonts w:ascii="Palatino Linotype" w:hAnsi="Palatino Linotype" w:cs="KFGQPC Uthman Taha Naskh"/>
          <w:lang w:val="tg-Cyrl-TJ"/>
        </w:rPr>
        <w:t>Аз муфидтарин сабабҳо барои дур сохтани ғаму парешониҳо дар вақти рӯ ба рӯ шудани банда бо мусибатҳо  он аст, ки дар кам намудани таъсири мусибатҳо бояд кушиш кунад, Ва бояд бадтар аз ин ҳолатро дар назар дошта бошад, Ва барои рӯ ба рӯ ва муқовимат тайёр бошад. Сипас қадре, ки мумкин ва иститоъат дорад, барои кам кардани он кушиш намояд. Пас ба сабаби ин кушиш ва муқовимат парешониҳояш аз байн хоҳад рафт ва дар ивази он дар ҷалби хайр ва дафъ бади (шар) ва зарар ҳар қадаре, ки барояш муяссар бошад, кушиш кунад.</w:t>
      </w:r>
    </w:p>
    <w:p w:rsidR="003A1FE4" w:rsidRPr="003A1FE4" w:rsidRDefault="003A1FE4" w:rsidP="003A1FE4">
      <w:pPr>
        <w:bidi w:val="0"/>
        <w:jc w:val="both"/>
        <w:rPr>
          <w:rFonts w:ascii="Palatino Linotype" w:hAnsi="Palatino Linotype" w:cs="KFGQPC Uthman Taha Naskh"/>
          <w:lang w:val="tg-Cyrl-TJ"/>
        </w:rPr>
      </w:pPr>
      <w:r w:rsidRPr="003A1FE4">
        <w:rPr>
          <w:rFonts w:ascii="Palatino Linotype" w:hAnsi="Palatino Linotype" w:cs="KFGQPC Uthman Taha Naskh"/>
          <w:lang w:val="tg-Cyrl-TJ"/>
        </w:rPr>
        <w:t xml:space="preserve">Вақто, ки ба ҳолатҳои тарс, касали ва камбағали гирифтор шавад, ва ё мехоҳад, ки ҳар навъ чизҳои шоистаро ба даст орад, аммо бар он қодир нашавад, Пас бояд ин ҳамаро бо бовари ва оромии қалб бипазирад, Балки худро барои бардошти гирифториҳои бузургтар аз ин </w:t>
      </w:r>
      <w:r w:rsidRPr="003A1FE4">
        <w:rPr>
          <w:rFonts w:ascii="Palatino Linotype" w:hAnsi="Palatino Linotype" w:cs="KFGQPC Uthman Taha Naskh"/>
          <w:lang w:val="tg-Cyrl-TJ"/>
        </w:rPr>
        <w:lastRenderedPageBreak/>
        <w:t xml:space="preserve">муҳайё созад. Зеро омодаги барои бардошти чунин гирифториҳо зарарҳоро барои инсон осонтар ва мушкилотҳоро низ камтар месозад. Хусусан, агар ба андозаи қудрати хеш дар муқобили он худро омода созад, онгоҳ оромии қалб барояш бештар ҳосил мегардад. Ва ба корҳои муфиде, ки ӯро аз фикр кардан дар бораи мусибатҳо машғул месохт наҷот медиҳад ва ба он масруф мешавад. Ва ӯро дар муқовимат бо мушкилот ва гирифториҳо қудрати нав мебахшад. Ва бо вуҷуди ин ҳама, бояд таваккал ва бовариаш бар Худованди </w:t>
      </w:r>
      <w:r w:rsidR="003278DE">
        <w:rPr>
          <w:rFonts w:ascii="Palatino Linotype" w:hAnsi="Palatino Linotype" w:cs="KFGQPC Uthman Taha Naskh"/>
          <w:lang w:val="tg-Cyrl-TJ"/>
        </w:rPr>
        <w:t>(Аззаваҷал)</w:t>
      </w:r>
      <w:r w:rsidRPr="003A1FE4">
        <w:rPr>
          <w:rFonts w:ascii="Palatino Linotype" w:hAnsi="Palatino Linotype" w:cs="KFGQPC Uthman Taha Naskh"/>
          <w:lang w:val="tg-Cyrl-TJ"/>
        </w:rPr>
        <w:t xml:space="preserve"> бошад.</w:t>
      </w:r>
    </w:p>
    <w:p w:rsidR="003A1FE4" w:rsidRPr="003A1FE4" w:rsidRDefault="003A1FE4" w:rsidP="003A1FE4">
      <w:pPr>
        <w:bidi w:val="0"/>
        <w:jc w:val="both"/>
        <w:rPr>
          <w:rFonts w:ascii="Palatino Linotype" w:hAnsi="Palatino Linotype" w:cs="KFGQPC Uthman Taha Naskh"/>
          <w:lang w:val="tg-Cyrl-TJ"/>
        </w:rPr>
      </w:pPr>
      <w:r w:rsidRPr="003A1FE4">
        <w:rPr>
          <w:rFonts w:ascii="Palatino Linotype" w:hAnsi="Palatino Linotype" w:cs="KFGQPC Uthman Taha Naskh"/>
          <w:lang w:val="tg-Cyrl-TJ"/>
        </w:rPr>
        <w:t>Пас ҳеҷ шакке нест, ки бузургтарин фоидаи чунин корҳо сабаби хурсанди, хушнуди ва дилхуши мебошад. Илова бар он савоб ва аҷре, ки банда дар дунё ва охират умед ва тамаъи ӯро дорад, дарёфт мекунад. Ва ин ба таҷруба собит шудааст ва касоне, ки инро таҷриба кардаанд бисёранд.</w:t>
      </w:r>
    </w:p>
    <w:p w:rsidR="003A1FE4" w:rsidRPr="003A1FE4" w:rsidRDefault="003A1FE4" w:rsidP="003A1FE4">
      <w:pPr>
        <w:bidi w:val="0"/>
        <w:jc w:val="both"/>
        <w:rPr>
          <w:rFonts w:ascii="Palatino Linotype" w:hAnsi="Palatino Linotype" w:cs="KFGQPC Uthman Taha Naskh"/>
          <w:b/>
          <w:bCs/>
          <w:lang w:val="tg-Cyrl-TJ"/>
        </w:rPr>
      </w:pPr>
    </w:p>
    <w:p w:rsidR="003A1FE4" w:rsidRPr="003A1FE4" w:rsidRDefault="003A1FE4" w:rsidP="003A1FE4">
      <w:pPr>
        <w:pStyle w:val="Heading1"/>
        <w:jc w:val="center"/>
        <w:rPr>
          <w:rFonts w:ascii="Palatino Linotype" w:hAnsi="Palatino Linotype"/>
          <w:color w:val="auto"/>
          <w:lang w:val="tg-Cyrl-TJ"/>
        </w:rPr>
      </w:pPr>
      <w:bookmarkStart w:id="12" w:name="_Toc438503110"/>
      <w:r w:rsidRPr="003A1FE4">
        <w:rPr>
          <w:rFonts w:ascii="Palatino Linotype" w:hAnsi="Palatino Linotype"/>
          <w:color w:val="auto"/>
          <w:lang w:val="tg-Cyrl-TJ"/>
        </w:rPr>
        <w:lastRenderedPageBreak/>
        <w:t>Фасл</w:t>
      </w:r>
      <w:bookmarkEnd w:id="12"/>
    </w:p>
    <w:p w:rsidR="003A1FE4" w:rsidRPr="003A1FE4" w:rsidRDefault="003A1FE4" w:rsidP="00092A56">
      <w:pPr>
        <w:pStyle w:val="Heading1"/>
        <w:jc w:val="center"/>
        <w:rPr>
          <w:rFonts w:ascii="Palatino Linotype" w:hAnsi="Palatino Linotype"/>
          <w:color w:val="auto"/>
          <w:lang w:val="tg-Cyrl-TJ"/>
        </w:rPr>
      </w:pPr>
      <w:bookmarkStart w:id="13" w:name="_Toc438503111"/>
      <w:r w:rsidRPr="003A1FE4">
        <w:rPr>
          <w:rFonts w:ascii="Palatino Linotype" w:hAnsi="Palatino Linotype"/>
          <w:color w:val="auto"/>
          <w:lang w:val="tg-Cyrl-TJ"/>
        </w:rPr>
        <w:t>Аз васоили муҳим</w:t>
      </w:r>
      <w:r w:rsidR="006556C3">
        <w:rPr>
          <w:rFonts w:ascii="Palatino Linotype" w:hAnsi="Palatino Linotype"/>
          <w:color w:val="auto"/>
          <w:lang w:val="tg-Cyrl-TJ"/>
        </w:rPr>
        <w:t>и</w:t>
      </w:r>
      <w:r w:rsidRPr="003A1FE4">
        <w:rPr>
          <w:rFonts w:ascii="Palatino Linotype" w:hAnsi="Palatino Linotype"/>
          <w:color w:val="auto"/>
          <w:lang w:val="tg-Cyrl-TJ"/>
        </w:rPr>
        <w:t xml:space="preserve"> илоҷи маризиҳо, душвориҳои қалб ва бемориҳои бадан</w:t>
      </w:r>
      <w:bookmarkEnd w:id="13"/>
      <w:r w:rsidRPr="003A1FE4">
        <w:rPr>
          <w:rFonts w:ascii="Palatino Linotype" w:hAnsi="Palatino Linotype"/>
          <w:color w:val="auto"/>
          <w:lang w:val="tg-Cyrl-TJ"/>
        </w:rPr>
        <w:t xml:space="preserve"> </w:t>
      </w:r>
    </w:p>
    <w:p w:rsidR="003A1FE4" w:rsidRPr="003A1FE4" w:rsidRDefault="003A1FE4" w:rsidP="003A1FE4">
      <w:pPr>
        <w:pStyle w:val="ListParagraph"/>
        <w:numPr>
          <w:ilvl w:val="0"/>
          <w:numId w:val="8"/>
        </w:numPr>
        <w:bidi w:val="0"/>
        <w:ind w:left="284" w:hanging="284"/>
        <w:jc w:val="both"/>
        <w:rPr>
          <w:rFonts w:ascii="Palatino Linotype" w:hAnsi="Palatino Linotype" w:cs="KFGQPC Uthman Taha Naskh"/>
          <w:lang w:val="tg-Cyrl-TJ"/>
        </w:rPr>
      </w:pPr>
      <w:r w:rsidRPr="003A1FE4">
        <w:rPr>
          <w:rFonts w:ascii="Palatino Linotype" w:hAnsi="Palatino Linotype" w:cs="KFGQPC Uthman Taha Naskh"/>
          <w:lang w:val="tg-Cyrl-TJ"/>
        </w:rPr>
        <w:t>Яке аз василаҳои муҳим илоҷи бемориҳо, душвориҳои қалб, ва инчунин бемориҳои бадан аст: Дили қави доштан ва мутаасир нашудан ба фикрҳои беҳуда ва ғайри ҳақиқие, ки фикрҳои бад онро эҷод мекунад. Зеро агар инсон ба хаёлҳои худ таслим шавад ва дилаш аз тарсидан ва мубтало шудан ба касалиҳои монанди: қаҳру ғазаб, ҳолатҳои дарднок, рӯ ба рӯ шудан ба мушкилоту мусибатҳо, ва парешони барои аз даст додани чизҳои маҳбубаш мутассир шавад, Пас ӯ ба ғаму андуҳ ва касалиҳои руҳи ва бадани  ва аз даст додани асаб гирифтор хоҳад шуд, ки асари бади он ба ҳамаи мардум ошкор ва маълум аст.</w:t>
      </w:r>
    </w:p>
    <w:p w:rsidR="003A1FE4" w:rsidRPr="003A1FE4" w:rsidRDefault="003A1FE4" w:rsidP="003A1FE4">
      <w:pPr>
        <w:pStyle w:val="ListParagraph"/>
        <w:numPr>
          <w:ilvl w:val="0"/>
          <w:numId w:val="8"/>
        </w:numPr>
        <w:bidi w:val="0"/>
        <w:ind w:left="284" w:hanging="284"/>
        <w:jc w:val="both"/>
        <w:rPr>
          <w:rFonts w:ascii="Palatino Linotype" w:hAnsi="Palatino Linotype" w:cs="KFGQPC Uthman Taha Naskh"/>
          <w:lang w:val="tg-Cyrl-TJ"/>
        </w:rPr>
      </w:pPr>
      <w:r w:rsidRPr="003A1FE4">
        <w:rPr>
          <w:rFonts w:ascii="Palatino Linotype" w:hAnsi="Palatino Linotype" w:cs="KFGQPC Uthman Taha Naskh"/>
          <w:lang w:val="tg-Cyrl-TJ"/>
        </w:rPr>
        <w:t xml:space="preserve">Вақто, ки инсон бар Худованд такя ва эътимоду таваккал намояд, ва ба фикрҳои беҷо ва хаёлҳои фосид таслим нашавад, ва эътимод ба Худованд карда, умедвори раҳмат ва фазли Ӯ бошад, ғаму андуҳ аз ӯ дур хоҳад </w:t>
      </w:r>
      <w:r w:rsidRPr="003A1FE4">
        <w:rPr>
          <w:rFonts w:ascii="Palatino Linotype" w:hAnsi="Palatino Linotype" w:cs="KFGQPC Uthman Taha Naskh"/>
          <w:lang w:val="tg-Cyrl-TJ"/>
        </w:rPr>
        <w:lastRenderedPageBreak/>
        <w:t>шуд, Ва аз бисёри бемориҳои бадани ва қалби наҷот хоҳад ёфт, Ва чунон қуввати қалб ва оромиш ва хушҳолие барояш пайдо хоҳад шуд, ки таъбир кардани он душвор аст.</w:t>
      </w:r>
    </w:p>
    <w:p w:rsidR="003A1FE4" w:rsidRPr="003A1FE4" w:rsidRDefault="003A1FE4" w:rsidP="003A1FE4">
      <w:pPr>
        <w:bidi w:val="0"/>
        <w:jc w:val="both"/>
        <w:rPr>
          <w:rFonts w:ascii="Palatino Linotype" w:hAnsi="Palatino Linotype" w:cs="KFGQPC Uthman Taha Naskh"/>
          <w:lang w:val="tg-Cyrl-TJ"/>
        </w:rPr>
      </w:pPr>
      <w:r w:rsidRPr="003A1FE4">
        <w:rPr>
          <w:rFonts w:ascii="Palatino Linotype" w:hAnsi="Palatino Linotype" w:cs="KFGQPC Uthman Taha Naskh"/>
          <w:lang w:val="tg-Cyrl-TJ"/>
        </w:rPr>
        <w:t>Чи қадар шифохонаҳо аз беморони ваҳмию ғайри ҳақиқи ва парешону хаёлҳои фосид бисёр аст, Чи қадар одамҳое, ки дорои дилҳои қавӣ ҳастанд қурбонии чунин ҳолатҳо шудаанд, ва аз одамоне, ки дилҳои заиф доранд пурсон макун!! Ва чи теъдоде аз мардум ба сабаби ин ҳолатҳо ба девонаги ва равонии ақли гирифтор шудаанд?</w:t>
      </w:r>
    </w:p>
    <w:p w:rsidR="003A1FE4" w:rsidRPr="003A1FE4" w:rsidRDefault="003A1FE4" w:rsidP="003A1FE4">
      <w:pPr>
        <w:bidi w:val="0"/>
        <w:jc w:val="lowKashida"/>
        <w:rPr>
          <w:rFonts w:ascii="Palatino Linotype" w:hAnsi="Palatino Linotype" w:cs="B Zar"/>
          <w:lang w:val="tg-Cyrl-TJ"/>
        </w:rPr>
      </w:pPr>
      <w:r w:rsidRPr="003A1FE4">
        <w:rPr>
          <w:rFonts w:ascii="Palatino Linotype" w:hAnsi="Palatino Linotype" w:cs="B Zar"/>
          <w:lang w:val="tg-Cyrl-TJ"/>
        </w:rPr>
        <w:t>Ва марди солим он аст, ки Худованди (</w:t>
      </w:r>
      <w:r w:rsidR="003278DE">
        <w:rPr>
          <w:rFonts w:ascii="Palatino Linotype" w:hAnsi="Palatino Linotype" w:cs="B Zar"/>
          <w:lang w:val="tg-Cyrl-TJ"/>
        </w:rPr>
        <w:t>Аззаваҷал</w:t>
      </w:r>
      <w:r w:rsidRPr="003A1FE4">
        <w:rPr>
          <w:rFonts w:ascii="Palatino Linotype" w:hAnsi="Palatino Linotype" w:cs="B Zar"/>
          <w:lang w:val="tg-Cyrl-TJ"/>
        </w:rPr>
        <w:t xml:space="preserve">) ӯро сиҳат ва тандурусти додааст, ва тавфиқи инро барояш ато фармуда, ки сабабҳое, ки қалбро қувват медиҳад ба даст орад, ки аз ӯ парешони ва андешаҳои бадро дур кунад. </w:t>
      </w:r>
    </w:p>
    <w:p w:rsidR="003A1FE4" w:rsidRPr="003A1FE4" w:rsidRDefault="003A1FE4" w:rsidP="003A1FE4">
      <w:pPr>
        <w:bidi w:val="0"/>
        <w:jc w:val="lowKashida"/>
        <w:rPr>
          <w:rFonts w:ascii="Palatino Linotype" w:hAnsi="Palatino Linotype" w:cs="B Zar"/>
          <w:lang w:val="tg-Cyrl-TJ"/>
        </w:rPr>
      </w:pPr>
      <w:r w:rsidRPr="003A1FE4">
        <w:rPr>
          <w:rFonts w:ascii="Palatino Linotype" w:hAnsi="Palatino Linotype" w:cs="B Zar"/>
          <w:lang w:val="tg-Cyrl-TJ"/>
        </w:rPr>
        <w:t>Худованди (</w:t>
      </w:r>
      <w:r w:rsidR="003278DE">
        <w:rPr>
          <w:rFonts w:ascii="Palatino Linotype" w:hAnsi="Palatino Linotype" w:cs="B Zar"/>
          <w:lang w:val="tg-Cyrl-TJ"/>
        </w:rPr>
        <w:t>Аззаваҷал</w:t>
      </w:r>
      <w:r w:rsidRPr="003A1FE4">
        <w:rPr>
          <w:rFonts w:ascii="Palatino Linotype" w:hAnsi="Palatino Linotype" w:cs="B Zar"/>
          <w:lang w:val="tg-Cyrl-TJ"/>
        </w:rPr>
        <w:t>) мефармояд:</w:t>
      </w:r>
    </w:p>
    <w:p w:rsidR="003A1FE4" w:rsidRPr="005C6268" w:rsidRDefault="003A1FE4" w:rsidP="00EC6985">
      <w:pPr>
        <w:jc w:val="lowKashida"/>
        <w:rPr>
          <w:rFonts w:ascii="KFGQPC Uthman Taha Naskh" w:cs="KFGQPC Uthman Taha Naskh"/>
          <w:color w:val="008000"/>
          <w:sz w:val="32"/>
          <w:szCs w:val="32"/>
          <w:lang w:val="tg-Cyrl-TJ" w:eastAsia="en-MY"/>
        </w:rPr>
      </w:pPr>
      <w:r w:rsidRPr="005C6268">
        <w:rPr>
          <w:rFonts w:ascii="KFGQPC Uthman Taha Naskh" w:cs="KFGQPC Uthman Taha Naskh" w:hint="cs"/>
          <w:color w:val="008000"/>
          <w:sz w:val="32"/>
          <w:szCs w:val="32"/>
          <w:rtl/>
          <w:lang w:eastAsia="en-MY"/>
        </w:rPr>
        <w:t>﴿</w:t>
      </w:r>
      <w:r w:rsidRPr="005C6268">
        <w:rPr>
          <w:rFonts w:ascii="KFGQPC Uthmanic Script HAFS" w:cs="KFGQPC Uthmanic Script HAFS" w:hint="eastAsia"/>
          <w:color w:val="008000"/>
          <w:sz w:val="32"/>
          <w:szCs w:val="32"/>
          <w:rtl/>
          <w:lang w:eastAsia="en-MY"/>
        </w:rPr>
        <w:t>وَمَن</w:t>
      </w:r>
      <w:r w:rsidRPr="005C6268">
        <w:rPr>
          <w:rFonts w:ascii="KFGQPC Uthmanic Script HAFS" w:cs="KFGQPC Uthmanic Script HAFS"/>
          <w:color w:val="008000"/>
          <w:sz w:val="32"/>
          <w:szCs w:val="32"/>
          <w:rtl/>
          <w:lang w:eastAsia="en-MY"/>
        </w:rPr>
        <w:t xml:space="preserve"> </w:t>
      </w:r>
      <w:r w:rsidRPr="005C6268">
        <w:rPr>
          <w:rFonts w:ascii="KFGQPC Uthmanic Script HAFS" w:cs="KFGQPC Uthmanic Script HAFS" w:hint="eastAsia"/>
          <w:color w:val="008000"/>
          <w:sz w:val="32"/>
          <w:szCs w:val="32"/>
          <w:rtl/>
          <w:lang w:eastAsia="en-MY"/>
        </w:rPr>
        <w:t>يَتَوَكَّل</w:t>
      </w:r>
      <w:r w:rsidRPr="005C6268">
        <w:rPr>
          <w:rFonts w:ascii="KFGQPC Uthmanic Script HAFS" w:cs="KFGQPC Uthmanic Script HAFS" w:hint="cs"/>
          <w:color w:val="008000"/>
          <w:sz w:val="32"/>
          <w:szCs w:val="32"/>
          <w:rtl/>
          <w:lang w:eastAsia="en-MY"/>
        </w:rPr>
        <w:t>ۡ</w:t>
      </w:r>
      <w:r w:rsidRPr="005C6268">
        <w:rPr>
          <w:rFonts w:ascii="KFGQPC Uthmanic Script HAFS" w:cs="KFGQPC Uthmanic Script HAFS"/>
          <w:color w:val="008000"/>
          <w:sz w:val="32"/>
          <w:szCs w:val="32"/>
          <w:rtl/>
          <w:lang w:eastAsia="en-MY"/>
        </w:rPr>
        <w:t xml:space="preserve"> </w:t>
      </w:r>
      <w:r w:rsidRPr="005C6268">
        <w:rPr>
          <w:rFonts w:ascii="KFGQPC Uthmanic Script HAFS" w:cs="KFGQPC Uthmanic Script HAFS" w:hint="eastAsia"/>
          <w:color w:val="008000"/>
          <w:sz w:val="32"/>
          <w:szCs w:val="32"/>
          <w:rtl/>
          <w:lang w:eastAsia="en-MY"/>
        </w:rPr>
        <w:t>عَلَى</w:t>
      </w:r>
      <w:r w:rsidRPr="005C6268">
        <w:rPr>
          <w:rFonts w:ascii="KFGQPC Uthmanic Script HAFS" w:cs="KFGQPC Uthmanic Script HAFS"/>
          <w:color w:val="008000"/>
          <w:sz w:val="32"/>
          <w:szCs w:val="32"/>
          <w:rtl/>
          <w:lang w:eastAsia="en-MY"/>
        </w:rPr>
        <w:t xml:space="preserve"> </w:t>
      </w:r>
      <w:r w:rsidRPr="005C6268">
        <w:rPr>
          <w:rFonts w:ascii="KFGQPC Uthmanic Script HAFS" w:cs="KFGQPC Uthmanic Script HAFS" w:hint="cs"/>
          <w:color w:val="008000"/>
          <w:sz w:val="32"/>
          <w:szCs w:val="32"/>
          <w:rtl/>
          <w:lang w:eastAsia="en-MY"/>
        </w:rPr>
        <w:t>ٱ</w:t>
      </w:r>
      <w:r w:rsidRPr="005C6268">
        <w:rPr>
          <w:rFonts w:ascii="KFGQPC Uthmanic Script HAFS" w:cs="KFGQPC Uthmanic Script HAFS" w:hint="eastAsia"/>
          <w:color w:val="008000"/>
          <w:sz w:val="32"/>
          <w:szCs w:val="32"/>
          <w:rtl/>
          <w:lang w:eastAsia="en-MY"/>
        </w:rPr>
        <w:t>للَّهِ</w:t>
      </w:r>
      <w:r w:rsidRPr="005C6268">
        <w:rPr>
          <w:rFonts w:ascii="KFGQPC Uthmanic Script HAFS" w:cs="KFGQPC Uthmanic Script HAFS"/>
          <w:color w:val="008000"/>
          <w:sz w:val="32"/>
          <w:szCs w:val="32"/>
          <w:rtl/>
          <w:lang w:eastAsia="en-MY"/>
        </w:rPr>
        <w:t xml:space="preserve"> </w:t>
      </w:r>
      <w:r w:rsidRPr="005C6268">
        <w:rPr>
          <w:rFonts w:ascii="KFGQPC Uthmanic Script HAFS" w:cs="KFGQPC Uthmanic Script HAFS" w:hint="eastAsia"/>
          <w:color w:val="008000"/>
          <w:sz w:val="32"/>
          <w:szCs w:val="32"/>
          <w:rtl/>
          <w:lang w:eastAsia="en-MY"/>
        </w:rPr>
        <w:t>فَهُوَ</w:t>
      </w:r>
      <w:r w:rsidRPr="005C6268">
        <w:rPr>
          <w:rFonts w:ascii="KFGQPC Uthmanic Script HAFS" w:cs="KFGQPC Uthmanic Script HAFS"/>
          <w:color w:val="008000"/>
          <w:sz w:val="32"/>
          <w:szCs w:val="32"/>
          <w:rtl/>
          <w:lang w:eastAsia="en-MY"/>
        </w:rPr>
        <w:t xml:space="preserve"> </w:t>
      </w:r>
      <w:r w:rsidRPr="005C6268">
        <w:rPr>
          <w:rFonts w:ascii="KFGQPC Uthmanic Script HAFS" w:cs="KFGQPC Uthmanic Script HAFS" w:hint="eastAsia"/>
          <w:color w:val="008000"/>
          <w:sz w:val="32"/>
          <w:szCs w:val="32"/>
          <w:rtl/>
          <w:lang w:eastAsia="en-MY"/>
        </w:rPr>
        <w:t>حَس</w:t>
      </w:r>
      <w:r w:rsidRPr="005C6268">
        <w:rPr>
          <w:rFonts w:ascii="KFGQPC Uthmanic Script HAFS" w:cs="KFGQPC Uthmanic Script HAFS" w:hint="cs"/>
          <w:color w:val="008000"/>
          <w:sz w:val="32"/>
          <w:szCs w:val="32"/>
          <w:rtl/>
          <w:lang w:eastAsia="en-MY"/>
        </w:rPr>
        <w:t>ۡ</w:t>
      </w:r>
      <w:r w:rsidRPr="005C6268">
        <w:rPr>
          <w:rFonts w:ascii="KFGQPC Uthmanic Script HAFS" w:cs="KFGQPC Uthmanic Script HAFS" w:hint="eastAsia"/>
          <w:color w:val="008000"/>
          <w:sz w:val="32"/>
          <w:szCs w:val="32"/>
          <w:rtl/>
          <w:lang w:eastAsia="en-MY"/>
        </w:rPr>
        <w:t>بُهُ</w:t>
      </w:r>
      <w:r w:rsidRPr="005C6268">
        <w:rPr>
          <w:rFonts w:ascii="KFGQPC Uthmanic Script HAFS" w:cs="KFGQPC Uthmanic Script HAFS" w:hint="cs"/>
          <w:color w:val="008000"/>
          <w:sz w:val="32"/>
          <w:szCs w:val="32"/>
          <w:rtl/>
          <w:lang w:eastAsia="en-MY"/>
        </w:rPr>
        <w:t>ۥٓۚ</w:t>
      </w:r>
      <w:r w:rsidRPr="005C6268">
        <w:rPr>
          <w:rFonts w:ascii="KFGQPC Uthmanic Script HAFS" w:cs="KFGQPC Uthmanic Script HAFS"/>
          <w:color w:val="008000"/>
          <w:sz w:val="32"/>
          <w:szCs w:val="32"/>
          <w:rtl/>
          <w:lang w:eastAsia="en-MY"/>
        </w:rPr>
        <w:t xml:space="preserve"> </w:t>
      </w:r>
      <w:r w:rsidRPr="005C6268">
        <w:rPr>
          <w:rFonts w:ascii="KFGQPC Uthmanic Script HAFS" w:cs="KFGQPC Uthmanic Script HAFS" w:hint="cs"/>
          <w:color w:val="008000"/>
          <w:sz w:val="32"/>
          <w:szCs w:val="32"/>
          <w:rtl/>
          <w:lang w:eastAsia="en-MY"/>
        </w:rPr>
        <w:t>٣</w:t>
      </w:r>
      <w:r w:rsidRPr="005C6268">
        <w:rPr>
          <w:rFonts w:ascii="KFGQPC Uthman Taha Naskh" w:cs="KFGQPC Uthman Taha Naskh" w:hint="cs"/>
          <w:color w:val="008000"/>
          <w:sz w:val="32"/>
          <w:szCs w:val="32"/>
          <w:rtl/>
          <w:lang w:eastAsia="en-MY"/>
        </w:rPr>
        <w:t>﴾</w:t>
      </w:r>
      <w:r w:rsidRPr="005C6268">
        <w:rPr>
          <w:rFonts w:ascii="KFGQPC Uthman Taha Naskh" w:cs="KFGQPC Uthman Taha Naskh"/>
          <w:color w:val="008000"/>
          <w:sz w:val="32"/>
          <w:szCs w:val="32"/>
          <w:rtl/>
          <w:lang w:eastAsia="en-MY"/>
        </w:rPr>
        <w:t xml:space="preserve"> [</w:t>
      </w:r>
      <w:r w:rsidRPr="005C6268">
        <w:rPr>
          <w:rFonts w:ascii="KFGQPC Uthman Taha Naskh" w:cs="KFGQPC Uthman Taha Naskh" w:hint="eastAsia"/>
          <w:color w:val="008000"/>
          <w:sz w:val="32"/>
          <w:szCs w:val="32"/>
          <w:rtl/>
          <w:lang w:eastAsia="en-MY"/>
        </w:rPr>
        <w:t>الطلاق</w:t>
      </w:r>
      <w:r w:rsidRPr="005C6268">
        <w:rPr>
          <w:rFonts w:ascii="KFGQPC Uthman Taha Naskh" w:cs="KFGQPC Uthman Taha Naskh"/>
          <w:color w:val="008000"/>
          <w:sz w:val="32"/>
          <w:szCs w:val="32"/>
          <w:rtl/>
          <w:lang w:eastAsia="en-MY"/>
        </w:rPr>
        <w:t xml:space="preserve"> : </w:t>
      </w:r>
      <w:r w:rsidRPr="005C6268">
        <w:rPr>
          <w:rFonts w:ascii="KFGQPC Uthman Taha Naskh" w:cs="KFGQPC Uthman Taha Naskh" w:hint="cs"/>
          <w:color w:val="008000"/>
          <w:sz w:val="32"/>
          <w:szCs w:val="32"/>
          <w:rtl/>
          <w:lang w:eastAsia="en-MY"/>
        </w:rPr>
        <w:t>٣</w:t>
      </w:r>
      <w:r w:rsidRPr="005C6268">
        <w:rPr>
          <w:rFonts w:ascii="KFGQPC Uthman Taha Naskh" w:cs="KFGQPC Uthman Taha Naskh"/>
          <w:color w:val="008000"/>
          <w:sz w:val="32"/>
          <w:szCs w:val="32"/>
          <w:rtl/>
          <w:lang w:eastAsia="en-MY"/>
        </w:rPr>
        <w:t>]</w:t>
      </w:r>
    </w:p>
    <w:p w:rsidR="003A1FE4" w:rsidRPr="005C6268" w:rsidRDefault="003A1FE4" w:rsidP="00EC6985">
      <w:pPr>
        <w:bidi w:val="0"/>
        <w:ind w:firstLine="720"/>
        <w:jc w:val="lowKashida"/>
        <w:rPr>
          <w:rFonts w:ascii="Palatino Linotype" w:hAnsi="Palatino Linotype" w:cs="B Zar"/>
          <w:color w:val="008000"/>
          <w:sz w:val="32"/>
          <w:szCs w:val="30"/>
          <w:lang w:val="tg-Cyrl-TJ"/>
        </w:rPr>
      </w:pPr>
      <w:r w:rsidRPr="005C6268">
        <w:rPr>
          <w:rFonts w:ascii="Palatino Linotype" w:hAnsi="Palatino Linotype" w:cs="B Zar"/>
          <w:color w:val="008000"/>
          <w:sz w:val="32"/>
          <w:szCs w:val="30"/>
          <w:lang w:val="tg-Cyrl-TJ"/>
        </w:rPr>
        <w:lastRenderedPageBreak/>
        <w:t>“Ва ҳар кӣ бар Худо таваккал кунад, Худо ӯро кофист”</w:t>
      </w:r>
      <w:r w:rsidRPr="005C6268">
        <w:rPr>
          <w:rStyle w:val="FootnoteReference"/>
          <w:rFonts w:ascii="Palatino Linotype" w:hAnsi="Palatino Linotype" w:cs="B Zar"/>
          <w:color w:val="008000"/>
          <w:sz w:val="32"/>
          <w:szCs w:val="30"/>
          <w:lang w:val="tg-Cyrl-TJ"/>
        </w:rPr>
        <w:footnoteReference w:id="12"/>
      </w:r>
      <w:r w:rsidRPr="005C6268">
        <w:rPr>
          <w:rFonts w:ascii="Palatino Linotype" w:hAnsi="Palatino Linotype" w:cs="B Zar"/>
          <w:color w:val="008000"/>
          <w:sz w:val="32"/>
          <w:szCs w:val="30"/>
          <w:lang w:val="tg-Cyrl-TJ"/>
        </w:rPr>
        <w:t>.</w:t>
      </w:r>
    </w:p>
    <w:p w:rsidR="003A1FE4" w:rsidRPr="003A1FE4" w:rsidRDefault="003A1FE4" w:rsidP="003A1FE4">
      <w:pPr>
        <w:bidi w:val="0"/>
        <w:jc w:val="both"/>
        <w:rPr>
          <w:rFonts w:ascii="Palatino Linotype" w:hAnsi="Palatino Linotype" w:cs="B Zar"/>
          <w:lang w:val="tg-Cyrl-TJ"/>
        </w:rPr>
      </w:pPr>
      <w:r w:rsidRPr="003A1FE4">
        <w:rPr>
          <w:rFonts w:ascii="Palatino Linotype" w:hAnsi="Palatino Linotype" w:cs="B Zar"/>
          <w:lang w:val="tg-Cyrl-TJ"/>
        </w:rPr>
        <w:t xml:space="preserve">Яъне (Худованди </w:t>
      </w:r>
      <w:r w:rsidR="003278DE">
        <w:rPr>
          <w:rFonts w:ascii="Palatino Linotype" w:hAnsi="Palatino Linotype" w:cs="B Zar"/>
          <w:lang w:val="tg-Cyrl-TJ"/>
        </w:rPr>
        <w:t>Аззаваҷал</w:t>
      </w:r>
      <w:r w:rsidRPr="003A1FE4">
        <w:rPr>
          <w:rFonts w:ascii="Palatino Linotype" w:hAnsi="Palatino Linotype" w:cs="B Zar"/>
          <w:lang w:val="tg-Cyrl-TJ"/>
        </w:rPr>
        <w:t xml:space="preserve"> инсонро) анҷом додани ҳамаи корҳои дунё ва охират басанда ва кофист.</w:t>
      </w:r>
    </w:p>
    <w:p w:rsidR="003A1FE4" w:rsidRPr="003A1FE4" w:rsidRDefault="003A1FE4" w:rsidP="003A1FE4">
      <w:pPr>
        <w:bidi w:val="0"/>
        <w:jc w:val="both"/>
        <w:rPr>
          <w:rFonts w:ascii="Palatino Linotype" w:hAnsi="Palatino Linotype" w:cs="KFGQPC Uthman Taha Naskh"/>
          <w:lang w:val="tg-Cyrl-TJ"/>
        </w:rPr>
      </w:pPr>
      <w:r w:rsidRPr="003A1FE4">
        <w:rPr>
          <w:rFonts w:ascii="Palatino Linotype" w:hAnsi="Palatino Linotype" w:cs="KFGQPC Uthman Taha Naskh"/>
          <w:lang w:val="tg-Cyrl-TJ"/>
        </w:rPr>
        <w:t>Пас касе, ки ба Худованд таваккал кунад, соҳиби қалби қавие мебошад, ки фикрҳои беҳуда барои ӯ ҳаргиз таъсир намекунад, ва на шунидани ҳодисаҳо ӯро парешон месозад, Зеро ӯ медонад, ки дар чунин корҳо ташвиш ва парешон шудан аломати заъифии қалб ва тарсе, ки ҳақиқат надорад, мебошад. Ва бо вуҷуди ин яқин дорад, ки Худованди (</w:t>
      </w:r>
      <w:r w:rsidR="003278DE">
        <w:rPr>
          <w:rFonts w:ascii="Palatino Linotype" w:hAnsi="Palatino Linotype" w:cs="KFGQPC Uthman Taha Naskh"/>
          <w:lang w:val="tg-Cyrl-TJ"/>
        </w:rPr>
        <w:t>Аззаваҷал</w:t>
      </w:r>
      <w:r w:rsidRPr="003A1FE4">
        <w:rPr>
          <w:rFonts w:ascii="Palatino Linotype" w:hAnsi="Palatino Linotype" w:cs="KFGQPC Uthman Taha Naskh"/>
          <w:lang w:val="tg-Cyrl-TJ"/>
        </w:rPr>
        <w:t>) барои касе кофист, ки ба Ӯ эътимод ва таваккал дорад. Пас ба Худованди якто эътимод карда ба ваъдаи Ӯ мутмаин мебошад, Аз ҳамин сабаб ғаму парешони аз байн рафта, ва мушкилоташ ба осони ва роҳат, ва парешониҳояш ба хуши, ва тарсаш ба нотарсӣ ва ҷасурӣ табдил мегардад.</w:t>
      </w:r>
    </w:p>
    <w:p w:rsidR="00EC6985" w:rsidRDefault="003A1FE4" w:rsidP="00EC6985">
      <w:pPr>
        <w:bidi w:val="0"/>
        <w:jc w:val="both"/>
        <w:rPr>
          <w:rFonts w:ascii="Palatino Linotype" w:hAnsi="Palatino Linotype" w:cs="KFGQPC Uthman Taha Naskh"/>
          <w:lang w:val="tg-Cyrl-TJ"/>
        </w:rPr>
      </w:pPr>
      <w:r w:rsidRPr="003A1FE4">
        <w:rPr>
          <w:rFonts w:ascii="Palatino Linotype" w:hAnsi="Palatino Linotype" w:cs="KFGQPC Uthman Taha Naskh"/>
          <w:lang w:val="tg-Cyrl-TJ"/>
        </w:rPr>
        <w:t xml:space="preserve">Пас аз Худованд талаб мекунем, ки моро ба фазли хеш офият, ва қуввати қалб, ва устуворӣ </w:t>
      </w:r>
      <w:r w:rsidRPr="003A1FE4">
        <w:rPr>
          <w:rFonts w:ascii="Palatino Linotype" w:hAnsi="Palatino Linotype" w:cs="KFGQPC Uthman Taha Naskh"/>
          <w:lang w:val="tg-Cyrl-TJ"/>
        </w:rPr>
        <w:lastRenderedPageBreak/>
        <w:t>ва таваккали комил диҳад. Ба ҳамонгунае, ки дорандагони чунин сифатҳоро ба атои ҳамаи хайр ва дур кардани ҳамаи шарру бадиҳо ваъда кардааст.</w:t>
      </w:r>
    </w:p>
    <w:p w:rsidR="00EC6985" w:rsidRDefault="00EC6985" w:rsidP="00EC6985">
      <w:pPr>
        <w:bidi w:val="0"/>
        <w:jc w:val="center"/>
        <w:rPr>
          <w:rFonts w:ascii="Palatino Linotype" w:hAnsi="Palatino Linotype"/>
          <w:b/>
          <w:bCs/>
          <w:lang w:val="tg-Cyrl-TJ"/>
        </w:rPr>
      </w:pPr>
    </w:p>
    <w:p w:rsidR="003A1FE4" w:rsidRPr="00EC6985" w:rsidRDefault="003A1FE4" w:rsidP="00EC6985">
      <w:pPr>
        <w:bidi w:val="0"/>
        <w:jc w:val="center"/>
        <w:rPr>
          <w:rFonts w:ascii="Palatino Linotype" w:hAnsi="Palatino Linotype" w:cs="KFGQPC Uthman Taha Naskh"/>
          <w:b/>
          <w:bCs/>
          <w:lang w:val="tg-Cyrl-TJ"/>
        </w:rPr>
      </w:pPr>
      <w:r w:rsidRPr="00EC6985">
        <w:rPr>
          <w:rFonts w:ascii="Palatino Linotype" w:hAnsi="Palatino Linotype"/>
          <w:b/>
          <w:bCs/>
          <w:lang w:val="tg-Cyrl-TJ"/>
        </w:rPr>
        <w:t>Фасл</w:t>
      </w:r>
    </w:p>
    <w:p w:rsidR="003A1FE4" w:rsidRPr="003A1FE4" w:rsidRDefault="003A1FE4" w:rsidP="003A1FE4">
      <w:pPr>
        <w:pStyle w:val="Heading1"/>
        <w:jc w:val="center"/>
        <w:rPr>
          <w:rFonts w:ascii="Palatino Linotype" w:hAnsi="Palatino Linotype"/>
          <w:color w:val="auto"/>
          <w:lang w:val="tg-Cyrl-TJ"/>
        </w:rPr>
      </w:pPr>
      <w:bookmarkStart w:id="14" w:name="_Toc438503112"/>
      <w:r w:rsidRPr="003A1FE4">
        <w:rPr>
          <w:rFonts w:ascii="Palatino Linotype" w:hAnsi="Palatino Linotype"/>
          <w:color w:val="auto"/>
          <w:lang w:val="tg-Cyrl-TJ"/>
        </w:rPr>
        <w:t>Пайғамбар (салому дуруди Аллоҳ бар ӯ бод)</w:t>
      </w:r>
      <w:r w:rsidR="0062044C">
        <w:rPr>
          <w:rFonts w:ascii="Palatino Linotype" w:hAnsi="Palatino Linotype"/>
          <w:color w:val="auto"/>
          <w:lang w:val="tg-Cyrl-TJ"/>
        </w:rPr>
        <w:t xml:space="preserve"> мефармояд: “</w:t>
      </w:r>
      <w:r w:rsidRPr="003A1FE4">
        <w:rPr>
          <w:rFonts w:ascii="Palatino Linotype" w:hAnsi="Palatino Linotype"/>
          <w:color w:val="auto"/>
          <w:lang w:val="tg-Cyrl-TJ"/>
        </w:rPr>
        <w:t>Марди муъмин зани муъминро бад напиндорад, Агар хислате аз хислатҳои ӯро написандад, хислати дигари ӯ мавриди писандаш қарор хоҳад гирифт</w:t>
      </w:r>
      <w:bookmarkEnd w:id="14"/>
      <w:r w:rsidR="0062044C">
        <w:rPr>
          <w:rFonts w:ascii="Palatino Linotype" w:hAnsi="Palatino Linotype"/>
          <w:color w:val="auto"/>
          <w:lang w:val="tg-Cyrl-TJ"/>
        </w:rPr>
        <w:t>”</w:t>
      </w:r>
    </w:p>
    <w:p w:rsidR="003A1FE4" w:rsidRPr="003A1FE4" w:rsidRDefault="003A1FE4" w:rsidP="003A1FE4">
      <w:pPr>
        <w:pStyle w:val="ListParagraph"/>
        <w:numPr>
          <w:ilvl w:val="0"/>
          <w:numId w:val="8"/>
        </w:numPr>
        <w:bidi w:val="0"/>
        <w:ind w:left="284" w:hanging="284"/>
        <w:jc w:val="lowKashida"/>
        <w:rPr>
          <w:rFonts w:ascii="Palatino Linotype" w:hAnsi="Palatino Linotype" w:cs="B Zar"/>
          <w:lang w:val="tg-Cyrl-TJ"/>
        </w:rPr>
      </w:pPr>
      <w:r w:rsidRPr="003A1FE4">
        <w:rPr>
          <w:rFonts w:ascii="Palatino Linotype" w:hAnsi="Palatino Linotype" w:cs="B Zar"/>
          <w:lang w:val="tg-Cyrl-TJ"/>
        </w:rPr>
        <w:t>Пайғамбар (салому дуруди Аллоҳ бар ӯ бод) мефармояд:</w:t>
      </w:r>
    </w:p>
    <w:p w:rsidR="003A1FE4" w:rsidRPr="005C6268" w:rsidRDefault="003A1FE4" w:rsidP="00826862">
      <w:pPr>
        <w:ind w:firstLine="284"/>
        <w:jc w:val="lowKashida"/>
        <w:rPr>
          <w:rFonts w:ascii="Palatino Linotype" w:hAnsi="Palatino Linotype" w:cs="KFGQPC Uthman Taha Naskh"/>
          <w:color w:val="1F3864"/>
          <w:sz w:val="31"/>
          <w:szCs w:val="31"/>
          <w:lang w:val="tg-Cyrl-TJ"/>
        </w:rPr>
      </w:pPr>
      <w:r w:rsidRPr="005C6268">
        <w:rPr>
          <w:rFonts w:ascii="Palatino Linotype" w:hAnsi="Palatino Linotype" w:cs="KFGQPC Uthman Taha Naskh"/>
          <w:color w:val="1F3864"/>
          <w:sz w:val="31"/>
          <w:szCs w:val="31"/>
          <w:rtl/>
          <w:lang w:val="tg-Cyrl-TJ"/>
        </w:rPr>
        <w:t>«لا يَفْرُكْ مُؤْمِنٌ مُؤْمِنَةً، إِنْ كَرِهَ مِنْهَا خُلُقاً رَضِيَ مِنْهَا خُلُقاً آخَرَ».</w:t>
      </w:r>
      <w:r w:rsidRPr="005C6268">
        <w:rPr>
          <w:rFonts w:ascii="Palatino Linotype" w:hAnsi="Palatino Linotype" w:cs="KFGQPC Uthman Taha Naskh"/>
          <w:color w:val="1F3864"/>
          <w:sz w:val="31"/>
          <w:szCs w:val="31"/>
          <w:lang w:val="tg-Cyrl-TJ"/>
        </w:rPr>
        <w:t xml:space="preserve"> </w:t>
      </w:r>
      <w:r w:rsidRPr="005C6268">
        <w:rPr>
          <w:rFonts w:ascii="Palatino Linotype" w:hAnsi="Palatino Linotype" w:cs="KFGQPC Uthman Taha Naskh"/>
          <w:color w:val="1F3864"/>
          <w:sz w:val="31"/>
          <w:szCs w:val="31"/>
          <w:rtl/>
          <w:lang w:val="tg-Cyrl-TJ"/>
        </w:rPr>
        <w:t>[</w:t>
      </w:r>
      <w:r w:rsidR="00826862">
        <w:rPr>
          <w:rFonts w:ascii="Palatino Linotype" w:hAnsi="Palatino Linotype" w:cs="KFGQPC Uthman Taha Naskh" w:hint="cs"/>
          <w:color w:val="1F3864"/>
          <w:sz w:val="31"/>
          <w:szCs w:val="31"/>
          <w:rtl/>
          <w:lang w:val="tg-Cyrl-TJ"/>
        </w:rPr>
        <w:t>مسلم الرضاع (1469), أحمد (2/329)</w:t>
      </w:r>
      <w:r w:rsidRPr="005C6268">
        <w:rPr>
          <w:rFonts w:ascii="Palatino Linotype" w:hAnsi="Palatino Linotype" w:cs="KFGQPC Uthman Taha Naskh"/>
          <w:color w:val="1F3864"/>
          <w:sz w:val="31"/>
          <w:szCs w:val="31"/>
          <w:rtl/>
          <w:lang w:val="tg-Cyrl-TJ"/>
        </w:rPr>
        <w:t>]</w:t>
      </w:r>
    </w:p>
    <w:p w:rsidR="003A1FE4" w:rsidRPr="005C6268" w:rsidRDefault="003A1FE4" w:rsidP="00EC6985">
      <w:pPr>
        <w:bidi w:val="0"/>
        <w:ind w:firstLine="284"/>
        <w:jc w:val="both"/>
        <w:rPr>
          <w:rFonts w:ascii="Palatino Linotype" w:hAnsi="Palatino Linotype" w:cs="B Zar"/>
          <w:color w:val="1F3864"/>
          <w:sz w:val="31"/>
          <w:szCs w:val="31"/>
          <w:lang w:val="tg-Cyrl-TJ"/>
        </w:rPr>
      </w:pPr>
      <w:r w:rsidRPr="005C6268">
        <w:rPr>
          <w:rFonts w:ascii="Palatino Linotype" w:hAnsi="Palatino Linotype" w:cs="B Zar"/>
          <w:color w:val="1F3864"/>
          <w:sz w:val="31"/>
          <w:szCs w:val="31"/>
          <w:lang w:val="tg-Cyrl-TJ"/>
        </w:rPr>
        <w:t xml:space="preserve">“Нафрати (дилтангӣ ва кароҳат) бад накунад марди муъмин зани муъминро, агар чи баъзе хислатҳои ӯро написандад, </w:t>
      </w:r>
      <w:r w:rsidRPr="005C6268">
        <w:rPr>
          <w:rFonts w:ascii="Palatino Linotype" w:hAnsi="Palatino Linotype" w:cs="B Zar"/>
          <w:color w:val="1F3864"/>
          <w:sz w:val="31"/>
          <w:szCs w:val="31"/>
          <w:lang w:val="tg-Cyrl-TJ"/>
        </w:rPr>
        <w:lastRenderedPageBreak/>
        <w:t>хислати дигари ӯ мавриди писандаш қарор хоҳад гирифт”</w:t>
      </w:r>
      <w:r w:rsidRPr="005C6268">
        <w:rPr>
          <w:rStyle w:val="FootnoteReference"/>
          <w:rFonts w:ascii="Palatino Linotype" w:hAnsi="Palatino Linotype" w:cs="B Zar"/>
          <w:color w:val="1F3864"/>
          <w:sz w:val="31"/>
          <w:szCs w:val="31"/>
          <w:lang w:val="tg-Cyrl-TJ"/>
        </w:rPr>
        <w:footnoteReference w:id="13"/>
      </w:r>
      <w:r w:rsidRPr="005C6268">
        <w:rPr>
          <w:rFonts w:ascii="Palatino Linotype" w:hAnsi="Palatino Linotype" w:cs="B Zar"/>
          <w:color w:val="1F3864"/>
          <w:sz w:val="31"/>
          <w:szCs w:val="31"/>
          <w:lang w:val="tg-Cyrl-TJ"/>
        </w:rPr>
        <w:t>.</w:t>
      </w:r>
    </w:p>
    <w:p w:rsidR="003A1FE4" w:rsidRPr="003A1FE4" w:rsidRDefault="003A1FE4" w:rsidP="003A1FE4">
      <w:pPr>
        <w:bidi w:val="0"/>
        <w:jc w:val="both"/>
        <w:rPr>
          <w:rFonts w:ascii="Palatino Linotype" w:hAnsi="Palatino Linotype" w:cs="KFGQPC Uthman Taha Naskh"/>
          <w:b/>
          <w:bCs/>
          <w:lang w:val="tg-Cyrl-TJ"/>
        </w:rPr>
      </w:pPr>
      <w:r w:rsidRPr="003A1FE4">
        <w:rPr>
          <w:rFonts w:ascii="Palatino Linotype" w:hAnsi="Palatino Linotype" w:cs="KFGQPC Uthman Taha Naskh"/>
          <w:b/>
          <w:bCs/>
          <w:lang w:val="tg-Cyrl-TJ"/>
        </w:rPr>
        <w:t>Дар ин ду фоида аст:</w:t>
      </w:r>
    </w:p>
    <w:p w:rsidR="003A1FE4" w:rsidRPr="003A1FE4" w:rsidRDefault="003A1FE4" w:rsidP="003A1FE4">
      <w:pPr>
        <w:bidi w:val="0"/>
        <w:jc w:val="both"/>
        <w:rPr>
          <w:rFonts w:ascii="Palatino Linotype" w:hAnsi="Palatino Linotype" w:cs="KFGQPC Uthman Taha Naskh"/>
          <w:lang w:val="tg-Cyrl-TJ"/>
        </w:rPr>
      </w:pPr>
      <w:r w:rsidRPr="003A1FE4">
        <w:rPr>
          <w:rFonts w:ascii="Palatino Linotype" w:hAnsi="Palatino Linotype" w:cs="KFGQPC Uthman Taha Naskh"/>
          <w:b/>
          <w:bCs/>
          <w:lang w:val="tg-Cyrl-TJ"/>
        </w:rPr>
        <w:t>Фоидаи аввал:</w:t>
      </w:r>
      <w:r w:rsidRPr="003A1FE4">
        <w:rPr>
          <w:rFonts w:ascii="Palatino Linotype" w:hAnsi="Palatino Linotype" w:cs="KFGQPC Uthman Taha Naskh"/>
          <w:lang w:val="tg-Cyrl-TJ"/>
        </w:rPr>
        <w:t xml:space="preserve"> Роҳнамоии чигуна муомила кардан бо зан, бо наздикон, бо дӯстон ва бо касоне, ки бо онҳо шарики дорад, ва бо ҳар он касе, ки миёни ту ва ӯ ҳар гуна иртибот ва алоқа вуҷуд дорад, Бояд ба ин қаноъат дод, ки албатта агар дар шахсе айб ва нуқсон ва мизоҷи нописандидае бошад, вақто ки бо чизе аз ин қабил мутаваҷҷиҳ шудед, пас бо муҳаббат ва бар асоси робита ва алоқамандие, ки бар ӯст, бояд онро қави донед ва онро муқоиса кунед, ва сифатҳои писандида ва мақсадҳои неки хоссу омме, ки дорад ба ёд оред. Тавре ки аз айбҳо чашмпуши шавад ва сифатҳои неки хоссу омм дар назар гирифта шавад, Ва бо ин роҳ рафоқат ва иртибот ҳамеша барқарор мемонад ва роҳату итминон ҳосил мешавад.</w:t>
      </w:r>
    </w:p>
    <w:p w:rsidR="003A1FE4" w:rsidRPr="003A1FE4" w:rsidRDefault="003A1FE4" w:rsidP="003A1FE4">
      <w:pPr>
        <w:bidi w:val="0"/>
        <w:jc w:val="both"/>
        <w:rPr>
          <w:rFonts w:ascii="Palatino Linotype" w:hAnsi="Palatino Linotype" w:cs="KFGQPC Uthman Taha Naskh"/>
          <w:lang w:val="tg-Cyrl-TJ"/>
        </w:rPr>
      </w:pPr>
      <w:r w:rsidRPr="003A1FE4">
        <w:rPr>
          <w:rFonts w:ascii="Palatino Linotype" w:hAnsi="Palatino Linotype" w:cs="KFGQPC Uthman Taha Naskh"/>
          <w:b/>
          <w:bCs/>
          <w:lang w:val="tg-Cyrl-TJ"/>
        </w:rPr>
        <w:t>Фоидаи дуввум:</w:t>
      </w:r>
      <w:r w:rsidRPr="003A1FE4">
        <w:rPr>
          <w:rFonts w:ascii="Palatino Linotype" w:hAnsi="Palatino Linotype" w:cs="KFGQPC Uthman Taha Naskh"/>
          <w:lang w:val="tg-Cyrl-TJ"/>
        </w:rPr>
        <w:t xml:space="preserve"> Маҳв ва нобуд шудани ғам ва парешони, ва бақои самимият ва сафо ва </w:t>
      </w:r>
      <w:r w:rsidRPr="003A1FE4">
        <w:rPr>
          <w:rFonts w:ascii="Palatino Linotype" w:hAnsi="Palatino Linotype" w:cs="KFGQPC Uthman Taha Naskh"/>
          <w:lang w:val="tg-Cyrl-TJ"/>
        </w:rPr>
        <w:lastRenderedPageBreak/>
        <w:t>ҳамеша ба ҷо овардани ҳуқуқе, ки фарз ва ё мустаҳаб аст, ва ба даст овардани итминон дар байни ҳар ду ҷониб.</w:t>
      </w:r>
    </w:p>
    <w:p w:rsidR="003A1FE4" w:rsidRPr="003A1FE4" w:rsidRDefault="003A1FE4" w:rsidP="003A1FE4">
      <w:pPr>
        <w:bidi w:val="0"/>
        <w:jc w:val="both"/>
        <w:rPr>
          <w:rFonts w:ascii="Palatino Linotype" w:hAnsi="Palatino Linotype" w:cs="KFGQPC Uthman Taha Naskh"/>
          <w:lang w:val="tg-Cyrl-TJ"/>
        </w:rPr>
      </w:pPr>
      <w:r w:rsidRPr="003A1FE4">
        <w:rPr>
          <w:rFonts w:ascii="Palatino Linotype" w:hAnsi="Palatino Linotype" w:cs="KFGQPC Uthman Taha Naskh"/>
          <w:lang w:val="tg-Cyrl-TJ"/>
        </w:rPr>
        <w:t xml:space="preserve">Ва ҳар ки ба ин иршод ва роҳнамоии Пайғамбар </w:t>
      </w:r>
      <w:r w:rsidRPr="003A1FE4">
        <w:rPr>
          <w:rFonts w:ascii="Palatino Linotype" w:hAnsi="Palatino Linotype" w:cs="B Zar"/>
          <w:lang w:val="tg-Cyrl-TJ"/>
        </w:rPr>
        <w:t xml:space="preserve">(салому дуруди Аллоҳ бар ӯ бод) </w:t>
      </w:r>
      <w:r w:rsidRPr="003A1FE4">
        <w:rPr>
          <w:rFonts w:ascii="Palatino Linotype" w:hAnsi="Palatino Linotype" w:cs="KFGQPC Uthman Taha Naskh"/>
          <w:lang w:val="tg-Cyrl-TJ"/>
        </w:rPr>
        <w:t>амал накард, ва ба хилофи он амал кард, яъне аз сифатҳои накуи шахс чашм пушад ва ба айбҳояш назар кард, Ӯ ночор ва нороҳат мегардад ва муҳаббате, ки дар байни онҳо вуҷуд дорад ва ҳамчунон дар паҳлуи ин бисёре аз ҳуқуқе – ки баҷо овардани он болои ҳар ду лозим аст - зоеъ ва аз байн хоҳад рафт.</w:t>
      </w:r>
    </w:p>
    <w:p w:rsidR="003A1FE4" w:rsidRPr="003A1FE4" w:rsidRDefault="003A1FE4" w:rsidP="003A1FE4">
      <w:pPr>
        <w:bidi w:val="0"/>
        <w:jc w:val="both"/>
        <w:rPr>
          <w:rFonts w:ascii="Palatino Linotype" w:hAnsi="Palatino Linotype" w:cs="KFGQPC Uthman Taha Naskh"/>
          <w:lang w:val="tg-Cyrl-TJ"/>
        </w:rPr>
      </w:pPr>
      <w:r w:rsidRPr="003A1FE4">
        <w:rPr>
          <w:rFonts w:ascii="Palatino Linotype" w:hAnsi="Palatino Linotype" w:cs="KFGQPC Uthman Taha Naskh"/>
          <w:lang w:val="tg-Cyrl-TJ"/>
        </w:rPr>
        <w:t>Бисёре аз мардони бо ҳиммат дар вақти вуқуъи мусибат ху</w:t>
      </w:r>
      <w:r w:rsidRPr="003A1FE4">
        <w:rPr>
          <w:rFonts w:ascii="Palatino Linotype" w:hAnsi="Palatino Linotype" w:cs="KFGQPC Uthman Taha Naskh"/>
          <w:lang w:val="tg-Cyrl-TJ" w:bidi="fa-IR"/>
        </w:rPr>
        <w:t>д</w:t>
      </w:r>
      <w:r w:rsidRPr="003A1FE4">
        <w:rPr>
          <w:rFonts w:ascii="Palatino Linotype" w:hAnsi="Palatino Linotype" w:cs="KFGQPC Uthman Taha Naskh"/>
          <w:lang w:val="tg-Cyrl-TJ"/>
        </w:rPr>
        <w:t>ро ба сабр ва ороми водор мекунанд, аммо ба сабаби баъзе корҳои содда ва осон ташвиш ва парешон мешаванд, ва сафои қалбашонро аз даст медиҳанд, Зеро онҳо худро муқобили корҳои бузург машғул сохтанд ва ба корҳои кучак ва майда таваҷҷуҳ ва эътино накарданд. Ин кор онҳоро зарар расонд ва роҳати эшонро аз байн бурд.</w:t>
      </w:r>
    </w:p>
    <w:p w:rsidR="003A1FE4" w:rsidRPr="003A1FE4" w:rsidRDefault="003A1FE4" w:rsidP="003A1FE4">
      <w:pPr>
        <w:bidi w:val="0"/>
        <w:jc w:val="both"/>
        <w:rPr>
          <w:rFonts w:ascii="Palatino Linotype" w:hAnsi="Palatino Linotype" w:cs="KFGQPC Uthman Taha Naskh"/>
          <w:lang w:val="tg-Cyrl-TJ"/>
        </w:rPr>
      </w:pPr>
      <w:r w:rsidRPr="003A1FE4">
        <w:rPr>
          <w:rFonts w:ascii="Palatino Linotype" w:hAnsi="Palatino Linotype" w:cs="KFGQPC Uthman Taha Naskh"/>
          <w:lang w:val="tg-Cyrl-TJ"/>
        </w:rPr>
        <w:t>Пас шахсоне, ки азму иродаи маҳкам доранд дар муқобили корҳои хурду калон худ</w:t>
      </w:r>
      <w:r w:rsidR="003278DE">
        <w:rPr>
          <w:rFonts w:ascii="Palatino Linotype" w:hAnsi="Palatino Linotype" w:cs="KFGQPC Uthman Taha Naskh"/>
          <w:lang w:val="tg-Cyrl-TJ"/>
        </w:rPr>
        <w:t xml:space="preserve">ро омода сохта, ва аз Худованд (Аззаваҷал) </w:t>
      </w:r>
      <w:r w:rsidRPr="003A1FE4">
        <w:rPr>
          <w:rFonts w:ascii="Palatino Linotype" w:hAnsi="Palatino Linotype" w:cs="KFGQPC Uthman Taha Naskh"/>
          <w:lang w:val="tg-Cyrl-TJ"/>
        </w:rPr>
        <w:t xml:space="preserve">хоҳони кумак </w:t>
      </w:r>
      <w:r w:rsidRPr="003A1FE4">
        <w:rPr>
          <w:rFonts w:ascii="Palatino Linotype" w:hAnsi="Palatino Linotype" w:cs="KFGQPC Uthman Taha Naskh"/>
          <w:lang w:val="tg-Cyrl-TJ"/>
        </w:rPr>
        <w:lastRenderedPageBreak/>
        <w:t>ва ёри мебошанд. Ва аз Ӯ дархост мекунанд, ки онҳоро як лаҳза ҳам ба нафсҳояшон нагузорад.</w:t>
      </w:r>
    </w:p>
    <w:p w:rsidR="003A1FE4" w:rsidRPr="003A1FE4" w:rsidRDefault="003A1FE4" w:rsidP="003A1FE4">
      <w:pPr>
        <w:bidi w:val="0"/>
        <w:jc w:val="both"/>
        <w:rPr>
          <w:rFonts w:ascii="Palatino Linotype" w:hAnsi="Palatino Linotype" w:cs="KFGQPC Uthman Taha Naskh"/>
          <w:lang w:val="tg-Cyrl-TJ"/>
        </w:rPr>
      </w:pPr>
      <w:r w:rsidRPr="003A1FE4">
        <w:rPr>
          <w:rFonts w:ascii="Palatino Linotype" w:hAnsi="Palatino Linotype" w:cs="KFGQPC Uthman Taha Naskh"/>
          <w:lang w:val="tg-Cyrl-TJ"/>
        </w:rPr>
        <w:t>Ба ин васила корҳои хурдмонанд барояшон осон шуда монанди корҳои калон ва ҳамеша хотирашон ҷамъ ва қалбашон ором мебошад.</w:t>
      </w:r>
    </w:p>
    <w:p w:rsidR="003A1FE4" w:rsidRPr="003A1FE4" w:rsidRDefault="003A1FE4" w:rsidP="003A1FE4">
      <w:pPr>
        <w:pStyle w:val="Heading1"/>
        <w:jc w:val="center"/>
        <w:rPr>
          <w:rFonts w:ascii="Palatino Linotype" w:hAnsi="Palatino Linotype"/>
          <w:color w:val="auto"/>
          <w:lang w:val="tg-Cyrl-TJ"/>
        </w:rPr>
      </w:pPr>
      <w:bookmarkStart w:id="15" w:name="_Toc438503113"/>
      <w:r w:rsidRPr="003A1FE4">
        <w:rPr>
          <w:rFonts w:ascii="Palatino Linotype" w:hAnsi="Palatino Linotype"/>
          <w:color w:val="auto"/>
          <w:lang w:val="tg-Cyrl-TJ"/>
        </w:rPr>
        <w:t>Фасл</w:t>
      </w:r>
      <w:bookmarkEnd w:id="15"/>
    </w:p>
    <w:p w:rsidR="003A1FE4" w:rsidRPr="003A1FE4" w:rsidRDefault="003A1FE4" w:rsidP="003A1FE4">
      <w:pPr>
        <w:pStyle w:val="Heading1"/>
        <w:jc w:val="center"/>
        <w:rPr>
          <w:rFonts w:ascii="Palatino Linotype" w:hAnsi="Palatino Linotype"/>
          <w:color w:val="auto"/>
          <w:lang w:val="tg-Cyrl-TJ"/>
        </w:rPr>
      </w:pPr>
      <w:r w:rsidRPr="003A1FE4">
        <w:rPr>
          <w:rFonts w:ascii="Palatino Linotype" w:hAnsi="Palatino Linotype"/>
          <w:color w:val="auto"/>
          <w:lang w:val="tg-Cyrl-TJ"/>
        </w:rPr>
        <w:t xml:space="preserve"> </w:t>
      </w:r>
      <w:bookmarkStart w:id="16" w:name="_Toc438503114"/>
      <w:r w:rsidRPr="003A1FE4">
        <w:rPr>
          <w:rFonts w:ascii="Palatino Linotype" w:hAnsi="Palatino Linotype"/>
          <w:color w:val="auto"/>
          <w:lang w:val="tg-Cyrl-TJ"/>
        </w:rPr>
        <w:t>Шахси хирадманд медонад, ки зиндагии бо саодат ва роҳат ягона зиндагии ҳақиқи мебошад, Ва он ҳам бисёр кутоҳ аст</w:t>
      </w:r>
      <w:bookmarkEnd w:id="16"/>
    </w:p>
    <w:p w:rsidR="003A1FE4" w:rsidRPr="003A1FE4" w:rsidRDefault="003A1FE4" w:rsidP="003A1FE4">
      <w:pPr>
        <w:pStyle w:val="ListParagraph"/>
        <w:numPr>
          <w:ilvl w:val="0"/>
          <w:numId w:val="8"/>
        </w:numPr>
        <w:bidi w:val="0"/>
        <w:ind w:left="284" w:hanging="284"/>
        <w:jc w:val="both"/>
        <w:rPr>
          <w:rFonts w:ascii="Palatino Linotype" w:hAnsi="Palatino Linotype" w:cs="KFGQPC Uthman Taha Naskh"/>
          <w:lang w:val="tg-Cyrl-TJ"/>
        </w:rPr>
      </w:pPr>
      <w:r w:rsidRPr="003A1FE4">
        <w:rPr>
          <w:rFonts w:ascii="Palatino Linotype" w:hAnsi="Palatino Linotype" w:cs="KFGQPC Uthman Taha Naskh"/>
          <w:lang w:val="tg-Cyrl-TJ"/>
        </w:rPr>
        <w:t>Шахси хирадманд медонад, ки зиндагии бо саодат ва роҳат ягона зиндагии ҳақиқи мебошад, ва он ҳам бисёр кутоҳ аст. Пас набояд ба ғаму андеша онро кутоҳтар созад, Зеро ингуна амал мухолифи мафҳуми зиндагии солим мебошад ва барои ҳамин бояд кушиш кард, ки қисмати бисёри зиндаги дар нороҳати ва парешони нагузарад. Дар ин мавзуъ марди неку ва фосид мусови ва яксон ҳастанд, магар ин ки муъминро дар таҳқиқи ингуна амал ҳиссаи бузург ва насиби некуи ва фоидаҳои дунё ва охират мебошад.</w:t>
      </w:r>
    </w:p>
    <w:p w:rsidR="003A1FE4" w:rsidRPr="003A1FE4" w:rsidRDefault="003A1FE4" w:rsidP="003A1FE4">
      <w:pPr>
        <w:pStyle w:val="ListParagraph"/>
        <w:numPr>
          <w:ilvl w:val="0"/>
          <w:numId w:val="8"/>
        </w:numPr>
        <w:bidi w:val="0"/>
        <w:ind w:left="284" w:hanging="284"/>
        <w:jc w:val="both"/>
        <w:rPr>
          <w:rFonts w:ascii="Palatino Linotype" w:hAnsi="Palatino Linotype" w:cs="KFGQPC Uthman Taha Naskh"/>
          <w:lang w:val="tg-Cyrl-TJ"/>
        </w:rPr>
      </w:pPr>
      <w:r w:rsidRPr="003A1FE4">
        <w:rPr>
          <w:rFonts w:ascii="Palatino Linotype" w:hAnsi="Palatino Linotype" w:cs="KFGQPC Uthman Taha Naskh"/>
          <w:lang w:val="tg-Cyrl-TJ"/>
        </w:rPr>
        <w:lastRenderedPageBreak/>
        <w:t>Ҳангоме, ки инсонро бади мерасад, ё аз расидани он меҳаросад, дар байни чунин бадиҳое, ки ба ӯ расидааст ва неъматҳои дунявӣ ва диние, ки аз он баҳраманд аст, муқоиса бояд кард, Пас мебинад, ки теъдоди неъматҳо бисёр ва бадиҳое, ки ба ӯ расидааст дар муқобили он неъматҳо ҳеҷ аст.</w:t>
      </w:r>
    </w:p>
    <w:p w:rsidR="003A1FE4" w:rsidRPr="003A1FE4" w:rsidRDefault="003A1FE4" w:rsidP="003A1FE4">
      <w:pPr>
        <w:bidi w:val="0"/>
        <w:jc w:val="both"/>
        <w:rPr>
          <w:rFonts w:ascii="Palatino Linotype" w:hAnsi="Palatino Linotype" w:cs="KFGQPC Uthman Taha Naskh"/>
          <w:lang w:val="tg-Cyrl-TJ"/>
        </w:rPr>
      </w:pPr>
      <w:r w:rsidRPr="003A1FE4">
        <w:rPr>
          <w:rFonts w:ascii="Palatino Linotype" w:hAnsi="Palatino Linotype" w:cs="KFGQPC Uthman Taha Naskh"/>
          <w:lang w:val="tg-Cyrl-TJ"/>
        </w:rPr>
        <w:t>Ҳамчунон агар эҳтимоли вуқуъи зарар вуҷуд дошта бошад, Ва аз рӯ ба рӯ шудан ба он меҳаросад, Ва агар роҳҳое барои сари роҳи он зарарро гирифтан бошад, бояд дар байни эҳтимоли заифии вуқуъи зарар ва эҳтимолҳои бисёри саломати аз он фикр кунад. Ва ҳардуро бо ҳам муқоиса намуда ҳаргиз иҷозат надиҳад, ки як эҳтимоли заиф болои эҳтимолҳои қави ва боқувват ғолиб гардад, Ва ба ҳамин сабаб ғаму андуҳаш дур мешавад. Ва пеш аз вуқуъи мусибат бояд эҳтимоли вуқуъи мусибати бузургро дар назар гирифта шавад, ва худро барои он тайёр созад ва агар воқеъ шавад аз худ дифоъ кунад ва ё зарари онро кам кунад. Ва он чи ки ба вуқуъ наомадааст вале эҳтимоли вуқуъаш ҳаст бояд барои дур ва нобуд кардани он кушиш кунад.</w:t>
      </w:r>
    </w:p>
    <w:p w:rsidR="003A1FE4" w:rsidRPr="003A1FE4" w:rsidRDefault="003A1FE4" w:rsidP="003A1FE4">
      <w:pPr>
        <w:pStyle w:val="ListParagraph"/>
        <w:numPr>
          <w:ilvl w:val="0"/>
          <w:numId w:val="8"/>
        </w:numPr>
        <w:bidi w:val="0"/>
        <w:ind w:left="284" w:hanging="284"/>
        <w:jc w:val="both"/>
        <w:rPr>
          <w:rFonts w:ascii="Palatino Linotype" w:hAnsi="Palatino Linotype" w:cs="KFGQPC Uthman Taha Naskh"/>
          <w:lang w:val="tg-Cyrl-TJ"/>
        </w:rPr>
      </w:pPr>
      <w:r w:rsidRPr="003A1FE4">
        <w:rPr>
          <w:rFonts w:ascii="Palatino Linotype" w:hAnsi="Palatino Linotype" w:cs="KFGQPC Uthman Taha Naskh"/>
          <w:lang w:val="tg-Cyrl-TJ"/>
        </w:rPr>
        <w:lastRenderedPageBreak/>
        <w:t>Ва яке аз корҳои муфид ва муассир ин аст: Зарари бади мардум, ки ба ту мекунанд, монанди гапҳои баду ношоиста, Дар ҳақиқат ин зарар ба худи онҳост, ва барои ту ҳеҷ зараре намерасад, магар инки зеҳну фикратро дар он масруф куни, ва иҷозат диҳи ки эҳсосотатро ба даст орад. Пас агар чунин куни, чигунае, ки ба соҳибонаш зарар аст, барои туҳам зарар мерасонад.</w:t>
      </w:r>
    </w:p>
    <w:p w:rsidR="003A1FE4" w:rsidRPr="003A1FE4" w:rsidRDefault="003A1FE4" w:rsidP="003A1FE4">
      <w:pPr>
        <w:pStyle w:val="ListParagraph"/>
        <w:numPr>
          <w:ilvl w:val="0"/>
          <w:numId w:val="8"/>
        </w:numPr>
        <w:bidi w:val="0"/>
        <w:ind w:left="284" w:hanging="284"/>
        <w:jc w:val="both"/>
        <w:rPr>
          <w:rFonts w:ascii="Palatino Linotype" w:hAnsi="Palatino Linotype" w:cs="KFGQPC Uthman Taha Naskh"/>
          <w:lang w:val="tg-Cyrl-TJ"/>
        </w:rPr>
      </w:pPr>
      <w:r w:rsidRPr="003A1FE4">
        <w:rPr>
          <w:rFonts w:ascii="Palatino Linotype" w:hAnsi="Palatino Linotype" w:cs="KFGQPC Uthman Taha Naskh"/>
          <w:lang w:val="tg-Cyrl-TJ"/>
        </w:rPr>
        <w:t>Бидон, ки зиндагиат пайрав ва тобеъи фикру андешаҳоят мебошад, Агар дар бораи корҳое, ки дар дин ва дунё фоиданок аст фикр куни, зиндагии хубу хурсандро ноил мешавӣ ва магар инки натиҷааш акси ин бошад.</w:t>
      </w:r>
    </w:p>
    <w:p w:rsidR="003A1FE4" w:rsidRPr="003A1FE4" w:rsidRDefault="003A1FE4" w:rsidP="003A1FE4">
      <w:pPr>
        <w:pStyle w:val="ListParagraph"/>
        <w:numPr>
          <w:ilvl w:val="0"/>
          <w:numId w:val="8"/>
        </w:numPr>
        <w:bidi w:val="0"/>
        <w:ind w:left="284" w:hanging="284"/>
        <w:jc w:val="both"/>
        <w:rPr>
          <w:rFonts w:ascii="Palatino Linotype" w:hAnsi="Palatino Linotype" w:cs="KFGQPC Uthman Taha Naskh"/>
          <w:lang w:val="tg-Cyrl-TJ"/>
        </w:rPr>
      </w:pPr>
      <w:r w:rsidRPr="003A1FE4">
        <w:rPr>
          <w:rFonts w:ascii="Palatino Linotype" w:hAnsi="Palatino Linotype" w:cs="KFGQPC Uthman Taha Naskh"/>
          <w:lang w:val="tg-Cyrl-TJ"/>
        </w:rPr>
        <w:t>Аз василаҳои муассир барои дур кардани ғаму парешони ин мебошад, ки нафсатро қаноат бидеҳ, ки танҳо бояд аз Худованд умедвори шукру савоб буда, ҳангоме, ки ба касе неки кардӣ –  қатъи назар аз ин ки болои ту ҳақ дорад ё надорад - бидон, ки ин дар ҳақиқат неки кардан бо Худованди (</w:t>
      </w:r>
      <w:r w:rsidR="003278DE">
        <w:rPr>
          <w:rFonts w:ascii="Palatino Linotype" w:hAnsi="Palatino Linotype" w:cs="KFGQPC Uthman Taha Naskh"/>
          <w:lang w:val="tg-Cyrl-TJ"/>
        </w:rPr>
        <w:t>Аззаваҷал</w:t>
      </w:r>
      <w:r w:rsidRPr="003A1FE4">
        <w:rPr>
          <w:rFonts w:ascii="Palatino Linotype" w:hAnsi="Palatino Linotype" w:cs="KFGQPC Uthman Taha Naskh"/>
          <w:lang w:val="tg-Cyrl-TJ"/>
        </w:rPr>
        <w:t>) аст, пас аз он инсон умеди шукргузори макун. Чигунае, ки Худованд дар бораи бандагони хосси хеш мефармояд:</w:t>
      </w:r>
    </w:p>
    <w:p w:rsidR="003A1FE4" w:rsidRPr="005C6268" w:rsidRDefault="003A1FE4" w:rsidP="00EC6985">
      <w:pPr>
        <w:ind w:firstLine="284"/>
        <w:jc w:val="lowKashida"/>
        <w:rPr>
          <w:rFonts w:ascii="KFGQPC Uthman Taha Naskh" w:cs="KFGQPC Uthman Taha Naskh"/>
          <w:color w:val="008000"/>
          <w:sz w:val="32"/>
          <w:szCs w:val="32"/>
          <w:lang w:val="tg-Cyrl-TJ" w:eastAsia="en-MY"/>
        </w:rPr>
      </w:pPr>
      <w:r w:rsidRPr="005C6268">
        <w:rPr>
          <w:rFonts w:ascii="KFGQPC Uthman Taha Naskh" w:cs="KFGQPC Uthman Taha Naskh" w:hint="cs"/>
          <w:color w:val="008000"/>
          <w:sz w:val="32"/>
          <w:szCs w:val="32"/>
          <w:rtl/>
          <w:lang w:eastAsia="en-MY"/>
        </w:rPr>
        <w:lastRenderedPageBreak/>
        <w:t>﴿</w:t>
      </w:r>
      <w:r w:rsidRPr="005C6268">
        <w:rPr>
          <w:rFonts w:ascii="KFGQPC Uthmanic Script HAFS" w:cs="KFGQPC Uthmanic Script HAFS" w:hint="eastAsia"/>
          <w:color w:val="008000"/>
          <w:sz w:val="32"/>
          <w:szCs w:val="32"/>
          <w:rtl/>
          <w:lang w:eastAsia="en-MY"/>
        </w:rPr>
        <w:t>إِنَّمَا</w:t>
      </w:r>
      <w:r w:rsidRPr="005C6268">
        <w:rPr>
          <w:rFonts w:ascii="KFGQPC Uthmanic Script HAFS" w:cs="KFGQPC Uthmanic Script HAFS"/>
          <w:color w:val="008000"/>
          <w:sz w:val="32"/>
          <w:szCs w:val="32"/>
          <w:rtl/>
          <w:lang w:eastAsia="en-MY"/>
        </w:rPr>
        <w:t xml:space="preserve"> </w:t>
      </w:r>
      <w:r w:rsidRPr="005C6268">
        <w:rPr>
          <w:rFonts w:ascii="KFGQPC Uthmanic Script HAFS" w:cs="KFGQPC Uthmanic Script HAFS" w:hint="eastAsia"/>
          <w:color w:val="008000"/>
          <w:sz w:val="32"/>
          <w:szCs w:val="32"/>
          <w:rtl/>
          <w:lang w:eastAsia="en-MY"/>
        </w:rPr>
        <w:t>نُط</w:t>
      </w:r>
      <w:r w:rsidRPr="005C6268">
        <w:rPr>
          <w:rFonts w:ascii="KFGQPC Uthmanic Script HAFS" w:cs="KFGQPC Uthmanic Script HAFS" w:hint="cs"/>
          <w:color w:val="008000"/>
          <w:sz w:val="32"/>
          <w:szCs w:val="32"/>
          <w:rtl/>
          <w:lang w:eastAsia="en-MY"/>
        </w:rPr>
        <w:t>ۡ</w:t>
      </w:r>
      <w:r w:rsidRPr="005C6268">
        <w:rPr>
          <w:rFonts w:ascii="KFGQPC Uthmanic Script HAFS" w:cs="KFGQPC Uthmanic Script HAFS" w:hint="eastAsia"/>
          <w:color w:val="008000"/>
          <w:sz w:val="32"/>
          <w:szCs w:val="32"/>
          <w:rtl/>
          <w:lang w:eastAsia="en-MY"/>
        </w:rPr>
        <w:t>عِمُكُم</w:t>
      </w:r>
      <w:r w:rsidRPr="005C6268">
        <w:rPr>
          <w:rFonts w:ascii="KFGQPC Uthmanic Script HAFS" w:cs="KFGQPC Uthmanic Script HAFS" w:hint="cs"/>
          <w:color w:val="008000"/>
          <w:sz w:val="32"/>
          <w:szCs w:val="32"/>
          <w:rtl/>
          <w:lang w:eastAsia="en-MY"/>
        </w:rPr>
        <w:t>ۡ</w:t>
      </w:r>
      <w:r w:rsidRPr="005C6268">
        <w:rPr>
          <w:rFonts w:ascii="KFGQPC Uthmanic Script HAFS" w:cs="KFGQPC Uthmanic Script HAFS"/>
          <w:color w:val="008000"/>
          <w:sz w:val="32"/>
          <w:szCs w:val="32"/>
          <w:rtl/>
          <w:lang w:eastAsia="en-MY"/>
        </w:rPr>
        <w:t xml:space="preserve"> </w:t>
      </w:r>
      <w:r w:rsidRPr="005C6268">
        <w:rPr>
          <w:rFonts w:ascii="KFGQPC Uthmanic Script HAFS" w:cs="KFGQPC Uthmanic Script HAFS" w:hint="eastAsia"/>
          <w:color w:val="008000"/>
          <w:sz w:val="32"/>
          <w:szCs w:val="32"/>
          <w:rtl/>
          <w:lang w:eastAsia="en-MY"/>
        </w:rPr>
        <w:t>لِوَج</w:t>
      </w:r>
      <w:r w:rsidRPr="005C6268">
        <w:rPr>
          <w:rFonts w:ascii="KFGQPC Uthmanic Script HAFS" w:cs="KFGQPC Uthmanic Script HAFS" w:hint="cs"/>
          <w:color w:val="008000"/>
          <w:sz w:val="32"/>
          <w:szCs w:val="32"/>
          <w:rtl/>
          <w:lang w:eastAsia="en-MY"/>
        </w:rPr>
        <w:t>ۡ</w:t>
      </w:r>
      <w:r w:rsidRPr="005C6268">
        <w:rPr>
          <w:rFonts w:ascii="KFGQPC Uthmanic Script HAFS" w:cs="KFGQPC Uthmanic Script HAFS" w:hint="eastAsia"/>
          <w:color w:val="008000"/>
          <w:sz w:val="32"/>
          <w:szCs w:val="32"/>
          <w:rtl/>
          <w:lang w:eastAsia="en-MY"/>
        </w:rPr>
        <w:t>هِ</w:t>
      </w:r>
      <w:r w:rsidRPr="005C6268">
        <w:rPr>
          <w:rFonts w:ascii="KFGQPC Uthmanic Script HAFS" w:cs="KFGQPC Uthmanic Script HAFS"/>
          <w:color w:val="008000"/>
          <w:sz w:val="32"/>
          <w:szCs w:val="32"/>
          <w:rtl/>
          <w:lang w:eastAsia="en-MY"/>
        </w:rPr>
        <w:t xml:space="preserve"> </w:t>
      </w:r>
      <w:r w:rsidRPr="005C6268">
        <w:rPr>
          <w:rFonts w:ascii="KFGQPC Uthmanic Script HAFS" w:cs="KFGQPC Uthmanic Script HAFS" w:hint="cs"/>
          <w:color w:val="008000"/>
          <w:sz w:val="32"/>
          <w:szCs w:val="32"/>
          <w:rtl/>
          <w:lang w:eastAsia="en-MY"/>
        </w:rPr>
        <w:t>ٱ</w:t>
      </w:r>
      <w:r w:rsidRPr="005C6268">
        <w:rPr>
          <w:rFonts w:ascii="KFGQPC Uthmanic Script HAFS" w:cs="KFGQPC Uthmanic Script HAFS" w:hint="eastAsia"/>
          <w:color w:val="008000"/>
          <w:sz w:val="32"/>
          <w:szCs w:val="32"/>
          <w:rtl/>
          <w:lang w:eastAsia="en-MY"/>
        </w:rPr>
        <w:t>للَّهِ</w:t>
      </w:r>
      <w:r w:rsidRPr="005C6268">
        <w:rPr>
          <w:rFonts w:ascii="KFGQPC Uthmanic Script HAFS" w:cs="KFGQPC Uthmanic Script HAFS"/>
          <w:color w:val="008000"/>
          <w:sz w:val="32"/>
          <w:szCs w:val="32"/>
          <w:rtl/>
          <w:lang w:eastAsia="en-MY"/>
        </w:rPr>
        <w:t xml:space="preserve"> </w:t>
      </w:r>
      <w:r w:rsidRPr="005C6268">
        <w:rPr>
          <w:rFonts w:ascii="KFGQPC Uthmanic Script HAFS" w:cs="KFGQPC Uthmanic Script HAFS" w:hint="eastAsia"/>
          <w:color w:val="008000"/>
          <w:sz w:val="32"/>
          <w:szCs w:val="32"/>
          <w:rtl/>
          <w:lang w:eastAsia="en-MY"/>
        </w:rPr>
        <w:t>لَا</w:t>
      </w:r>
      <w:r w:rsidRPr="005C6268">
        <w:rPr>
          <w:rFonts w:ascii="KFGQPC Uthmanic Script HAFS" w:cs="KFGQPC Uthmanic Script HAFS"/>
          <w:color w:val="008000"/>
          <w:sz w:val="32"/>
          <w:szCs w:val="32"/>
          <w:rtl/>
          <w:lang w:eastAsia="en-MY"/>
        </w:rPr>
        <w:t xml:space="preserve"> </w:t>
      </w:r>
      <w:r w:rsidRPr="005C6268">
        <w:rPr>
          <w:rFonts w:ascii="KFGQPC Uthmanic Script HAFS" w:cs="KFGQPC Uthmanic Script HAFS" w:hint="eastAsia"/>
          <w:color w:val="008000"/>
          <w:sz w:val="32"/>
          <w:szCs w:val="32"/>
          <w:rtl/>
          <w:lang w:eastAsia="en-MY"/>
        </w:rPr>
        <w:t>نُرِيدُ</w:t>
      </w:r>
      <w:r w:rsidRPr="005C6268">
        <w:rPr>
          <w:rFonts w:ascii="KFGQPC Uthmanic Script HAFS" w:cs="KFGQPC Uthmanic Script HAFS"/>
          <w:color w:val="008000"/>
          <w:sz w:val="32"/>
          <w:szCs w:val="32"/>
          <w:rtl/>
          <w:lang w:eastAsia="en-MY"/>
        </w:rPr>
        <w:t xml:space="preserve"> </w:t>
      </w:r>
      <w:r w:rsidRPr="005C6268">
        <w:rPr>
          <w:rFonts w:ascii="KFGQPC Uthmanic Script HAFS" w:cs="KFGQPC Uthmanic Script HAFS" w:hint="eastAsia"/>
          <w:color w:val="008000"/>
          <w:sz w:val="32"/>
          <w:szCs w:val="32"/>
          <w:rtl/>
          <w:lang w:eastAsia="en-MY"/>
        </w:rPr>
        <w:t>مِنكُم</w:t>
      </w:r>
      <w:r w:rsidRPr="005C6268">
        <w:rPr>
          <w:rFonts w:ascii="KFGQPC Uthmanic Script HAFS" w:cs="KFGQPC Uthmanic Script HAFS" w:hint="cs"/>
          <w:color w:val="008000"/>
          <w:sz w:val="32"/>
          <w:szCs w:val="32"/>
          <w:rtl/>
          <w:lang w:eastAsia="en-MY"/>
        </w:rPr>
        <w:t>ۡ</w:t>
      </w:r>
      <w:r w:rsidRPr="005C6268">
        <w:rPr>
          <w:rFonts w:ascii="KFGQPC Uthmanic Script HAFS" w:cs="KFGQPC Uthmanic Script HAFS"/>
          <w:color w:val="008000"/>
          <w:sz w:val="32"/>
          <w:szCs w:val="32"/>
          <w:rtl/>
          <w:lang w:eastAsia="en-MY"/>
        </w:rPr>
        <w:t xml:space="preserve"> </w:t>
      </w:r>
      <w:r w:rsidRPr="005C6268">
        <w:rPr>
          <w:rFonts w:ascii="KFGQPC Uthmanic Script HAFS" w:cs="KFGQPC Uthmanic Script HAFS" w:hint="eastAsia"/>
          <w:color w:val="008000"/>
          <w:sz w:val="32"/>
          <w:szCs w:val="32"/>
          <w:rtl/>
          <w:lang w:eastAsia="en-MY"/>
        </w:rPr>
        <w:t>جَزَا</w:t>
      </w:r>
      <w:r w:rsidRPr="005C6268">
        <w:rPr>
          <w:rFonts w:ascii="KFGQPC Uthmanic Script HAFS" w:cs="KFGQPC Uthmanic Script HAFS" w:hint="cs"/>
          <w:color w:val="008000"/>
          <w:sz w:val="32"/>
          <w:szCs w:val="32"/>
          <w:rtl/>
          <w:lang w:eastAsia="en-MY"/>
        </w:rPr>
        <w:t>ٓ</w:t>
      </w:r>
      <w:r w:rsidRPr="005C6268">
        <w:rPr>
          <w:rFonts w:ascii="KFGQPC Uthmanic Script HAFS" w:cs="KFGQPC Uthmanic Script HAFS" w:hint="eastAsia"/>
          <w:color w:val="008000"/>
          <w:sz w:val="32"/>
          <w:szCs w:val="32"/>
          <w:rtl/>
          <w:lang w:eastAsia="en-MY"/>
        </w:rPr>
        <w:t>ء</w:t>
      </w:r>
      <w:r w:rsidRPr="005C6268">
        <w:rPr>
          <w:rFonts w:ascii="KFGQPC Uthmanic Script HAFS" w:cs="KFGQPC Uthmanic Script HAFS" w:hint="cs"/>
          <w:color w:val="008000"/>
          <w:sz w:val="32"/>
          <w:szCs w:val="32"/>
          <w:rtl/>
          <w:lang w:eastAsia="en-MY"/>
        </w:rPr>
        <w:t>ٗ</w:t>
      </w:r>
      <w:r w:rsidRPr="005C6268">
        <w:rPr>
          <w:rFonts w:ascii="KFGQPC Uthmanic Script HAFS" w:cs="KFGQPC Uthmanic Script HAFS"/>
          <w:color w:val="008000"/>
          <w:sz w:val="32"/>
          <w:szCs w:val="32"/>
          <w:rtl/>
          <w:lang w:eastAsia="en-MY"/>
        </w:rPr>
        <w:t xml:space="preserve"> </w:t>
      </w:r>
      <w:r w:rsidRPr="005C6268">
        <w:rPr>
          <w:rFonts w:ascii="KFGQPC Uthmanic Script HAFS" w:cs="KFGQPC Uthmanic Script HAFS" w:hint="eastAsia"/>
          <w:color w:val="008000"/>
          <w:sz w:val="32"/>
          <w:szCs w:val="32"/>
          <w:rtl/>
          <w:lang w:eastAsia="en-MY"/>
        </w:rPr>
        <w:t>وَلَا</w:t>
      </w:r>
      <w:r w:rsidRPr="005C6268">
        <w:rPr>
          <w:rFonts w:ascii="KFGQPC Uthmanic Script HAFS" w:cs="KFGQPC Uthmanic Script HAFS"/>
          <w:color w:val="008000"/>
          <w:sz w:val="32"/>
          <w:szCs w:val="32"/>
          <w:rtl/>
          <w:lang w:eastAsia="en-MY"/>
        </w:rPr>
        <w:t xml:space="preserve"> </w:t>
      </w:r>
      <w:r w:rsidRPr="005C6268">
        <w:rPr>
          <w:rFonts w:ascii="KFGQPC Uthmanic Script HAFS" w:cs="KFGQPC Uthmanic Script HAFS" w:hint="eastAsia"/>
          <w:color w:val="008000"/>
          <w:sz w:val="32"/>
          <w:szCs w:val="32"/>
          <w:rtl/>
          <w:lang w:eastAsia="en-MY"/>
        </w:rPr>
        <w:t>شُكُورًا</w:t>
      </w:r>
      <w:r w:rsidRPr="005C6268">
        <w:rPr>
          <w:rFonts w:ascii="KFGQPC Uthmanic Script HAFS" w:cs="KFGQPC Uthmanic Script HAFS"/>
          <w:color w:val="008000"/>
          <w:sz w:val="32"/>
          <w:szCs w:val="32"/>
          <w:rtl/>
          <w:lang w:eastAsia="en-MY"/>
        </w:rPr>
        <w:t xml:space="preserve"> </w:t>
      </w:r>
      <w:r w:rsidRPr="005C6268">
        <w:rPr>
          <w:rFonts w:ascii="KFGQPC Uthmanic Script HAFS" w:cs="KFGQPC Uthmanic Script HAFS" w:hint="cs"/>
          <w:color w:val="008000"/>
          <w:sz w:val="32"/>
          <w:szCs w:val="32"/>
          <w:rtl/>
          <w:lang w:eastAsia="en-MY"/>
        </w:rPr>
        <w:t>٩</w:t>
      </w:r>
      <w:r w:rsidRPr="005C6268">
        <w:rPr>
          <w:rFonts w:ascii="KFGQPC Uthman Taha Naskh" w:cs="KFGQPC Uthman Taha Naskh" w:hint="cs"/>
          <w:color w:val="008000"/>
          <w:sz w:val="32"/>
          <w:szCs w:val="32"/>
          <w:rtl/>
          <w:lang w:eastAsia="en-MY"/>
        </w:rPr>
        <w:t>﴾</w:t>
      </w:r>
      <w:r w:rsidRPr="005C6268">
        <w:rPr>
          <w:rFonts w:ascii="KFGQPC Uthman Taha Naskh" w:cs="KFGQPC Uthman Taha Naskh"/>
          <w:color w:val="008000"/>
          <w:sz w:val="32"/>
          <w:szCs w:val="32"/>
          <w:rtl/>
          <w:lang w:eastAsia="en-MY"/>
        </w:rPr>
        <w:t xml:space="preserve"> [</w:t>
      </w:r>
      <w:r w:rsidRPr="005C6268">
        <w:rPr>
          <w:rFonts w:ascii="KFGQPC Uthman Taha Naskh" w:cs="KFGQPC Uthman Taha Naskh" w:hint="eastAsia"/>
          <w:color w:val="008000"/>
          <w:sz w:val="32"/>
          <w:szCs w:val="32"/>
          <w:rtl/>
          <w:lang w:eastAsia="en-MY"/>
        </w:rPr>
        <w:t>الانسان</w:t>
      </w:r>
      <w:r w:rsidRPr="005C6268">
        <w:rPr>
          <w:rFonts w:ascii="KFGQPC Uthman Taha Naskh" w:cs="KFGQPC Uthman Taha Naskh"/>
          <w:color w:val="008000"/>
          <w:sz w:val="32"/>
          <w:szCs w:val="32"/>
          <w:rtl/>
          <w:lang w:eastAsia="en-MY"/>
        </w:rPr>
        <w:t xml:space="preserve">: </w:t>
      </w:r>
      <w:r w:rsidRPr="005C6268">
        <w:rPr>
          <w:rFonts w:ascii="KFGQPC Uthman Taha Naskh" w:cs="KFGQPC Uthman Taha Naskh" w:hint="cs"/>
          <w:color w:val="008000"/>
          <w:sz w:val="32"/>
          <w:szCs w:val="32"/>
          <w:rtl/>
          <w:lang w:eastAsia="en-MY"/>
        </w:rPr>
        <w:t>٩</w:t>
      </w:r>
      <w:r w:rsidRPr="005C6268">
        <w:rPr>
          <w:rFonts w:ascii="KFGQPC Uthman Taha Naskh" w:cs="KFGQPC Uthman Taha Naskh"/>
          <w:color w:val="008000"/>
          <w:sz w:val="32"/>
          <w:szCs w:val="32"/>
          <w:rtl/>
          <w:lang w:eastAsia="en-MY"/>
        </w:rPr>
        <w:t>]</w:t>
      </w:r>
    </w:p>
    <w:p w:rsidR="003A1FE4" w:rsidRPr="005C6268" w:rsidRDefault="003A1FE4" w:rsidP="00EC6985">
      <w:pPr>
        <w:bidi w:val="0"/>
        <w:ind w:firstLine="284"/>
        <w:jc w:val="lowKashida"/>
        <w:rPr>
          <w:rFonts w:ascii="Palatino Linotype" w:hAnsi="Palatino Linotype" w:cs="B Zar"/>
          <w:color w:val="008000"/>
          <w:spacing w:val="-6"/>
          <w:sz w:val="32"/>
          <w:szCs w:val="30"/>
          <w:lang w:val="tg-Cyrl-TJ"/>
        </w:rPr>
      </w:pPr>
      <w:r w:rsidRPr="005C6268">
        <w:rPr>
          <w:rFonts w:ascii="Palatino Linotype" w:hAnsi="Palatino Linotype" w:cs="B Zar"/>
          <w:color w:val="008000"/>
          <w:spacing w:val="-6"/>
          <w:sz w:val="32"/>
          <w:szCs w:val="30"/>
          <w:lang w:val="tg-Cyrl-TJ"/>
        </w:rPr>
        <w:t>“Шуморо фақат барои Худо таъом медиҳем ва аз шумо на музде мехоҳем ва на шукре ”</w:t>
      </w:r>
      <w:r w:rsidRPr="005C6268">
        <w:rPr>
          <w:rStyle w:val="FootnoteReference"/>
          <w:rFonts w:ascii="Palatino Linotype" w:hAnsi="Palatino Linotype" w:cs="B Zar"/>
          <w:color w:val="008000"/>
          <w:spacing w:val="-6"/>
          <w:sz w:val="32"/>
          <w:szCs w:val="30"/>
          <w:lang w:val="tg-Cyrl-TJ"/>
        </w:rPr>
        <w:footnoteReference w:id="14"/>
      </w:r>
      <w:r w:rsidRPr="005C6268">
        <w:rPr>
          <w:rFonts w:ascii="Palatino Linotype" w:hAnsi="Palatino Linotype" w:cs="B Zar"/>
          <w:color w:val="008000"/>
          <w:spacing w:val="-6"/>
          <w:sz w:val="32"/>
          <w:szCs w:val="30"/>
          <w:lang w:val="tg-Cyrl-TJ"/>
        </w:rPr>
        <w:t>.</w:t>
      </w:r>
    </w:p>
    <w:p w:rsidR="003A1FE4" w:rsidRPr="003A1FE4" w:rsidRDefault="003A1FE4" w:rsidP="00EC6985">
      <w:pPr>
        <w:bidi w:val="0"/>
        <w:jc w:val="both"/>
        <w:rPr>
          <w:rFonts w:ascii="Palatino Linotype" w:hAnsi="Palatino Linotype" w:cs="B Zar"/>
          <w:spacing w:val="-6"/>
          <w:lang w:val="tg-Cyrl-TJ"/>
        </w:rPr>
      </w:pPr>
      <w:r w:rsidRPr="003A1FE4">
        <w:rPr>
          <w:rFonts w:ascii="Palatino Linotype" w:hAnsi="Palatino Linotype" w:cs="B Zar"/>
          <w:spacing w:val="-6"/>
          <w:lang w:val="tg-Cyrl-TJ"/>
        </w:rPr>
        <w:t>Ва ин равиш хусусан муомила кардан бо аҳлу оила ва ё касе, ки бо он алоқаи қави бошад муҳимтар аст, Вақто, ки аз онҳо як шар ва бадиро дур бисози онҳо ҳам дар роҳат мебошанд ва ту низ ором ва мутмаин мебошӣ.</w:t>
      </w:r>
    </w:p>
    <w:p w:rsidR="003A1FE4" w:rsidRPr="003A1FE4" w:rsidRDefault="003A1FE4" w:rsidP="003A1FE4">
      <w:pPr>
        <w:bidi w:val="0"/>
        <w:jc w:val="lowKashida"/>
        <w:rPr>
          <w:rFonts w:ascii="Palatino Linotype" w:hAnsi="Palatino Linotype" w:cs="B Zar"/>
          <w:spacing w:val="-6"/>
          <w:lang w:val="tg-Cyrl-TJ"/>
        </w:rPr>
      </w:pPr>
      <w:r w:rsidRPr="003A1FE4">
        <w:rPr>
          <w:rFonts w:ascii="Palatino Linotype" w:hAnsi="Palatino Linotype" w:cs="B Zar"/>
          <w:spacing w:val="-6"/>
          <w:lang w:val="tg-Cyrl-TJ"/>
        </w:rPr>
        <w:t>Ва яке аз сабабҳои ҳосил кардани ороми низ ин аст, ки амалҳои некро аз самими дил ва бо шавқу рағбат бояд анҷом дод, на ба таклифе, ки сабаби ташвиш мегардад ва туро аз хайр бебаҳра мегардонад, Зеро, ки роҳи каҷро интихоб намуди. Ва ин кор ҳикмат аст, ки аз корҳои олуда корҳои хуб эҷод намои. Ва бо ин роҳ шириниҳо бисёр мешавад ва кудуратҳо аз байн меравад.</w:t>
      </w:r>
    </w:p>
    <w:p w:rsidR="003A1FE4" w:rsidRPr="003A1FE4" w:rsidRDefault="003A1FE4" w:rsidP="003A1FE4">
      <w:pPr>
        <w:pStyle w:val="ListParagraph"/>
        <w:numPr>
          <w:ilvl w:val="0"/>
          <w:numId w:val="8"/>
        </w:numPr>
        <w:bidi w:val="0"/>
        <w:ind w:left="284" w:hanging="284"/>
        <w:jc w:val="lowKashida"/>
        <w:rPr>
          <w:rFonts w:ascii="Palatino Linotype" w:hAnsi="Palatino Linotype" w:cs="B Zar"/>
          <w:spacing w:val="-6"/>
          <w:lang w:val="tg-Cyrl-TJ"/>
        </w:rPr>
      </w:pPr>
      <w:r w:rsidRPr="003A1FE4">
        <w:rPr>
          <w:rFonts w:ascii="Palatino Linotype" w:hAnsi="Palatino Linotype" w:cs="B Zar"/>
          <w:spacing w:val="-6"/>
          <w:lang w:val="tg-Cyrl-TJ"/>
        </w:rPr>
        <w:lastRenderedPageBreak/>
        <w:t>Корҳои муфидро ҳадаф қарор диҳед ва барои ба даст овардани он саъю кушиш намоед, Ва ба корҳои зараровар назар накунед то ки аз сабабҳои ғаму парешониҳо дур бошед. Ва аз ороми ва итминони дилҳои худ истифода кунед то, ки корҳои сахтро осон кунад.</w:t>
      </w:r>
    </w:p>
    <w:p w:rsidR="003A1FE4" w:rsidRPr="003A1FE4" w:rsidRDefault="003A1FE4" w:rsidP="003A1FE4">
      <w:pPr>
        <w:pStyle w:val="ListParagraph"/>
        <w:numPr>
          <w:ilvl w:val="0"/>
          <w:numId w:val="8"/>
        </w:numPr>
        <w:bidi w:val="0"/>
        <w:ind w:left="284" w:hanging="284"/>
        <w:jc w:val="lowKashida"/>
        <w:rPr>
          <w:rFonts w:ascii="Palatino Linotype" w:hAnsi="Palatino Linotype" w:cs="B Zar"/>
          <w:spacing w:val="-6"/>
          <w:lang w:val="tg-Cyrl-TJ"/>
        </w:rPr>
      </w:pPr>
      <w:r w:rsidRPr="003A1FE4">
        <w:rPr>
          <w:rFonts w:ascii="Palatino Linotype" w:hAnsi="Palatino Linotype" w:cs="B Zar"/>
          <w:spacing w:val="-6"/>
          <w:lang w:val="tg-Cyrl-TJ"/>
        </w:rPr>
        <w:t>Яке аз корҳои муфид ин аст, ки корҳоро дар вақташ иҷро кунед ва барои корҳои оянда худро холи намоед, Зеро агар корҳо дар вақташ иҷро нашаванд, ва ҳамаи корҳои гузашта (боқимонда) ва ҳозира боҳам ҷамъ шаванд, он вақт анҷом додани онҳо бисёр душвор хоҳад буд. Ва агар ҳар як кор дар вақташ иҷро шавад, анҷом додани корҳои оянда бо қуввату фикри дуруст ва дар вақти муносиб бароятон муяссар мегардад.</w:t>
      </w:r>
    </w:p>
    <w:p w:rsidR="003A1FE4" w:rsidRPr="003A1FE4" w:rsidRDefault="003A1FE4" w:rsidP="003A1FE4">
      <w:pPr>
        <w:pStyle w:val="ListParagraph"/>
        <w:numPr>
          <w:ilvl w:val="0"/>
          <w:numId w:val="8"/>
        </w:numPr>
        <w:bidi w:val="0"/>
        <w:ind w:left="284" w:hanging="284"/>
        <w:jc w:val="lowKashida"/>
        <w:rPr>
          <w:rFonts w:ascii="Palatino Linotype" w:hAnsi="Palatino Linotype" w:cs="B Zar"/>
          <w:spacing w:val="-6"/>
          <w:lang w:val="tg-Cyrl-TJ"/>
        </w:rPr>
      </w:pPr>
      <w:r w:rsidRPr="003A1FE4">
        <w:rPr>
          <w:rFonts w:ascii="Palatino Linotype" w:hAnsi="Palatino Linotype" w:cs="B Zar"/>
          <w:spacing w:val="-6"/>
          <w:lang w:val="tg-Cyrl-TJ"/>
        </w:rPr>
        <w:t xml:space="preserve">Ва беҳтару хубтар аст, ки аз байни корҳои муфид бояд аз ҳама муҳимашро интихоб кард ва инчунин он ҷолибу писандида бошад, Вагарна бохастагӣ ва пушаймони ва дилтангӣ рӯ ба рӯ хоҳед шуд. Чунин корҳоро бо фикри солим ва машварат анҷом диҳед, зеро вақто, </w:t>
      </w:r>
      <w:r w:rsidRPr="003A1FE4">
        <w:rPr>
          <w:rFonts w:ascii="Palatino Linotype" w:hAnsi="Palatino Linotype" w:cs="B Zar"/>
          <w:spacing w:val="-6"/>
          <w:lang w:val="tg-Cyrl-TJ"/>
        </w:rPr>
        <w:lastRenderedPageBreak/>
        <w:t>ки аз дигарон машварат мегиред пушаймон намешавед.</w:t>
      </w:r>
    </w:p>
    <w:p w:rsidR="003A1FE4" w:rsidRPr="003A1FE4" w:rsidRDefault="003A1FE4" w:rsidP="003A1FE4">
      <w:pPr>
        <w:bidi w:val="0"/>
        <w:jc w:val="lowKashida"/>
        <w:rPr>
          <w:rFonts w:ascii="Palatino Linotype" w:hAnsi="Palatino Linotype" w:cs="B Zar"/>
          <w:spacing w:val="-6"/>
          <w:lang w:val="tg-Cyrl-TJ"/>
        </w:rPr>
      </w:pPr>
      <w:r w:rsidRPr="003A1FE4">
        <w:rPr>
          <w:rFonts w:ascii="Palatino Linotype" w:hAnsi="Palatino Linotype" w:cs="B Zar"/>
          <w:spacing w:val="-6"/>
          <w:lang w:val="tg-Cyrl-TJ"/>
        </w:rPr>
        <w:t>Дар бораи корҳое, ки мехоҳед анҷом диҳед бо диққат фикр кунед ва агар дар он маслиҳат ва фоидае бошад ва барои инҷом доданаш азму ирода кардед, пас ба Худованд таваккал намоед, бешак Худованд таваккалкунандагонро дӯст медорад.</w:t>
      </w:r>
    </w:p>
    <w:p w:rsidR="003A1FE4" w:rsidRPr="006556C3" w:rsidRDefault="003A1FE4" w:rsidP="006556C3">
      <w:pPr>
        <w:jc w:val="center"/>
        <w:rPr>
          <w:rFonts w:ascii="Palatino Linotype" w:hAnsi="Palatino Linotype" w:cs="KFGQPC Uthman Taha Naskh"/>
          <w:spacing w:val="-6"/>
          <w:lang w:val="tg-Cyrl-TJ"/>
        </w:rPr>
      </w:pPr>
      <w:r w:rsidRPr="00EC6985">
        <w:rPr>
          <w:rFonts w:ascii="Palatino Linotype" w:hAnsi="Palatino Linotype" w:cs="KFGQPC Uthman Taha Naskh" w:hint="cs"/>
          <w:spacing w:val="-6"/>
          <w:rtl/>
          <w:lang w:val="tg-Cyrl-TJ"/>
        </w:rPr>
        <w:t>والحمد</w:t>
      </w:r>
      <w:r w:rsidRPr="00EC6985">
        <w:rPr>
          <w:rFonts w:ascii="Palatino Linotype" w:hAnsi="Palatino Linotype" w:cs="KFGQPC Uthman Taha Naskh"/>
          <w:spacing w:val="-6"/>
          <w:rtl/>
          <w:lang w:val="tg-Cyrl-TJ"/>
        </w:rPr>
        <w:t xml:space="preserve"> </w:t>
      </w:r>
      <w:r w:rsidRPr="00EC6985">
        <w:rPr>
          <w:rFonts w:ascii="Palatino Linotype" w:hAnsi="Palatino Linotype" w:cs="KFGQPC Uthman Taha Naskh" w:hint="cs"/>
          <w:spacing w:val="-6"/>
          <w:rtl/>
          <w:lang w:val="tg-Cyrl-TJ"/>
        </w:rPr>
        <w:t>لله</w:t>
      </w:r>
      <w:r w:rsidRPr="00EC6985">
        <w:rPr>
          <w:rFonts w:ascii="Palatino Linotype" w:hAnsi="Palatino Linotype" w:cs="KFGQPC Uthman Taha Naskh"/>
          <w:spacing w:val="-6"/>
          <w:rtl/>
          <w:lang w:val="tg-Cyrl-TJ"/>
        </w:rPr>
        <w:t xml:space="preserve"> </w:t>
      </w:r>
      <w:r w:rsidRPr="00EC6985">
        <w:rPr>
          <w:rFonts w:ascii="Palatino Linotype" w:hAnsi="Palatino Linotype" w:cs="KFGQPC Uthman Taha Naskh" w:hint="cs"/>
          <w:spacing w:val="-6"/>
          <w:rtl/>
          <w:lang w:val="tg-Cyrl-TJ"/>
        </w:rPr>
        <w:t>رب</w:t>
      </w:r>
      <w:r w:rsidRPr="00EC6985">
        <w:rPr>
          <w:rFonts w:ascii="Palatino Linotype" w:hAnsi="Palatino Linotype" w:cs="KFGQPC Uthman Taha Naskh"/>
          <w:spacing w:val="-6"/>
          <w:rtl/>
          <w:lang w:val="tg-Cyrl-TJ"/>
        </w:rPr>
        <w:t xml:space="preserve"> </w:t>
      </w:r>
      <w:r w:rsidRPr="00EC6985">
        <w:rPr>
          <w:rFonts w:ascii="Palatino Linotype" w:hAnsi="Palatino Linotype" w:cs="KFGQPC Uthman Taha Naskh" w:hint="cs"/>
          <w:spacing w:val="-6"/>
          <w:rtl/>
          <w:lang w:val="tg-Cyrl-TJ"/>
        </w:rPr>
        <w:t>العالمين،</w:t>
      </w:r>
      <w:r w:rsidRPr="00EC6985">
        <w:rPr>
          <w:rFonts w:ascii="Palatino Linotype" w:hAnsi="Palatino Linotype" w:cs="KFGQPC Uthman Taha Naskh"/>
          <w:spacing w:val="-6"/>
          <w:rtl/>
          <w:lang w:val="tg-Cyrl-TJ"/>
        </w:rPr>
        <w:t xml:space="preserve"> </w:t>
      </w:r>
      <w:r w:rsidRPr="00EC6985">
        <w:rPr>
          <w:rFonts w:ascii="Palatino Linotype" w:hAnsi="Palatino Linotype" w:cs="KFGQPC Uthman Taha Naskh" w:hint="cs"/>
          <w:spacing w:val="-6"/>
          <w:rtl/>
          <w:lang w:val="tg-Cyrl-TJ"/>
        </w:rPr>
        <w:t>وصلى</w:t>
      </w:r>
      <w:r w:rsidRPr="00EC6985">
        <w:rPr>
          <w:rFonts w:ascii="Palatino Linotype" w:hAnsi="Palatino Linotype" w:cs="KFGQPC Uthman Taha Naskh"/>
          <w:spacing w:val="-6"/>
          <w:rtl/>
          <w:lang w:val="tg-Cyrl-TJ"/>
        </w:rPr>
        <w:t xml:space="preserve"> </w:t>
      </w:r>
      <w:r w:rsidRPr="00EC6985">
        <w:rPr>
          <w:rFonts w:ascii="Palatino Linotype" w:hAnsi="Palatino Linotype" w:cs="KFGQPC Uthman Taha Naskh" w:hint="cs"/>
          <w:spacing w:val="-6"/>
          <w:rtl/>
          <w:lang w:val="tg-Cyrl-TJ"/>
        </w:rPr>
        <w:t>الله</w:t>
      </w:r>
      <w:r w:rsidRPr="00EC6985">
        <w:rPr>
          <w:rFonts w:ascii="Palatino Linotype" w:hAnsi="Palatino Linotype" w:cs="KFGQPC Uthman Taha Naskh"/>
          <w:spacing w:val="-6"/>
          <w:rtl/>
          <w:lang w:val="tg-Cyrl-TJ"/>
        </w:rPr>
        <w:t xml:space="preserve"> </w:t>
      </w:r>
      <w:r w:rsidRPr="00EC6985">
        <w:rPr>
          <w:rFonts w:ascii="Palatino Linotype" w:hAnsi="Palatino Linotype" w:cs="KFGQPC Uthman Taha Naskh" w:hint="cs"/>
          <w:spacing w:val="-6"/>
          <w:rtl/>
          <w:lang w:val="tg-Cyrl-TJ"/>
        </w:rPr>
        <w:t>على</w:t>
      </w:r>
      <w:r w:rsidRPr="00EC6985">
        <w:rPr>
          <w:rFonts w:ascii="Palatino Linotype" w:hAnsi="Palatino Linotype" w:cs="KFGQPC Uthman Taha Naskh"/>
          <w:spacing w:val="-6"/>
          <w:rtl/>
          <w:lang w:val="tg-Cyrl-TJ"/>
        </w:rPr>
        <w:t xml:space="preserve"> </w:t>
      </w:r>
      <w:r w:rsidRPr="00EC6985">
        <w:rPr>
          <w:rFonts w:ascii="Palatino Linotype" w:hAnsi="Palatino Linotype" w:cs="KFGQPC Uthman Taha Naskh" w:hint="cs"/>
          <w:spacing w:val="-6"/>
          <w:rtl/>
          <w:lang w:val="tg-Cyrl-TJ"/>
        </w:rPr>
        <w:t>سيدنا</w:t>
      </w:r>
      <w:r w:rsidRPr="00EC6985">
        <w:rPr>
          <w:rFonts w:ascii="Palatino Linotype" w:hAnsi="Palatino Linotype" w:cs="KFGQPC Uthman Taha Naskh"/>
          <w:spacing w:val="-6"/>
          <w:rtl/>
          <w:lang w:val="tg-Cyrl-TJ"/>
        </w:rPr>
        <w:t xml:space="preserve"> </w:t>
      </w:r>
      <w:r w:rsidRPr="00EC6985">
        <w:rPr>
          <w:rFonts w:ascii="Palatino Linotype" w:hAnsi="Palatino Linotype" w:cs="KFGQPC Uthman Taha Naskh" w:hint="cs"/>
          <w:spacing w:val="-6"/>
          <w:rtl/>
          <w:lang w:val="tg-Cyrl-TJ"/>
        </w:rPr>
        <w:t>محمد</w:t>
      </w:r>
      <w:r w:rsidRPr="00EC6985">
        <w:rPr>
          <w:rFonts w:ascii="Palatino Linotype" w:hAnsi="Palatino Linotype" w:cs="KFGQPC Uthman Taha Naskh"/>
          <w:spacing w:val="-6"/>
          <w:rtl/>
          <w:lang w:val="tg-Cyrl-TJ"/>
        </w:rPr>
        <w:t xml:space="preserve"> </w:t>
      </w:r>
      <w:r w:rsidRPr="00EC6985">
        <w:rPr>
          <w:rFonts w:ascii="Palatino Linotype" w:hAnsi="Palatino Linotype" w:cs="KFGQPC Uthman Taha Naskh" w:hint="cs"/>
          <w:spacing w:val="-6"/>
          <w:rtl/>
          <w:lang w:val="tg-Cyrl-TJ"/>
        </w:rPr>
        <w:t>وعلى</w:t>
      </w:r>
      <w:r w:rsidRPr="00EC6985">
        <w:rPr>
          <w:rFonts w:ascii="Palatino Linotype" w:hAnsi="Palatino Linotype" w:cs="KFGQPC Uthman Taha Naskh"/>
          <w:spacing w:val="-6"/>
          <w:rtl/>
          <w:lang w:val="tg-Cyrl-TJ"/>
        </w:rPr>
        <w:t xml:space="preserve"> </w:t>
      </w:r>
      <w:r w:rsidRPr="00EC6985">
        <w:rPr>
          <w:rFonts w:ascii="Palatino Linotype" w:hAnsi="Palatino Linotype" w:cs="KFGQPC Uthman Taha Naskh" w:hint="cs"/>
          <w:spacing w:val="-6"/>
          <w:rtl/>
          <w:lang w:val="tg-Cyrl-TJ"/>
        </w:rPr>
        <w:t>آله</w:t>
      </w:r>
      <w:r w:rsidRPr="00EC6985">
        <w:rPr>
          <w:rFonts w:ascii="Palatino Linotype" w:hAnsi="Palatino Linotype" w:cs="KFGQPC Uthman Taha Naskh"/>
          <w:spacing w:val="-6"/>
          <w:rtl/>
          <w:lang w:val="tg-Cyrl-TJ"/>
        </w:rPr>
        <w:t xml:space="preserve"> </w:t>
      </w:r>
      <w:r w:rsidRPr="00EC6985">
        <w:rPr>
          <w:rFonts w:ascii="Palatino Linotype" w:hAnsi="Palatino Linotype" w:cs="KFGQPC Uthman Taha Naskh" w:hint="cs"/>
          <w:spacing w:val="-6"/>
          <w:rtl/>
          <w:lang w:val="tg-Cyrl-TJ"/>
        </w:rPr>
        <w:t>وصحبه</w:t>
      </w:r>
      <w:r w:rsidRPr="00EC6985">
        <w:rPr>
          <w:rFonts w:ascii="Palatino Linotype" w:hAnsi="Palatino Linotype" w:cs="KFGQPC Uthman Taha Naskh"/>
          <w:spacing w:val="-6"/>
          <w:rtl/>
          <w:lang w:val="tg-Cyrl-TJ"/>
        </w:rPr>
        <w:t xml:space="preserve"> </w:t>
      </w:r>
      <w:r w:rsidRPr="00EC6985">
        <w:rPr>
          <w:rFonts w:ascii="Palatino Linotype" w:hAnsi="Palatino Linotype" w:cs="KFGQPC Uthman Taha Naskh" w:hint="cs"/>
          <w:spacing w:val="-6"/>
          <w:rtl/>
          <w:lang w:val="tg-Cyrl-TJ"/>
        </w:rPr>
        <w:t>وسلم</w:t>
      </w:r>
      <w:r w:rsidRPr="00EC6985">
        <w:rPr>
          <w:rFonts w:ascii="Palatino Linotype" w:hAnsi="Palatino Linotype" w:cs="KFGQPC Uthman Taha Naskh"/>
          <w:spacing w:val="-6"/>
          <w:lang w:val="tg-Cyrl-TJ"/>
        </w:rPr>
        <w:t>.</w:t>
      </w:r>
    </w:p>
    <w:p w:rsidR="003A1FE4" w:rsidRPr="00D81CCE" w:rsidRDefault="003A1FE4" w:rsidP="003A1FE4">
      <w:pPr>
        <w:jc w:val="lowKashida"/>
        <w:rPr>
          <w:rFonts w:ascii="Palatino Linotype" w:hAnsi="Palatino Linotype" w:cs="KFGQPC Uthman Taha Naskh"/>
          <w:spacing w:val="-6"/>
          <w:lang w:val="tg-Cyrl-TJ"/>
        </w:rPr>
      </w:pPr>
    </w:p>
    <w:p w:rsidR="00EC6985" w:rsidRDefault="003A1FE4" w:rsidP="00EC6985">
      <w:pPr>
        <w:bidi w:val="0"/>
        <w:jc w:val="center"/>
        <w:rPr>
          <w:rFonts w:ascii="Palatino Linotype" w:hAnsi="Palatino Linotype" w:cs="KFGQPC Uthman Taha Naskh"/>
          <w:spacing w:val="-6"/>
          <w:lang w:val="tg-Cyrl-TJ"/>
        </w:rPr>
      </w:pPr>
      <w:r w:rsidRPr="00D81CCE">
        <w:rPr>
          <w:rFonts w:ascii="Palatino Linotype" w:hAnsi="Palatino Linotype" w:cs="KFGQPC Uthman Taha Naskh"/>
          <w:spacing w:val="-6"/>
          <w:lang w:val="tg-Cyrl-TJ"/>
        </w:rPr>
        <w:br w:type="page"/>
      </w:r>
    </w:p>
    <w:p w:rsidR="006556C3" w:rsidRDefault="006556C3" w:rsidP="00EC6985">
      <w:pPr>
        <w:bidi w:val="0"/>
        <w:jc w:val="center"/>
        <w:rPr>
          <w:rFonts w:asciiTheme="majorBidi" w:hAnsiTheme="majorBidi" w:cstheme="majorBidi"/>
          <w:color w:val="205B83"/>
          <w:sz w:val="44"/>
          <w:szCs w:val="44"/>
          <w:lang w:val="tg-Cyrl-TJ" w:bidi="ar-EG"/>
        </w:rPr>
      </w:pPr>
      <w:r w:rsidRPr="008E5CE0">
        <w:rPr>
          <w:rFonts w:asciiTheme="majorBidi" w:hAnsiTheme="majorBidi" w:cstheme="majorBidi"/>
          <w:noProof/>
          <w:color w:val="205B83"/>
          <w:sz w:val="44"/>
          <w:szCs w:val="44"/>
        </w:rPr>
        <w:lastRenderedPageBreak/>
        <w:drawing>
          <wp:anchor distT="0" distB="0" distL="114300" distR="114300" simplePos="0" relativeHeight="251667456" behindDoc="0" locked="0" layoutInCell="1" allowOverlap="1" wp14:anchorId="1A419685" wp14:editId="61381FA4">
            <wp:simplePos x="0" y="0"/>
            <wp:positionH relativeFrom="margin">
              <wp:posOffset>944245</wp:posOffset>
            </wp:positionH>
            <wp:positionV relativeFrom="paragraph">
              <wp:posOffset>384175</wp:posOffset>
            </wp:positionV>
            <wp:extent cx="2162175" cy="314325"/>
            <wp:effectExtent l="0" t="0" r="0" b="9525"/>
            <wp:wrapNone/>
            <wp:docPr id="1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325"/>
                    </a:xfrm>
                    <a:prstGeom prst="rect">
                      <a:avLst/>
                    </a:prstGeom>
                  </pic:spPr>
                </pic:pic>
              </a:graphicData>
            </a:graphic>
            <wp14:sizeRelH relativeFrom="margin">
              <wp14:pctWidth>0</wp14:pctWidth>
            </wp14:sizeRelH>
            <wp14:sizeRelV relativeFrom="margin">
              <wp14:pctHeight>0</wp14:pctHeight>
            </wp14:sizeRelV>
          </wp:anchor>
        </w:drawing>
      </w:r>
      <w:r w:rsidRPr="006556C3">
        <w:rPr>
          <w:rFonts w:asciiTheme="majorBidi" w:hAnsiTheme="majorBidi" w:cstheme="majorBidi"/>
          <w:color w:val="205B83"/>
          <w:sz w:val="44"/>
          <w:szCs w:val="44"/>
          <w:lang w:bidi="ar-EG"/>
        </w:rPr>
        <w:t>Мундариҷа</w:t>
      </w:r>
    </w:p>
    <w:p w:rsidR="00EC6985" w:rsidRPr="00EC6985" w:rsidRDefault="00EC6985" w:rsidP="006556C3">
      <w:pPr>
        <w:bidi w:val="0"/>
        <w:jc w:val="center"/>
        <w:rPr>
          <w:rFonts w:asciiTheme="majorBidi" w:hAnsiTheme="majorBidi" w:cstheme="majorBidi"/>
          <w:b/>
          <w:bCs/>
          <w:sz w:val="32"/>
          <w:szCs w:val="32"/>
          <w:lang w:val="tg-Cyrl-TJ" w:bidi="ar-EG"/>
        </w:rPr>
      </w:pPr>
    </w:p>
    <w:tbl>
      <w:tblPr>
        <w:tblStyle w:val="GridTable4-Accent11"/>
        <w:tblW w:w="7054" w:type="dxa"/>
        <w:tblLook w:val="04A0" w:firstRow="1" w:lastRow="0" w:firstColumn="1" w:lastColumn="0" w:noHBand="0" w:noVBand="1"/>
      </w:tblPr>
      <w:tblGrid>
        <w:gridCol w:w="496"/>
        <w:gridCol w:w="5541"/>
        <w:gridCol w:w="1017"/>
      </w:tblGrid>
      <w:tr w:rsidR="00EC6985" w:rsidRPr="006556C3" w:rsidTr="006556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 w:type="dxa"/>
            <w:vAlign w:val="center"/>
          </w:tcPr>
          <w:p w:rsidR="00EC6985" w:rsidRPr="006556C3" w:rsidRDefault="00EC6985" w:rsidP="006556C3">
            <w:pPr>
              <w:bidi w:val="0"/>
              <w:jc w:val="center"/>
              <w:rPr>
                <w:rFonts w:asciiTheme="majorBidi" w:hAnsiTheme="majorBidi" w:cstheme="majorBidi"/>
                <w:b w:val="0"/>
                <w:bCs w:val="0"/>
                <w:sz w:val="24"/>
                <w:szCs w:val="24"/>
                <w:lang w:val="tg-Cyrl-TJ" w:bidi="fa-IR"/>
              </w:rPr>
            </w:pPr>
            <w:r w:rsidRPr="006556C3">
              <w:rPr>
                <w:rFonts w:asciiTheme="majorBidi" w:hAnsiTheme="majorBidi" w:cstheme="majorBidi"/>
                <w:b w:val="0"/>
                <w:bCs w:val="0"/>
                <w:sz w:val="24"/>
                <w:szCs w:val="24"/>
                <w:lang w:val="tg-Cyrl-TJ" w:bidi="fa-IR"/>
              </w:rPr>
              <w:t>Р</w:t>
            </w:r>
          </w:p>
        </w:tc>
        <w:tc>
          <w:tcPr>
            <w:tcW w:w="5541" w:type="dxa"/>
            <w:vAlign w:val="center"/>
          </w:tcPr>
          <w:p w:rsidR="00EC6985" w:rsidRPr="006556C3" w:rsidRDefault="006556C3" w:rsidP="006556C3">
            <w:pPr>
              <w:bidi w:val="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lang w:val="tg-Cyrl-TJ" w:bidi="ar-EG"/>
              </w:rPr>
            </w:pPr>
            <w:r>
              <w:rPr>
                <w:rFonts w:asciiTheme="majorBidi" w:hAnsiTheme="majorBidi" w:cstheme="majorBidi"/>
                <w:b w:val="0"/>
                <w:bCs w:val="0"/>
                <w:sz w:val="24"/>
                <w:szCs w:val="24"/>
                <w:lang w:val="tg-Cyrl-TJ" w:bidi="ar-EG"/>
              </w:rPr>
              <w:t>Мавзуҳо</w:t>
            </w:r>
          </w:p>
        </w:tc>
        <w:tc>
          <w:tcPr>
            <w:tcW w:w="1017" w:type="dxa"/>
            <w:vAlign w:val="center"/>
          </w:tcPr>
          <w:p w:rsidR="00EC6985" w:rsidRPr="006556C3" w:rsidRDefault="00EC6985" w:rsidP="006556C3">
            <w:pPr>
              <w:bidi w:val="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lang w:val="tg-Cyrl-TJ" w:bidi="ar-EG"/>
              </w:rPr>
            </w:pPr>
            <w:r w:rsidRPr="006556C3">
              <w:rPr>
                <w:rFonts w:asciiTheme="majorBidi" w:hAnsiTheme="majorBidi" w:cstheme="majorBidi"/>
                <w:b w:val="0"/>
                <w:bCs w:val="0"/>
                <w:sz w:val="24"/>
                <w:szCs w:val="24"/>
                <w:lang w:val="tg-Cyrl-TJ" w:bidi="ar-EG"/>
              </w:rPr>
              <w:t>Саҳифа</w:t>
            </w:r>
          </w:p>
        </w:tc>
      </w:tr>
      <w:tr w:rsidR="005C6268" w:rsidRPr="006556C3" w:rsidTr="006556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 w:type="dxa"/>
            <w:vAlign w:val="center"/>
          </w:tcPr>
          <w:p w:rsidR="005C6268" w:rsidRPr="006556C3" w:rsidRDefault="005C6268" w:rsidP="006556C3">
            <w:pPr>
              <w:bidi w:val="0"/>
              <w:jc w:val="center"/>
              <w:rPr>
                <w:rFonts w:asciiTheme="majorBidi" w:hAnsiTheme="majorBidi" w:cstheme="majorBidi"/>
                <w:b w:val="0"/>
                <w:bCs w:val="0"/>
                <w:sz w:val="24"/>
                <w:szCs w:val="24"/>
                <w:lang w:val="tg-Cyrl-TJ" w:bidi="ar-EG"/>
              </w:rPr>
            </w:pPr>
            <w:r w:rsidRPr="006556C3">
              <w:rPr>
                <w:rFonts w:asciiTheme="majorBidi" w:hAnsiTheme="majorBidi" w:cstheme="majorBidi"/>
                <w:b w:val="0"/>
                <w:bCs w:val="0"/>
                <w:sz w:val="24"/>
                <w:szCs w:val="24"/>
                <w:lang w:val="tg-Cyrl-TJ" w:bidi="ar-EG"/>
              </w:rPr>
              <w:t>1</w:t>
            </w:r>
          </w:p>
        </w:tc>
        <w:tc>
          <w:tcPr>
            <w:tcW w:w="5541" w:type="dxa"/>
          </w:tcPr>
          <w:p w:rsidR="005C6268" w:rsidRPr="006556C3" w:rsidRDefault="005C6268" w:rsidP="005C6268">
            <w:pPr>
              <w:bidi w:val="0"/>
              <w:cnfStyle w:val="000000100000" w:firstRow="0" w:lastRow="0" w:firstColumn="0" w:lastColumn="0" w:oddVBand="0" w:evenVBand="0" w:oddHBand="1" w:evenHBand="0" w:firstRowFirstColumn="0" w:firstRowLastColumn="0" w:lastRowFirstColumn="0" w:lastRowLastColumn="0"/>
              <w:rPr>
                <w:sz w:val="24"/>
                <w:szCs w:val="24"/>
              </w:rPr>
            </w:pPr>
            <w:r w:rsidRPr="006556C3">
              <w:rPr>
                <w:sz w:val="24"/>
                <w:szCs w:val="24"/>
              </w:rPr>
              <w:t>Муқаддимаи муаллиф</w:t>
            </w:r>
          </w:p>
        </w:tc>
        <w:tc>
          <w:tcPr>
            <w:tcW w:w="1017" w:type="dxa"/>
            <w:vAlign w:val="center"/>
          </w:tcPr>
          <w:p w:rsidR="005C6268" w:rsidRPr="006556C3" w:rsidRDefault="006556C3" w:rsidP="006556C3">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lang w:val="tg-Cyrl-TJ" w:bidi="ar-EG"/>
              </w:rPr>
            </w:pPr>
            <w:r>
              <w:rPr>
                <w:rFonts w:asciiTheme="majorBidi" w:hAnsiTheme="majorBidi" w:cstheme="majorBidi"/>
                <w:b/>
                <w:bCs/>
                <w:sz w:val="24"/>
                <w:szCs w:val="24"/>
                <w:lang w:val="tg-Cyrl-TJ" w:bidi="ar-EG"/>
              </w:rPr>
              <w:t>7</w:t>
            </w:r>
          </w:p>
        </w:tc>
      </w:tr>
      <w:tr w:rsidR="005C6268" w:rsidRPr="006556C3" w:rsidTr="006556C3">
        <w:tc>
          <w:tcPr>
            <w:cnfStyle w:val="001000000000" w:firstRow="0" w:lastRow="0" w:firstColumn="1" w:lastColumn="0" w:oddVBand="0" w:evenVBand="0" w:oddHBand="0" w:evenHBand="0" w:firstRowFirstColumn="0" w:firstRowLastColumn="0" w:lastRowFirstColumn="0" w:lastRowLastColumn="0"/>
            <w:tcW w:w="496" w:type="dxa"/>
            <w:vAlign w:val="center"/>
          </w:tcPr>
          <w:p w:rsidR="005C6268" w:rsidRPr="006556C3" w:rsidRDefault="005C6268" w:rsidP="006556C3">
            <w:pPr>
              <w:bidi w:val="0"/>
              <w:jc w:val="center"/>
              <w:rPr>
                <w:rFonts w:asciiTheme="majorBidi" w:hAnsiTheme="majorBidi" w:cstheme="majorBidi"/>
                <w:b w:val="0"/>
                <w:bCs w:val="0"/>
                <w:sz w:val="24"/>
                <w:szCs w:val="24"/>
                <w:lang w:val="tg-Cyrl-TJ" w:bidi="ar-EG"/>
              </w:rPr>
            </w:pPr>
            <w:r w:rsidRPr="006556C3">
              <w:rPr>
                <w:rFonts w:asciiTheme="majorBidi" w:hAnsiTheme="majorBidi" w:cstheme="majorBidi"/>
                <w:b w:val="0"/>
                <w:bCs w:val="0"/>
                <w:sz w:val="24"/>
                <w:szCs w:val="24"/>
                <w:lang w:val="tg-Cyrl-TJ" w:bidi="ar-EG"/>
              </w:rPr>
              <w:t>3</w:t>
            </w:r>
          </w:p>
        </w:tc>
        <w:tc>
          <w:tcPr>
            <w:tcW w:w="5541" w:type="dxa"/>
          </w:tcPr>
          <w:p w:rsidR="005C6268" w:rsidRPr="006556C3" w:rsidRDefault="006556C3" w:rsidP="005C6268">
            <w:pPr>
              <w:bidi w:val="0"/>
              <w:cnfStyle w:val="000000000000" w:firstRow="0" w:lastRow="0" w:firstColumn="0" w:lastColumn="0" w:oddVBand="0" w:evenVBand="0" w:oddHBand="0" w:evenHBand="0" w:firstRowFirstColumn="0" w:firstRowLastColumn="0" w:lastRowFirstColumn="0" w:lastRowLastColumn="0"/>
              <w:rPr>
                <w:sz w:val="24"/>
                <w:szCs w:val="24"/>
                <w:lang w:val="tg-Cyrl-TJ"/>
              </w:rPr>
            </w:pPr>
            <w:r>
              <w:rPr>
                <w:sz w:val="24"/>
                <w:szCs w:val="24"/>
                <w:lang w:val="tg-Cyrl-TJ"/>
              </w:rPr>
              <w:t xml:space="preserve">Фасл: </w:t>
            </w:r>
            <w:r w:rsidR="005C6268" w:rsidRPr="006556C3">
              <w:rPr>
                <w:sz w:val="24"/>
                <w:szCs w:val="24"/>
                <w:lang w:val="tg-Cyrl-TJ"/>
              </w:rPr>
              <w:t>Васоил ва роҳҳои муфид барои бадаст овардани зиндагии саодатманд</w:t>
            </w:r>
          </w:p>
        </w:tc>
        <w:tc>
          <w:tcPr>
            <w:tcW w:w="1017" w:type="dxa"/>
            <w:vAlign w:val="center"/>
          </w:tcPr>
          <w:p w:rsidR="005C6268" w:rsidRPr="006556C3" w:rsidRDefault="006556C3" w:rsidP="006556C3">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lang w:val="tg-Cyrl-TJ" w:bidi="ar-EG"/>
              </w:rPr>
            </w:pPr>
            <w:r>
              <w:rPr>
                <w:rFonts w:asciiTheme="majorBidi" w:hAnsiTheme="majorBidi" w:cstheme="majorBidi"/>
                <w:b/>
                <w:bCs/>
                <w:sz w:val="24"/>
                <w:szCs w:val="24"/>
                <w:lang w:val="tg-Cyrl-TJ" w:bidi="ar-EG"/>
              </w:rPr>
              <w:t>9</w:t>
            </w:r>
          </w:p>
        </w:tc>
      </w:tr>
      <w:tr w:rsidR="005C6268" w:rsidRPr="006556C3" w:rsidTr="006556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 w:type="dxa"/>
            <w:vAlign w:val="center"/>
          </w:tcPr>
          <w:p w:rsidR="005C6268" w:rsidRPr="006556C3" w:rsidRDefault="005C6268" w:rsidP="006556C3">
            <w:pPr>
              <w:bidi w:val="0"/>
              <w:jc w:val="center"/>
              <w:rPr>
                <w:rFonts w:asciiTheme="majorBidi" w:hAnsiTheme="majorBidi" w:cstheme="majorBidi"/>
                <w:b w:val="0"/>
                <w:bCs w:val="0"/>
                <w:sz w:val="24"/>
                <w:szCs w:val="24"/>
                <w:lang w:val="tg-Cyrl-TJ" w:bidi="ar-EG"/>
              </w:rPr>
            </w:pPr>
            <w:r w:rsidRPr="006556C3">
              <w:rPr>
                <w:rFonts w:asciiTheme="majorBidi" w:hAnsiTheme="majorBidi" w:cstheme="majorBidi"/>
                <w:b w:val="0"/>
                <w:bCs w:val="0"/>
                <w:sz w:val="24"/>
                <w:szCs w:val="24"/>
                <w:lang w:val="tg-Cyrl-TJ" w:bidi="ar-EG"/>
              </w:rPr>
              <w:t>5</w:t>
            </w:r>
          </w:p>
        </w:tc>
        <w:tc>
          <w:tcPr>
            <w:tcW w:w="5541" w:type="dxa"/>
          </w:tcPr>
          <w:p w:rsidR="005C6268" w:rsidRPr="006556C3" w:rsidRDefault="006556C3" w:rsidP="005C6268">
            <w:pPr>
              <w:bidi w:val="0"/>
              <w:cnfStyle w:val="000000100000" w:firstRow="0" w:lastRow="0" w:firstColumn="0" w:lastColumn="0" w:oddVBand="0" w:evenVBand="0" w:oddHBand="1" w:evenHBand="0" w:firstRowFirstColumn="0" w:firstRowLastColumn="0" w:lastRowFirstColumn="0" w:lastRowLastColumn="0"/>
              <w:rPr>
                <w:sz w:val="24"/>
                <w:szCs w:val="24"/>
                <w:lang w:val="tg-Cyrl-TJ"/>
              </w:rPr>
            </w:pPr>
            <w:r>
              <w:rPr>
                <w:sz w:val="24"/>
                <w:szCs w:val="24"/>
                <w:lang w:val="tg-Cyrl-TJ"/>
              </w:rPr>
              <w:t>Фасл:</w:t>
            </w:r>
            <w:r w:rsidRPr="006556C3">
              <w:rPr>
                <w:sz w:val="24"/>
                <w:szCs w:val="24"/>
                <w:lang w:val="tg-Cyrl-TJ"/>
              </w:rPr>
              <w:t xml:space="preserve"> </w:t>
            </w:r>
            <w:r w:rsidR="005C6268" w:rsidRPr="006556C3">
              <w:rPr>
                <w:sz w:val="24"/>
                <w:szCs w:val="24"/>
                <w:lang w:val="tg-Cyrl-TJ"/>
              </w:rPr>
              <w:t>Ба даст овардани амали муфид ва илми</w:t>
            </w:r>
            <w:r w:rsidR="003278DE">
              <w:rPr>
                <w:sz w:val="24"/>
                <w:szCs w:val="24"/>
                <w:lang w:val="tg-Cyrl-TJ"/>
              </w:rPr>
              <w:t xml:space="preserve"> бо самар</w:t>
            </w:r>
          </w:p>
        </w:tc>
        <w:tc>
          <w:tcPr>
            <w:tcW w:w="1017" w:type="dxa"/>
            <w:vAlign w:val="center"/>
          </w:tcPr>
          <w:p w:rsidR="005C6268" w:rsidRPr="006556C3" w:rsidRDefault="006556C3" w:rsidP="006556C3">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lang w:val="tg-Cyrl-TJ" w:bidi="ar-EG"/>
              </w:rPr>
            </w:pPr>
            <w:r>
              <w:rPr>
                <w:rFonts w:asciiTheme="majorBidi" w:hAnsiTheme="majorBidi" w:cstheme="majorBidi"/>
                <w:b/>
                <w:bCs/>
                <w:sz w:val="24"/>
                <w:szCs w:val="24"/>
                <w:lang w:val="tg-Cyrl-TJ" w:bidi="ar-EG"/>
              </w:rPr>
              <w:t>20</w:t>
            </w:r>
          </w:p>
        </w:tc>
      </w:tr>
      <w:tr w:rsidR="005C6268" w:rsidRPr="006556C3" w:rsidTr="006556C3">
        <w:tc>
          <w:tcPr>
            <w:cnfStyle w:val="001000000000" w:firstRow="0" w:lastRow="0" w:firstColumn="1" w:lastColumn="0" w:oddVBand="0" w:evenVBand="0" w:oddHBand="0" w:evenHBand="0" w:firstRowFirstColumn="0" w:firstRowLastColumn="0" w:lastRowFirstColumn="0" w:lastRowLastColumn="0"/>
            <w:tcW w:w="496" w:type="dxa"/>
            <w:vAlign w:val="center"/>
          </w:tcPr>
          <w:p w:rsidR="005C6268" w:rsidRPr="006556C3" w:rsidRDefault="005C6268" w:rsidP="006556C3">
            <w:pPr>
              <w:bidi w:val="0"/>
              <w:jc w:val="center"/>
              <w:rPr>
                <w:rFonts w:asciiTheme="majorBidi" w:hAnsiTheme="majorBidi" w:cstheme="majorBidi"/>
                <w:b w:val="0"/>
                <w:bCs w:val="0"/>
                <w:sz w:val="24"/>
                <w:szCs w:val="24"/>
                <w:lang w:val="tg-Cyrl-TJ" w:bidi="ar-EG"/>
              </w:rPr>
            </w:pPr>
            <w:r w:rsidRPr="006556C3">
              <w:rPr>
                <w:rFonts w:asciiTheme="majorBidi" w:hAnsiTheme="majorBidi" w:cstheme="majorBidi"/>
                <w:b w:val="0"/>
                <w:bCs w:val="0"/>
                <w:sz w:val="24"/>
                <w:szCs w:val="24"/>
                <w:lang w:val="tg-Cyrl-TJ" w:bidi="ar-EG"/>
              </w:rPr>
              <w:t>7</w:t>
            </w:r>
          </w:p>
        </w:tc>
        <w:tc>
          <w:tcPr>
            <w:tcW w:w="5541" w:type="dxa"/>
          </w:tcPr>
          <w:p w:rsidR="005C6268" w:rsidRPr="006556C3" w:rsidRDefault="006556C3" w:rsidP="005C6268">
            <w:pPr>
              <w:bidi w:val="0"/>
              <w:cnfStyle w:val="000000000000" w:firstRow="0" w:lastRow="0" w:firstColumn="0" w:lastColumn="0" w:oddVBand="0" w:evenVBand="0" w:oddHBand="0" w:evenHBand="0" w:firstRowFirstColumn="0" w:firstRowLastColumn="0" w:lastRowFirstColumn="0" w:lastRowLastColumn="0"/>
              <w:rPr>
                <w:sz w:val="24"/>
                <w:szCs w:val="24"/>
                <w:lang w:val="tg-Cyrl-TJ"/>
              </w:rPr>
            </w:pPr>
            <w:r>
              <w:rPr>
                <w:sz w:val="24"/>
                <w:szCs w:val="24"/>
                <w:lang w:val="tg-Cyrl-TJ"/>
              </w:rPr>
              <w:t xml:space="preserve">Фасл: </w:t>
            </w:r>
            <w:r w:rsidR="005C6268" w:rsidRPr="006556C3">
              <w:rPr>
                <w:sz w:val="24"/>
                <w:szCs w:val="24"/>
                <w:lang w:val="tg-Cyrl-TJ"/>
              </w:rPr>
              <w:t>Бузургтарин сабабҳои итминон ва оромиши қалб</w:t>
            </w:r>
          </w:p>
        </w:tc>
        <w:tc>
          <w:tcPr>
            <w:tcW w:w="1017" w:type="dxa"/>
            <w:vAlign w:val="center"/>
          </w:tcPr>
          <w:p w:rsidR="005C6268" w:rsidRPr="006556C3" w:rsidRDefault="006556C3" w:rsidP="006556C3">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lang w:val="tg-Cyrl-TJ" w:bidi="ar-EG"/>
              </w:rPr>
            </w:pPr>
            <w:r>
              <w:rPr>
                <w:rFonts w:asciiTheme="majorBidi" w:hAnsiTheme="majorBidi" w:cstheme="majorBidi"/>
                <w:b/>
                <w:bCs/>
                <w:sz w:val="24"/>
                <w:szCs w:val="24"/>
                <w:lang w:val="tg-Cyrl-TJ" w:bidi="ar-EG"/>
              </w:rPr>
              <w:t>25</w:t>
            </w:r>
          </w:p>
        </w:tc>
      </w:tr>
      <w:tr w:rsidR="005C6268" w:rsidRPr="006556C3" w:rsidTr="006556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 w:type="dxa"/>
            <w:vAlign w:val="center"/>
          </w:tcPr>
          <w:p w:rsidR="005C6268" w:rsidRPr="006556C3" w:rsidRDefault="005C6268" w:rsidP="006556C3">
            <w:pPr>
              <w:bidi w:val="0"/>
              <w:jc w:val="center"/>
              <w:rPr>
                <w:rFonts w:asciiTheme="majorBidi" w:hAnsiTheme="majorBidi" w:cstheme="majorBidi"/>
                <w:b w:val="0"/>
                <w:bCs w:val="0"/>
                <w:sz w:val="24"/>
                <w:szCs w:val="24"/>
                <w:lang w:val="tg-Cyrl-TJ" w:bidi="ar-EG"/>
              </w:rPr>
            </w:pPr>
            <w:r w:rsidRPr="006556C3">
              <w:rPr>
                <w:rFonts w:asciiTheme="majorBidi" w:hAnsiTheme="majorBidi" w:cstheme="majorBidi"/>
                <w:b w:val="0"/>
                <w:bCs w:val="0"/>
                <w:sz w:val="24"/>
                <w:szCs w:val="24"/>
                <w:lang w:val="tg-Cyrl-TJ" w:bidi="ar-EG"/>
              </w:rPr>
              <w:t>9</w:t>
            </w:r>
          </w:p>
        </w:tc>
        <w:tc>
          <w:tcPr>
            <w:tcW w:w="5541" w:type="dxa"/>
          </w:tcPr>
          <w:p w:rsidR="005C6268" w:rsidRPr="006556C3" w:rsidRDefault="006556C3" w:rsidP="005C6268">
            <w:pPr>
              <w:bidi w:val="0"/>
              <w:cnfStyle w:val="000000100000" w:firstRow="0" w:lastRow="0" w:firstColumn="0" w:lastColumn="0" w:oddVBand="0" w:evenVBand="0" w:oddHBand="1" w:evenHBand="0" w:firstRowFirstColumn="0" w:firstRowLastColumn="0" w:lastRowFirstColumn="0" w:lastRowLastColumn="0"/>
              <w:rPr>
                <w:sz w:val="24"/>
                <w:szCs w:val="24"/>
                <w:lang w:val="tg-Cyrl-TJ"/>
              </w:rPr>
            </w:pPr>
            <w:r>
              <w:rPr>
                <w:sz w:val="24"/>
                <w:szCs w:val="24"/>
                <w:lang w:val="tg-Cyrl-TJ"/>
              </w:rPr>
              <w:t xml:space="preserve">Фасл: </w:t>
            </w:r>
            <w:r w:rsidR="005C6268" w:rsidRPr="006556C3">
              <w:rPr>
                <w:sz w:val="24"/>
                <w:szCs w:val="24"/>
                <w:lang w:val="tg-Cyrl-TJ"/>
              </w:rPr>
              <w:t>Сабабҳои ҷалбкунандаи хушҳоли ва аз байн бурдани ғаму парешониҳо</w:t>
            </w:r>
          </w:p>
        </w:tc>
        <w:tc>
          <w:tcPr>
            <w:tcW w:w="1017" w:type="dxa"/>
            <w:vAlign w:val="center"/>
          </w:tcPr>
          <w:p w:rsidR="005C6268" w:rsidRPr="006556C3" w:rsidRDefault="006556C3" w:rsidP="006556C3">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lang w:val="tg-Cyrl-TJ" w:bidi="ar-EG"/>
              </w:rPr>
            </w:pPr>
            <w:r>
              <w:rPr>
                <w:rFonts w:asciiTheme="majorBidi" w:hAnsiTheme="majorBidi" w:cstheme="majorBidi"/>
                <w:b/>
                <w:bCs/>
                <w:sz w:val="24"/>
                <w:szCs w:val="24"/>
                <w:lang w:val="tg-Cyrl-TJ" w:bidi="ar-EG"/>
              </w:rPr>
              <w:t>29</w:t>
            </w:r>
          </w:p>
        </w:tc>
      </w:tr>
      <w:tr w:rsidR="005C6268" w:rsidRPr="006556C3" w:rsidTr="006556C3">
        <w:tc>
          <w:tcPr>
            <w:cnfStyle w:val="001000000000" w:firstRow="0" w:lastRow="0" w:firstColumn="1" w:lastColumn="0" w:oddVBand="0" w:evenVBand="0" w:oddHBand="0" w:evenHBand="0" w:firstRowFirstColumn="0" w:firstRowLastColumn="0" w:lastRowFirstColumn="0" w:lastRowLastColumn="0"/>
            <w:tcW w:w="496" w:type="dxa"/>
            <w:vAlign w:val="center"/>
          </w:tcPr>
          <w:p w:rsidR="005C6268" w:rsidRPr="006556C3" w:rsidRDefault="005C6268" w:rsidP="006556C3">
            <w:pPr>
              <w:bidi w:val="0"/>
              <w:jc w:val="center"/>
              <w:rPr>
                <w:rFonts w:asciiTheme="majorBidi" w:hAnsiTheme="majorBidi" w:cstheme="majorBidi"/>
                <w:b w:val="0"/>
                <w:bCs w:val="0"/>
                <w:sz w:val="24"/>
                <w:szCs w:val="24"/>
                <w:lang w:val="tg-Cyrl-TJ" w:bidi="ar-EG"/>
              </w:rPr>
            </w:pPr>
            <w:r w:rsidRPr="006556C3">
              <w:rPr>
                <w:rFonts w:asciiTheme="majorBidi" w:hAnsiTheme="majorBidi" w:cstheme="majorBidi"/>
                <w:b w:val="0"/>
                <w:bCs w:val="0"/>
                <w:sz w:val="24"/>
                <w:szCs w:val="24"/>
                <w:lang w:val="tg-Cyrl-TJ" w:bidi="ar-EG"/>
              </w:rPr>
              <w:t>11</w:t>
            </w:r>
          </w:p>
        </w:tc>
        <w:tc>
          <w:tcPr>
            <w:tcW w:w="5541" w:type="dxa"/>
          </w:tcPr>
          <w:p w:rsidR="005C6268" w:rsidRPr="006556C3" w:rsidRDefault="006556C3" w:rsidP="005C6268">
            <w:pPr>
              <w:bidi w:val="0"/>
              <w:cnfStyle w:val="000000000000" w:firstRow="0" w:lastRow="0" w:firstColumn="0" w:lastColumn="0" w:oddVBand="0" w:evenVBand="0" w:oddHBand="0" w:evenHBand="0" w:firstRowFirstColumn="0" w:firstRowLastColumn="0" w:lastRowFirstColumn="0" w:lastRowLastColumn="0"/>
              <w:rPr>
                <w:sz w:val="24"/>
                <w:szCs w:val="24"/>
                <w:lang w:val="tg-Cyrl-TJ"/>
              </w:rPr>
            </w:pPr>
            <w:r>
              <w:rPr>
                <w:sz w:val="24"/>
                <w:szCs w:val="24"/>
                <w:lang w:val="tg-Cyrl-TJ"/>
              </w:rPr>
              <w:t xml:space="preserve">Фасл: </w:t>
            </w:r>
            <w:r w:rsidR="005C6268" w:rsidRPr="006556C3">
              <w:rPr>
                <w:sz w:val="24"/>
                <w:szCs w:val="24"/>
                <w:lang w:val="tg-Cyrl-TJ"/>
              </w:rPr>
              <w:t>Муфидтарин сабабҳо барои дур сохтани ғаму парешониҳо дар вақти рӯ ба рӯ шудани банда бо мусибатҳо</w:t>
            </w:r>
          </w:p>
        </w:tc>
        <w:tc>
          <w:tcPr>
            <w:tcW w:w="1017" w:type="dxa"/>
            <w:vAlign w:val="center"/>
          </w:tcPr>
          <w:p w:rsidR="005C6268" w:rsidRPr="006556C3" w:rsidRDefault="006556C3" w:rsidP="006556C3">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lang w:val="tg-Cyrl-TJ" w:bidi="ar-EG"/>
              </w:rPr>
            </w:pPr>
            <w:r>
              <w:rPr>
                <w:rFonts w:asciiTheme="majorBidi" w:hAnsiTheme="majorBidi" w:cstheme="majorBidi"/>
                <w:b/>
                <w:bCs/>
                <w:sz w:val="24"/>
                <w:szCs w:val="24"/>
                <w:lang w:val="tg-Cyrl-TJ" w:bidi="ar-EG"/>
              </w:rPr>
              <w:t>33</w:t>
            </w:r>
          </w:p>
        </w:tc>
      </w:tr>
      <w:tr w:rsidR="005C6268" w:rsidRPr="006556C3" w:rsidTr="006556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 w:type="dxa"/>
            <w:vAlign w:val="center"/>
          </w:tcPr>
          <w:p w:rsidR="005C6268" w:rsidRPr="006556C3" w:rsidRDefault="005C6268" w:rsidP="006556C3">
            <w:pPr>
              <w:bidi w:val="0"/>
              <w:jc w:val="center"/>
              <w:rPr>
                <w:rFonts w:asciiTheme="majorBidi" w:hAnsiTheme="majorBidi" w:cstheme="majorBidi"/>
                <w:b w:val="0"/>
                <w:bCs w:val="0"/>
                <w:sz w:val="24"/>
                <w:szCs w:val="24"/>
                <w:lang w:val="tg-Cyrl-TJ" w:bidi="ar-EG"/>
              </w:rPr>
            </w:pPr>
            <w:r w:rsidRPr="006556C3">
              <w:rPr>
                <w:rFonts w:asciiTheme="majorBidi" w:hAnsiTheme="majorBidi" w:cstheme="majorBidi"/>
                <w:b w:val="0"/>
                <w:bCs w:val="0"/>
                <w:sz w:val="24"/>
                <w:szCs w:val="24"/>
                <w:lang w:val="tg-Cyrl-TJ" w:bidi="ar-EG"/>
              </w:rPr>
              <w:t>13</w:t>
            </w:r>
          </w:p>
        </w:tc>
        <w:tc>
          <w:tcPr>
            <w:tcW w:w="5541" w:type="dxa"/>
          </w:tcPr>
          <w:p w:rsidR="005C6268" w:rsidRPr="006556C3" w:rsidRDefault="006556C3" w:rsidP="005C6268">
            <w:pPr>
              <w:bidi w:val="0"/>
              <w:cnfStyle w:val="000000100000" w:firstRow="0" w:lastRow="0" w:firstColumn="0" w:lastColumn="0" w:oddVBand="0" w:evenVBand="0" w:oddHBand="1" w:evenHBand="0" w:firstRowFirstColumn="0" w:firstRowLastColumn="0" w:lastRowFirstColumn="0" w:lastRowLastColumn="0"/>
              <w:rPr>
                <w:sz w:val="24"/>
                <w:szCs w:val="24"/>
                <w:lang w:val="tg-Cyrl-TJ"/>
              </w:rPr>
            </w:pPr>
            <w:r>
              <w:rPr>
                <w:sz w:val="24"/>
                <w:szCs w:val="24"/>
                <w:lang w:val="tg-Cyrl-TJ"/>
              </w:rPr>
              <w:t>Фасл:</w:t>
            </w:r>
            <w:r w:rsidRPr="006556C3">
              <w:rPr>
                <w:sz w:val="24"/>
                <w:szCs w:val="24"/>
                <w:lang w:val="tg-Cyrl-TJ"/>
              </w:rPr>
              <w:t xml:space="preserve"> </w:t>
            </w:r>
            <w:r w:rsidR="005C6268" w:rsidRPr="006556C3">
              <w:rPr>
                <w:sz w:val="24"/>
                <w:szCs w:val="24"/>
                <w:lang w:val="tg-Cyrl-TJ"/>
              </w:rPr>
              <w:t>Аз васоили муҳим илоҷи маризиҳо, душвориҳои</w:t>
            </w:r>
            <w:r w:rsidR="0062044C">
              <w:rPr>
                <w:sz w:val="24"/>
                <w:szCs w:val="24"/>
                <w:lang w:val="tg-Cyrl-TJ"/>
              </w:rPr>
              <w:t xml:space="preserve"> қалб ва бемориҳои бадан</w:t>
            </w:r>
          </w:p>
        </w:tc>
        <w:tc>
          <w:tcPr>
            <w:tcW w:w="1017" w:type="dxa"/>
            <w:vAlign w:val="center"/>
          </w:tcPr>
          <w:p w:rsidR="005C6268" w:rsidRPr="006556C3" w:rsidRDefault="006556C3" w:rsidP="006556C3">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lang w:val="tg-Cyrl-TJ" w:bidi="ar-EG"/>
              </w:rPr>
            </w:pPr>
            <w:r>
              <w:rPr>
                <w:rFonts w:asciiTheme="majorBidi" w:hAnsiTheme="majorBidi" w:cstheme="majorBidi"/>
                <w:b/>
                <w:bCs/>
                <w:sz w:val="24"/>
                <w:szCs w:val="24"/>
                <w:lang w:val="tg-Cyrl-TJ" w:bidi="ar-EG"/>
              </w:rPr>
              <w:t>35</w:t>
            </w:r>
          </w:p>
        </w:tc>
      </w:tr>
      <w:tr w:rsidR="005C6268" w:rsidRPr="006556C3" w:rsidTr="006556C3">
        <w:tc>
          <w:tcPr>
            <w:cnfStyle w:val="001000000000" w:firstRow="0" w:lastRow="0" w:firstColumn="1" w:lastColumn="0" w:oddVBand="0" w:evenVBand="0" w:oddHBand="0" w:evenHBand="0" w:firstRowFirstColumn="0" w:firstRowLastColumn="0" w:lastRowFirstColumn="0" w:lastRowLastColumn="0"/>
            <w:tcW w:w="496" w:type="dxa"/>
            <w:vAlign w:val="center"/>
          </w:tcPr>
          <w:p w:rsidR="005C6268" w:rsidRPr="006556C3" w:rsidRDefault="005C6268" w:rsidP="006556C3">
            <w:pPr>
              <w:bidi w:val="0"/>
              <w:jc w:val="center"/>
              <w:rPr>
                <w:rFonts w:asciiTheme="majorBidi" w:hAnsiTheme="majorBidi" w:cstheme="majorBidi"/>
                <w:b w:val="0"/>
                <w:bCs w:val="0"/>
                <w:sz w:val="24"/>
                <w:szCs w:val="24"/>
                <w:lang w:val="tg-Cyrl-TJ" w:bidi="ar-EG"/>
              </w:rPr>
            </w:pPr>
            <w:r w:rsidRPr="006556C3">
              <w:rPr>
                <w:rFonts w:asciiTheme="majorBidi" w:hAnsiTheme="majorBidi" w:cstheme="majorBidi"/>
                <w:b w:val="0"/>
                <w:bCs w:val="0"/>
                <w:sz w:val="24"/>
                <w:szCs w:val="24"/>
                <w:lang w:val="tg-Cyrl-TJ" w:bidi="ar-EG"/>
              </w:rPr>
              <w:t>14</w:t>
            </w:r>
          </w:p>
        </w:tc>
        <w:tc>
          <w:tcPr>
            <w:tcW w:w="5541" w:type="dxa"/>
          </w:tcPr>
          <w:p w:rsidR="005C6268" w:rsidRPr="006556C3" w:rsidRDefault="006556C3" w:rsidP="005C6268">
            <w:pPr>
              <w:bidi w:val="0"/>
              <w:cnfStyle w:val="000000000000" w:firstRow="0" w:lastRow="0" w:firstColumn="0" w:lastColumn="0" w:oddVBand="0" w:evenVBand="0" w:oddHBand="0" w:evenHBand="0" w:firstRowFirstColumn="0" w:firstRowLastColumn="0" w:lastRowFirstColumn="0" w:lastRowLastColumn="0"/>
              <w:rPr>
                <w:sz w:val="24"/>
                <w:szCs w:val="24"/>
                <w:lang w:val="tg-Cyrl-TJ"/>
              </w:rPr>
            </w:pPr>
            <w:r>
              <w:rPr>
                <w:sz w:val="24"/>
                <w:szCs w:val="24"/>
                <w:lang w:val="tg-Cyrl-TJ"/>
              </w:rPr>
              <w:t xml:space="preserve">Фасл: </w:t>
            </w:r>
            <w:r w:rsidR="005C6268" w:rsidRPr="006556C3">
              <w:rPr>
                <w:sz w:val="24"/>
                <w:szCs w:val="24"/>
                <w:lang w:val="tg-Cyrl-TJ"/>
              </w:rPr>
              <w:t>Пайғамбар (салому дуруди Аллоҳ бар ӯ бод) мефармояд: "Марди муъмин зани муъминро бад напиндорад, Агар хислате аз хислатҳои ӯро написандад, хислати дигари ӯ мавриди писандаш қарор хоҳад гирифт"</w:t>
            </w:r>
          </w:p>
        </w:tc>
        <w:tc>
          <w:tcPr>
            <w:tcW w:w="1017" w:type="dxa"/>
            <w:vAlign w:val="center"/>
          </w:tcPr>
          <w:p w:rsidR="005C6268" w:rsidRPr="006556C3" w:rsidRDefault="006556C3" w:rsidP="006556C3">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lang w:val="tg-Cyrl-TJ" w:bidi="ar-EG"/>
              </w:rPr>
            </w:pPr>
            <w:r>
              <w:rPr>
                <w:rFonts w:asciiTheme="majorBidi" w:hAnsiTheme="majorBidi" w:cstheme="majorBidi"/>
                <w:b/>
                <w:bCs/>
                <w:sz w:val="24"/>
                <w:szCs w:val="24"/>
                <w:lang w:val="tg-Cyrl-TJ" w:bidi="ar-EG"/>
              </w:rPr>
              <w:t>38</w:t>
            </w:r>
          </w:p>
        </w:tc>
      </w:tr>
      <w:tr w:rsidR="005C6268" w:rsidRPr="006556C3" w:rsidTr="006556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 w:type="dxa"/>
            <w:vAlign w:val="center"/>
          </w:tcPr>
          <w:p w:rsidR="005C6268" w:rsidRPr="006556C3" w:rsidRDefault="005C6268" w:rsidP="006556C3">
            <w:pPr>
              <w:bidi w:val="0"/>
              <w:jc w:val="center"/>
              <w:rPr>
                <w:rFonts w:asciiTheme="majorBidi" w:hAnsiTheme="majorBidi" w:cstheme="majorBidi"/>
                <w:b w:val="0"/>
                <w:bCs w:val="0"/>
                <w:sz w:val="24"/>
                <w:szCs w:val="24"/>
                <w:lang w:val="tg-Cyrl-TJ" w:bidi="ar-EG"/>
              </w:rPr>
            </w:pPr>
            <w:r w:rsidRPr="006556C3">
              <w:rPr>
                <w:rFonts w:asciiTheme="majorBidi" w:hAnsiTheme="majorBidi" w:cstheme="majorBidi"/>
                <w:b w:val="0"/>
                <w:bCs w:val="0"/>
                <w:sz w:val="24"/>
                <w:szCs w:val="24"/>
                <w:lang w:val="tg-Cyrl-TJ" w:bidi="ar-EG"/>
              </w:rPr>
              <w:t>16</w:t>
            </w:r>
          </w:p>
        </w:tc>
        <w:tc>
          <w:tcPr>
            <w:tcW w:w="5541" w:type="dxa"/>
          </w:tcPr>
          <w:p w:rsidR="005C6268" w:rsidRPr="006556C3" w:rsidRDefault="006556C3" w:rsidP="005C6268">
            <w:pPr>
              <w:bidi w:val="0"/>
              <w:cnfStyle w:val="000000100000" w:firstRow="0" w:lastRow="0" w:firstColumn="0" w:lastColumn="0" w:oddVBand="0" w:evenVBand="0" w:oddHBand="1" w:evenHBand="0" w:firstRowFirstColumn="0" w:firstRowLastColumn="0" w:lastRowFirstColumn="0" w:lastRowLastColumn="0"/>
              <w:rPr>
                <w:sz w:val="24"/>
                <w:szCs w:val="24"/>
                <w:lang w:val="tg-Cyrl-TJ"/>
              </w:rPr>
            </w:pPr>
            <w:r>
              <w:rPr>
                <w:sz w:val="24"/>
                <w:szCs w:val="24"/>
                <w:lang w:val="tg-Cyrl-TJ"/>
              </w:rPr>
              <w:t xml:space="preserve">Фасл: </w:t>
            </w:r>
            <w:r w:rsidR="005C6268" w:rsidRPr="006556C3">
              <w:rPr>
                <w:sz w:val="24"/>
                <w:szCs w:val="24"/>
                <w:lang w:val="tg-Cyrl-TJ"/>
              </w:rPr>
              <w:t>Шахси хирадманд медонад, ки зиндагии бо саодат ва роҳат ягона зиндагии ҳақиқи мебошад, Ва он ҳам бисёр кутоҳ аст</w:t>
            </w:r>
          </w:p>
        </w:tc>
        <w:tc>
          <w:tcPr>
            <w:tcW w:w="1017" w:type="dxa"/>
            <w:vAlign w:val="center"/>
          </w:tcPr>
          <w:p w:rsidR="005C6268" w:rsidRPr="006556C3" w:rsidRDefault="006556C3" w:rsidP="006556C3">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lang w:val="tg-Cyrl-TJ" w:bidi="ar-EG"/>
              </w:rPr>
            </w:pPr>
            <w:r>
              <w:rPr>
                <w:rFonts w:asciiTheme="majorBidi" w:hAnsiTheme="majorBidi" w:cstheme="majorBidi"/>
                <w:b/>
                <w:bCs/>
                <w:sz w:val="24"/>
                <w:szCs w:val="24"/>
                <w:lang w:val="tg-Cyrl-TJ" w:bidi="ar-EG"/>
              </w:rPr>
              <w:t>41</w:t>
            </w:r>
          </w:p>
        </w:tc>
      </w:tr>
      <w:tr w:rsidR="006556C3" w:rsidRPr="006556C3" w:rsidTr="006556C3">
        <w:tc>
          <w:tcPr>
            <w:cnfStyle w:val="001000000000" w:firstRow="0" w:lastRow="0" w:firstColumn="1" w:lastColumn="0" w:oddVBand="0" w:evenVBand="0" w:oddHBand="0" w:evenHBand="0" w:firstRowFirstColumn="0" w:firstRowLastColumn="0" w:lastRowFirstColumn="0" w:lastRowLastColumn="0"/>
            <w:tcW w:w="496" w:type="dxa"/>
            <w:vAlign w:val="center"/>
          </w:tcPr>
          <w:p w:rsidR="005C6268" w:rsidRPr="006556C3" w:rsidRDefault="005C6268" w:rsidP="006556C3">
            <w:pPr>
              <w:bidi w:val="0"/>
              <w:jc w:val="center"/>
              <w:rPr>
                <w:rFonts w:asciiTheme="majorBidi" w:hAnsiTheme="majorBidi" w:cstheme="majorBidi"/>
                <w:b w:val="0"/>
                <w:bCs w:val="0"/>
                <w:sz w:val="24"/>
                <w:szCs w:val="24"/>
                <w:lang w:val="tg-Cyrl-TJ" w:bidi="ar-EG"/>
              </w:rPr>
            </w:pPr>
            <w:r w:rsidRPr="006556C3">
              <w:rPr>
                <w:rFonts w:asciiTheme="majorBidi" w:hAnsiTheme="majorBidi" w:cstheme="majorBidi"/>
                <w:b w:val="0"/>
                <w:bCs w:val="0"/>
                <w:sz w:val="24"/>
                <w:szCs w:val="24"/>
                <w:lang w:val="tg-Cyrl-TJ" w:bidi="ar-EG"/>
              </w:rPr>
              <w:t>17</w:t>
            </w:r>
          </w:p>
        </w:tc>
        <w:tc>
          <w:tcPr>
            <w:tcW w:w="5541" w:type="dxa"/>
          </w:tcPr>
          <w:p w:rsidR="005C6268" w:rsidRPr="006556C3" w:rsidRDefault="005C6268" w:rsidP="005C6268">
            <w:pPr>
              <w:bidi w:val="0"/>
              <w:cnfStyle w:val="000000000000" w:firstRow="0" w:lastRow="0" w:firstColumn="0" w:lastColumn="0" w:oddVBand="0" w:evenVBand="0" w:oddHBand="0" w:evenHBand="0" w:firstRowFirstColumn="0" w:firstRowLastColumn="0" w:lastRowFirstColumn="0" w:lastRowLastColumn="0"/>
              <w:rPr>
                <w:sz w:val="24"/>
                <w:szCs w:val="24"/>
              </w:rPr>
            </w:pPr>
            <w:r w:rsidRPr="006556C3">
              <w:rPr>
                <w:sz w:val="24"/>
                <w:szCs w:val="24"/>
              </w:rPr>
              <w:t>Мундариҷа</w:t>
            </w:r>
          </w:p>
        </w:tc>
        <w:tc>
          <w:tcPr>
            <w:tcW w:w="1017" w:type="dxa"/>
            <w:vAlign w:val="center"/>
          </w:tcPr>
          <w:p w:rsidR="005C6268" w:rsidRPr="006556C3" w:rsidRDefault="006556C3" w:rsidP="006556C3">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lang w:val="tg-Cyrl-TJ" w:bidi="ar-EG"/>
              </w:rPr>
            </w:pPr>
            <w:r>
              <w:rPr>
                <w:rFonts w:asciiTheme="majorBidi" w:hAnsiTheme="majorBidi" w:cstheme="majorBidi"/>
                <w:b/>
                <w:bCs/>
                <w:sz w:val="24"/>
                <w:szCs w:val="24"/>
                <w:lang w:val="tg-Cyrl-TJ" w:bidi="ar-EG"/>
              </w:rPr>
              <w:t>47</w:t>
            </w:r>
          </w:p>
        </w:tc>
      </w:tr>
    </w:tbl>
    <w:p w:rsidR="00067DCD" w:rsidRPr="005C6268" w:rsidRDefault="00067DCD" w:rsidP="00067DCD">
      <w:pPr>
        <w:bidi w:val="0"/>
        <w:rPr>
          <w:rFonts w:asciiTheme="majorBidi" w:hAnsiTheme="majorBidi" w:cstheme="majorBidi"/>
          <w:color w:val="006666"/>
          <w:sz w:val="32"/>
          <w:szCs w:val="32"/>
          <w:lang w:val="tg-Cyrl-TJ" w:bidi="ar-EG"/>
        </w:rPr>
      </w:pPr>
      <w:r w:rsidRPr="005C6268">
        <w:rPr>
          <w:rFonts w:asciiTheme="majorBidi" w:hAnsiTheme="majorBidi" w:cstheme="majorBidi"/>
          <w:color w:val="006666"/>
          <w:sz w:val="32"/>
          <w:szCs w:val="32"/>
          <w:lang w:val="tg-Cyrl-TJ" w:bidi="ar-EG"/>
        </w:rPr>
        <w:br w:type="page"/>
      </w:r>
    </w:p>
    <w:p w:rsidR="00F2420A" w:rsidRPr="005C6268" w:rsidRDefault="00F2420A" w:rsidP="007B56EA">
      <w:pPr>
        <w:bidi w:val="0"/>
        <w:spacing w:after="0" w:line="240" w:lineRule="auto"/>
        <w:rPr>
          <w:rFonts w:asciiTheme="majorBidi" w:hAnsiTheme="majorBidi" w:cstheme="majorBidi"/>
          <w:color w:val="006666"/>
          <w:sz w:val="40"/>
          <w:szCs w:val="40"/>
          <w:lang w:val="tg-Cyrl-TJ" w:bidi="ar-EG"/>
        </w:rPr>
      </w:pPr>
    </w:p>
    <w:p w:rsidR="00F2420A" w:rsidRPr="005C6268" w:rsidRDefault="00DC6A8E" w:rsidP="00D25B99">
      <w:pPr>
        <w:tabs>
          <w:tab w:val="center" w:pos="3118"/>
        </w:tabs>
        <w:bidi w:val="0"/>
        <w:jc w:val="both"/>
        <w:rPr>
          <w:rFonts w:asciiTheme="majorBidi" w:hAnsiTheme="majorBidi" w:cstheme="majorBidi"/>
          <w:color w:val="006666"/>
          <w:sz w:val="36"/>
          <w:szCs w:val="36"/>
          <w:lang w:val="tg-Cyrl-TJ" w:bidi="ar-EG"/>
        </w:rPr>
      </w:pPr>
      <w:r w:rsidRPr="00D25B99">
        <w:rPr>
          <w:rFonts w:asciiTheme="majorBidi" w:hAnsiTheme="majorBidi" w:cstheme="majorBidi"/>
          <w:noProof/>
          <w:color w:val="006666"/>
          <w:sz w:val="36"/>
          <w:szCs w:val="36"/>
        </w:rPr>
        <w:drawing>
          <wp:anchor distT="0" distB="0" distL="114300" distR="114300" simplePos="0" relativeHeight="251663360" behindDoc="1" locked="0" layoutInCell="1" allowOverlap="1" wp14:anchorId="5A599BA7" wp14:editId="3AB540AB">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55870" cy="7593496"/>
                    </a:xfrm>
                    <a:prstGeom prst="rect">
                      <a:avLst/>
                    </a:prstGeom>
                  </pic:spPr>
                </pic:pic>
              </a:graphicData>
            </a:graphic>
            <wp14:sizeRelH relativeFrom="margin">
              <wp14:pctWidth>0</wp14:pctWidth>
            </wp14:sizeRelH>
            <wp14:sizeRelV relativeFrom="margin">
              <wp14:pctHeight>0</wp14:pctHeight>
            </wp14:sizeRelV>
          </wp:anchor>
        </w:drawing>
      </w:r>
      <w:r w:rsidR="00D25B99" w:rsidRPr="005C6268">
        <w:rPr>
          <w:rFonts w:asciiTheme="majorBidi" w:hAnsiTheme="majorBidi" w:cstheme="majorBidi"/>
          <w:color w:val="006666"/>
          <w:sz w:val="36"/>
          <w:szCs w:val="36"/>
          <w:lang w:val="tg-Cyrl-TJ" w:bidi="ar-EG"/>
        </w:rPr>
        <w:tab/>
      </w:r>
    </w:p>
    <w:p w:rsidR="00F2420A" w:rsidRPr="005C6268" w:rsidRDefault="0065026E" w:rsidP="0065026E">
      <w:pPr>
        <w:tabs>
          <w:tab w:val="left" w:pos="2272"/>
        </w:tabs>
        <w:bidi w:val="0"/>
        <w:jc w:val="both"/>
        <w:rPr>
          <w:rFonts w:asciiTheme="majorBidi" w:hAnsiTheme="majorBidi" w:cstheme="majorBidi"/>
          <w:color w:val="006666"/>
          <w:sz w:val="36"/>
          <w:szCs w:val="36"/>
          <w:lang w:val="tg-Cyrl-TJ" w:bidi="ar-EG"/>
        </w:rPr>
      </w:pPr>
      <w:r w:rsidRPr="005C6268">
        <w:rPr>
          <w:rFonts w:asciiTheme="majorBidi" w:hAnsiTheme="majorBidi" w:cstheme="majorBidi"/>
          <w:color w:val="006666"/>
          <w:sz w:val="36"/>
          <w:szCs w:val="36"/>
          <w:lang w:val="tg-Cyrl-TJ" w:bidi="ar-EG"/>
        </w:rPr>
        <w:tab/>
      </w:r>
    </w:p>
    <w:p w:rsidR="00962A4A" w:rsidRPr="005C6268" w:rsidRDefault="00962A4A" w:rsidP="00962A4A">
      <w:pPr>
        <w:bidi w:val="0"/>
        <w:spacing w:after="0" w:line="240" w:lineRule="auto"/>
        <w:ind w:firstLine="340"/>
        <w:jc w:val="both"/>
        <w:rPr>
          <w:rFonts w:asciiTheme="majorBidi" w:hAnsiTheme="majorBidi" w:cstheme="majorBidi"/>
          <w:color w:val="006666"/>
          <w:sz w:val="32"/>
          <w:szCs w:val="32"/>
          <w:lang w:val="tg-Cyrl-TJ" w:bidi="ar-EG"/>
        </w:rPr>
      </w:pPr>
    </w:p>
    <w:p w:rsidR="00962A4A" w:rsidRPr="005C6268" w:rsidRDefault="00962A4A" w:rsidP="00962A4A">
      <w:pPr>
        <w:bidi w:val="0"/>
        <w:spacing w:after="0" w:line="240" w:lineRule="auto"/>
        <w:ind w:firstLine="340"/>
        <w:jc w:val="both"/>
        <w:rPr>
          <w:rFonts w:asciiTheme="majorBidi" w:hAnsiTheme="majorBidi" w:cstheme="majorBidi"/>
          <w:color w:val="006666"/>
          <w:sz w:val="32"/>
          <w:szCs w:val="32"/>
          <w:lang w:val="tg-Cyrl-TJ" w:bidi="ar-EG"/>
        </w:rPr>
      </w:pPr>
    </w:p>
    <w:p w:rsidR="00962A4A" w:rsidRPr="005C6268" w:rsidRDefault="00962A4A" w:rsidP="00962A4A">
      <w:pPr>
        <w:bidi w:val="0"/>
        <w:spacing w:after="0" w:line="240" w:lineRule="auto"/>
        <w:ind w:firstLine="340"/>
        <w:jc w:val="both"/>
        <w:rPr>
          <w:rFonts w:asciiTheme="majorBidi" w:hAnsiTheme="majorBidi" w:cstheme="majorBidi"/>
          <w:color w:val="006666"/>
          <w:sz w:val="32"/>
          <w:szCs w:val="32"/>
          <w:lang w:val="tg-Cyrl-TJ" w:bidi="ar-EG"/>
        </w:rPr>
      </w:pPr>
    </w:p>
    <w:p w:rsidR="00F2420A" w:rsidRPr="005C6268" w:rsidRDefault="00D25B99" w:rsidP="00D25B99">
      <w:pPr>
        <w:tabs>
          <w:tab w:val="left" w:pos="1459"/>
        </w:tabs>
        <w:bidi w:val="0"/>
        <w:spacing w:after="0" w:line="240" w:lineRule="auto"/>
        <w:ind w:firstLine="340"/>
        <w:jc w:val="both"/>
        <w:rPr>
          <w:rFonts w:asciiTheme="majorBidi" w:hAnsiTheme="majorBidi" w:cstheme="majorBidi"/>
          <w:color w:val="006666"/>
          <w:sz w:val="40"/>
          <w:szCs w:val="40"/>
          <w:lang w:val="tg-Cyrl-TJ" w:bidi="ar-EG"/>
        </w:rPr>
      </w:pPr>
      <w:r w:rsidRPr="005C6268">
        <w:rPr>
          <w:rFonts w:asciiTheme="majorBidi" w:hAnsiTheme="majorBidi" w:cstheme="majorBidi"/>
          <w:color w:val="006666"/>
          <w:sz w:val="40"/>
          <w:szCs w:val="40"/>
          <w:lang w:val="tg-Cyrl-TJ" w:bidi="ar-EG"/>
        </w:rPr>
        <w:tab/>
      </w:r>
    </w:p>
    <w:p w:rsidR="005666DC" w:rsidRPr="005C6268" w:rsidRDefault="005666DC" w:rsidP="00962A4A">
      <w:pPr>
        <w:bidi w:val="0"/>
        <w:jc w:val="center"/>
        <w:rPr>
          <w:rFonts w:asciiTheme="majorBidi" w:hAnsiTheme="majorBidi" w:cstheme="majorBidi"/>
          <w:color w:val="006666"/>
          <w:sz w:val="40"/>
          <w:szCs w:val="40"/>
          <w:lang w:val="tg-Cyrl-TJ" w:bidi="ar-EG"/>
        </w:rPr>
      </w:pPr>
    </w:p>
    <w:sectPr w:rsidR="005666DC" w:rsidRPr="005C6268" w:rsidSect="002149C5">
      <w:footnotePr>
        <w:pos w:val="beneathText"/>
        <w:numRestart w:val="eachPage"/>
      </w:footnotePr>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177E" w:rsidRDefault="009C177E" w:rsidP="00E32771">
      <w:pPr>
        <w:spacing w:after="0" w:line="240" w:lineRule="auto"/>
      </w:pPr>
      <w:r>
        <w:separator/>
      </w:r>
    </w:p>
  </w:endnote>
  <w:endnote w:type="continuationSeparator" w:id="0">
    <w:p w:rsidR="009C177E" w:rsidRDefault="009C177E"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embedRegular r:id="rId1" w:fontKey="{F22832C2-E0D6-4DBB-BA02-B62A293C3AAB}"/>
    <w:embedBold r:id="rId2" w:fontKey="{CB87C5EB-101D-4B27-90DB-66E3CD2C9B96}"/>
    <w:embedItalic r:id="rId3" w:fontKey="{165D528E-FE1E-4076-8508-6886FAEB93FE}"/>
  </w:font>
  <w:font w:name="Calibri">
    <w:panose1 w:val="020F0502020204030204"/>
    <w:charset w:val="00"/>
    <w:family w:val="swiss"/>
    <w:pitch w:val="variable"/>
    <w:sig w:usb0="E00002FF" w:usb1="4000ACFF" w:usb2="00000001" w:usb3="00000000" w:csb0="0000019F" w:csb1="00000000"/>
    <w:embedRegular r:id="rId4" w:fontKey="{98ED2F7C-8C50-49C4-A638-4958453B5B78}"/>
    <w:embedBold r:id="rId5" w:fontKey="{2A77821C-3E92-41BD-AB50-CE9E6DC94F19}"/>
    <w:embedItalic r:id="rId6" w:fontKey="{53052FA9-90F9-4CE8-9271-928A987EA537}"/>
  </w:font>
  <w:font w:name="B Zar">
    <w:altName w:val="Courier New"/>
    <w:panose1 w:val="00000400000000000000"/>
    <w:charset w:val="B2"/>
    <w:family w:val="auto"/>
    <w:pitch w:val="variable"/>
    <w:sig w:usb0="00002001" w:usb1="80000000" w:usb2="00000008" w:usb3="00000000" w:csb0="00000040" w:csb1="00000000"/>
    <w:embedRegular r:id="rId7" w:fontKey="{BE1642A9-8BFB-465D-9B89-E030B0687354}"/>
    <w:embedBold r:id="rId8" w:fontKey="{B32C9B17-A0CB-4DD7-B558-5D487D4BB3D8}"/>
    <w:embedItalic r:id="rId9" w:fontKey="{E973498B-F608-490B-99F6-304DE4588620}"/>
  </w:font>
  <w:font w:name="Symbol">
    <w:panose1 w:val="05050102010706020507"/>
    <w:charset w:val="02"/>
    <w:family w:val="roman"/>
    <w:pitch w:val="variable"/>
    <w:sig w:usb0="00000000" w:usb1="10000000" w:usb2="00000000" w:usb3="00000000" w:csb0="80000000" w:csb1="00000000"/>
    <w:embedRegular r:id="rId10" w:fontKey="{D9481EB7-56E3-407D-BA6E-37A26B8D08A7}"/>
  </w:font>
  <w:font w:name="Traditional Arabic">
    <w:panose1 w:val="02020603050405020304"/>
    <w:charset w:val="00"/>
    <w:family w:val="roman"/>
    <w:pitch w:val="variable"/>
    <w:sig w:usb0="00002003" w:usb1="80000000" w:usb2="00000008" w:usb3="00000000" w:csb0="00000041" w:csb1="00000000"/>
    <w:embedRegular r:id="rId11" w:fontKey="{DF1D9FDA-511E-4195-8053-C5F7561E0623}"/>
  </w:font>
  <w:font w:name="Courier New">
    <w:panose1 w:val="02070309020205020404"/>
    <w:charset w:val="00"/>
    <w:family w:val="modern"/>
    <w:pitch w:val="fixed"/>
    <w:sig w:usb0="E0002AFF" w:usb1="C0007843" w:usb2="00000009" w:usb3="00000000" w:csb0="000001FF" w:csb1="00000000"/>
    <w:embedRegular r:id="rId12" w:fontKey="{4428879A-FB3E-4414-8105-69CC04FF1BED}"/>
  </w:font>
  <w:font w:name="Times New Roman">
    <w:panose1 w:val="02020603050405020304"/>
    <w:charset w:val="00"/>
    <w:family w:val="roman"/>
    <w:pitch w:val="variable"/>
    <w:sig w:usb0="E0002AFF" w:usb1="C0007841" w:usb2="00000009" w:usb3="00000000" w:csb0="000001FF" w:csb1="00000000"/>
    <w:embedRegular r:id="rId13" w:fontKey="{C28878BB-C501-48D9-B42B-5768422A0D6C}"/>
    <w:embedBold r:id="rId14" w:fontKey="{AEBA682A-FE94-446D-92C3-9262A13B9923}"/>
    <w:embedItalic r:id="rId15" w:fontKey="{7E696E7C-6BDC-4004-BE38-81354CF55F13}"/>
  </w:font>
  <w:font w:name="Wingdings">
    <w:panose1 w:val="05000000000000000000"/>
    <w:charset w:val="02"/>
    <w:family w:val="auto"/>
    <w:pitch w:val="variable"/>
    <w:sig w:usb0="00000000" w:usb1="10000000" w:usb2="00000000" w:usb3="00000000" w:csb0="80000000" w:csb1="00000000"/>
    <w:embedRegular r:id="rId16" w:fontKey="{624A0AB2-F9DC-4210-AFBD-66A435DFE735}"/>
  </w:font>
  <w:font w:name="Calibri Light">
    <w:panose1 w:val="020F0302020204030204"/>
    <w:charset w:val="00"/>
    <w:family w:val="swiss"/>
    <w:pitch w:val="variable"/>
    <w:sig w:usb0="A00002EF" w:usb1="4000207B" w:usb2="00000000" w:usb3="00000000" w:csb0="0000019F" w:csb1="00000000"/>
    <w:embedRegular r:id="rId17" w:fontKey="{81169413-1EC6-4930-8978-89A3B7995D41}"/>
    <w:embedBold r:id="rId18" w:fontKey="{1C21641D-B4F3-4453-BE89-DBDDE5F9051C}"/>
    <w:embedItalic r:id="rId19" w:fontKey="{C9545A49-CD60-405A-B193-5C03D580D579}"/>
  </w:font>
  <w:font w:name="Arial">
    <w:panose1 w:val="020B0604020202020204"/>
    <w:charset w:val="00"/>
    <w:family w:val="swiss"/>
    <w:pitch w:val="variable"/>
    <w:sig w:usb0="E0002AFF" w:usb1="C0007843" w:usb2="00000009" w:usb3="00000000" w:csb0="000001FF" w:csb1="00000000"/>
    <w:embedRegular r:id="rId20" w:fontKey="{4F1C5D5E-C709-47A5-8249-F2BA47049CD6}"/>
    <w:embedBold r:id="rId21" w:fontKey="{0021B602-5ABC-4D37-9CCE-5A1B6FF859B5}"/>
  </w:font>
  <w:font w:name="Tahoma">
    <w:panose1 w:val="020B0604030504040204"/>
    <w:charset w:val="00"/>
    <w:family w:val="swiss"/>
    <w:pitch w:val="variable"/>
    <w:sig w:usb0="E1002EFF" w:usb1="C000605B" w:usb2="00000029" w:usb3="00000000" w:csb0="000101FF" w:csb1="00000000"/>
    <w:embedRegular r:id="rId22" w:fontKey="{21FC0675-2584-4EFF-B049-E3514DCE8178}"/>
  </w:font>
  <w:font w:name="KFGQPC Uthman Taha Naskh">
    <w:panose1 w:val="02000000000000000000"/>
    <w:charset w:val="B2"/>
    <w:family w:val="auto"/>
    <w:pitch w:val="variable"/>
    <w:sig w:usb0="80002001" w:usb1="90000000" w:usb2="00000008" w:usb3="00000000" w:csb0="00000040" w:csb1="00000000"/>
    <w:embedRegular r:id="rId23" w:fontKey="{4B4302D3-D107-4B9C-BF1B-6D8EBB7DDA0C}"/>
    <w:embedBold r:id="rId24" w:fontKey="{4F6ACF19-0E0F-4EBB-9129-CBA4DCBA43BC}"/>
  </w:font>
  <w:font w:name="Gotham Narrow Book">
    <w:altName w:val="Times New Roman"/>
    <w:charset w:val="00"/>
    <w:family w:val="auto"/>
    <w:pitch w:val="variable"/>
    <w:sig w:usb0="00000001" w:usb1="4000004A" w:usb2="00000000" w:usb3="00000000" w:csb0="0000009B" w:csb1="00000000"/>
    <w:embedRegular r:id="rId25" w:fontKey="{77D2BFDE-8F87-495E-B901-E931BFBA1260}"/>
    <w:embedBold r:id="rId26" w:fontKey="{357C3947-7708-4C6A-9B82-A62BA2596EAD}"/>
  </w:font>
  <w:font w:name="Mohammad Bold Normal">
    <w:altName w:val="Times New Roman"/>
    <w:charset w:val="B2"/>
    <w:family w:val="auto"/>
    <w:pitch w:val="variable"/>
    <w:sig w:usb0="00002000" w:usb1="00000000" w:usb2="00000000" w:usb3="00000000" w:csb0="00000040" w:csb1="00000000"/>
    <w:embedRegular r:id="rId27" w:fontKey="{17769493-B8AE-45D0-A1C8-C3C873DCE38A}"/>
    <w:embedBold r:id="rId28" w:fontKey="{AD3BE051-6368-412F-9734-E413DB80EF8D}"/>
  </w:font>
  <w:font w:name="Wingdings 2">
    <w:panose1 w:val="05020102010507070707"/>
    <w:charset w:val="02"/>
    <w:family w:val="roman"/>
    <w:pitch w:val="variable"/>
    <w:sig w:usb0="00000000" w:usb1="10000000" w:usb2="00000000" w:usb3="00000000" w:csb0="80000000" w:csb1="00000000"/>
    <w:embedRegular r:id="rId29" w:fontKey="{83684C23-7C8F-4442-87AD-2E471ACFD89D}"/>
  </w:font>
  <w:font w:name="Gotham Narrow Medium">
    <w:altName w:val="Times New Roman"/>
    <w:charset w:val="00"/>
    <w:family w:val="auto"/>
    <w:pitch w:val="variable"/>
    <w:sig w:usb0="00000001" w:usb1="4000004A" w:usb2="00000000" w:usb3="00000000" w:csb0="0000009B" w:csb1="00000000"/>
    <w:embedRegular r:id="rId30" w:fontKey="{76EA872E-395E-402C-A07F-E2F67A6355A0}"/>
  </w:font>
  <w:font w:name="ae_AlArabiya">
    <w:altName w:val="Times New Roman"/>
    <w:panose1 w:val="02060603050605020204"/>
    <w:charset w:val="00"/>
    <w:family w:val="roman"/>
    <w:pitch w:val="variable"/>
    <w:sig w:usb0="800020AF" w:usb1="C000204A" w:usb2="00000008" w:usb3="00000000" w:csb0="00000041" w:csb1="00000000"/>
    <w:embedRegular r:id="rId31" w:fontKey="{93EBBE32-510D-450F-B9E6-9FD868B7FB04}"/>
  </w:font>
  <w:font w:name="Adobe نسخ Medium">
    <w:altName w:val="Times New Roman"/>
    <w:panose1 w:val="00000000000000000000"/>
    <w:charset w:val="00"/>
    <w:family w:val="modern"/>
    <w:notTrueType/>
    <w:pitch w:val="variable"/>
    <w:sig w:usb0="00000000"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embedRegular r:id="rId32" w:fontKey="{5709686B-6C0C-4782-8C3C-900D15501E22}"/>
  </w:font>
  <w:font w:name="Lotus Linotype">
    <w:altName w:val="Times New Roman"/>
    <w:panose1 w:val="02000000000000000000"/>
    <w:charset w:val="00"/>
    <w:family w:val="auto"/>
    <w:pitch w:val="variable"/>
    <w:sig w:usb0="00002007" w:usb1="80000000" w:usb2="00000008" w:usb3="00000000" w:csb0="00000043" w:csb1="00000000"/>
    <w:embedRegular r:id="rId33" w:fontKey="{5B138F82-1BC2-4FF5-BEF3-EFCEB4B718A7}"/>
  </w:font>
  <w:font w:name="DecoType Naskh">
    <w:altName w:val="Courier New"/>
    <w:panose1 w:val="02010400000000000000"/>
    <w:charset w:val="B2"/>
    <w:family w:val="auto"/>
    <w:pitch w:val="variable"/>
    <w:sig w:usb0="00002001" w:usb1="80000000" w:usb2="00000008" w:usb3="00000000" w:csb0="00000040" w:csb1="00000000"/>
    <w:embedRegular r:id="rId34" w:fontKey="{AB0CD9B1-784F-4233-A72E-9DDC69252BA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7017" w:rsidRDefault="00E77017">
    <w:pPr>
      <w:pStyle w:val="Footer"/>
      <w:rPr>
        <w:lang w:bidi="ar-EG"/>
      </w:rPr>
    </w:pPr>
    <w:r>
      <w:rPr>
        <w:noProof/>
      </w:rPr>
      <w:drawing>
        <wp:anchor distT="0" distB="0" distL="114300" distR="114300" simplePos="0" relativeHeight="251662336" behindDoc="0" locked="0" layoutInCell="1" allowOverlap="1" wp14:anchorId="349F4DFB" wp14:editId="5E7F62E9">
          <wp:simplePos x="0" y="0"/>
          <wp:positionH relativeFrom="column">
            <wp:posOffset>1206500</wp:posOffset>
          </wp:positionH>
          <wp:positionV relativeFrom="paragraph">
            <wp:posOffset>74930</wp:posOffset>
          </wp:positionV>
          <wp:extent cx="3166110" cy="245110"/>
          <wp:effectExtent l="0" t="0" r="0" b="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9504" behindDoc="0" locked="0" layoutInCell="1" allowOverlap="1" wp14:anchorId="56E98EA3" wp14:editId="5911EEA9">
          <wp:simplePos x="0" y="0"/>
          <wp:positionH relativeFrom="column">
            <wp:posOffset>-417195</wp:posOffset>
          </wp:positionH>
          <wp:positionV relativeFrom="paragraph">
            <wp:posOffset>68531</wp:posOffset>
          </wp:positionV>
          <wp:extent cx="1576070" cy="224790"/>
          <wp:effectExtent l="0" t="0" r="508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177E" w:rsidRDefault="009C177E" w:rsidP="00E32771">
      <w:pPr>
        <w:spacing w:after="0" w:line="240" w:lineRule="auto"/>
      </w:pPr>
      <w:r>
        <w:separator/>
      </w:r>
    </w:p>
  </w:footnote>
  <w:footnote w:type="continuationSeparator" w:id="0">
    <w:p w:rsidR="009C177E" w:rsidRDefault="009C177E" w:rsidP="00E32771">
      <w:pPr>
        <w:spacing w:after="0" w:line="240" w:lineRule="auto"/>
      </w:pPr>
      <w:r>
        <w:continuationSeparator/>
      </w:r>
    </w:p>
  </w:footnote>
  <w:footnote w:id="1">
    <w:p w:rsidR="00E77017" w:rsidRPr="007B226B" w:rsidRDefault="00E77017" w:rsidP="003A1FE4">
      <w:pPr>
        <w:pStyle w:val="FootnoteText"/>
        <w:bidi w:val="0"/>
        <w:rPr>
          <w:rFonts w:ascii="Palatino Linotype" w:hAnsi="Palatino Linotype"/>
          <w:sz w:val="24"/>
          <w:szCs w:val="24"/>
          <w:lang w:val="tg-Cyrl-TJ"/>
        </w:rPr>
      </w:pPr>
      <w:r w:rsidRPr="007B226B">
        <w:rPr>
          <w:rStyle w:val="FootnoteReference"/>
          <w:rFonts w:ascii="Palatino Linotype" w:hAnsi="Palatino Linotype"/>
          <w:sz w:val="24"/>
          <w:szCs w:val="24"/>
        </w:rPr>
        <w:footnoteRef/>
      </w:r>
      <w:r w:rsidRPr="007B226B">
        <w:rPr>
          <w:rFonts w:ascii="Palatino Linotype" w:hAnsi="Palatino Linotype"/>
          <w:sz w:val="24"/>
          <w:szCs w:val="24"/>
        </w:rPr>
        <w:t xml:space="preserve"> </w:t>
      </w:r>
      <w:r w:rsidRPr="007B226B">
        <w:rPr>
          <w:rFonts w:ascii="Palatino Linotype" w:hAnsi="Palatino Linotype"/>
          <w:sz w:val="24"/>
          <w:szCs w:val="24"/>
          <w:lang w:val="tg-Cyrl-TJ"/>
        </w:rPr>
        <w:t xml:space="preserve">- Сураи Наҳл, </w:t>
      </w:r>
      <w:r>
        <w:rPr>
          <w:rFonts w:ascii="Palatino Linotype" w:hAnsi="Palatino Linotype"/>
          <w:sz w:val="24"/>
          <w:szCs w:val="24"/>
          <w:lang w:val="tg-Cyrl-TJ"/>
        </w:rPr>
        <w:t xml:space="preserve">ояти </w:t>
      </w:r>
      <w:r w:rsidRPr="007B226B">
        <w:rPr>
          <w:rFonts w:ascii="Palatino Linotype" w:hAnsi="Palatino Linotype"/>
          <w:sz w:val="24"/>
          <w:szCs w:val="24"/>
          <w:lang w:val="tg-Cyrl-TJ"/>
        </w:rPr>
        <w:t>97.</w:t>
      </w:r>
    </w:p>
  </w:footnote>
  <w:footnote w:id="2">
    <w:p w:rsidR="00E77017" w:rsidRPr="007B226B" w:rsidRDefault="00E77017" w:rsidP="004B2D2A">
      <w:pPr>
        <w:pStyle w:val="FootnoteText"/>
        <w:bidi w:val="0"/>
        <w:jc w:val="both"/>
        <w:rPr>
          <w:rFonts w:ascii="Palatino Linotype" w:hAnsi="Palatino Linotype"/>
          <w:sz w:val="24"/>
          <w:szCs w:val="24"/>
          <w:lang w:val="tg-Cyrl-TJ"/>
        </w:rPr>
      </w:pPr>
      <w:r w:rsidRPr="007B226B">
        <w:rPr>
          <w:rStyle w:val="FootnoteReference"/>
          <w:rFonts w:ascii="Palatino Linotype" w:hAnsi="Palatino Linotype"/>
          <w:sz w:val="24"/>
          <w:szCs w:val="24"/>
        </w:rPr>
        <w:footnoteRef/>
      </w:r>
      <w:r w:rsidRPr="007B226B">
        <w:rPr>
          <w:rFonts w:ascii="Palatino Linotype" w:hAnsi="Palatino Linotype"/>
          <w:sz w:val="24"/>
          <w:szCs w:val="24"/>
          <w:lang w:val="tg-Cyrl-TJ"/>
        </w:rPr>
        <w:t xml:space="preserve"> - Саҳеҳ Муслим (2999), Аҳмад (6/16), Ад-Дор</w:t>
      </w:r>
      <w:r>
        <w:rPr>
          <w:rFonts w:ascii="Palatino Linotype" w:hAnsi="Palatino Linotype"/>
          <w:sz w:val="24"/>
          <w:szCs w:val="24"/>
          <w:lang w:val="tg-Cyrl-TJ"/>
        </w:rPr>
        <w:t>и</w:t>
      </w:r>
      <w:r w:rsidRPr="007B226B">
        <w:rPr>
          <w:rFonts w:ascii="Palatino Linotype" w:hAnsi="Palatino Linotype"/>
          <w:sz w:val="24"/>
          <w:szCs w:val="24"/>
          <w:lang w:val="tg-Cyrl-TJ"/>
        </w:rPr>
        <w:t>мӣ</w:t>
      </w:r>
      <w:r>
        <w:rPr>
          <w:rFonts w:ascii="Palatino Linotype" w:hAnsi="Palatino Linotype"/>
          <w:sz w:val="24"/>
          <w:szCs w:val="24"/>
          <w:lang w:val="tg-Cyrl-TJ"/>
        </w:rPr>
        <w:t xml:space="preserve">, </w:t>
      </w:r>
      <w:r w:rsidRPr="007B226B">
        <w:rPr>
          <w:rFonts w:ascii="Palatino Linotype" w:hAnsi="Palatino Linotype"/>
          <w:sz w:val="24"/>
          <w:szCs w:val="24"/>
          <w:lang w:val="tg-Cyrl-TJ"/>
        </w:rPr>
        <w:t>Рақоиқ (2777).</w:t>
      </w:r>
    </w:p>
  </w:footnote>
  <w:footnote w:id="3">
    <w:p w:rsidR="00E77017" w:rsidRPr="007B226B" w:rsidRDefault="00E77017" w:rsidP="003A1FE4">
      <w:pPr>
        <w:pStyle w:val="FootnoteText"/>
        <w:bidi w:val="0"/>
        <w:rPr>
          <w:rFonts w:ascii="Palatino Linotype" w:hAnsi="Palatino Linotype"/>
          <w:sz w:val="24"/>
          <w:szCs w:val="24"/>
          <w:lang w:val="tg-Cyrl-TJ"/>
        </w:rPr>
      </w:pPr>
      <w:r w:rsidRPr="007B226B">
        <w:rPr>
          <w:rStyle w:val="FootnoteReference"/>
          <w:rFonts w:ascii="Palatino Linotype" w:hAnsi="Palatino Linotype"/>
          <w:sz w:val="24"/>
          <w:szCs w:val="24"/>
        </w:rPr>
        <w:footnoteRef/>
      </w:r>
      <w:r w:rsidRPr="007B226B">
        <w:rPr>
          <w:rFonts w:ascii="Palatino Linotype" w:hAnsi="Palatino Linotype"/>
          <w:sz w:val="24"/>
          <w:szCs w:val="24"/>
          <w:lang w:val="tg-Cyrl-TJ"/>
        </w:rPr>
        <w:t xml:space="preserve"> - Сураи Нисо, </w:t>
      </w:r>
      <w:r>
        <w:rPr>
          <w:rFonts w:ascii="Palatino Linotype" w:hAnsi="Palatino Linotype"/>
          <w:sz w:val="24"/>
          <w:szCs w:val="24"/>
          <w:lang w:val="tg-Cyrl-TJ"/>
        </w:rPr>
        <w:t xml:space="preserve">ояти </w:t>
      </w:r>
      <w:r w:rsidRPr="007B226B">
        <w:rPr>
          <w:rFonts w:ascii="Palatino Linotype" w:hAnsi="Palatino Linotype"/>
          <w:sz w:val="24"/>
          <w:szCs w:val="24"/>
          <w:lang w:val="tg-Cyrl-TJ"/>
        </w:rPr>
        <w:t>104.</w:t>
      </w:r>
    </w:p>
  </w:footnote>
  <w:footnote w:id="4">
    <w:p w:rsidR="00E77017" w:rsidRPr="007B226B" w:rsidRDefault="00E77017" w:rsidP="003A1FE4">
      <w:pPr>
        <w:pStyle w:val="FootnoteText"/>
        <w:bidi w:val="0"/>
        <w:rPr>
          <w:rFonts w:ascii="Palatino Linotype" w:hAnsi="Palatino Linotype"/>
          <w:sz w:val="24"/>
          <w:szCs w:val="24"/>
          <w:lang w:val="tg-Cyrl-TJ"/>
        </w:rPr>
      </w:pPr>
      <w:r w:rsidRPr="007B226B">
        <w:rPr>
          <w:rStyle w:val="FootnoteReference"/>
          <w:rFonts w:ascii="Palatino Linotype" w:hAnsi="Palatino Linotype"/>
          <w:sz w:val="24"/>
          <w:szCs w:val="24"/>
        </w:rPr>
        <w:footnoteRef/>
      </w:r>
      <w:r w:rsidRPr="007B226B">
        <w:rPr>
          <w:rFonts w:ascii="Palatino Linotype" w:hAnsi="Palatino Linotype"/>
          <w:sz w:val="24"/>
          <w:szCs w:val="24"/>
          <w:lang w:val="tg-Cyrl-TJ"/>
        </w:rPr>
        <w:t xml:space="preserve"> - </w:t>
      </w:r>
      <w:r w:rsidRPr="007B226B">
        <w:rPr>
          <w:rFonts w:ascii="Palatino Linotype" w:hAnsi="Palatino Linotype" w:cs="B Zar"/>
          <w:sz w:val="24"/>
          <w:szCs w:val="24"/>
          <w:lang w:val="tg-Cyrl-TJ"/>
        </w:rPr>
        <w:t xml:space="preserve">Сураи Анфол, </w:t>
      </w:r>
      <w:r>
        <w:rPr>
          <w:rFonts w:ascii="Palatino Linotype" w:hAnsi="Palatino Linotype" w:cs="B Zar"/>
          <w:sz w:val="24"/>
          <w:szCs w:val="24"/>
          <w:lang w:val="tg-Cyrl-TJ"/>
        </w:rPr>
        <w:t xml:space="preserve">ояти </w:t>
      </w:r>
      <w:r w:rsidRPr="007B226B">
        <w:rPr>
          <w:rFonts w:ascii="Palatino Linotype" w:hAnsi="Palatino Linotype" w:cs="B Zar"/>
          <w:sz w:val="24"/>
          <w:szCs w:val="24"/>
          <w:lang w:val="tg-Cyrl-TJ"/>
        </w:rPr>
        <w:t>46.</w:t>
      </w:r>
    </w:p>
  </w:footnote>
  <w:footnote w:id="5">
    <w:p w:rsidR="00E77017" w:rsidRPr="007B226B" w:rsidRDefault="00E77017" w:rsidP="003A1FE4">
      <w:pPr>
        <w:pStyle w:val="FootnoteText"/>
        <w:bidi w:val="0"/>
        <w:rPr>
          <w:rFonts w:ascii="Palatino Linotype" w:hAnsi="Palatino Linotype"/>
          <w:sz w:val="24"/>
          <w:szCs w:val="24"/>
          <w:lang w:val="tg-Cyrl-TJ"/>
        </w:rPr>
      </w:pPr>
      <w:r w:rsidRPr="007B226B">
        <w:rPr>
          <w:rStyle w:val="FootnoteReference"/>
          <w:rFonts w:ascii="Palatino Linotype" w:hAnsi="Palatino Linotype"/>
          <w:sz w:val="24"/>
          <w:szCs w:val="24"/>
        </w:rPr>
        <w:footnoteRef/>
      </w:r>
      <w:r w:rsidRPr="007B226B">
        <w:rPr>
          <w:rFonts w:ascii="Palatino Linotype" w:hAnsi="Palatino Linotype"/>
          <w:sz w:val="24"/>
          <w:szCs w:val="24"/>
          <w:lang w:val="tg-Cyrl-TJ"/>
        </w:rPr>
        <w:t xml:space="preserve"> - Сураи Нисо, </w:t>
      </w:r>
      <w:r>
        <w:rPr>
          <w:rFonts w:ascii="Palatino Linotype" w:hAnsi="Palatino Linotype"/>
          <w:sz w:val="24"/>
          <w:szCs w:val="24"/>
          <w:lang w:val="tg-Cyrl-TJ"/>
        </w:rPr>
        <w:t xml:space="preserve">ояти </w:t>
      </w:r>
      <w:r w:rsidRPr="007B226B">
        <w:rPr>
          <w:rFonts w:ascii="Palatino Linotype" w:hAnsi="Palatino Linotype"/>
          <w:sz w:val="24"/>
          <w:szCs w:val="24"/>
          <w:lang w:val="tg-Cyrl-TJ"/>
        </w:rPr>
        <w:t>114.</w:t>
      </w:r>
    </w:p>
  </w:footnote>
  <w:footnote w:id="6">
    <w:p w:rsidR="00E77017" w:rsidRPr="007B226B" w:rsidRDefault="00E77017" w:rsidP="004B2D2A">
      <w:pPr>
        <w:pStyle w:val="FootnoteText"/>
        <w:bidi w:val="0"/>
        <w:jc w:val="both"/>
        <w:rPr>
          <w:rFonts w:ascii="Palatino Linotype" w:hAnsi="Palatino Linotype"/>
          <w:sz w:val="24"/>
          <w:szCs w:val="24"/>
          <w:lang w:val="tg-Cyrl-TJ" w:bidi="ar-EG"/>
        </w:rPr>
      </w:pPr>
      <w:r w:rsidRPr="007B226B">
        <w:rPr>
          <w:rStyle w:val="FootnoteReference"/>
          <w:rFonts w:ascii="Palatino Linotype" w:hAnsi="Palatino Linotype"/>
          <w:sz w:val="24"/>
          <w:szCs w:val="24"/>
        </w:rPr>
        <w:footnoteRef/>
      </w:r>
      <w:r w:rsidRPr="007B226B">
        <w:rPr>
          <w:rFonts w:ascii="Palatino Linotype" w:hAnsi="Palatino Linotype"/>
          <w:sz w:val="24"/>
          <w:szCs w:val="24"/>
          <w:lang w:val="tg-Cyrl-TJ"/>
        </w:rPr>
        <w:t xml:space="preserve"> </w:t>
      </w:r>
      <w:r w:rsidRPr="007B226B">
        <w:rPr>
          <w:rFonts w:ascii="Palatino Linotype" w:hAnsi="Palatino Linotype"/>
          <w:sz w:val="24"/>
          <w:szCs w:val="24"/>
          <w:lang w:val="tg-Cyrl-TJ" w:bidi="ar-EG"/>
        </w:rPr>
        <w:t>- Дар ҳадисе, ки Имом Бухорӣ ва Муслим ривоят кардаанд.</w:t>
      </w:r>
    </w:p>
  </w:footnote>
  <w:footnote w:id="7">
    <w:p w:rsidR="00E77017" w:rsidRPr="007B226B" w:rsidRDefault="00E77017" w:rsidP="004B2D2A">
      <w:pPr>
        <w:pStyle w:val="FootnoteText"/>
        <w:bidi w:val="0"/>
        <w:jc w:val="both"/>
        <w:rPr>
          <w:rFonts w:ascii="Palatino Linotype" w:hAnsi="Palatino Linotype"/>
          <w:sz w:val="24"/>
          <w:szCs w:val="24"/>
          <w:lang w:val="tg-Cyrl-TJ" w:bidi="ar-EG"/>
        </w:rPr>
      </w:pPr>
      <w:r w:rsidRPr="007B226B">
        <w:rPr>
          <w:rStyle w:val="FootnoteReference"/>
          <w:rFonts w:ascii="Palatino Linotype" w:hAnsi="Palatino Linotype"/>
          <w:sz w:val="24"/>
          <w:szCs w:val="24"/>
        </w:rPr>
        <w:footnoteRef/>
      </w:r>
      <w:r w:rsidRPr="007B226B">
        <w:rPr>
          <w:rFonts w:ascii="Palatino Linotype" w:hAnsi="Palatino Linotype"/>
          <w:sz w:val="24"/>
          <w:szCs w:val="24"/>
          <w:lang w:val="tg-Cyrl-TJ"/>
        </w:rPr>
        <w:t xml:space="preserve"> - Муслим</w:t>
      </w:r>
      <w:r>
        <w:rPr>
          <w:rFonts w:ascii="Palatino Linotype" w:hAnsi="Palatino Linotype"/>
          <w:sz w:val="24"/>
          <w:szCs w:val="24"/>
          <w:lang w:val="tg-Cyrl-TJ"/>
        </w:rPr>
        <w:t>,</w:t>
      </w:r>
      <w:r w:rsidRPr="007B226B">
        <w:rPr>
          <w:rFonts w:ascii="Palatino Linotype" w:hAnsi="Palatino Linotype"/>
          <w:sz w:val="24"/>
          <w:szCs w:val="24"/>
          <w:lang w:val="tg-Cyrl-TJ"/>
        </w:rPr>
        <w:t xml:space="preserve"> ал</w:t>
      </w:r>
      <w:r w:rsidRPr="007B226B">
        <w:rPr>
          <w:rFonts w:ascii="Palatino Linotype" w:hAnsi="Palatino Linotype"/>
          <w:sz w:val="24"/>
          <w:szCs w:val="24"/>
          <w:lang w:val="tg-Cyrl-TJ" w:bidi="ar-EG"/>
        </w:rPr>
        <w:t>-Қадар (2664), Ибни Моҷа</w:t>
      </w:r>
      <w:r>
        <w:rPr>
          <w:rFonts w:ascii="Palatino Linotype" w:hAnsi="Palatino Linotype"/>
          <w:sz w:val="24"/>
          <w:szCs w:val="24"/>
          <w:lang w:val="tg-Cyrl-TJ" w:bidi="ar-EG"/>
        </w:rPr>
        <w:t>,</w:t>
      </w:r>
      <w:r w:rsidRPr="007B226B">
        <w:rPr>
          <w:rFonts w:ascii="Palatino Linotype" w:hAnsi="Palatino Linotype"/>
          <w:sz w:val="24"/>
          <w:szCs w:val="24"/>
          <w:lang w:val="tg-Cyrl-TJ" w:bidi="ar-EG"/>
        </w:rPr>
        <w:t xml:space="preserve"> Муқаддима (79), Аҳмад (2/370).</w:t>
      </w:r>
    </w:p>
  </w:footnote>
  <w:footnote w:id="8">
    <w:p w:rsidR="00E77017" w:rsidRPr="007B226B" w:rsidRDefault="00E77017" w:rsidP="003A1FE4">
      <w:pPr>
        <w:pStyle w:val="FootnoteText"/>
        <w:bidi w:val="0"/>
        <w:rPr>
          <w:rFonts w:ascii="Palatino Linotype" w:hAnsi="Palatino Linotype"/>
          <w:sz w:val="24"/>
          <w:szCs w:val="24"/>
          <w:lang w:val="tg-Cyrl-TJ"/>
        </w:rPr>
      </w:pPr>
      <w:r w:rsidRPr="007B226B">
        <w:rPr>
          <w:rStyle w:val="FootnoteReference"/>
          <w:rFonts w:ascii="Palatino Linotype" w:hAnsi="Palatino Linotype"/>
          <w:sz w:val="24"/>
          <w:szCs w:val="24"/>
        </w:rPr>
        <w:footnoteRef/>
      </w:r>
      <w:r w:rsidRPr="007B226B">
        <w:rPr>
          <w:rFonts w:ascii="Palatino Linotype" w:hAnsi="Palatino Linotype"/>
          <w:sz w:val="24"/>
          <w:szCs w:val="24"/>
          <w:lang w:val="tg-Cyrl-TJ"/>
        </w:rPr>
        <w:t xml:space="preserve"> - Сураи Раъд, ояти 28</w:t>
      </w:r>
    </w:p>
  </w:footnote>
  <w:footnote w:id="9">
    <w:p w:rsidR="00E77017" w:rsidRPr="007B226B" w:rsidRDefault="00E77017" w:rsidP="003A1FE4">
      <w:pPr>
        <w:pStyle w:val="FootnoteText"/>
        <w:bidi w:val="0"/>
        <w:rPr>
          <w:rFonts w:ascii="Palatino Linotype" w:hAnsi="Palatino Linotype"/>
          <w:sz w:val="24"/>
          <w:szCs w:val="24"/>
          <w:lang w:val="tg-Cyrl-TJ" w:bidi="ar-EG"/>
        </w:rPr>
      </w:pPr>
      <w:r w:rsidRPr="007B226B">
        <w:rPr>
          <w:rStyle w:val="FootnoteReference"/>
          <w:rFonts w:ascii="Palatino Linotype" w:hAnsi="Palatino Linotype"/>
          <w:sz w:val="24"/>
          <w:szCs w:val="24"/>
        </w:rPr>
        <w:footnoteRef/>
      </w:r>
      <w:r w:rsidRPr="007B226B">
        <w:rPr>
          <w:rFonts w:ascii="Palatino Linotype" w:hAnsi="Palatino Linotype"/>
          <w:sz w:val="24"/>
          <w:szCs w:val="24"/>
          <w:lang w:val="tg-Cyrl-TJ"/>
        </w:rPr>
        <w:t xml:space="preserve"> - Бухорӣ</w:t>
      </w:r>
      <w:r>
        <w:rPr>
          <w:rFonts w:ascii="Palatino Linotype" w:hAnsi="Palatino Linotype"/>
          <w:sz w:val="24"/>
          <w:szCs w:val="24"/>
          <w:lang w:val="tg-Cyrl-TJ"/>
        </w:rPr>
        <w:t>,</w:t>
      </w:r>
      <w:r w:rsidRPr="007B226B">
        <w:rPr>
          <w:rFonts w:ascii="Palatino Linotype" w:hAnsi="Palatino Linotype"/>
          <w:sz w:val="24"/>
          <w:szCs w:val="24"/>
          <w:lang w:val="tg-Cyrl-TJ"/>
        </w:rPr>
        <w:t xml:space="preserve"> Ар</w:t>
      </w:r>
      <w:r w:rsidRPr="007B226B">
        <w:rPr>
          <w:rFonts w:ascii="Palatino Linotype" w:hAnsi="Palatino Linotype"/>
          <w:sz w:val="24"/>
          <w:szCs w:val="24"/>
          <w:lang w:val="tg-Cyrl-TJ" w:bidi="ar-EG"/>
        </w:rPr>
        <w:t>-Риқоқ (6125), Муслим</w:t>
      </w:r>
      <w:r>
        <w:rPr>
          <w:rFonts w:ascii="Palatino Linotype" w:hAnsi="Palatino Linotype"/>
          <w:sz w:val="24"/>
          <w:szCs w:val="24"/>
          <w:lang w:val="tg-Cyrl-TJ" w:bidi="ar-EG"/>
        </w:rPr>
        <w:t>,</w:t>
      </w:r>
      <w:r w:rsidRPr="007B226B">
        <w:rPr>
          <w:rFonts w:ascii="Palatino Linotype" w:hAnsi="Palatino Linotype"/>
          <w:sz w:val="24"/>
          <w:szCs w:val="24"/>
          <w:lang w:val="tg-Cyrl-TJ" w:bidi="ar-EG"/>
        </w:rPr>
        <w:t xml:space="preserve"> аз-Зуҳд ва ар-Рақоиқ (2963), Аҳмад (2/314, 2/482).</w:t>
      </w:r>
    </w:p>
  </w:footnote>
  <w:footnote w:id="10">
    <w:p w:rsidR="00E77017" w:rsidRPr="007B226B" w:rsidRDefault="00E77017" w:rsidP="003A1FE4">
      <w:pPr>
        <w:pStyle w:val="FootnoteText"/>
        <w:bidi w:val="0"/>
        <w:rPr>
          <w:rFonts w:ascii="Palatino Linotype" w:hAnsi="Palatino Linotype"/>
          <w:sz w:val="24"/>
          <w:szCs w:val="24"/>
          <w:lang w:val="tg-Cyrl-TJ" w:bidi="ar-EG"/>
        </w:rPr>
      </w:pPr>
      <w:r w:rsidRPr="007B226B">
        <w:rPr>
          <w:rStyle w:val="FootnoteReference"/>
          <w:rFonts w:ascii="Palatino Linotype" w:hAnsi="Palatino Linotype"/>
          <w:sz w:val="24"/>
          <w:szCs w:val="24"/>
        </w:rPr>
        <w:footnoteRef/>
      </w:r>
      <w:r w:rsidRPr="007B226B">
        <w:rPr>
          <w:rFonts w:ascii="Palatino Linotype" w:hAnsi="Palatino Linotype"/>
          <w:sz w:val="24"/>
          <w:szCs w:val="24"/>
          <w:lang w:val="tg-Cyrl-TJ"/>
        </w:rPr>
        <w:t xml:space="preserve"> - Муслим, аз</w:t>
      </w:r>
      <w:r w:rsidRPr="007B226B">
        <w:rPr>
          <w:rFonts w:ascii="Palatino Linotype" w:hAnsi="Palatino Linotype"/>
          <w:sz w:val="24"/>
          <w:szCs w:val="24"/>
          <w:lang w:val="tg-Cyrl-TJ" w:bidi="ar-EG"/>
        </w:rPr>
        <w:t>-Зикр, ад-Дуо, Тавба ва Истиғфор (2720).</w:t>
      </w:r>
    </w:p>
  </w:footnote>
  <w:footnote w:id="11">
    <w:p w:rsidR="00E77017" w:rsidRPr="007B226B" w:rsidRDefault="00E77017" w:rsidP="003A1FE4">
      <w:pPr>
        <w:pStyle w:val="FootnoteText"/>
        <w:bidi w:val="0"/>
        <w:rPr>
          <w:rFonts w:ascii="Palatino Linotype" w:hAnsi="Palatino Linotype"/>
          <w:sz w:val="24"/>
          <w:szCs w:val="24"/>
          <w:lang w:val="tg-Cyrl-TJ"/>
        </w:rPr>
      </w:pPr>
      <w:r w:rsidRPr="007B226B">
        <w:rPr>
          <w:rStyle w:val="FootnoteReference"/>
          <w:rFonts w:ascii="Palatino Linotype" w:hAnsi="Palatino Linotype"/>
          <w:sz w:val="24"/>
          <w:szCs w:val="24"/>
        </w:rPr>
        <w:footnoteRef/>
      </w:r>
      <w:r w:rsidRPr="007B226B">
        <w:rPr>
          <w:rFonts w:ascii="Palatino Linotype" w:hAnsi="Palatino Linotype"/>
          <w:sz w:val="24"/>
          <w:szCs w:val="24"/>
          <w:lang w:val="tg-Cyrl-TJ"/>
        </w:rPr>
        <w:t xml:space="preserve"> - Абу Довуд, ал-Адаб (5090), Аҳмад (5/42).</w:t>
      </w:r>
    </w:p>
  </w:footnote>
  <w:footnote w:id="12">
    <w:p w:rsidR="00E77017" w:rsidRPr="003D0CC8" w:rsidRDefault="00E77017" w:rsidP="003A1FE4">
      <w:pPr>
        <w:pStyle w:val="FootnoteText"/>
        <w:bidi w:val="0"/>
        <w:rPr>
          <w:rFonts w:ascii="Palatino Linotype" w:hAnsi="Palatino Linotype"/>
          <w:sz w:val="24"/>
          <w:szCs w:val="24"/>
          <w:lang w:val="tg-Cyrl-TJ" w:bidi="ar-EG"/>
        </w:rPr>
      </w:pPr>
      <w:r w:rsidRPr="007B226B">
        <w:rPr>
          <w:rStyle w:val="FootnoteReference"/>
          <w:rFonts w:ascii="Palatino Linotype" w:hAnsi="Palatino Linotype"/>
          <w:sz w:val="24"/>
          <w:szCs w:val="24"/>
        </w:rPr>
        <w:footnoteRef/>
      </w:r>
      <w:r w:rsidRPr="003D0CC8">
        <w:rPr>
          <w:rFonts w:ascii="Palatino Linotype" w:hAnsi="Palatino Linotype"/>
          <w:sz w:val="24"/>
          <w:szCs w:val="24"/>
          <w:lang w:val="tg-Cyrl-TJ"/>
        </w:rPr>
        <w:t xml:space="preserve"> </w:t>
      </w:r>
      <w:r w:rsidRPr="003D0CC8">
        <w:rPr>
          <w:rFonts w:ascii="Palatino Linotype" w:hAnsi="Palatino Linotype"/>
          <w:sz w:val="24"/>
          <w:szCs w:val="24"/>
          <w:lang w:val="tg-Cyrl-TJ" w:bidi="ar-EG"/>
        </w:rPr>
        <w:t>- Сураи Талоқ, ояти 3</w:t>
      </w:r>
    </w:p>
  </w:footnote>
  <w:footnote w:id="13">
    <w:p w:rsidR="00E77017" w:rsidRPr="007B226B" w:rsidRDefault="00E77017" w:rsidP="003A1FE4">
      <w:pPr>
        <w:pStyle w:val="FootnoteText"/>
        <w:bidi w:val="0"/>
        <w:rPr>
          <w:rFonts w:ascii="Palatino Linotype" w:hAnsi="Palatino Linotype"/>
          <w:sz w:val="24"/>
          <w:szCs w:val="24"/>
          <w:lang w:val="tg-Cyrl-TJ"/>
        </w:rPr>
      </w:pPr>
      <w:r w:rsidRPr="007B226B">
        <w:rPr>
          <w:rStyle w:val="FootnoteReference"/>
          <w:rFonts w:ascii="Palatino Linotype" w:hAnsi="Palatino Linotype"/>
          <w:sz w:val="24"/>
          <w:szCs w:val="24"/>
        </w:rPr>
        <w:footnoteRef/>
      </w:r>
      <w:r w:rsidRPr="003D0CC8">
        <w:rPr>
          <w:rFonts w:ascii="Palatino Linotype" w:hAnsi="Palatino Linotype"/>
          <w:sz w:val="24"/>
          <w:szCs w:val="24"/>
          <w:lang w:val="tg-Cyrl-TJ"/>
        </w:rPr>
        <w:t xml:space="preserve"> - Ривояти Муслим</w:t>
      </w:r>
      <w:r w:rsidRPr="007B226B">
        <w:rPr>
          <w:rFonts w:ascii="Palatino Linotype" w:hAnsi="Palatino Linotype"/>
          <w:sz w:val="24"/>
          <w:szCs w:val="24"/>
          <w:lang w:val="tg-Cyrl-TJ"/>
        </w:rPr>
        <w:t>, ар</w:t>
      </w:r>
      <w:r w:rsidRPr="003D0CC8">
        <w:rPr>
          <w:rFonts w:ascii="Palatino Linotype" w:hAnsi="Palatino Linotype"/>
          <w:sz w:val="24"/>
          <w:szCs w:val="24"/>
          <w:lang w:val="tg-Cyrl-TJ"/>
        </w:rPr>
        <w:t>-</w:t>
      </w:r>
      <w:r w:rsidRPr="007B226B">
        <w:rPr>
          <w:rFonts w:ascii="Palatino Linotype" w:hAnsi="Palatino Linotype"/>
          <w:sz w:val="24"/>
          <w:szCs w:val="24"/>
          <w:lang w:val="tg-Cyrl-TJ"/>
        </w:rPr>
        <w:t>Ризо</w:t>
      </w:r>
      <w:r w:rsidR="00826862">
        <w:rPr>
          <w:rFonts w:ascii="Palatino Linotype" w:hAnsi="Palatino Linotype"/>
          <w:sz w:val="24"/>
          <w:szCs w:val="24"/>
          <w:lang w:val="tg-Cyrl-TJ" w:bidi="fa-IR"/>
        </w:rPr>
        <w:t>ъ</w:t>
      </w:r>
      <w:r w:rsidRPr="007B226B">
        <w:rPr>
          <w:rFonts w:ascii="Palatino Linotype" w:hAnsi="Palatino Linotype"/>
          <w:sz w:val="24"/>
          <w:szCs w:val="24"/>
          <w:lang w:val="tg-Cyrl-TJ"/>
        </w:rPr>
        <w:t xml:space="preserve"> (1469), Аҳмад (2</w:t>
      </w:r>
      <w:r w:rsidRPr="003D0CC8">
        <w:rPr>
          <w:rFonts w:ascii="Palatino Linotype" w:hAnsi="Palatino Linotype"/>
          <w:sz w:val="24"/>
          <w:szCs w:val="24"/>
          <w:lang w:val="tg-Cyrl-TJ"/>
        </w:rPr>
        <w:t>/329)</w:t>
      </w:r>
      <w:r w:rsidRPr="007B226B">
        <w:rPr>
          <w:rFonts w:ascii="Palatino Linotype" w:hAnsi="Palatino Linotype"/>
          <w:sz w:val="24"/>
          <w:szCs w:val="24"/>
          <w:lang w:val="tg-Cyrl-TJ"/>
        </w:rPr>
        <w:t>.</w:t>
      </w:r>
    </w:p>
  </w:footnote>
  <w:footnote w:id="14">
    <w:p w:rsidR="00E77017" w:rsidRPr="007B226B" w:rsidRDefault="00E77017" w:rsidP="003A1FE4">
      <w:pPr>
        <w:pStyle w:val="FootnoteText"/>
        <w:bidi w:val="0"/>
        <w:rPr>
          <w:sz w:val="24"/>
          <w:szCs w:val="24"/>
          <w:lang w:val="tg-Cyrl-TJ"/>
        </w:rPr>
      </w:pPr>
      <w:r w:rsidRPr="007B226B">
        <w:rPr>
          <w:rStyle w:val="FootnoteReference"/>
          <w:sz w:val="24"/>
          <w:szCs w:val="24"/>
        </w:rPr>
        <w:footnoteRef/>
      </w:r>
      <w:r w:rsidRPr="007B226B">
        <w:rPr>
          <w:sz w:val="24"/>
          <w:szCs w:val="24"/>
        </w:rPr>
        <w:t xml:space="preserve"> </w:t>
      </w:r>
      <w:r w:rsidRPr="007B226B">
        <w:rPr>
          <w:sz w:val="24"/>
          <w:szCs w:val="24"/>
          <w:lang w:val="tg-Cyrl-TJ"/>
        </w:rPr>
        <w:t xml:space="preserve">- </w:t>
      </w:r>
      <w:r w:rsidRPr="007B226B">
        <w:rPr>
          <w:rFonts w:ascii="Palatino Linotype" w:hAnsi="Palatino Linotype" w:cs="B Zar"/>
          <w:spacing w:val="-6"/>
          <w:sz w:val="24"/>
          <w:szCs w:val="24"/>
          <w:lang w:val="tg-Cyrl-TJ"/>
        </w:rPr>
        <w:t>Сураи Инсон, ояти 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7017" w:rsidRDefault="00E77017">
    <w:pPr>
      <w:pStyle w:val="Header"/>
      <w:rPr>
        <w:lang w:bidi="ar-EG"/>
      </w:rPr>
    </w:pPr>
    <w:r>
      <w:rPr>
        <w:noProof/>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E77017" w:rsidRPr="00B71399" w:rsidRDefault="00E77017"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E77017" w:rsidRPr="00A507EE" w:rsidRDefault="00E77017"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E77017" w:rsidRPr="00B71399" w:rsidRDefault="00E77017"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E77017" w:rsidRPr="00A507EE" w:rsidRDefault="00E77017"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7017" w:rsidRDefault="00E77017" w:rsidP="0006155F">
    <w:pPr>
      <w:tabs>
        <w:tab w:val="center" w:pos="4153"/>
        <w:tab w:val="right" w:pos="8306"/>
      </w:tabs>
      <w:spacing w:after="0" w:line="240" w:lineRule="auto"/>
    </w:pPr>
    <w:r w:rsidRPr="0006155F">
      <w:rPr>
        <w:noProof/>
      </w:rPr>
      <mc:AlternateContent>
        <mc:Choice Requires="wpg">
          <w:drawing>
            <wp:anchor distT="0" distB="0" distL="114300" distR="114300" simplePos="0" relativeHeight="251679744" behindDoc="0" locked="0" layoutInCell="1" allowOverlap="1" wp14:anchorId="3501A375" wp14:editId="1AE8948D">
              <wp:simplePos x="0" y="0"/>
              <wp:positionH relativeFrom="column">
                <wp:posOffset>-267430</wp:posOffset>
              </wp:positionH>
              <wp:positionV relativeFrom="paragraph">
                <wp:posOffset>-320561</wp:posOffset>
              </wp:positionV>
              <wp:extent cx="4462145" cy="361632"/>
              <wp:effectExtent l="0" t="38100" r="33655" b="153035"/>
              <wp:wrapNone/>
              <wp:docPr id="28" name="Group 28"/>
              <wp:cNvGraphicFramePr/>
              <a:graphic xmlns:a="http://schemas.openxmlformats.org/drawingml/2006/main">
                <a:graphicData uri="http://schemas.microsoft.com/office/word/2010/wordprocessingGroup">
                  <wpg:wgp>
                    <wpg:cNvGrpSpPr/>
                    <wpg:grpSpPr>
                      <a:xfrm>
                        <a:off x="0" y="0"/>
                        <a:ext cx="4462145" cy="361632"/>
                        <a:chOff x="0" y="0"/>
                        <a:chExt cx="4462145" cy="361632"/>
                      </a:xfrm>
                    </wpg:grpSpPr>
                    <wps:wsp>
                      <wps:cNvPr id="26" name="Text Box 2"/>
                      <wps:cNvSpPr txBox="1">
                        <a:spLocks noChangeArrowheads="1"/>
                      </wps:cNvSpPr>
                      <wps:spPr bwMode="auto">
                        <a:xfrm>
                          <a:off x="28575" y="0"/>
                          <a:ext cx="3260536" cy="299720"/>
                        </a:xfrm>
                        <a:prstGeom prst="rect">
                          <a:avLst/>
                        </a:prstGeom>
                        <a:solidFill>
                          <a:sysClr val="window" lastClr="FFFFFF"/>
                        </a:solidFill>
                        <a:ln w="9525">
                          <a:noFill/>
                          <a:miter lim="800000"/>
                          <a:headEnd/>
                          <a:tailEnd/>
                        </a:ln>
                      </wps:spPr>
                      <wps:txbx>
                        <w:txbxContent>
                          <w:p w:rsidR="00E77017" w:rsidRPr="00AE458F" w:rsidRDefault="00E77017" w:rsidP="008E23FD">
                            <w:pPr>
                              <w:bidi w:val="0"/>
                              <w:spacing w:before="40" w:after="0" w:line="240" w:lineRule="auto"/>
                              <w:ind w:firstLine="113"/>
                              <w:rPr>
                                <w:rFonts w:asciiTheme="majorBidi" w:hAnsiTheme="majorBidi" w:cstheme="majorBidi"/>
                                <w:color w:val="205B83"/>
                                <w:sz w:val="24"/>
                                <w:szCs w:val="24"/>
                                <w:lang w:bidi="ar-EG"/>
                              </w:rPr>
                            </w:pPr>
                            <w:r w:rsidRPr="008E54CA">
                              <w:rPr>
                                <w:rFonts w:asciiTheme="majorBidi" w:hAnsiTheme="majorBidi" w:cstheme="majorBidi"/>
                                <w:color w:val="205B83"/>
                                <w:sz w:val="24"/>
                                <w:szCs w:val="24"/>
                                <w:lang w:bidi="ar-EG"/>
                              </w:rPr>
                              <w:t>Василаҳои муфид барои зиндагии саодатманд</w:t>
                            </w: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noFill/>
                        <a:ln w="12700" cap="flat" cmpd="sng" algn="ctr">
                          <a:solidFill>
                            <a:srgbClr val="4C818E"/>
                          </a:solidFill>
                          <a:prstDash val="solid"/>
                          <a:miter lim="800000"/>
                        </a:ln>
                        <a:effectLst/>
                      </wps:spPr>
                      <wps:bodyPr/>
                    </wps:wsp>
                    <wps:wsp>
                      <wps:cNvPr id="24" name="Text Box 2"/>
                      <wps:cNvSpPr txBox="1">
                        <a:spLocks noChangeArrowheads="1"/>
                      </wps:cNvSpPr>
                      <wps:spPr bwMode="auto">
                        <a:xfrm>
                          <a:off x="3543300" y="100012"/>
                          <a:ext cx="798195" cy="261620"/>
                        </a:xfrm>
                        <a:prstGeom prst="rect">
                          <a:avLst/>
                        </a:prstGeom>
                        <a:solidFill>
                          <a:sysClr val="window" lastClr="FFFFFF"/>
                        </a:solidFill>
                        <a:ln w="9525" cap="flat" cmpd="sng" algn="ctr">
                          <a:solidFill>
                            <a:srgbClr val="307072"/>
                          </a:solidFill>
                          <a:prstDash val="solid"/>
                          <a:miter lim="800000"/>
                          <a:headEnd/>
                          <a:tailEnd/>
                        </a:ln>
                        <a:effectLst>
                          <a:glow rad="127000">
                            <a:sysClr val="window" lastClr="FFFFFF"/>
                          </a:glow>
                        </a:effectLst>
                      </wps:spPr>
                      <wps:txbx>
                        <w:txbxContent>
                          <w:p w:rsidR="00E77017" w:rsidRPr="00AE458F" w:rsidRDefault="00E77017"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t xml:space="preserve"> </w:t>
                            </w:r>
                            <w:r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Pr="00AE458F">
                              <w:rPr>
                                <w:rFonts w:asciiTheme="majorBidi" w:hAnsiTheme="majorBidi" w:cstheme="majorBidi"/>
                                <w:color w:val="205B83"/>
                                <w:sz w:val="22"/>
                                <w:szCs w:val="22"/>
                                <w:lang w:bidi="ar-EG"/>
                              </w:rPr>
                              <w:fldChar w:fldCharType="separate"/>
                            </w:r>
                            <w:r w:rsidR="00D66E55">
                              <w:rPr>
                                <w:rFonts w:asciiTheme="majorBidi" w:hAnsiTheme="majorBidi" w:cstheme="majorBidi"/>
                                <w:noProof/>
                                <w:color w:val="205B83"/>
                                <w:sz w:val="22"/>
                                <w:szCs w:val="22"/>
                                <w:lang w:bidi="ar-EG"/>
                              </w:rPr>
                              <w:t>45</w:t>
                            </w:r>
                            <w:r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t xml:space="preserve"> </w:t>
                            </w:r>
                            <w:r w:rsidRPr="00AE458F">
                              <w:rPr>
                                <w:rFonts w:asciiTheme="majorBidi" w:hAnsiTheme="majorBidi" w:cstheme="majorBidi"/>
                                <w:noProof/>
                                <w:color w:val="205B83"/>
                                <w:sz w:val="22"/>
                                <w:szCs w:val="22"/>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cap="flat" cmpd="sng" algn="ctr">
                          <a:solidFill>
                            <a:srgbClr val="5B9BD5">
                              <a:lumMod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3501A375" id="Group 28" o:spid="_x0000_s1030" style="position:absolute;left:0;text-align:left;margin-left:-21.05pt;margin-top:-25.25pt;width:351.35pt;height:28.45pt;z-index:251679744;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">
              <v:shapetype id="_x0000_t202" coordsize="21600,21600" o:spt="202" path="m,l,21600r21600,l21600,xe">
                <v:stroke joinstyle="miter"/>
                <v:path gradientshapeok="t" o:connecttype="rect"/>
              </v:shapetype>
              <v:shape id="Text Box 2" o:spid="_x0000_s1031" type="#_x0000_t202" style="position:absolute;left:285;width:32606;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rsidR="00E77017" w:rsidRPr="00AE458F" w:rsidRDefault="00E77017" w:rsidP="008E23FD">
                      <w:pPr>
                        <w:bidi w:val="0"/>
                        <w:spacing w:before="40" w:after="0" w:line="240" w:lineRule="auto"/>
                        <w:ind w:firstLine="113"/>
                        <w:rPr>
                          <w:rFonts w:asciiTheme="majorBidi" w:hAnsiTheme="majorBidi" w:cstheme="majorBidi"/>
                          <w:color w:val="205B83"/>
                          <w:sz w:val="24"/>
                          <w:szCs w:val="24"/>
                          <w:lang w:bidi="ar-EG"/>
                        </w:rPr>
                      </w:pPr>
                      <w:r w:rsidRPr="008E54CA">
                        <w:rPr>
                          <w:rFonts w:asciiTheme="majorBidi" w:hAnsiTheme="majorBidi" w:cstheme="majorBidi"/>
                          <w:color w:val="205B83"/>
                          <w:sz w:val="24"/>
                          <w:szCs w:val="24"/>
                          <w:lang w:bidi="ar-EG"/>
                        </w:rPr>
                        <w:t>Василаҳои муфид барои зиндагии саодатманд</w:t>
                      </w: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E77017" w:rsidRPr="00AE458F" w:rsidRDefault="00E77017"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t xml:space="preserve"> </w:t>
                      </w:r>
                      <w:r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Pr="00AE458F">
                        <w:rPr>
                          <w:rFonts w:asciiTheme="majorBidi" w:hAnsiTheme="majorBidi" w:cstheme="majorBidi"/>
                          <w:color w:val="205B83"/>
                          <w:sz w:val="22"/>
                          <w:szCs w:val="22"/>
                          <w:lang w:bidi="ar-EG"/>
                        </w:rPr>
                        <w:fldChar w:fldCharType="separate"/>
                      </w:r>
                      <w:r w:rsidR="00D66E55">
                        <w:rPr>
                          <w:rFonts w:asciiTheme="majorBidi" w:hAnsiTheme="majorBidi" w:cstheme="majorBidi"/>
                          <w:noProof/>
                          <w:color w:val="205B83"/>
                          <w:sz w:val="22"/>
                          <w:szCs w:val="22"/>
                          <w:lang w:bidi="ar-EG"/>
                        </w:rPr>
                        <w:t>45</w:t>
                      </w:r>
                      <w:r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t xml:space="preserve"> </w:t>
                      </w:r>
                      <w:r w:rsidRPr="00AE458F">
                        <w:rPr>
                          <w:rFonts w:asciiTheme="majorBidi" w:hAnsiTheme="majorBidi" w:cstheme="majorBidi"/>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7017" w:rsidRDefault="00E77017">
    <w:pPr>
      <w:pStyle w:val="Header"/>
      <w:rPr>
        <w:lang w:bidi="ar-EG"/>
      </w:rPr>
    </w:pPr>
    <w:r w:rsidRPr="00770F48">
      <w:rPr>
        <w:rFonts w:asciiTheme="majorBidi" w:hAnsiTheme="majorBidi" w:cstheme="majorBidi"/>
        <w:noProof/>
      </w:rPr>
      <mc:AlternateContent>
        <mc:Choice Requires="wpg">
          <w:drawing>
            <wp:anchor distT="0" distB="0" distL="114300" distR="114300" simplePos="0" relativeHeight="251672576" behindDoc="0" locked="0" layoutInCell="1" allowOverlap="1">
              <wp:simplePos x="0" y="0"/>
              <wp:positionH relativeFrom="column">
                <wp:posOffset>-540385</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2FA18B71" id="Group 18" o:spid="_x0000_s1026" style="position:absolute;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3" o:title="" recolortarget="#1c3259 [1448]"/>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4" o:title="" recolortarget="#1c3259 [1448]"/>
                <v:path arrowok="t"/>
              </v:shape>
            </v:group>
          </w:pict>
        </mc:Fallback>
      </mc:AlternateContent>
    </w:r>
    <w:r w:rsidRPr="00770F48">
      <w:rPr>
        <w:rFonts w:asciiTheme="majorBidi" w:hAnsiTheme="majorBidi" w:cstheme="majorBidi"/>
        <w:noProof/>
      </w:rPr>
      <mc:AlternateContent>
        <mc:Choice Requires="wpg">
          <w:drawing>
            <wp:anchor distT="0" distB="0" distL="114300" distR="114300" simplePos="0" relativeHeight="251659264" behindDoc="0" locked="0" layoutInCell="1" allowOverlap="1" wp14:anchorId="21A8D313" wp14:editId="64B64030">
              <wp:simplePos x="0" y="0"/>
              <wp:positionH relativeFrom="margin">
                <wp:posOffset>-459105</wp:posOffset>
              </wp:positionH>
              <wp:positionV relativeFrom="paragraph">
                <wp:posOffset>-227536</wp:posOffset>
              </wp:positionV>
              <wp:extent cx="4871722"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871722" cy="292608"/>
                        <a:chOff x="0" y="-8421"/>
                        <a:chExt cx="5890285" cy="366299"/>
                      </a:xfrm>
                    </wpg:grpSpPr>
                    <wps:wsp>
                      <wps:cNvPr id="4" name="Rectangle 4"/>
                      <wps:cNvSpPr/>
                      <wps:spPr>
                        <a:xfrm>
                          <a:off x="5212866" y="-8421"/>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E77017" w:rsidRPr="0062751C" w:rsidRDefault="00E77017" w:rsidP="00141355">
                            <w:pPr>
                              <w:jc w:val="center"/>
                              <w:rPr>
                                <w:rFonts w:asciiTheme="majorBidi" w:hAnsiTheme="majorBidi" w:cstheme="majorBidi"/>
                                <w:color w:val="205B83"/>
                                <w:lang w:bidi="ar-EG"/>
                              </w:rPr>
                            </w:pPr>
                            <w:r w:rsidRPr="0062751C">
                              <w:rPr>
                                <w:rFonts w:asciiTheme="majorBidi" w:hAnsiTheme="majorBidi" w:cstheme="majorBidi"/>
                                <w:color w:val="205B83"/>
                                <w:lang w:bidi="ar-EG"/>
                              </w:rPr>
                              <w:t>143</w:t>
                            </w:r>
                            <w:r>
                              <w:rPr>
                                <w:rFonts w:asciiTheme="majorBidi" w:hAnsiTheme="majorBidi" w:cstheme="majorBidi"/>
                                <w:color w:val="205B83"/>
                                <w:lang w:bidi="ar-EG"/>
                              </w:rP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1A8D313" id="Group 6" o:spid="_x0000_s1035"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1036" style="position:absolute;left:52128;top:-84;width:6774;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E77017" w:rsidRPr="0062751C" w:rsidRDefault="00E77017" w:rsidP="00141355">
                      <w:pPr>
                        <w:jc w:val="center"/>
                        <w:rPr>
                          <w:rFonts w:asciiTheme="majorBidi" w:hAnsiTheme="majorBidi" w:cstheme="majorBidi"/>
                          <w:color w:val="205B83"/>
                          <w:lang w:bidi="ar-EG"/>
                        </w:rPr>
                      </w:pPr>
                      <w:r w:rsidRPr="0062751C">
                        <w:rPr>
                          <w:rFonts w:asciiTheme="majorBidi" w:hAnsiTheme="majorBidi" w:cstheme="majorBidi"/>
                          <w:color w:val="205B83"/>
                          <w:lang w:bidi="ar-EG"/>
                        </w:rPr>
                        <w:t>143</w:t>
                      </w:r>
                      <w:r>
                        <w:rPr>
                          <w:rFonts w:asciiTheme="majorBidi" w:hAnsiTheme="majorBidi" w:cstheme="majorBidi"/>
                          <w:color w:val="205B83"/>
                          <w:lang w:bidi="ar-EG"/>
                        </w:rPr>
                        <w:t>7</w:t>
                      </w:r>
                    </w:p>
                  </w:txbxContent>
                </v:textbox>
              </v:rect>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6" o:title=""/>
                <v:path arrowok="t"/>
              </v:shape>
              <w10:wrap anchorx="margin"/>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6E6CF8"/>
    <w:multiLevelType w:val="hybridMultilevel"/>
    <w:tmpl w:val="7FF0B90C"/>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nsid w:val="11482739"/>
    <w:multiLevelType w:val="hybridMultilevel"/>
    <w:tmpl w:val="4A9CAC8C"/>
    <w:lvl w:ilvl="0" w:tplc="0CA6A55E">
      <w:start w:val="1"/>
      <w:numFmt w:val="decimal"/>
      <w:lvlText w:val="%1-"/>
      <w:lvlJc w:val="left"/>
      <w:pPr>
        <w:ind w:left="720" w:hanging="360"/>
      </w:pPr>
      <w:rPr>
        <w:rFonts w:ascii="Palatino Linotype" w:eastAsiaTheme="minorHAnsi" w:hAnsi="Palatino Linotype" w:cs="B Zar"/>
        <w:sz w:val="24"/>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
    <w:nsid w:val="17496FE3"/>
    <w:multiLevelType w:val="hybridMultilevel"/>
    <w:tmpl w:val="FB385FFC"/>
    <w:lvl w:ilvl="0" w:tplc="10C00AF0">
      <w:numFmt w:val="bullet"/>
      <w:lvlText w:val=""/>
      <w:lvlJc w:val="left"/>
      <w:pPr>
        <w:ind w:left="720" w:hanging="360"/>
      </w:pPr>
      <w:rPr>
        <w:rFonts w:ascii="Symbol" w:eastAsia="Calibri"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1A03FA7"/>
    <w:multiLevelType w:val="hybridMultilevel"/>
    <w:tmpl w:val="B98480D4"/>
    <w:lvl w:ilvl="0" w:tplc="58C8782C">
      <w:start w:val="1"/>
      <w:numFmt w:val="decimal"/>
      <w:lvlText w:val="%1)"/>
      <w:lvlJc w:val="left"/>
      <w:pPr>
        <w:ind w:left="735" w:hanging="645"/>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nsid w:val="21E636E4"/>
    <w:multiLevelType w:val="hybridMultilevel"/>
    <w:tmpl w:val="04465AAA"/>
    <w:lvl w:ilvl="0" w:tplc="38269662">
      <w:start w:val="1"/>
      <w:numFmt w:val="decimal"/>
      <w:lvlText w:val="%1-"/>
      <w:lvlJc w:val="left"/>
      <w:pPr>
        <w:ind w:left="720" w:hanging="360"/>
      </w:pPr>
      <w:rPr>
        <w:rFonts w:hint="default"/>
        <w:b w:val="0"/>
        <w:bCs w:val="0"/>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nsid w:val="25D64393"/>
    <w:multiLevelType w:val="hybridMultilevel"/>
    <w:tmpl w:val="888AA42C"/>
    <w:lvl w:ilvl="0" w:tplc="C1463D54">
      <w:start w:val="1"/>
      <w:numFmt w:val="decimal"/>
      <w:lvlText w:val="%1-"/>
      <w:lvlJc w:val="left"/>
      <w:pPr>
        <w:ind w:left="720" w:hanging="360"/>
      </w:pPr>
      <w:rPr>
        <w:rFonts w:hint="default"/>
        <w:b/>
        <w:bCs/>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nsid w:val="32791104"/>
    <w:multiLevelType w:val="hybridMultilevel"/>
    <w:tmpl w:val="828EE482"/>
    <w:lvl w:ilvl="0" w:tplc="44A24D9A">
      <w:numFmt w:val="bullet"/>
      <w:lvlText w:val=""/>
      <w:lvlJc w:val="left"/>
      <w:pPr>
        <w:ind w:left="720" w:hanging="360"/>
      </w:pPr>
      <w:rPr>
        <w:rFonts w:ascii="Symbol" w:eastAsiaTheme="minorHAnsi"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21C7A57"/>
    <w:multiLevelType w:val="hybridMultilevel"/>
    <w:tmpl w:val="107E251E"/>
    <w:lvl w:ilvl="0" w:tplc="38269662">
      <w:start w:val="1"/>
      <w:numFmt w:val="decimal"/>
      <w:lvlText w:val="%1-"/>
      <w:lvlJc w:val="left"/>
      <w:pPr>
        <w:ind w:left="720" w:hanging="360"/>
      </w:pPr>
      <w:rPr>
        <w:rFonts w:hint="default"/>
        <w:b w:val="0"/>
        <w:bCs w:val="0"/>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8">
    <w:nsid w:val="49BA3196"/>
    <w:multiLevelType w:val="hybridMultilevel"/>
    <w:tmpl w:val="8E28F600"/>
    <w:lvl w:ilvl="0" w:tplc="EA62702A">
      <w:numFmt w:val="bullet"/>
      <w:lvlText w:val=""/>
      <w:lvlJc w:val="left"/>
      <w:pPr>
        <w:ind w:left="720" w:hanging="360"/>
      </w:pPr>
      <w:rPr>
        <w:rFonts w:ascii="Symbol" w:eastAsia="Calibri"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A7E041C"/>
    <w:multiLevelType w:val="hybridMultilevel"/>
    <w:tmpl w:val="6F442366"/>
    <w:lvl w:ilvl="0" w:tplc="FA5681BC">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0">
    <w:nsid w:val="565D084A"/>
    <w:multiLevelType w:val="hybridMultilevel"/>
    <w:tmpl w:val="5FC8E5A8"/>
    <w:lvl w:ilvl="0" w:tplc="12DE1F9A">
      <w:start w:val="1"/>
      <w:numFmt w:val="decimal"/>
      <w:lvlText w:val="%1-"/>
      <w:lvlJc w:val="left"/>
      <w:pPr>
        <w:ind w:left="720" w:hanging="360"/>
      </w:pPr>
      <w:rPr>
        <w:rFonts w:hint="default"/>
        <w:b w:val="0"/>
        <w:bCs w:val="0"/>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1">
    <w:nsid w:val="66326377"/>
    <w:multiLevelType w:val="hybridMultilevel"/>
    <w:tmpl w:val="4D8C7704"/>
    <w:lvl w:ilvl="0" w:tplc="38269662">
      <w:start w:val="1"/>
      <w:numFmt w:val="decimal"/>
      <w:lvlText w:val="%1-"/>
      <w:lvlJc w:val="left"/>
      <w:pPr>
        <w:ind w:left="720" w:hanging="360"/>
      </w:pPr>
      <w:rPr>
        <w:rFonts w:hint="default"/>
        <w:b w:val="0"/>
        <w:bCs w:val="0"/>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2">
    <w:nsid w:val="698262DF"/>
    <w:multiLevelType w:val="hybridMultilevel"/>
    <w:tmpl w:val="96FA9618"/>
    <w:lvl w:ilvl="0" w:tplc="1D7A23C4">
      <w:numFmt w:val="bullet"/>
      <w:lvlText w:val=""/>
      <w:lvlJc w:val="left"/>
      <w:pPr>
        <w:ind w:left="720" w:hanging="360"/>
      </w:pPr>
      <w:rPr>
        <w:rFonts w:ascii="Symbol" w:eastAsia="Calibri"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B585356"/>
    <w:multiLevelType w:val="hybridMultilevel"/>
    <w:tmpl w:val="0374EBE6"/>
    <w:lvl w:ilvl="0" w:tplc="903CC1A8">
      <w:numFmt w:val="bullet"/>
      <w:lvlText w:val=""/>
      <w:lvlJc w:val="left"/>
      <w:pPr>
        <w:ind w:left="720" w:hanging="360"/>
      </w:pPr>
      <w:rPr>
        <w:rFonts w:ascii="Symbol" w:eastAsia="Calibri"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27F49F1"/>
    <w:multiLevelType w:val="hybridMultilevel"/>
    <w:tmpl w:val="FC08812A"/>
    <w:lvl w:ilvl="0" w:tplc="09A6657E">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3"/>
  </w:num>
  <w:num w:numId="2">
    <w:abstractNumId w:val="6"/>
  </w:num>
  <w:num w:numId="3">
    <w:abstractNumId w:val="8"/>
  </w:num>
  <w:num w:numId="4">
    <w:abstractNumId w:val="13"/>
  </w:num>
  <w:num w:numId="5">
    <w:abstractNumId w:val="12"/>
  </w:num>
  <w:num w:numId="6">
    <w:abstractNumId w:val="2"/>
  </w:num>
  <w:num w:numId="7">
    <w:abstractNumId w:val="14"/>
  </w:num>
  <w:num w:numId="8">
    <w:abstractNumId w:val="5"/>
  </w:num>
  <w:num w:numId="9">
    <w:abstractNumId w:val="9"/>
  </w:num>
  <w:num w:numId="10">
    <w:abstractNumId w:val="10"/>
  </w:num>
  <w:num w:numId="11">
    <w:abstractNumId w:val="7"/>
  </w:num>
  <w:num w:numId="12">
    <w:abstractNumId w:val="1"/>
  </w:num>
  <w:num w:numId="13">
    <w:abstractNumId w:val="0"/>
  </w:num>
  <w:num w:numId="14">
    <w:abstractNumId w:val="4"/>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3D9F"/>
    <w:rsid w:val="00023BBC"/>
    <w:rsid w:val="0005393E"/>
    <w:rsid w:val="0006155F"/>
    <w:rsid w:val="00061FE6"/>
    <w:rsid w:val="00067DCD"/>
    <w:rsid w:val="00092A56"/>
    <w:rsid w:val="000A53B5"/>
    <w:rsid w:val="000A6307"/>
    <w:rsid w:val="000A6BE0"/>
    <w:rsid w:val="000C2B16"/>
    <w:rsid w:val="000D5816"/>
    <w:rsid w:val="000F3576"/>
    <w:rsid w:val="00113F3C"/>
    <w:rsid w:val="00141355"/>
    <w:rsid w:val="00171C08"/>
    <w:rsid w:val="00177BAA"/>
    <w:rsid w:val="00187D3B"/>
    <w:rsid w:val="001A0D79"/>
    <w:rsid w:val="001B7390"/>
    <w:rsid w:val="001E43D1"/>
    <w:rsid w:val="001E44F6"/>
    <w:rsid w:val="001E6AE8"/>
    <w:rsid w:val="001F4E86"/>
    <w:rsid w:val="00202BA4"/>
    <w:rsid w:val="002149C5"/>
    <w:rsid w:val="002219E3"/>
    <w:rsid w:val="0023307B"/>
    <w:rsid w:val="00267C61"/>
    <w:rsid w:val="00270AE8"/>
    <w:rsid w:val="00272DC6"/>
    <w:rsid w:val="002B2FF1"/>
    <w:rsid w:val="002B662B"/>
    <w:rsid w:val="002C09FA"/>
    <w:rsid w:val="002C1DE3"/>
    <w:rsid w:val="002E6868"/>
    <w:rsid w:val="003072B2"/>
    <w:rsid w:val="00317B3C"/>
    <w:rsid w:val="003238D3"/>
    <w:rsid w:val="003270CF"/>
    <w:rsid w:val="003278DE"/>
    <w:rsid w:val="0033692D"/>
    <w:rsid w:val="00347608"/>
    <w:rsid w:val="003A1FE4"/>
    <w:rsid w:val="003E1AC6"/>
    <w:rsid w:val="003E3EFC"/>
    <w:rsid w:val="003F283A"/>
    <w:rsid w:val="003F7C60"/>
    <w:rsid w:val="00426881"/>
    <w:rsid w:val="00434A9D"/>
    <w:rsid w:val="00447B55"/>
    <w:rsid w:val="0049566C"/>
    <w:rsid w:val="004959BB"/>
    <w:rsid w:val="00495CCE"/>
    <w:rsid w:val="004B2D2A"/>
    <w:rsid w:val="004C1156"/>
    <w:rsid w:val="004C1FDB"/>
    <w:rsid w:val="004E1CFE"/>
    <w:rsid w:val="004E2AD6"/>
    <w:rsid w:val="004E38A0"/>
    <w:rsid w:val="004E5E7A"/>
    <w:rsid w:val="004E78EF"/>
    <w:rsid w:val="005666DC"/>
    <w:rsid w:val="00575281"/>
    <w:rsid w:val="0058544F"/>
    <w:rsid w:val="005A2707"/>
    <w:rsid w:val="005B2C55"/>
    <w:rsid w:val="005B5661"/>
    <w:rsid w:val="005C6268"/>
    <w:rsid w:val="0060157E"/>
    <w:rsid w:val="0060236C"/>
    <w:rsid w:val="0062044C"/>
    <w:rsid w:val="0062065D"/>
    <w:rsid w:val="0062751C"/>
    <w:rsid w:val="0065026E"/>
    <w:rsid w:val="00650351"/>
    <w:rsid w:val="006556C3"/>
    <w:rsid w:val="00657096"/>
    <w:rsid w:val="00662A2B"/>
    <w:rsid w:val="0067690A"/>
    <w:rsid w:val="0069533C"/>
    <w:rsid w:val="006B4F4B"/>
    <w:rsid w:val="006E1944"/>
    <w:rsid w:val="00706528"/>
    <w:rsid w:val="00717FAE"/>
    <w:rsid w:val="00755ED9"/>
    <w:rsid w:val="00770F48"/>
    <w:rsid w:val="0077162A"/>
    <w:rsid w:val="00773DFF"/>
    <w:rsid w:val="007907C2"/>
    <w:rsid w:val="00790C62"/>
    <w:rsid w:val="007B0A77"/>
    <w:rsid w:val="007B56EA"/>
    <w:rsid w:val="007E1A8B"/>
    <w:rsid w:val="007E5889"/>
    <w:rsid w:val="007E70EB"/>
    <w:rsid w:val="007F7D73"/>
    <w:rsid w:val="00814452"/>
    <w:rsid w:val="008210B3"/>
    <w:rsid w:val="00826862"/>
    <w:rsid w:val="0083733E"/>
    <w:rsid w:val="00852DA8"/>
    <w:rsid w:val="00853076"/>
    <w:rsid w:val="00855E30"/>
    <w:rsid w:val="00856B2C"/>
    <w:rsid w:val="00865161"/>
    <w:rsid w:val="00885CFF"/>
    <w:rsid w:val="008A5126"/>
    <w:rsid w:val="008A5781"/>
    <w:rsid w:val="008B3703"/>
    <w:rsid w:val="008B49AD"/>
    <w:rsid w:val="008D70C8"/>
    <w:rsid w:val="008E2038"/>
    <w:rsid w:val="008E23FD"/>
    <w:rsid w:val="008E54CA"/>
    <w:rsid w:val="008E5CE0"/>
    <w:rsid w:val="008F0D15"/>
    <w:rsid w:val="0090385D"/>
    <w:rsid w:val="00910AF4"/>
    <w:rsid w:val="00912571"/>
    <w:rsid w:val="00944C90"/>
    <w:rsid w:val="00947D91"/>
    <w:rsid w:val="00962A4A"/>
    <w:rsid w:val="009967F9"/>
    <w:rsid w:val="009B2C8B"/>
    <w:rsid w:val="009C177E"/>
    <w:rsid w:val="009F6595"/>
    <w:rsid w:val="00A052E1"/>
    <w:rsid w:val="00A13472"/>
    <w:rsid w:val="00A15A5B"/>
    <w:rsid w:val="00A2470A"/>
    <w:rsid w:val="00A26682"/>
    <w:rsid w:val="00A507EE"/>
    <w:rsid w:val="00A565E5"/>
    <w:rsid w:val="00A579FE"/>
    <w:rsid w:val="00A61E5C"/>
    <w:rsid w:val="00A75298"/>
    <w:rsid w:val="00A840E8"/>
    <w:rsid w:val="00AA4D7D"/>
    <w:rsid w:val="00AC30F6"/>
    <w:rsid w:val="00AE458F"/>
    <w:rsid w:val="00B175BB"/>
    <w:rsid w:val="00B33B18"/>
    <w:rsid w:val="00B3510F"/>
    <w:rsid w:val="00B50852"/>
    <w:rsid w:val="00B50A3A"/>
    <w:rsid w:val="00B566F8"/>
    <w:rsid w:val="00B71399"/>
    <w:rsid w:val="00B7457E"/>
    <w:rsid w:val="00B820AA"/>
    <w:rsid w:val="00BA456F"/>
    <w:rsid w:val="00BB688C"/>
    <w:rsid w:val="00BD190F"/>
    <w:rsid w:val="00BF04A9"/>
    <w:rsid w:val="00C03201"/>
    <w:rsid w:val="00C3166E"/>
    <w:rsid w:val="00C37C22"/>
    <w:rsid w:val="00C408EE"/>
    <w:rsid w:val="00C4532B"/>
    <w:rsid w:val="00C65C88"/>
    <w:rsid w:val="00C72BD4"/>
    <w:rsid w:val="00C85697"/>
    <w:rsid w:val="00C94E32"/>
    <w:rsid w:val="00CD4735"/>
    <w:rsid w:val="00CE73AF"/>
    <w:rsid w:val="00D06CFA"/>
    <w:rsid w:val="00D20B98"/>
    <w:rsid w:val="00D25B99"/>
    <w:rsid w:val="00D46176"/>
    <w:rsid w:val="00D510A1"/>
    <w:rsid w:val="00D6263A"/>
    <w:rsid w:val="00D66E55"/>
    <w:rsid w:val="00D849A2"/>
    <w:rsid w:val="00D85A5F"/>
    <w:rsid w:val="00DA7B40"/>
    <w:rsid w:val="00DC6A8E"/>
    <w:rsid w:val="00DD7824"/>
    <w:rsid w:val="00E254EC"/>
    <w:rsid w:val="00E25D4B"/>
    <w:rsid w:val="00E32771"/>
    <w:rsid w:val="00E367ED"/>
    <w:rsid w:val="00E3745F"/>
    <w:rsid w:val="00E741F8"/>
    <w:rsid w:val="00E77017"/>
    <w:rsid w:val="00E81E99"/>
    <w:rsid w:val="00EB6A67"/>
    <w:rsid w:val="00EC6985"/>
    <w:rsid w:val="00EC706C"/>
    <w:rsid w:val="00EE432C"/>
    <w:rsid w:val="00F2420A"/>
    <w:rsid w:val="00F3173B"/>
    <w:rsid w:val="00F46780"/>
    <w:rsid w:val="00F513A9"/>
    <w:rsid w:val="00F80820"/>
    <w:rsid w:val="00F85320"/>
    <w:rsid w:val="00FA1DB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7010E8EA-38B0-4165-BBC3-6F21D7982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uiPriority w:val="9"/>
    <w:qFormat/>
    <w:rsid w:val="008E54CA"/>
    <w:pPr>
      <w:keepNext/>
      <w:keepLines/>
      <w:bidi w:val="0"/>
      <w:spacing w:before="480" w:after="0" w:line="276" w:lineRule="auto"/>
      <w:outlineLvl w:val="0"/>
    </w:pPr>
    <w:rPr>
      <w:rFonts w:asciiTheme="majorHAnsi" w:eastAsiaTheme="majorEastAsia" w:hAnsiTheme="majorHAnsi" w:cstheme="majorBidi"/>
      <w:b/>
      <w:bCs/>
      <w:color w:val="2E74B5" w:themeColor="accent1" w:themeShade="BF"/>
      <w:lang w:val="en-MY" w:eastAsia="ja-JP"/>
    </w:rPr>
  </w:style>
  <w:style w:type="paragraph" w:styleId="Heading4">
    <w:name w:val="heading 4"/>
    <w:basedOn w:val="Normal"/>
    <w:next w:val="Normal"/>
    <w:link w:val="Heading4Char"/>
    <w:uiPriority w:val="9"/>
    <w:semiHidden/>
    <w:unhideWhenUsed/>
    <w:qFormat/>
    <w:rsid w:val="008E54CA"/>
    <w:pPr>
      <w:keepNext/>
      <w:keepLines/>
      <w:bidi w:val="0"/>
      <w:spacing w:before="40" w:after="0"/>
      <w:outlineLvl w:val="3"/>
    </w:pPr>
    <w:rPr>
      <w:rFonts w:asciiTheme="majorHAnsi" w:eastAsiaTheme="majorEastAsia" w:hAnsiTheme="majorHAnsi" w:cstheme="majorBidi"/>
      <w:i/>
      <w:iCs/>
      <w:color w:val="2E74B5" w:themeColor="accent1" w:themeShade="BF"/>
      <w:sz w:val="22"/>
      <w:szCs w:val="22"/>
      <w:lang w:val="en-MY"/>
    </w:rPr>
  </w:style>
  <w:style w:type="paragraph" w:styleId="Heading5">
    <w:name w:val="heading 5"/>
    <w:basedOn w:val="Normal"/>
    <w:next w:val="Normal"/>
    <w:link w:val="Heading5Char"/>
    <w:uiPriority w:val="9"/>
    <w:semiHidden/>
    <w:unhideWhenUsed/>
    <w:qFormat/>
    <w:rsid w:val="008E54CA"/>
    <w:pPr>
      <w:keepNext/>
      <w:keepLines/>
      <w:bidi w:val="0"/>
      <w:spacing w:before="40" w:after="0"/>
      <w:outlineLvl w:val="4"/>
    </w:pPr>
    <w:rPr>
      <w:rFonts w:asciiTheme="majorHAnsi" w:eastAsiaTheme="majorEastAsia" w:hAnsiTheme="majorHAnsi" w:cstheme="majorBidi"/>
      <w:color w:val="2E74B5" w:themeColor="accent1" w:themeShade="BF"/>
      <w:sz w:val="22"/>
      <w:szCs w:val="22"/>
      <w:lang w:val="en-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59"/>
    <w:rsid w:val="001E4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GridTable4-Accent11">
    <w:name w:val="Grid Table 4 - Accent 11"/>
    <w:basedOn w:val="TableNormal"/>
    <w:uiPriority w:val="49"/>
    <w:rsid w:val="0033692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numbering" w:customStyle="1" w:styleId="1">
    <w:name w:val="بلا قائمة1"/>
    <w:next w:val="NoList"/>
    <w:uiPriority w:val="99"/>
    <w:semiHidden/>
    <w:unhideWhenUsed/>
    <w:rsid w:val="0062065D"/>
  </w:style>
  <w:style w:type="paragraph" w:styleId="FootnoteText">
    <w:name w:val="footnote text"/>
    <w:basedOn w:val="Normal"/>
    <w:link w:val="FootnoteTextChar"/>
    <w:uiPriority w:val="99"/>
    <w:semiHidden/>
    <w:unhideWhenUsed/>
    <w:rsid w:val="0062065D"/>
    <w:pPr>
      <w:spacing w:after="200" w:line="276" w:lineRule="auto"/>
    </w:pPr>
    <w:rPr>
      <w:rFonts w:ascii="Calibri" w:eastAsia="Calibri" w:hAnsi="Calibri" w:cs="Arial"/>
      <w:sz w:val="20"/>
      <w:szCs w:val="20"/>
    </w:rPr>
  </w:style>
  <w:style w:type="character" w:customStyle="1" w:styleId="FootnoteTextChar">
    <w:name w:val="Footnote Text Char"/>
    <w:basedOn w:val="DefaultParagraphFont"/>
    <w:link w:val="FootnoteText"/>
    <w:uiPriority w:val="99"/>
    <w:semiHidden/>
    <w:rsid w:val="0062065D"/>
    <w:rPr>
      <w:rFonts w:ascii="Calibri" w:eastAsia="Calibri" w:hAnsi="Calibri" w:cs="Arial"/>
      <w:sz w:val="20"/>
      <w:szCs w:val="20"/>
    </w:rPr>
  </w:style>
  <w:style w:type="character" w:styleId="FootnoteReference">
    <w:name w:val="footnote reference"/>
    <w:uiPriority w:val="99"/>
    <w:semiHidden/>
    <w:unhideWhenUsed/>
    <w:rsid w:val="0062065D"/>
    <w:rPr>
      <w:vertAlign w:val="superscript"/>
    </w:rPr>
  </w:style>
  <w:style w:type="character" w:customStyle="1" w:styleId="Heading1Char">
    <w:name w:val="Heading 1 Char"/>
    <w:basedOn w:val="DefaultParagraphFont"/>
    <w:link w:val="Heading1"/>
    <w:uiPriority w:val="9"/>
    <w:rsid w:val="008E54CA"/>
    <w:rPr>
      <w:rFonts w:asciiTheme="majorHAnsi" w:eastAsiaTheme="majorEastAsia" w:hAnsiTheme="majorHAnsi" w:cstheme="majorBidi"/>
      <w:b/>
      <w:bCs/>
      <w:color w:val="2E74B5" w:themeColor="accent1" w:themeShade="BF"/>
      <w:lang w:val="en-MY" w:eastAsia="ja-JP"/>
    </w:rPr>
  </w:style>
  <w:style w:type="character" w:customStyle="1" w:styleId="Heading4Char">
    <w:name w:val="Heading 4 Char"/>
    <w:basedOn w:val="DefaultParagraphFont"/>
    <w:link w:val="Heading4"/>
    <w:uiPriority w:val="9"/>
    <w:semiHidden/>
    <w:rsid w:val="008E54CA"/>
    <w:rPr>
      <w:rFonts w:asciiTheme="majorHAnsi" w:eastAsiaTheme="majorEastAsia" w:hAnsiTheme="majorHAnsi" w:cstheme="majorBidi"/>
      <w:i/>
      <w:iCs/>
      <w:color w:val="2E74B5" w:themeColor="accent1" w:themeShade="BF"/>
      <w:sz w:val="22"/>
      <w:szCs w:val="22"/>
      <w:lang w:val="en-MY"/>
    </w:rPr>
  </w:style>
  <w:style w:type="character" w:customStyle="1" w:styleId="Heading5Char">
    <w:name w:val="Heading 5 Char"/>
    <w:basedOn w:val="DefaultParagraphFont"/>
    <w:link w:val="Heading5"/>
    <w:uiPriority w:val="9"/>
    <w:semiHidden/>
    <w:rsid w:val="008E54CA"/>
    <w:rPr>
      <w:rFonts w:asciiTheme="majorHAnsi" w:eastAsiaTheme="majorEastAsia" w:hAnsiTheme="majorHAnsi" w:cstheme="majorBidi"/>
      <w:color w:val="2E74B5" w:themeColor="accent1" w:themeShade="BF"/>
      <w:sz w:val="22"/>
      <w:szCs w:val="22"/>
      <w:lang w:val="en-MY"/>
    </w:rPr>
  </w:style>
  <w:style w:type="character" w:styleId="PageNumber">
    <w:name w:val="page number"/>
    <w:basedOn w:val="DefaultParagraphFont"/>
    <w:rsid w:val="008E54CA"/>
  </w:style>
  <w:style w:type="paragraph" w:styleId="TOCHeading">
    <w:name w:val="TOC Heading"/>
    <w:basedOn w:val="Heading1"/>
    <w:next w:val="Normal"/>
    <w:uiPriority w:val="39"/>
    <w:unhideWhenUsed/>
    <w:qFormat/>
    <w:rsid w:val="008E54CA"/>
    <w:pPr>
      <w:outlineLvl w:val="9"/>
    </w:pPr>
    <w:rPr>
      <w:lang w:val="en-US"/>
    </w:rPr>
  </w:style>
  <w:style w:type="paragraph" w:styleId="TOC1">
    <w:name w:val="toc 1"/>
    <w:basedOn w:val="Normal"/>
    <w:next w:val="Normal"/>
    <w:autoRedefine/>
    <w:uiPriority w:val="39"/>
    <w:unhideWhenUsed/>
    <w:rsid w:val="005C6268"/>
    <w:pPr>
      <w:tabs>
        <w:tab w:val="right" w:leader="dot" w:pos="6226"/>
      </w:tabs>
      <w:bidi w:val="0"/>
      <w:spacing w:after="100"/>
    </w:pPr>
    <w:rPr>
      <w:rFonts w:asciiTheme="minorHAnsi" w:hAnsiTheme="minorHAnsi" w:cstheme="minorBidi"/>
      <w:sz w:val="22"/>
      <w:szCs w:val="22"/>
      <w:lang w:val="en-MY"/>
    </w:rPr>
  </w:style>
  <w:style w:type="character" w:styleId="Hyperlink">
    <w:name w:val="Hyperlink"/>
    <w:basedOn w:val="DefaultParagraphFont"/>
    <w:uiPriority w:val="99"/>
    <w:unhideWhenUsed/>
    <w:rsid w:val="008E54CA"/>
    <w:rPr>
      <w:color w:val="0563C1" w:themeColor="hyperlink"/>
      <w:u w:val="single"/>
    </w:rPr>
  </w:style>
  <w:style w:type="paragraph" w:styleId="BalloonText">
    <w:name w:val="Balloon Text"/>
    <w:basedOn w:val="Normal"/>
    <w:link w:val="BalloonTextChar"/>
    <w:uiPriority w:val="99"/>
    <w:semiHidden/>
    <w:unhideWhenUsed/>
    <w:rsid w:val="008E54CA"/>
    <w:pPr>
      <w:bidi w:val="0"/>
      <w:spacing w:after="0" w:line="240" w:lineRule="auto"/>
    </w:pPr>
    <w:rPr>
      <w:rFonts w:ascii="Tahoma" w:hAnsi="Tahoma" w:cs="Tahoma"/>
      <w:sz w:val="16"/>
      <w:szCs w:val="16"/>
      <w:lang w:val="en-MY"/>
    </w:rPr>
  </w:style>
  <w:style w:type="character" w:customStyle="1" w:styleId="BalloonTextChar">
    <w:name w:val="Balloon Text Char"/>
    <w:basedOn w:val="DefaultParagraphFont"/>
    <w:link w:val="BalloonText"/>
    <w:uiPriority w:val="99"/>
    <w:semiHidden/>
    <w:rsid w:val="008E54CA"/>
    <w:rPr>
      <w:rFonts w:ascii="Tahoma" w:hAnsi="Tahoma" w:cs="Tahoma"/>
      <w:sz w:val="16"/>
      <w:szCs w:val="16"/>
      <w:lang w:val="en-MY"/>
    </w:rPr>
  </w:style>
  <w:style w:type="paragraph" w:styleId="EndnoteText">
    <w:name w:val="endnote text"/>
    <w:basedOn w:val="Normal"/>
    <w:link w:val="EndnoteTextChar"/>
    <w:uiPriority w:val="99"/>
    <w:semiHidden/>
    <w:unhideWhenUsed/>
    <w:rsid w:val="008E54C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E54CA"/>
    <w:rPr>
      <w:sz w:val="20"/>
      <w:szCs w:val="20"/>
    </w:rPr>
  </w:style>
  <w:style w:type="character" w:styleId="EndnoteReference">
    <w:name w:val="endnote reference"/>
    <w:basedOn w:val="DefaultParagraphFont"/>
    <w:uiPriority w:val="99"/>
    <w:semiHidden/>
    <w:unhideWhenUsed/>
    <w:rsid w:val="008E54CA"/>
    <w:rPr>
      <w:vertAlign w:val="superscript"/>
    </w:rPr>
  </w:style>
  <w:style w:type="character" w:styleId="FollowedHyperlink">
    <w:name w:val="FollowedHyperlink"/>
    <w:basedOn w:val="DefaultParagraphFont"/>
    <w:uiPriority w:val="99"/>
    <w:semiHidden/>
    <w:unhideWhenUsed/>
    <w:rsid w:val="005C626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9.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 Id="rId6" Type="http://schemas.openxmlformats.org/officeDocument/2006/relationships/image" Target="media/image7.png"/><Relationship Id="rId5" Type="http://schemas.openxmlformats.org/officeDocument/2006/relationships/image" Target="media/image2.png"/><Relationship Id="rId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08B162-7FD9-4061-8454-8F5ECF061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224</TotalTime>
  <Pages>50</Pages>
  <Words>6273</Words>
  <Characters>30928</Characters>
  <Application>Microsoft Office Word</Application>
  <DocSecurity>0</DocSecurity>
  <Lines>1030</Lines>
  <Paragraphs>248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36953</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Василаҳои муфид барои зиндагии саодатманд</dc:title>
  <dc:subject>Василаҳои муфид барои зиндагии саодатманд</dc:subject>
  <dc:creator>Шайх аллома Абдурраҳмон ибни Носир Ас-Саъдӣ</dc:creator>
  <cp:keywords>Василаҳои муфид барои зиндагии саодатманд</cp:keywords>
  <dc:description>Василаҳои муфид барои зиндагии саодатманд</dc:description>
  <cp:lastModifiedBy>elhashemy</cp:lastModifiedBy>
  <cp:revision>53</cp:revision>
  <cp:lastPrinted>2015-03-06T21:55:00Z</cp:lastPrinted>
  <dcterms:created xsi:type="dcterms:W3CDTF">2015-03-06T21:55:00Z</dcterms:created>
  <dcterms:modified xsi:type="dcterms:W3CDTF">2015-12-27T15:08:00Z</dcterms:modified>
  <cp:category/>
</cp:coreProperties>
</file>