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252AD6" w:rsidRPr="000D79ED" w:rsidRDefault="005E560A" w:rsidP="00252AD6">
      <w:pPr>
        <w:bidi w:val="0"/>
        <w:spacing w:after="0" w:line="240" w:lineRule="auto"/>
        <w:ind w:firstLine="113"/>
        <w:jc w:val="center"/>
        <w:rPr>
          <w:rFonts w:ascii="Palatino Linotype" w:hAnsi="Palatino Linotype" w:cs="Arial"/>
          <w:color w:val="006666"/>
          <w:sz w:val="44"/>
          <w:szCs w:val="44"/>
          <w:lang w:val="tg-Cyrl-TJ"/>
        </w:rPr>
      </w:pPr>
      <w:r w:rsidRPr="005E560A">
        <w:rPr>
          <w:rFonts w:ascii="Palatino Linotype" w:hAnsi="Palatino Linotype"/>
          <w:color w:val="006666"/>
          <w:sz w:val="44"/>
          <w:szCs w:val="44"/>
          <w:lang w:val="tg-Cyrl-TJ"/>
        </w:rPr>
        <w:t>Қиёмати суғро ва аломатҳои қиёмати кубро, қисми панҷум: Қабр, Азоб ва неъматҳои қабр</w:t>
      </w:r>
    </w:p>
    <w:p w:rsidR="00252AD6" w:rsidRPr="000D79ED" w:rsidRDefault="005E560A" w:rsidP="000D79ED">
      <w:pPr>
        <w:spacing w:after="0" w:line="240" w:lineRule="auto"/>
        <w:ind w:firstLine="113"/>
        <w:jc w:val="center"/>
        <w:rPr>
          <w:rFonts w:ascii="Palatino Linotype" w:hAnsi="Palatino Linotype" w:cs="KFGQPC Uthman Taha Naskh"/>
          <w:color w:val="000000"/>
          <w:sz w:val="44"/>
          <w:szCs w:val="44"/>
          <w:lang w:val="tg-Cyrl-TJ"/>
        </w:rPr>
      </w:pPr>
      <w:r w:rsidRPr="005E560A">
        <w:rPr>
          <w:rFonts w:ascii="Palatino Linotype" w:hAnsi="Palatino Linotype" w:cs="KFGQPC Uthman Taha Naskh" w:hint="cs"/>
          <w:color w:val="000000"/>
          <w:sz w:val="44"/>
          <w:szCs w:val="44"/>
          <w:rtl/>
          <w:lang w:val="tg-Cyrl-TJ"/>
        </w:rPr>
        <w:t>القيامة</w:t>
      </w:r>
      <w:r w:rsidRPr="005E560A">
        <w:rPr>
          <w:rFonts w:ascii="Palatino Linotype" w:hAnsi="Palatino Linotype" w:cs="KFGQPC Uthman Taha Naskh"/>
          <w:color w:val="000000"/>
          <w:sz w:val="44"/>
          <w:szCs w:val="44"/>
          <w:rtl/>
          <w:lang w:val="tg-Cyrl-TJ"/>
        </w:rPr>
        <w:t xml:space="preserve"> </w:t>
      </w:r>
      <w:r w:rsidRPr="005E560A">
        <w:rPr>
          <w:rFonts w:ascii="Palatino Linotype" w:hAnsi="Palatino Linotype" w:cs="KFGQPC Uthman Taha Naskh" w:hint="cs"/>
          <w:color w:val="000000"/>
          <w:sz w:val="44"/>
          <w:szCs w:val="44"/>
          <w:rtl/>
          <w:lang w:val="tg-Cyrl-TJ"/>
        </w:rPr>
        <w:t>الصغرى</w:t>
      </w:r>
      <w:r w:rsidRPr="005E560A">
        <w:rPr>
          <w:rFonts w:ascii="Palatino Linotype" w:hAnsi="Palatino Linotype" w:cs="KFGQPC Uthman Taha Naskh"/>
          <w:color w:val="000000"/>
          <w:sz w:val="44"/>
          <w:szCs w:val="44"/>
          <w:rtl/>
          <w:lang w:val="tg-Cyrl-TJ"/>
        </w:rPr>
        <w:t xml:space="preserve"> </w:t>
      </w:r>
      <w:r w:rsidRPr="005E560A">
        <w:rPr>
          <w:rFonts w:ascii="Palatino Linotype" w:hAnsi="Palatino Linotype" w:cs="KFGQPC Uthman Taha Naskh" w:hint="cs"/>
          <w:color w:val="000000"/>
          <w:sz w:val="44"/>
          <w:szCs w:val="44"/>
          <w:rtl/>
          <w:lang w:val="tg-Cyrl-TJ"/>
        </w:rPr>
        <w:t>وعلامات</w:t>
      </w:r>
      <w:r w:rsidRPr="005E560A">
        <w:rPr>
          <w:rFonts w:ascii="Palatino Linotype" w:hAnsi="Palatino Linotype" w:cs="KFGQPC Uthman Taha Naskh"/>
          <w:color w:val="000000"/>
          <w:sz w:val="44"/>
          <w:szCs w:val="44"/>
          <w:rtl/>
          <w:lang w:val="tg-Cyrl-TJ"/>
        </w:rPr>
        <w:t xml:space="preserve"> </w:t>
      </w:r>
      <w:r w:rsidRPr="005E560A">
        <w:rPr>
          <w:rFonts w:ascii="Palatino Linotype" w:hAnsi="Palatino Linotype" w:cs="KFGQPC Uthman Taha Naskh" w:hint="cs"/>
          <w:color w:val="000000"/>
          <w:sz w:val="44"/>
          <w:szCs w:val="44"/>
          <w:rtl/>
          <w:lang w:val="tg-Cyrl-TJ"/>
        </w:rPr>
        <w:t>القيامة</w:t>
      </w:r>
      <w:r w:rsidRPr="005E560A">
        <w:rPr>
          <w:rFonts w:ascii="Palatino Linotype" w:hAnsi="Palatino Linotype" w:cs="KFGQPC Uthman Taha Naskh"/>
          <w:color w:val="000000"/>
          <w:sz w:val="44"/>
          <w:szCs w:val="44"/>
          <w:rtl/>
          <w:lang w:val="tg-Cyrl-TJ"/>
        </w:rPr>
        <w:t xml:space="preserve"> </w:t>
      </w:r>
      <w:r w:rsidRPr="005E560A">
        <w:rPr>
          <w:rFonts w:ascii="Palatino Linotype" w:hAnsi="Palatino Linotype" w:cs="KFGQPC Uthman Taha Naskh" w:hint="cs"/>
          <w:color w:val="000000"/>
          <w:sz w:val="44"/>
          <w:szCs w:val="44"/>
          <w:rtl/>
          <w:lang w:val="tg-Cyrl-TJ"/>
        </w:rPr>
        <w:t>الكبرى،</w:t>
      </w:r>
      <w:r w:rsidRPr="005E560A">
        <w:rPr>
          <w:rFonts w:ascii="Palatino Linotype" w:hAnsi="Palatino Linotype" w:cs="KFGQPC Uthman Taha Naskh"/>
          <w:color w:val="000000"/>
          <w:sz w:val="44"/>
          <w:szCs w:val="44"/>
          <w:rtl/>
          <w:lang w:val="tg-Cyrl-TJ"/>
        </w:rPr>
        <w:t xml:space="preserve"> </w:t>
      </w:r>
      <w:r w:rsidRPr="005E560A">
        <w:rPr>
          <w:rFonts w:ascii="Palatino Linotype" w:hAnsi="Palatino Linotype" w:cs="KFGQPC Uthman Taha Naskh" w:hint="cs"/>
          <w:color w:val="000000"/>
          <w:sz w:val="44"/>
          <w:szCs w:val="44"/>
          <w:rtl/>
          <w:lang w:val="tg-Cyrl-TJ"/>
        </w:rPr>
        <w:t>القسم</w:t>
      </w:r>
      <w:r w:rsidRPr="005E560A">
        <w:rPr>
          <w:rFonts w:ascii="Palatino Linotype" w:hAnsi="Palatino Linotype" w:cs="KFGQPC Uthman Taha Naskh"/>
          <w:color w:val="000000"/>
          <w:sz w:val="44"/>
          <w:szCs w:val="44"/>
          <w:rtl/>
          <w:lang w:val="tg-Cyrl-TJ"/>
        </w:rPr>
        <w:t xml:space="preserve"> </w:t>
      </w:r>
      <w:r w:rsidRPr="005E560A">
        <w:rPr>
          <w:rFonts w:ascii="Palatino Linotype" w:hAnsi="Palatino Linotype" w:cs="KFGQPC Uthman Taha Naskh" w:hint="cs"/>
          <w:color w:val="000000"/>
          <w:sz w:val="44"/>
          <w:szCs w:val="44"/>
          <w:rtl/>
          <w:lang w:val="tg-Cyrl-TJ"/>
        </w:rPr>
        <w:t>الخامس</w:t>
      </w:r>
      <w:r w:rsidRPr="005E560A">
        <w:rPr>
          <w:rFonts w:ascii="Palatino Linotype" w:hAnsi="Palatino Linotype" w:cs="KFGQPC Uthman Taha Naskh"/>
          <w:color w:val="000000"/>
          <w:sz w:val="44"/>
          <w:szCs w:val="44"/>
          <w:rtl/>
          <w:lang w:val="tg-Cyrl-TJ"/>
        </w:rPr>
        <w:t xml:space="preserve">: </w:t>
      </w:r>
      <w:r w:rsidRPr="005E560A">
        <w:rPr>
          <w:rFonts w:ascii="Palatino Linotype" w:hAnsi="Palatino Linotype" w:cs="KFGQPC Uthman Taha Naskh" w:hint="cs"/>
          <w:color w:val="000000"/>
          <w:sz w:val="44"/>
          <w:szCs w:val="44"/>
          <w:rtl/>
          <w:lang w:val="tg-Cyrl-TJ"/>
        </w:rPr>
        <w:t>عذاب</w:t>
      </w:r>
      <w:r w:rsidRPr="005E560A">
        <w:rPr>
          <w:rFonts w:ascii="Palatino Linotype" w:hAnsi="Palatino Linotype" w:cs="KFGQPC Uthman Taha Naskh"/>
          <w:color w:val="000000"/>
          <w:sz w:val="44"/>
          <w:szCs w:val="44"/>
          <w:rtl/>
          <w:lang w:val="tg-Cyrl-TJ"/>
        </w:rPr>
        <w:t xml:space="preserve"> </w:t>
      </w:r>
      <w:r w:rsidRPr="005E560A">
        <w:rPr>
          <w:rFonts w:ascii="Palatino Linotype" w:hAnsi="Palatino Linotype" w:cs="KFGQPC Uthman Taha Naskh" w:hint="cs"/>
          <w:color w:val="000000"/>
          <w:sz w:val="44"/>
          <w:szCs w:val="44"/>
          <w:rtl/>
          <w:lang w:val="tg-Cyrl-TJ"/>
        </w:rPr>
        <w:t>القبر</w:t>
      </w:r>
      <w:r w:rsidRPr="005E560A">
        <w:rPr>
          <w:rFonts w:ascii="Palatino Linotype" w:hAnsi="Palatino Linotype" w:cs="KFGQPC Uthman Taha Naskh"/>
          <w:color w:val="000000"/>
          <w:sz w:val="44"/>
          <w:szCs w:val="44"/>
          <w:rtl/>
          <w:lang w:val="tg-Cyrl-TJ"/>
        </w:rPr>
        <w:t xml:space="preserve"> </w:t>
      </w:r>
      <w:r w:rsidRPr="005E560A">
        <w:rPr>
          <w:rFonts w:ascii="Palatino Linotype" w:hAnsi="Palatino Linotype" w:cs="KFGQPC Uthman Taha Naskh" w:hint="cs"/>
          <w:color w:val="000000"/>
          <w:sz w:val="44"/>
          <w:szCs w:val="44"/>
          <w:rtl/>
          <w:lang w:val="tg-Cyrl-TJ"/>
        </w:rPr>
        <w:t>ونعيمه</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52AD6" w:rsidRPr="00252AD6" w:rsidRDefault="00252AD6" w:rsidP="00252AD6">
      <w:pPr>
        <w:bidi w:val="0"/>
        <w:jc w:val="center"/>
        <w:rPr>
          <w:rFonts w:ascii="Palatino Linotype" w:hAnsi="Palatino Linotype"/>
          <w:color w:val="006666"/>
          <w:sz w:val="48"/>
          <w:szCs w:val="48"/>
        </w:rPr>
      </w:pPr>
      <w:r w:rsidRPr="00252AD6">
        <w:rPr>
          <w:rFonts w:ascii="Palatino Linotype" w:hAnsi="Palatino Linotype"/>
          <w:color w:val="006666"/>
          <w:sz w:val="48"/>
          <w:szCs w:val="48"/>
        </w:rPr>
        <w:t>Таълиф: Д. Умар Сулаймон Ашқар</w:t>
      </w:r>
    </w:p>
    <w:p w:rsidR="00252AD6" w:rsidRPr="00252AD6" w:rsidRDefault="00252AD6" w:rsidP="00252AD6">
      <w:pPr>
        <w:jc w:val="center"/>
        <w:rPr>
          <w:rFonts w:ascii="Palatino Linotype" w:hAnsi="Palatino Linotype" w:cs="KFGQPC Uthman Taha Naskh"/>
          <w:color w:val="006666"/>
          <w:sz w:val="48"/>
          <w:szCs w:val="48"/>
        </w:rPr>
      </w:pPr>
      <w:r w:rsidRPr="00252AD6">
        <w:rPr>
          <w:rFonts w:ascii="Palatino Linotype" w:hAnsi="Palatino Linotype" w:cs="KFGQPC Uthman Taha Naskh" w:hint="cs"/>
          <w:color w:val="006666"/>
          <w:sz w:val="48"/>
          <w:szCs w:val="48"/>
          <w:rtl/>
        </w:rPr>
        <w:t>تأليف</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عمر</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سليمان</w:t>
      </w:r>
      <w:r w:rsidRPr="00252AD6">
        <w:rPr>
          <w:rFonts w:ascii="Palatino Linotype" w:hAnsi="Palatino Linotype" w:cs="KFGQPC Uthman Taha Naskh"/>
          <w:color w:val="006666"/>
          <w:sz w:val="48"/>
          <w:szCs w:val="48"/>
          <w:rtl/>
        </w:rPr>
        <w:t xml:space="preserve"> </w:t>
      </w:r>
      <w:r w:rsidRPr="00252AD6">
        <w:rPr>
          <w:rFonts w:ascii="Palatino Linotype" w:hAnsi="Palatino Linotype" w:cs="KFGQPC Uthman Taha Naskh" w:hint="cs"/>
          <w:color w:val="006666"/>
          <w:sz w:val="48"/>
          <w:szCs w:val="48"/>
          <w:rtl/>
        </w:rPr>
        <w:t>الأشقر</w:t>
      </w:r>
    </w:p>
    <w:p w:rsidR="00252AD6" w:rsidRDefault="00252AD6" w:rsidP="00252AD6">
      <w:pPr>
        <w:bidi w:val="0"/>
        <w:jc w:val="center"/>
        <w:rPr>
          <w:rFonts w:ascii="Palatino Linotype" w:hAnsi="Palatino Linotype"/>
          <w:color w:val="006666"/>
          <w:sz w:val="48"/>
          <w:szCs w:val="48"/>
        </w:rPr>
      </w:pPr>
    </w:p>
    <w:p w:rsidR="00252AD6" w:rsidRPr="00477478" w:rsidRDefault="00252AD6" w:rsidP="00252AD6">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52AD6" w:rsidRDefault="00252AD6" w:rsidP="00252AD6">
      <w:pPr>
        <w:bidi w:val="0"/>
        <w:rPr>
          <w:rFonts w:ascii="Palatino Linotype" w:hAnsi="Palatino Linotype"/>
          <w:color w:val="006666"/>
          <w:sz w:val="48"/>
          <w:szCs w:val="48"/>
        </w:rPr>
      </w:pPr>
    </w:p>
    <w:p w:rsidR="00D76DB4" w:rsidRDefault="00E42BB6" w:rsidP="00E42BB6">
      <w:pPr>
        <w:bidi w:val="0"/>
        <w:jc w:val="center"/>
        <w:rPr>
          <w:rFonts w:ascii="Palatino Linotype" w:hAnsi="Palatino Linotype"/>
          <w:color w:val="006666"/>
          <w:sz w:val="48"/>
          <w:szCs w:val="48"/>
          <w:lang w:val="tg-Cyrl-TJ"/>
        </w:rPr>
      </w:pPr>
      <w:r w:rsidRPr="00E42BB6">
        <w:rPr>
          <w:rFonts w:ascii="Palatino Linotype" w:hAnsi="Palatino Linotype"/>
          <w:color w:val="006666"/>
          <w:sz w:val="48"/>
          <w:szCs w:val="48"/>
          <w:lang w:val="tg-Cyrl-TJ"/>
        </w:rPr>
        <w:t>Таҳия: Мусъаб Ҳамза</w:t>
      </w:r>
    </w:p>
    <w:p w:rsidR="00232A15" w:rsidRPr="00E42BB6" w:rsidRDefault="002A4974" w:rsidP="00E42BB6">
      <w:pPr>
        <w:jc w:val="center"/>
        <w:rPr>
          <w:rFonts w:ascii="Palatino Linotype" w:hAnsi="Palatino Linotype" w:cs="KFGQPC Uthman Taha Naskh"/>
          <w:sz w:val="48"/>
          <w:szCs w:val="48"/>
        </w:rPr>
      </w:pPr>
      <w:r>
        <w:rPr>
          <w:rFonts w:ascii="Palatino Linotype" w:hAnsi="Palatino Linotype" w:cs="KFGQPC Uthman Taha Naskh" w:hint="cs"/>
          <w:sz w:val="48"/>
          <w:szCs w:val="48"/>
          <w:rtl/>
        </w:rPr>
        <w:t xml:space="preserve">ترجمة </w:t>
      </w:r>
      <w:r w:rsidR="00E42BB6" w:rsidRPr="00E42BB6">
        <w:rPr>
          <w:rFonts w:ascii="Palatino Linotype" w:hAnsi="Palatino Linotype" w:cs="KFGQPC Uthman Taha Naskh"/>
          <w:sz w:val="48"/>
          <w:szCs w:val="48"/>
          <w:rtl/>
        </w:rPr>
        <w:t xml:space="preserve">: </w:t>
      </w:r>
      <w:r w:rsidR="00E42BB6" w:rsidRPr="00E42BB6">
        <w:rPr>
          <w:rFonts w:ascii="Palatino Linotype" w:hAnsi="Palatino Linotype" w:cs="KFGQPC Uthman Taha Naskh" w:hint="cs"/>
          <w:sz w:val="48"/>
          <w:szCs w:val="48"/>
          <w:rtl/>
        </w:rPr>
        <w:t>مصعب</w:t>
      </w:r>
      <w:r w:rsidR="00E42BB6" w:rsidRPr="00E42BB6">
        <w:rPr>
          <w:rFonts w:ascii="Palatino Linotype" w:hAnsi="Palatino Linotype" w:cs="KFGQPC Uthman Taha Naskh"/>
          <w:sz w:val="48"/>
          <w:szCs w:val="48"/>
          <w:rtl/>
        </w:rPr>
        <w:t xml:space="preserve"> </w:t>
      </w:r>
      <w:r w:rsidR="00E42BB6" w:rsidRPr="00E42BB6">
        <w:rPr>
          <w:rFonts w:ascii="Palatino Linotype" w:hAnsi="Palatino Linotype" w:cs="KFGQPC Uthman Taha Naskh" w:hint="cs"/>
          <w:sz w:val="48"/>
          <w:szCs w:val="48"/>
          <w:rtl/>
        </w:rPr>
        <w:t>حمزة</w:t>
      </w:r>
      <w:r w:rsidR="00E42BB6" w:rsidRPr="00E42BB6">
        <w:rPr>
          <w:rFonts w:ascii="Palatino Linotype" w:hAnsi="Palatino Linotype" w:cs="KFGQPC Uthman Taha Naskh"/>
          <w:sz w:val="48"/>
          <w:szCs w:val="48"/>
        </w:rPr>
        <w:t xml:space="preserve">   </w:t>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7D3EC5" w:rsidRDefault="00252AD6" w:rsidP="005E560A">
      <w:pPr>
        <w:bidi w:val="0"/>
        <w:spacing w:after="0" w:line="240" w:lineRule="auto"/>
        <w:jc w:val="center"/>
        <w:rPr>
          <w:rFonts w:ascii="Palatino Linotype" w:hAnsi="Palatino Linotype"/>
          <w:sz w:val="30"/>
          <w:szCs w:val="30"/>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1737EE58" wp14:editId="57BF6F06">
            <wp:simplePos x="0" y="0"/>
            <wp:positionH relativeFrom="margin">
              <wp:posOffset>1270000</wp:posOffset>
            </wp:positionH>
            <wp:positionV relativeFrom="paragraph">
              <wp:posOffset>455930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0D79ED" w:rsidRPr="000D79ED">
        <w:t xml:space="preserve"> </w:t>
      </w:r>
      <w:r w:rsidR="005E560A" w:rsidRPr="005E560A">
        <w:rPr>
          <w:rFonts w:asciiTheme="majorBidi" w:hAnsiTheme="majorBidi" w:cstheme="majorBidi"/>
          <w:noProof/>
          <w:color w:val="205B83"/>
          <w:sz w:val="32"/>
          <w:szCs w:val="32"/>
          <w:lang w:val="en-MY" w:eastAsia="en-MY"/>
        </w:rPr>
        <w:t>Қиёмати суғро ва аломатҳои қиёмати кубро, қисми панҷум: Қабр, Азоб ва неъматҳои қабр</w:t>
      </w:r>
    </w:p>
    <w:p w:rsidR="001D0D87" w:rsidRPr="001D0D87" w:rsidRDefault="001D0D87" w:rsidP="001D0D87">
      <w:pPr>
        <w:bidi w:val="0"/>
        <w:spacing w:after="0" w:line="360" w:lineRule="auto"/>
        <w:rPr>
          <w:rFonts w:ascii="Palatino Linotype" w:eastAsia="Times New Roman" w:hAnsi="Palatino Linotype" w:cs="B Lotus"/>
          <w:b/>
          <w:bCs/>
          <w:sz w:val="28"/>
          <w:szCs w:val="28"/>
          <w:lang w:val="tg-Cyrl-TJ"/>
        </w:rPr>
      </w:pPr>
    </w:p>
    <w:p w:rsidR="001D0D87" w:rsidRPr="001D0D87" w:rsidRDefault="001D0D87" w:rsidP="001D0D87">
      <w:pPr>
        <w:bidi w:val="0"/>
        <w:spacing w:after="0" w:line="360" w:lineRule="auto"/>
        <w:jc w:val="center"/>
        <w:rPr>
          <w:rFonts w:ascii="Palatino Linotype" w:eastAsia="Times New Roman" w:hAnsi="Palatino Linotype" w:cs="B Lotus"/>
          <w:b/>
          <w:bCs/>
          <w:sz w:val="28"/>
          <w:szCs w:val="28"/>
          <w:lang w:val="tg-Cyrl-TJ"/>
        </w:rPr>
      </w:pPr>
    </w:p>
    <w:p w:rsidR="005E560A" w:rsidRPr="005E560A" w:rsidRDefault="005E560A" w:rsidP="005E560A">
      <w:pPr>
        <w:bidi w:val="0"/>
        <w:jc w:val="center"/>
        <w:rPr>
          <w:rFonts w:ascii="Palatino Linotype" w:hAnsi="Palatino Linotype"/>
          <w:b/>
          <w:bCs/>
          <w:sz w:val="28"/>
          <w:szCs w:val="28"/>
          <w:lang w:val="tg-Cyrl-TJ"/>
        </w:rPr>
      </w:pPr>
      <w:r w:rsidRPr="005E560A">
        <w:rPr>
          <w:rFonts w:ascii="Palatino Linotype" w:hAnsi="Palatino Linotype"/>
          <w:b/>
          <w:bCs/>
          <w:sz w:val="28"/>
          <w:szCs w:val="28"/>
          <w:lang w:val="tg-Cyrl-TJ"/>
        </w:rPr>
        <w:t>Фасли чаҳорум: Қабр</w:t>
      </w:r>
    </w:p>
    <w:p w:rsidR="005E560A" w:rsidRPr="005E560A" w:rsidRDefault="005E560A" w:rsidP="005E560A">
      <w:pPr>
        <w:bidi w:val="0"/>
        <w:jc w:val="center"/>
        <w:rPr>
          <w:rFonts w:ascii="Palatino Linotype" w:hAnsi="Palatino Linotype"/>
          <w:b/>
          <w:bCs/>
          <w:sz w:val="28"/>
          <w:szCs w:val="28"/>
          <w:lang w:val="tg-Cyrl-TJ"/>
        </w:rPr>
      </w:pPr>
      <w:r w:rsidRPr="005E560A">
        <w:rPr>
          <w:rFonts w:ascii="Palatino Linotype" w:hAnsi="Palatino Linotype"/>
          <w:b/>
          <w:bCs/>
          <w:sz w:val="28"/>
          <w:szCs w:val="28"/>
          <w:lang w:val="tg-Cyrl-TJ"/>
        </w:rPr>
        <w:t>Мабҳаси чаҳорум: Азоб ва неъматҳои қабр</w:t>
      </w:r>
    </w:p>
    <w:p w:rsidR="005E560A" w:rsidRDefault="005E560A" w:rsidP="005E560A">
      <w:pPr>
        <w:bidi w:val="0"/>
        <w:jc w:val="both"/>
        <w:rPr>
          <w:rFonts w:ascii="Palatino Linotype" w:hAnsi="Palatino Linotype"/>
          <w:b/>
          <w:bCs/>
          <w:sz w:val="28"/>
          <w:szCs w:val="28"/>
          <w:lang w:val="tg-Cyrl-TJ"/>
        </w:rPr>
      </w:pPr>
    </w:p>
    <w:p w:rsidR="005E560A" w:rsidRPr="005E560A" w:rsidRDefault="005E560A" w:rsidP="005E560A">
      <w:pPr>
        <w:bidi w:val="0"/>
        <w:spacing w:line="360" w:lineRule="auto"/>
        <w:jc w:val="both"/>
        <w:rPr>
          <w:rFonts w:ascii="Palatino Linotype" w:hAnsi="Palatino Linotype"/>
          <w:sz w:val="28"/>
          <w:szCs w:val="28"/>
          <w:lang w:val="tg-Cyrl-TJ"/>
        </w:rPr>
      </w:pPr>
      <w:r w:rsidRPr="005E560A">
        <w:rPr>
          <w:rFonts w:ascii="Palatino Linotype" w:hAnsi="Palatino Linotype"/>
          <w:b/>
          <w:bCs/>
          <w:sz w:val="28"/>
          <w:szCs w:val="28"/>
          <w:lang w:val="tg-Cyrl-TJ"/>
        </w:rPr>
        <w:t>Матлаби аввал: Ҳадисҳои азоб ва неъматҳои қабр мутавотир ҳастанд.</w:t>
      </w:r>
    </w:p>
    <w:p w:rsidR="005E560A" w:rsidRPr="005E560A" w:rsidRDefault="005E560A" w:rsidP="005E560A">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 xml:space="preserve">Шореҳи Таҳовӣ мегӯяд: Ахбор ва ҳадисҳо дар бораи азоби қабр барои мустаҳиққони азоб, </w:t>
      </w:r>
      <w:bookmarkStart w:id="0" w:name="_GoBack"/>
      <w:bookmarkEnd w:id="0"/>
      <w:r w:rsidRPr="005E560A">
        <w:rPr>
          <w:rFonts w:ascii="Palatino Linotype" w:hAnsi="Palatino Linotype"/>
          <w:sz w:val="28"/>
          <w:szCs w:val="28"/>
          <w:lang w:val="tg-Cyrl-TJ"/>
        </w:rPr>
        <w:t>аз Расули Худо (Салому дуруди Аллоҳ бар ӯ бод) бо тавотур расидаанд. Инчунин ҳадисҳои саволи Мункар ва Накир низ дар ҳадди тавотур ҳастанд. Бинобарин эътиқод ва имон бар ҳаққонияти он воҷиб ва лозим аст. Албатта дар бораи чигунагии азоби қабр барои мо иҷозати изҳори назар кардан нест ва чигунагии онро намедонем. Чунки ақл қудрати чигунагии дарки онро надорад ва аз доираи фаҳмиши ақл берун аст. Аз тарафи дигар аҳкоми он муртабит ба ин дунё нест, то инки бар асоси ақл бошанд, ё битавон онро ақлони сохт. Дар дини Ислом танҳо аҳкоми шариъат, дунёи ва дар доираи фаҳмиши ақли башари нозил мешавад ва бояд аҳкоме машруъ гардад, ки ақли башари тобу тавони онро дошта бошад. Бозгашти руҳ бар ҷасад ва аҳкоми қабру қиёмат дар доираи қавонин ва сунани маълуфу маъҳуди башар нестанд, то дар муқобили ақли дунёгии башар сари таслим фуруд оваранд. (Шарҳи ақидаи Таҳовӣ 450)</w:t>
      </w:r>
    </w:p>
    <w:p w:rsidR="005E560A" w:rsidRPr="005E560A" w:rsidRDefault="005E560A" w:rsidP="005E560A">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 xml:space="preserve">Ва дар ҷои дигар мегӯяд: Бояд бидонем, ки азоби қабр ҳамон азоби барзах аст, ҳар кас, ки аз дунё куч бандад ва мустаҳиқи азоб </w:t>
      </w:r>
      <w:r w:rsidRPr="005E560A">
        <w:rPr>
          <w:rFonts w:ascii="Palatino Linotype" w:hAnsi="Palatino Linotype"/>
          <w:sz w:val="28"/>
          <w:szCs w:val="28"/>
          <w:lang w:val="tg-Cyrl-TJ"/>
        </w:rPr>
        <w:lastRenderedPageBreak/>
        <w:t>бошад, дафн шавад ё не, саҳми худро аз азоб хоҳад чашид, Хоҳ даррандагон онро бихуранд ё туъмаи сухтори оташ гашта ба хокистар мубаддал гардида дар фазо паҳну парешон гардад, ё ба дор овехта шавад ва ё дар дарё ғарқ гардад, дар ҳар ҳолате ки бошад, ҳамон азобро мечашад, ки барои ҷасади дар хок дафн карда шуда муқаррар гашта аст, Ва дучори фишору шикастани устухонҳо ҳам мешавад. Барои мо лозим аст, ки нусуси саҳеҳ воридшудаи аз Расули Худо (Салому дуруди Аллоҳ бар ӯ бод)-ро дуруст бифаҳмем. (Шарҳи ақидаи Таҳовӣ 451)</w:t>
      </w:r>
    </w:p>
    <w:p w:rsidR="005E560A" w:rsidRPr="005E560A" w:rsidRDefault="005E560A" w:rsidP="005E560A">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Мулҳидон ва бисёре аз донишмандони исломӣ, ки ба мазҳаби файласуфон гаравидаанд, мункири азоби қабр ҳастанд. Онҳо мегӯянд: Азоби қабр ҳеҷгуна вуҷуди хориҷи надорад ва барои исботи иддиъои худ ба ин матлаб истинод мекунанд, ки мо қабрҳоро боз кардем, аммо ҳеҷгуна нишонае аз азоб ё неъматҳои воридшуда дар нусусро мушоҳида накардем. (Тазкира, Ал-Қуртубӣ 125)</w:t>
      </w:r>
    </w:p>
    <w:p w:rsidR="005E560A" w:rsidRPr="005E560A" w:rsidRDefault="005E560A" w:rsidP="005E560A">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Инчунин фирқаи Хавориҷ ва баъзе аз Муътазила, монанди Зирор ибни Умар ва Бишри Маррисӣ низ мункири азоби қабр ҳастанд. Албатта ҳамаи Аҳли суннат ва ағлаби Муътазила бо ин гуруҳ ихтилофи назар доранд ва ба азоби қабр имон доранд. (Фатҳулборӣ, ибни Ҳаҷар 3/233)</w:t>
      </w:r>
    </w:p>
    <w:p w:rsidR="005E560A" w:rsidRPr="005E560A" w:rsidRDefault="005E560A" w:rsidP="005E560A">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Онҳо чизеро инкор мекунанд, ки дар доираи илми худ ба он даст наёфтаанд ва тавони иҳотаи онро надоранд ва гумон мекунанд, ки чашми онҳо ҳама чизҳоро мебинад ва гушҳои онҳо ҳама садоҳоро мешунавад, вале мо имрӯза асрору румузеро аз ҷаҳони ҳасти дарк мекунем, ки чашму гуш аз пай бурдан ба онҳо оҷизу нотавон ҳастанд.</w:t>
      </w:r>
    </w:p>
    <w:p w:rsidR="005E560A" w:rsidRPr="005E560A" w:rsidRDefault="005E560A" w:rsidP="005E560A">
      <w:pPr>
        <w:bidi w:val="0"/>
        <w:spacing w:line="360" w:lineRule="auto"/>
        <w:jc w:val="both"/>
        <w:rPr>
          <w:rFonts w:ascii="Palatino Linotype" w:hAnsi="Palatino Linotype"/>
          <w:sz w:val="28"/>
          <w:szCs w:val="28"/>
          <w:lang w:val="tg-Cyrl-TJ"/>
        </w:rPr>
      </w:pPr>
      <w:r w:rsidRPr="005E560A">
        <w:rPr>
          <w:rFonts w:ascii="Palatino Linotype" w:hAnsi="Palatino Linotype"/>
          <w:sz w:val="28"/>
          <w:szCs w:val="28"/>
          <w:lang w:val="tg-Cyrl-TJ"/>
        </w:rPr>
        <w:lastRenderedPageBreak/>
        <w:t>Ҳар кас ки ба Худо имон дошта бошад ахбору каломашро бо ҷону дил мепазирад.</w:t>
      </w:r>
    </w:p>
    <w:p w:rsidR="005E560A" w:rsidRPr="005E560A" w:rsidRDefault="005E560A" w:rsidP="00C05549">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Дар Қуръони карим ишораҳое доир бар вуҷуд ва ҳаққонияти азоби қабр вуҷуд дорад, Ва имом Бухорӣ да</w:t>
      </w:r>
      <w:r>
        <w:rPr>
          <w:rFonts w:ascii="Palatino Linotype" w:hAnsi="Palatino Linotype"/>
          <w:sz w:val="28"/>
          <w:szCs w:val="28"/>
          <w:lang w:val="tg-Cyrl-TJ"/>
        </w:rPr>
        <w:t>р саҳеҳи худ боберо бо унвони "</w:t>
      </w:r>
      <w:r w:rsidRPr="005E560A">
        <w:rPr>
          <w:rFonts w:ascii="Palatino Linotype" w:hAnsi="Palatino Linotype"/>
          <w:sz w:val="28"/>
          <w:szCs w:val="28"/>
          <w:lang w:val="tg-Cyrl-TJ"/>
        </w:rPr>
        <w:t xml:space="preserve">Боб: Ончики </w:t>
      </w:r>
      <w:r>
        <w:rPr>
          <w:rFonts w:ascii="Palatino Linotype" w:hAnsi="Palatino Linotype"/>
          <w:sz w:val="28"/>
          <w:szCs w:val="28"/>
          <w:lang w:val="tg-Cyrl-TJ"/>
        </w:rPr>
        <w:t>дар бораи азоби қабр омадааст</w:t>
      </w:r>
      <w:r w:rsidRPr="005E560A">
        <w:rPr>
          <w:rFonts w:ascii="Palatino Linotype" w:hAnsi="Palatino Linotype"/>
          <w:sz w:val="28"/>
          <w:szCs w:val="28"/>
          <w:lang w:val="tg-Cyrl-TJ"/>
        </w:rPr>
        <w:t>" номгузори кардааст, Ва дар идомаи унвони боб оятҳои зерро барои исботи азоби қабр зикр мекунад.</w:t>
      </w:r>
    </w:p>
    <w:p w:rsidR="005E560A" w:rsidRPr="005E560A" w:rsidRDefault="005E560A" w:rsidP="005E560A">
      <w:pPr>
        <w:bidi w:val="0"/>
        <w:spacing w:line="360" w:lineRule="auto"/>
        <w:jc w:val="both"/>
        <w:rPr>
          <w:rFonts w:ascii="Palatino Linotype" w:hAnsi="Palatino Linotype"/>
          <w:sz w:val="28"/>
          <w:szCs w:val="28"/>
          <w:lang w:val="tg-Cyrl-TJ"/>
        </w:rPr>
      </w:pPr>
      <w:r w:rsidRPr="005E560A">
        <w:rPr>
          <w:rFonts w:ascii="Palatino Linotype" w:hAnsi="Palatino Linotype"/>
          <w:sz w:val="28"/>
          <w:szCs w:val="28"/>
          <w:lang w:val="tg-Cyrl-TJ"/>
        </w:rPr>
        <w:t xml:space="preserve">Худованд мефармояд: </w:t>
      </w:r>
    </w:p>
    <w:p w:rsidR="005E560A" w:rsidRPr="005E560A" w:rsidRDefault="005E560A" w:rsidP="005E560A">
      <w:pPr>
        <w:spacing w:line="360" w:lineRule="auto"/>
        <w:ind w:firstLine="720"/>
        <w:jc w:val="both"/>
        <w:rPr>
          <w:rFonts w:ascii="Palatino Linotype" w:hAnsi="Palatino Linotype"/>
          <w:sz w:val="28"/>
          <w:szCs w:val="28"/>
          <w:rtl/>
          <w:lang w:val="tg-Cyrl-TJ"/>
        </w:rPr>
      </w:pPr>
      <w:r w:rsidRPr="005E560A">
        <w:rPr>
          <w:rFonts w:ascii="KFGQPC Uthman Taha Naskh" w:eastAsia="Calibri" w:hAnsi="Calibri" w:cs="KFGQPC Uthman Taha Naskh" w:hint="cs"/>
          <w:color w:val="008000"/>
          <w:sz w:val="28"/>
          <w:szCs w:val="28"/>
          <w:rtl/>
        </w:rPr>
        <w:t>﴿</w:t>
      </w:r>
      <w:r w:rsidRPr="005E560A">
        <w:rPr>
          <w:rFonts w:ascii="KFGQPC Uthmanic Script HAFS" w:eastAsia="Calibri" w:hAnsi="Calibri" w:cs="KFGQPC Uthmanic Script HAFS" w:hint="cs"/>
          <w:color w:val="008000"/>
          <w:sz w:val="28"/>
          <w:szCs w:val="28"/>
          <w:rtl/>
        </w:rPr>
        <w:t>وَلَوۡ</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تَرَىٰٓ</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إِذِ</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ٱلظَّٰلِمُونَ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فِي</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غَمَرَٰتِ</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ٱلۡمَوۡتِ</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وَٱلۡمَلَٰٓئِكَةُ</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بَاسِطُوٓاْ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أَيۡدِيهِمۡ</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أَخۡرِجُوٓاْ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أَنفُسَكُمُۖ</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ٱلۡيَوۡمَ</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تُجۡزَوۡنَ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عَذَابَ</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ٱلۡهُونِ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بِمَا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كُنتُمۡ</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تَقُولُونَ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عَلَى</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ٱللَّهِ</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غَيۡرَ</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ٱلۡحَقِّ</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وَكُنتُمۡ</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عَنۡ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ءَايَٰتِهِۦ</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تَسۡتَكۡبِرُونَ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٩٣</w:t>
      </w:r>
      <w:r w:rsidRPr="005E560A">
        <w:rPr>
          <w:rFonts w:ascii="KFGQPC Uthman Taha Naskh" w:eastAsia="Calibri" w:hAnsi="Calibri" w:cs="KFGQPC Uthman Taha Naskh" w:hint="cs"/>
          <w:color w:val="008000"/>
          <w:sz w:val="28"/>
          <w:szCs w:val="28"/>
          <w:rtl/>
        </w:rPr>
        <w:t>﴾</w:t>
      </w:r>
      <w:r w:rsidRPr="005E560A">
        <w:rPr>
          <w:rFonts w:ascii="KFGQPC Uthman Taha Naskh" w:eastAsia="Calibri" w:hAnsi="Calibri" w:cs="KFGQPC Uthman Taha Naskh"/>
          <w:color w:val="008000"/>
          <w:sz w:val="28"/>
          <w:szCs w:val="28"/>
          <w:rtl/>
        </w:rPr>
        <w:t xml:space="preserve"> [</w:t>
      </w:r>
      <w:r w:rsidRPr="005E560A">
        <w:rPr>
          <w:rFonts w:ascii="KFGQPC Uthman Taha Naskh" w:eastAsia="Calibri" w:hAnsi="Calibri" w:cs="KFGQPC Uthman Taha Naskh" w:hint="cs"/>
          <w:color w:val="008000"/>
          <w:sz w:val="28"/>
          <w:szCs w:val="28"/>
          <w:rtl/>
        </w:rPr>
        <w:t>الانعام</w:t>
      </w:r>
      <w:r w:rsidRPr="005E560A">
        <w:rPr>
          <w:rFonts w:ascii="KFGQPC Uthman Taha Naskh" w:eastAsia="Calibri" w:hAnsi="Calibri" w:cs="KFGQPC Uthman Taha Naskh"/>
          <w:color w:val="008000"/>
          <w:sz w:val="28"/>
          <w:szCs w:val="28"/>
          <w:rtl/>
        </w:rPr>
        <w:t xml:space="preserve">: </w:t>
      </w:r>
      <w:r w:rsidRPr="005E560A">
        <w:rPr>
          <w:rFonts w:ascii="KFGQPC Uthman Taha Naskh" w:eastAsia="Calibri" w:hAnsi="Calibri" w:cs="KFGQPC Uthman Taha Naskh" w:hint="cs"/>
          <w:color w:val="008000"/>
          <w:sz w:val="28"/>
          <w:szCs w:val="28"/>
          <w:rtl/>
        </w:rPr>
        <w:t>٩٣</w:t>
      </w:r>
      <w:r>
        <w:rPr>
          <w:rFonts w:ascii="KFGQPC Uthman Taha Naskh" w:eastAsia="Calibri" w:hAnsi="Calibri" w:cs="KFGQPC Uthman Taha Naskh"/>
          <w:color w:val="008000"/>
          <w:sz w:val="28"/>
          <w:szCs w:val="28"/>
          <w:rtl/>
        </w:rPr>
        <w:t>]</w:t>
      </w:r>
    </w:p>
    <w:p w:rsidR="005E560A" w:rsidRDefault="00A97145" w:rsidP="00A97145">
      <w:pPr>
        <w:bidi w:val="0"/>
        <w:spacing w:line="360" w:lineRule="auto"/>
        <w:ind w:firstLine="720"/>
        <w:jc w:val="both"/>
        <w:rPr>
          <w:rFonts w:ascii="Palatino Linotype" w:hAnsi="Palatino Linotype"/>
          <w:sz w:val="28"/>
          <w:szCs w:val="28"/>
          <w:lang w:val="tg-Cyrl-TJ"/>
        </w:rPr>
      </w:pPr>
      <w:r>
        <w:rPr>
          <w:rFonts w:ascii="Palatino Linotype" w:hAnsi="Palatino Linotype"/>
          <w:color w:val="008000"/>
          <w:sz w:val="28"/>
          <w:szCs w:val="28"/>
          <w:lang w:val="tg-Cyrl-TJ"/>
        </w:rPr>
        <w:t>“</w:t>
      </w:r>
      <w:r w:rsidR="005E560A" w:rsidRPr="005E560A">
        <w:rPr>
          <w:rFonts w:ascii="Palatino Linotype" w:hAnsi="Palatino Linotype"/>
          <w:color w:val="008000"/>
          <w:sz w:val="28"/>
          <w:szCs w:val="28"/>
          <w:lang w:val="tg-Cyrl-TJ"/>
        </w:rPr>
        <w:t>Агар (ҳоли ҳама ситамгорон, аз ҷумла</w:t>
      </w:r>
      <w:r>
        <w:rPr>
          <w:rFonts w:ascii="Palatino Linotype" w:hAnsi="Palatino Linotype"/>
          <w:color w:val="008000"/>
          <w:sz w:val="28"/>
          <w:szCs w:val="28"/>
          <w:lang w:val="tg-Cyrl-TJ"/>
        </w:rPr>
        <w:t xml:space="preserve"> ин) ситамгоронро бубини (</w:t>
      </w:r>
      <w:r w:rsidR="005E560A" w:rsidRPr="005E560A">
        <w:rPr>
          <w:rFonts w:ascii="Palatino Linotype" w:hAnsi="Palatino Linotype"/>
          <w:color w:val="008000"/>
          <w:sz w:val="28"/>
          <w:szCs w:val="28"/>
          <w:lang w:val="tg-Cyrl-TJ"/>
        </w:rPr>
        <w:t>ва бидони ки чи вазъи ноҳинҷор</w:t>
      </w:r>
      <w:r>
        <w:rPr>
          <w:rFonts w:ascii="Palatino Linotype" w:hAnsi="Palatino Linotype"/>
          <w:color w:val="008000"/>
          <w:sz w:val="28"/>
          <w:szCs w:val="28"/>
          <w:lang w:val="tg-Cyrl-TJ"/>
        </w:rPr>
        <w:t xml:space="preserve"> ва дур аз гуфторе доранд</w:t>
      </w:r>
      <w:r w:rsidR="005E560A" w:rsidRPr="005E560A">
        <w:rPr>
          <w:rFonts w:ascii="Palatino Linotype" w:hAnsi="Palatino Linotype"/>
          <w:color w:val="008000"/>
          <w:sz w:val="28"/>
          <w:szCs w:val="28"/>
          <w:lang w:val="tg-Cyrl-TJ"/>
        </w:rPr>
        <w:t>) дар он ҳангом, ки дар сахтиҳои марг фуру рафтаан</w:t>
      </w:r>
      <w:r>
        <w:rPr>
          <w:rFonts w:ascii="Palatino Linotype" w:hAnsi="Palatino Linotype"/>
          <w:color w:val="008000"/>
          <w:sz w:val="28"/>
          <w:szCs w:val="28"/>
          <w:lang w:val="tg-Cyrl-TJ"/>
        </w:rPr>
        <w:t>д ва фариштагон дастҳои худро (</w:t>
      </w:r>
      <w:r w:rsidR="005E560A" w:rsidRPr="005E560A">
        <w:rPr>
          <w:rFonts w:ascii="Palatino Linotype" w:hAnsi="Palatino Linotype"/>
          <w:color w:val="008000"/>
          <w:sz w:val="28"/>
          <w:szCs w:val="28"/>
          <w:lang w:val="tg-Cyrl-TJ"/>
        </w:rPr>
        <w:t>ба с</w:t>
      </w:r>
      <w:r>
        <w:rPr>
          <w:rFonts w:ascii="Palatino Linotype" w:hAnsi="Palatino Linotype"/>
          <w:color w:val="008000"/>
          <w:sz w:val="28"/>
          <w:szCs w:val="28"/>
          <w:lang w:val="tg-Cyrl-TJ"/>
        </w:rPr>
        <w:t>уи онон</w:t>
      </w:r>
      <w:r w:rsidR="005E560A" w:rsidRPr="005E560A">
        <w:rPr>
          <w:rFonts w:ascii="Palatino Linotype" w:hAnsi="Palatino Linotype"/>
          <w:color w:val="008000"/>
          <w:sz w:val="28"/>
          <w:szCs w:val="28"/>
          <w:lang w:val="tg-Cyrl-TJ"/>
        </w:rPr>
        <w:t>) дароз кардаанд (ва бар баногушашон таппонча ва бар пушташон тозиёна мезананд ва ба эшон мегӯянд: А</w:t>
      </w:r>
      <w:r>
        <w:rPr>
          <w:rFonts w:ascii="Palatino Linotype" w:hAnsi="Palatino Linotype"/>
          <w:color w:val="008000"/>
          <w:sz w:val="28"/>
          <w:szCs w:val="28"/>
          <w:lang w:val="tg-Cyrl-TJ"/>
        </w:rPr>
        <w:t>гар метавонед аз ин азоби Илоҳӣ</w:t>
      </w:r>
      <w:r w:rsidR="005E560A" w:rsidRPr="005E560A">
        <w:rPr>
          <w:rFonts w:ascii="Palatino Linotype" w:hAnsi="Palatino Linotype"/>
          <w:color w:val="008000"/>
          <w:sz w:val="28"/>
          <w:szCs w:val="28"/>
          <w:lang w:val="tg-Cyrl-TJ"/>
        </w:rPr>
        <w:t>) хештанро бираҳонед, Ин замон ба сабаби дуруғҳое ки бар Худо мебастед ва аз (пазириши) оятҳои Ӯ сарпечи мекардед, а</w:t>
      </w:r>
      <w:r w:rsidR="005E560A">
        <w:rPr>
          <w:rFonts w:ascii="Palatino Linotype" w:hAnsi="Palatino Linotype"/>
          <w:color w:val="008000"/>
          <w:sz w:val="28"/>
          <w:szCs w:val="28"/>
          <w:lang w:val="tg-Cyrl-TJ"/>
        </w:rPr>
        <w:t>зоби хоркунандае мебинед</w:t>
      </w:r>
      <w:r>
        <w:rPr>
          <w:rFonts w:ascii="Palatino Linotype" w:hAnsi="Palatino Linotype"/>
          <w:color w:val="008000"/>
          <w:sz w:val="28"/>
          <w:szCs w:val="28"/>
          <w:lang w:val="tg-Cyrl-TJ"/>
        </w:rPr>
        <w:t>”</w:t>
      </w:r>
      <w:r w:rsidR="005E560A">
        <w:rPr>
          <w:rFonts w:ascii="Palatino Linotype" w:hAnsi="Palatino Linotype"/>
          <w:color w:val="008000"/>
          <w:sz w:val="28"/>
          <w:szCs w:val="28"/>
          <w:lang w:val="tg-Cyrl-TJ"/>
        </w:rPr>
        <w:t>.</w:t>
      </w:r>
    </w:p>
    <w:p w:rsidR="005E560A" w:rsidRPr="005E560A" w:rsidRDefault="005E560A" w:rsidP="005E560A">
      <w:pPr>
        <w:bidi w:val="0"/>
        <w:spacing w:line="360" w:lineRule="auto"/>
        <w:jc w:val="right"/>
        <w:rPr>
          <w:rFonts w:ascii="Palatino Linotype" w:hAnsi="Palatino Linotype"/>
          <w:sz w:val="28"/>
          <w:szCs w:val="28"/>
          <w:lang w:val="tg-Cyrl-TJ"/>
        </w:rPr>
      </w:pPr>
      <w:r>
        <w:rPr>
          <w:rFonts w:ascii="Palatino Linotype" w:hAnsi="Palatino Linotype"/>
          <w:sz w:val="28"/>
          <w:szCs w:val="28"/>
          <w:lang w:val="tg-Cyrl-TJ"/>
        </w:rPr>
        <w:t>Сураи Анъом, ояти 93</w:t>
      </w:r>
    </w:p>
    <w:p w:rsidR="005E560A" w:rsidRDefault="005E560A" w:rsidP="005E560A">
      <w:pPr>
        <w:bidi w:val="0"/>
        <w:spacing w:line="360" w:lineRule="auto"/>
        <w:jc w:val="both"/>
        <w:rPr>
          <w:rFonts w:ascii="Palatino Linotype" w:hAnsi="Palatino Linotype"/>
          <w:sz w:val="28"/>
          <w:szCs w:val="28"/>
          <w:rtl/>
          <w:lang w:val="tg-Cyrl-TJ"/>
        </w:rPr>
      </w:pPr>
      <w:r w:rsidRPr="005E560A">
        <w:rPr>
          <w:rFonts w:ascii="Palatino Linotype" w:hAnsi="Palatino Linotype"/>
          <w:sz w:val="28"/>
          <w:szCs w:val="28"/>
          <w:lang w:val="tg-Cyrl-TJ"/>
        </w:rPr>
        <w:t>Худованд мефармояд:</w:t>
      </w:r>
    </w:p>
    <w:p w:rsidR="00A97145" w:rsidRPr="00C05549" w:rsidRDefault="00A97145" w:rsidP="009F2920">
      <w:pPr>
        <w:spacing w:line="360" w:lineRule="auto"/>
        <w:ind w:firstLine="720"/>
        <w:jc w:val="both"/>
        <w:rPr>
          <w:rFonts w:ascii="Palatino Linotype" w:hAnsi="Palatino Linotype" w:cs="KFGQPC Uthman Taha Naskh"/>
          <w:color w:val="008000"/>
          <w:sz w:val="28"/>
          <w:szCs w:val="28"/>
          <w:lang w:val="tg-Cyrl-TJ"/>
        </w:rPr>
      </w:pPr>
      <w:r w:rsidRPr="00C05549">
        <w:rPr>
          <w:rFonts w:ascii="KFGQPC Uthman Taha Naskh" w:eastAsia="Calibri" w:hAnsi="Calibri" w:cs="KFGQPC Uthman Taha Naskh" w:hint="cs"/>
          <w:color w:val="008000"/>
          <w:sz w:val="28"/>
          <w:szCs w:val="28"/>
          <w:rtl/>
        </w:rPr>
        <w:t>﴿</w:t>
      </w:r>
      <w:r w:rsidRPr="00C05549">
        <w:rPr>
          <w:rFonts w:ascii="Palatino Linotype" w:hAnsi="Palatino Linotype" w:cs="KFGQPC Uthman Taha Naskh" w:hint="cs"/>
          <w:color w:val="008000"/>
          <w:sz w:val="28"/>
          <w:szCs w:val="28"/>
          <w:rtl/>
          <w:lang w:val="tg-Cyrl-TJ"/>
        </w:rPr>
        <w:t>سَنُعَذِّبُهُم</w:t>
      </w:r>
      <w:r w:rsidRPr="00C05549">
        <w:rPr>
          <w:rFonts w:ascii="Palatino Linotype" w:hAnsi="Palatino Linotype" w:cs="KFGQPC Uthman Taha Naskh"/>
          <w:color w:val="008000"/>
          <w:sz w:val="28"/>
          <w:szCs w:val="28"/>
          <w:rtl/>
          <w:lang w:val="tg-Cyrl-TJ"/>
        </w:rPr>
        <w:t xml:space="preserve"> </w:t>
      </w:r>
      <w:r w:rsidRPr="00C05549">
        <w:rPr>
          <w:rFonts w:ascii="Palatino Linotype" w:hAnsi="Palatino Linotype" w:cs="KFGQPC Uthman Taha Naskh" w:hint="cs"/>
          <w:color w:val="008000"/>
          <w:sz w:val="28"/>
          <w:szCs w:val="28"/>
          <w:rtl/>
          <w:lang w:val="tg-Cyrl-TJ"/>
        </w:rPr>
        <w:t>مَّرَّتَيْنِ</w:t>
      </w:r>
      <w:r w:rsidRPr="00C05549">
        <w:rPr>
          <w:rFonts w:ascii="Palatino Linotype" w:hAnsi="Palatino Linotype" w:cs="KFGQPC Uthman Taha Naskh"/>
          <w:color w:val="008000"/>
          <w:sz w:val="28"/>
          <w:szCs w:val="28"/>
          <w:rtl/>
          <w:lang w:val="tg-Cyrl-TJ"/>
        </w:rPr>
        <w:t xml:space="preserve"> </w:t>
      </w:r>
      <w:r w:rsidRPr="00C05549">
        <w:rPr>
          <w:rFonts w:ascii="Palatino Linotype" w:hAnsi="Palatino Linotype" w:cs="KFGQPC Uthman Taha Naskh" w:hint="cs"/>
          <w:color w:val="008000"/>
          <w:sz w:val="28"/>
          <w:szCs w:val="28"/>
          <w:rtl/>
          <w:lang w:val="tg-Cyrl-TJ"/>
        </w:rPr>
        <w:t>ثُمَّ</w:t>
      </w:r>
      <w:r w:rsidRPr="00C05549">
        <w:rPr>
          <w:rFonts w:ascii="Palatino Linotype" w:hAnsi="Palatino Linotype" w:cs="KFGQPC Uthman Taha Naskh"/>
          <w:color w:val="008000"/>
          <w:sz w:val="28"/>
          <w:szCs w:val="28"/>
          <w:rtl/>
          <w:lang w:val="tg-Cyrl-TJ"/>
        </w:rPr>
        <w:t xml:space="preserve"> </w:t>
      </w:r>
      <w:r w:rsidRPr="00C05549">
        <w:rPr>
          <w:rFonts w:ascii="Palatino Linotype" w:hAnsi="Palatino Linotype" w:cs="KFGQPC Uthman Taha Naskh" w:hint="cs"/>
          <w:color w:val="008000"/>
          <w:sz w:val="28"/>
          <w:szCs w:val="28"/>
          <w:rtl/>
          <w:lang w:val="tg-Cyrl-TJ"/>
        </w:rPr>
        <w:t>يُرَدُّونَ</w:t>
      </w:r>
      <w:r w:rsidRPr="00C05549">
        <w:rPr>
          <w:rFonts w:ascii="Palatino Linotype" w:hAnsi="Palatino Linotype" w:cs="KFGQPC Uthman Taha Naskh"/>
          <w:color w:val="008000"/>
          <w:sz w:val="28"/>
          <w:szCs w:val="28"/>
          <w:rtl/>
          <w:lang w:val="tg-Cyrl-TJ"/>
        </w:rPr>
        <w:t xml:space="preserve"> </w:t>
      </w:r>
      <w:r w:rsidRPr="00C05549">
        <w:rPr>
          <w:rFonts w:ascii="Palatino Linotype" w:hAnsi="Palatino Linotype" w:cs="KFGQPC Uthman Taha Naskh" w:hint="cs"/>
          <w:color w:val="008000"/>
          <w:sz w:val="28"/>
          <w:szCs w:val="28"/>
          <w:rtl/>
          <w:lang w:val="tg-Cyrl-TJ"/>
        </w:rPr>
        <w:t>إِلَىٰ</w:t>
      </w:r>
      <w:r w:rsidRPr="00C05549">
        <w:rPr>
          <w:rFonts w:ascii="Palatino Linotype" w:hAnsi="Palatino Linotype" w:cs="KFGQPC Uthman Taha Naskh"/>
          <w:color w:val="008000"/>
          <w:sz w:val="28"/>
          <w:szCs w:val="28"/>
          <w:rtl/>
          <w:lang w:val="tg-Cyrl-TJ"/>
        </w:rPr>
        <w:t xml:space="preserve"> </w:t>
      </w:r>
      <w:r w:rsidRPr="00C05549">
        <w:rPr>
          <w:rFonts w:ascii="Palatino Linotype" w:hAnsi="Palatino Linotype" w:cs="KFGQPC Uthman Taha Naskh" w:hint="cs"/>
          <w:color w:val="008000"/>
          <w:sz w:val="28"/>
          <w:szCs w:val="28"/>
          <w:rtl/>
          <w:lang w:val="tg-Cyrl-TJ"/>
        </w:rPr>
        <w:t>عَذَابٍ</w:t>
      </w:r>
      <w:r w:rsidRPr="00C05549">
        <w:rPr>
          <w:rFonts w:ascii="Palatino Linotype" w:hAnsi="Palatino Linotype" w:cs="KFGQPC Uthman Taha Naskh"/>
          <w:color w:val="008000"/>
          <w:sz w:val="28"/>
          <w:szCs w:val="28"/>
          <w:rtl/>
          <w:lang w:val="tg-Cyrl-TJ"/>
        </w:rPr>
        <w:t xml:space="preserve"> </w:t>
      </w:r>
      <w:r w:rsidRPr="00C05549">
        <w:rPr>
          <w:rFonts w:ascii="Palatino Linotype" w:hAnsi="Palatino Linotype" w:cs="KFGQPC Uthman Taha Naskh" w:hint="cs"/>
          <w:color w:val="008000"/>
          <w:sz w:val="28"/>
          <w:szCs w:val="28"/>
          <w:rtl/>
          <w:lang w:val="tg-Cyrl-TJ"/>
        </w:rPr>
        <w:t>عَظِيمٍ</w:t>
      </w:r>
      <w:r w:rsidRPr="00C05549">
        <w:rPr>
          <w:rFonts w:ascii="KFGQPC Uthman Taha Naskh" w:eastAsia="Calibri" w:hAnsi="Calibri" w:cs="KFGQPC Uthman Taha Naskh" w:hint="cs"/>
          <w:color w:val="008000"/>
          <w:sz w:val="28"/>
          <w:szCs w:val="28"/>
          <w:rtl/>
        </w:rPr>
        <w:t>﴾</w:t>
      </w:r>
      <w:r w:rsidRPr="00C05549">
        <w:rPr>
          <w:rFonts w:ascii="KFGQPC Uthman Taha Naskh" w:eastAsia="Calibri" w:hAnsi="Calibri" w:cs="KFGQPC Uthman Taha Naskh"/>
          <w:color w:val="008000"/>
          <w:sz w:val="28"/>
          <w:szCs w:val="28"/>
          <w:rtl/>
        </w:rPr>
        <w:t xml:space="preserve"> [</w:t>
      </w:r>
      <w:r w:rsidR="009F2920">
        <w:rPr>
          <w:rFonts w:ascii="KFGQPC Uthman Taha Naskh" w:eastAsia="Calibri" w:hAnsi="Calibri" w:cs="KFGQPC Uthman Taha Naskh" w:hint="cs"/>
          <w:color w:val="008000"/>
          <w:sz w:val="28"/>
          <w:szCs w:val="28"/>
          <w:rtl/>
        </w:rPr>
        <w:t>التوبة</w:t>
      </w:r>
      <w:r w:rsidRPr="00C05549">
        <w:rPr>
          <w:rFonts w:ascii="KFGQPC Uthman Taha Naskh" w:eastAsia="Calibri" w:hAnsi="Calibri" w:cs="KFGQPC Uthman Taha Naskh"/>
          <w:color w:val="008000"/>
          <w:sz w:val="28"/>
          <w:szCs w:val="28"/>
          <w:rtl/>
        </w:rPr>
        <w:t xml:space="preserve">: </w:t>
      </w:r>
      <w:r w:rsidR="00C05549" w:rsidRPr="00C05549">
        <w:rPr>
          <w:rFonts w:eastAsia="Calibri" w:cs="KFGQPC Uthman Taha Naskh"/>
          <w:color w:val="008000"/>
          <w:sz w:val="28"/>
          <w:szCs w:val="28"/>
          <w:lang w:val="ru-RU"/>
        </w:rPr>
        <w:t>101</w:t>
      </w:r>
      <w:r w:rsidRPr="00C05549">
        <w:rPr>
          <w:rFonts w:ascii="KFGQPC Uthman Taha Naskh" w:eastAsia="Calibri" w:hAnsi="Calibri" w:cs="KFGQPC Uthman Taha Naskh"/>
          <w:color w:val="008000"/>
          <w:sz w:val="28"/>
          <w:szCs w:val="28"/>
          <w:rtl/>
        </w:rPr>
        <w:t>]</w:t>
      </w:r>
    </w:p>
    <w:p w:rsidR="005E560A" w:rsidRDefault="00A97145" w:rsidP="00C05549">
      <w:pPr>
        <w:bidi w:val="0"/>
        <w:spacing w:line="360" w:lineRule="auto"/>
        <w:ind w:firstLine="720"/>
        <w:jc w:val="both"/>
        <w:rPr>
          <w:rFonts w:ascii="Palatino Linotype" w:hAnsi="Palatino Linotype"/>
          <w:color w:val="008000"/>
          <w:sz w:val="28"/>
          <w:szCs w:val="28"/>
          <w:lang w:val="tg-Cyrl-TJ"/>
        </w:rPr>
      </w:pPr>
      <w:r>
        <w:rPr>
          <w:rFonts w:ascii="Palatino Linotype" w:hAnsi="Palatino Linotype"/>
          <w:color w:val="008000"/>
          <w:sz w:val="28"/>
          <w:szCs w:val="28"/>
          <w:lang w:val="tg-Cyrl-TJ"/>
        </w:rPr>
        <w:lastRenderedPageBreak/>
        <w:t>“</w:t>
      </w:r>
      <w:r w:rsidR="005E560A" w:rsidRPr="005E560A">
        <w:rPr>
          <w:rFonts w:ascii="Palatino Linotype" w:hAnsi="Palatino Linotype"/>
          <w:color w:val="008000"/>
          <w:sz w:val="28"/>
          <w:szCs w:val="28"/>
          <w:lang w:val="tg-Cyrl-TJ"/>
        </w:rPr>
        <w:t>Эшонро (дар ҳамин дунё) ду бор шиканҷа медиҳем (Як бор бо пирузии шумо бар душманонатон, ки мояи дарду ҳасрат ва хашму кини онон мегардад, ва бори дуввум, бо расво кардани эшон ба воситаи парда бардори аз нифоқашон) сипас (дар охират) равонаи азоби бузурге мегарданд</w:t>
      </w:r>
      <w:r>
        <w:rPr>
          <w:rFonts w:ascii="Palatino Linotype" w:hAnsi="Palatino Linotype"/>
          <w:color w:val="008000"/>
          <w:sz w:val="28"/>
          <w:szCs w:val="28"/>
          <w:lang w:val="tg-Cyrl-TJ"/>
        </w:rPr>
        <w:t>”</w:t>
      </w:r>
      <w:r w:rsidR="005E560A">
        <w:rPr>
          <w:rFonts w:ascii="Palatino Linotype" w:hAnsi="Palatino Linotype"/>
          <w:color w:val="008000"/>
          <w:sz w:val="28"/>
          <w:szCs w:val="28"/>
          <w:lang w:val="tg-Cyrl-TJ"/>
        </w:rPr>
        <w:t>.</w:t>
      </w:r>
    </w:p>
    <w:p w:rsidR="005E560A" w:rsidRPr="005E560A" w:rsidRDefault="005E560A" w:rsidP="005E560A">
      <w:pPr>
        <w:bidi w:val="0"/>
        <w:spacing w:line="360" w:lineRule="auto"/>
        <w:ind w:firstLine="224"/>
        <w:jc w:val="right"/>
        <w:rPr>
          <w:rFonts w:ascii="Palatino Linotype" w:hAnsi="Palatino Linotype"/>
          <w:sz w:val="28"/>
          <w:szCs w:val="28"/>
          <w:lang w:val="tg-Cyrl-TJ"/>
        </w:rPr>
      </w:pPr>
      <w:r>
        <w:rPr>
          <w:rFonts w:ascii="Palatino Linotype" w:hAnsi="Palatino Linotype"/>
          <w:sz w:val="28"/>
          <w:szCs w:val="28"/>
          <w:lang w:val="tg-Cyrl-TJ"/>
        </w:rPr>
        <w:t>Сураи Тавба, ояти 101</w:t>
      </w:r>
    </w:p>
    <w:p w:rsidR="005E560A" w:rsidRPr="005E560A" w:rsidRDefault="005E560A" w:rsidP="005E560A">
      <w:pPr>
        <w:bidi w:val="0"/>
        <w:spacing w:line="360" w:lineRule="auto"/>
        <w:jc w:val="both"/>
        <w:rPr>
          <w:rFonts w:ascii="Palatino Linotype" w:hAnsi="Palatino Linotype"/>
          <w:sz w:val="28"/>
          <w:szCs w:val="28"/>
          <w:lang w:val="tg-Cyrl-TJ"/>
        </w:rPr>
      </w:pPr>
      <w:r w:rsidRPr="005E560A">
        <w:rPr>
          <w:rFonts w:ascii="Palatino Linotype" w:hAnsi="Palatino Linotype"/>
          <w:sz w:val="28"/>
          <w:szCs w:val="28"/>
          <w:lang w:val="tg-Cyrl-TJ"/>
        </w:rPr>
        <w:t xml:space="preserve">Худованд мефармояд: </w:t>
      </w:r>
    </w:p>
    <w:p w:rsidR="005E560A" w:rsidRPr="005E560A" w:rsidRDefault="005E560A" w:rsidP="005E560A">
      <w:pPr>
        <w:spacing w:line="360" w:lineRule="auto"/>
        <w:ind w:firstLine="720"/>
        <w:jc w:val="both"/>
        <w:rPr>
          <w:rFonts w:ascii="Palatino Linotype" w:hAnsi="Palatino Linotype"/>
          <w:sz w:val="28"/>
          <w:szCs w:val="28"/>
          <w:rtl/>
          <w:lang w:val="tg-Cyrl-TJ"/>
        </w:rPr>
      </w:pPr>
      <w:r w:rsidRPr="005E560A">
        <w:rPr>
          <w:rFonts w:ascii="KFGQPC Uthman Taha Naskh" w:eastAsia="Calibri" w:hAnsi="Calibri" w:cs="KFGQPC Uthman Taha Naskh" w:hint="cs"/>
          <w:color w:val="008000"/>
          <w:sz w:val="28"/>
          <w:szCs w:val="28"/>
          <w:rtl/>
        </w:rPr>
        <w:t>﴿</w:t>
      </w:r>
      <w:r w:rsidRPr="005E560A">
        <w:rPr>
          <w:rFonts w:ascii="KFGQPC Uthmanic Script HAFS" w:eastAsia="Calibri" w:hAnsi="Calibri" w:cs="KFGQPC Uthmanic Script HAFS" w:hint="cs"/>
          <w:color w:val="008000"/>
          <w:sz w:val="28"/>
          <w:szCs w:val="28"/>
          <w:rtl/>
        </w:rPr>
        <w:t>فَوَقَىٰهُ</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ٱللَّهُ</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سَيِّ‍َٔاتِ</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مَا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مَكَرُواْۖ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وَحَاقَ</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بِ‍َٔالِ</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فِرۡعَوۡنَ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سُوٓءُ</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ٱلۡعَذَابِ</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٤٥</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ٱلنَّارُ</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يُعۡرَضُونَ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عَلَيۡهَا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غُدُوّٗا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وَعَشِيّٗاۚ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وَيَوۡمَ</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تَقُومُ</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ٱلسَّاعَةُ</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أَدۡخِلُوٓاْ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ءَالَ</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فِرۡعَوۡنَ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أَشَدَّ</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ٱلۡعَذَابِ</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٤٦</w:t>
      </w:r>
      <w:r w:rsidRPr="005E560A">
        <w:rPr>
          <w:rFonts w:ascii="KFGQPC Uthman Taha Naskh" w:eastAsia="Calibri" w:hAnsi="Calibri" w:cs="KFGQPC Uthman Taha Naskh" w:hint="cs"/>
          <w:color w:val="008000"/>
          <w:sz w:val="28"/>
          <w:szCs w:val="28"/>
          <w:rtl/>
        </w:rPr>
        <w:t>﴾</w:t>
      </w:r>
      <w:r w:rsidRPr="005E560A">
        <w:rPr>
          <w:rFonts w:ascii="KFGQPC Uthman Taha Naskh" w:eastAsia="Calibri" w:hAnsi="Calibri" w:cs="KFGQPC Uthman Taha Naskh"/>
          <w:color w:val="008000"/>
          <w:sz w:val="28"/>
          <w:szCs w:val="28"/>
          <w:rtl/>
        </w:rPr>
        <w:t xml:space="preserve"> [</w:t>
      </w:r>
      <w:r w:rsidRPr="005E560A">
        <w:rPr>
          <w:rFonts w:ascii="KFGQPC Uthman Taha Naskh" w:eastAsia="Calibri" w:hAnsi="Calibri" w:cs="KFGQPC Uthman Taha Naskh" w:hint="cs"/>
          <w:color w:val="008000"/>
          <w:sz w:val="28"/>
          <w:szCs w:val="28"/>
          <w:rtl/>
        </w:rPr>
        <w:t>غافر</w:t>
      </w:r>
      <w:r w:rsidRPr="005E560A">
        <w:rPr>
          <w:rFonts w:ascii="KFGQPC Uthman Taha Naskh" w:eastAsia="Calibri" w:hAnsi="Calibri" w:cs="KFGQPC Uthman Taha Naskh"/>
          <w:color w:val="008000"/>
          <w:sz w:val="28"/>
          <w:szCs w:val="28"/>
          <w:rtl/>
        </w:rPr>
        <w:t xml:space="preserve">: </w:t>
      </w:r>
      <w:r w:rsidRPr="005E560A">
        <w:rPr>
          <w:rFonts w:ascii="KFGQPC Uthman Taha Naskh" w:eastAsia="Calibri" w:hAnsi="Calibri" w:cs="KFGQPC Uthman Taha Naskh" w:hint="cs"/>
          <w:color w:val="008000"/>
          <w:sz w:val="28"/>
          <w:szCs w:val="28"/>
          <w:rtl/>
        </w:rPr>
        <w:t>٤٥،</w:t>
      </w:r>
      <w:r w:rsidRPr="005E560A">
        <w:rPr>
          <w:rFonts w:ascii="KFGQPC Uthman Taha Naskh" w:eastAsia="Calibri" w:hAnsi="Calibri" w:cs="KFGQPC Uthman Taha Naskh"/>
          <w:color w:val="008000"/>
          <w:sz w:val="28"/>
          <w:szCs w:val="28"/>
          <w:rtl/>
        </w:rPr>
        <w:t xml:space="preserve">  </w:t>
      </w:r>
      <w:r w:rsidRPr="005E560A">
        <w:rPr>
          <w:rFonts w:ascii="KFGQPC Uthman Taha Naskh" w:eastAsia="Calibri" w:hAnsi="Calibri" w:cs="KFGQPC Uthman Taha Naskh" w:hint="cs"/>
          <w:color w:val="008000"/>
          <w:sz w:val="28"/>
          <w:szCs w:val="28"/>
          <w:rtl/>
        </w:rPr>
        <w:t>٤٦</w:t>
      </w:r>
      <w:r>
        <w:rPr>
          <w:rFonts w:ascii="KFGQPC Uthman Taha Naskh" w:eastAsia="Calibri" w:hAnsi="Calibri" w:cs="KFGQPC Uthman Taha Naskh"/>
          <w:color w:val="008000"/>
          <w:sz w:val="28"/>
          <w:szCs w:val="28"/>
          <w:rtl/>
        </w:rPr>
        <w:t>]</w:t>
      </w:r>
    </w:p>
    <w:p w:rsidR="005E560A" w:rsidRPr="00082DD3" w:rsidRDefault="00A97145" w:rsidP="00082DD3">
      <w:pPr>
        <w:bidi w:val="0"/>
        <w:spacing w:line="360" w:lineRule="auto"/>
        <w:ind w:firstLine="720"/>
        <w:jc w:val="both"/>
        <w:rPr>
          <w:rFonts w:ascii="Palatino Linotype" w:hAnsi="Palatino Linotype"/>
          <w:color w:val="008000"/>
          <w:sz w:val="28"/>
          <w:szCs w:val="28"/>
          <w:lang w:val="tg-Cyrl-TJ"/>
        </w:rPr>
      </w:pPr>
      <w:r>
        <w:rPr>
          <w:rFonts w:ascii="Palatino Linotype" w:hAnsi="Palatino Linotype"/>
          <w:color w:val="008000"/>
          <w:sz w:val="28"/>
          <w:szCs w:val="28"/>
          <w:lang w:val="tg-Cyrl-TJ"/>
        </w:rPr>
        <w:t>“</w:t>
      </w:r>
      <w:r w:rsidR="005E560A" w:rsidRPr="00082DD3">
        <w:rPr>
          <w:rFonts w:ascii="Palatino Linotype" w:hAnsi="Palatino Linotype"/>
          <w:color w:val="008000"/>
          <w:sz w:val="28"/>
          <w:szCs w:val="28"/>
          <w:lang w:val="tg-Cyrl-TJ"/>
        </w:rPr>
        <w:t>Худо ӯро аз осеби макре, ки барояш андешида буданд, нигоҳ дошт ва он азоби ногувор хонадони Фиръавнро дар миён гирифт</w:t>
      </w:r>
      <w:r w:rsidR="005E560A" w:rsidRPr="00082DD3">
        <w:rPr>
          <w:rFonts w:ascii="Palatino Linotype" w:hAnsi="Palatino Linotype"/>
          <w:color w:val="008000"/>
          <w:sz w:val="28"/>
          <w:szCs w:val="28"/>
          <w:rtl/>
        </w:rPr>
        <w:t>.</w:t>
      </w:r>
    </w:p>
    <w:p w:rsidR="005E560A" w:rsidRPr="00082DD3" w:rsidRDefault="005E560A" w:rsidP="005E560A">
      <w:pPr>
        <w:bidi w:val="0"/>
        <w:spacing w:line="360" w:lineRule="auto"/>
        <w:jc w:val="both"/>
        <w:rPr>
          <w:rFonts w:ascii="Palatino Linotype" w:hAnsi="Palatino Linotype"/>
          <w:color w:val="008000"/>
          <w:sz w:val="28"/>
          <w:szCs w:val="28"/>
          <w:lang w:val="tg-Cyrl-TJ"/>
        </w:rPr>
      </w:pPr>
      <w:r w:rsidRPr="00082DD3">
        <w:rPr>
          <w:rFonts w:ascii="Palatino Linotype" w:hAnsi="Palatino Linotype"/>
          <w:color w:val="008000"/>
          <w:sz w:val="28"/>
          <w:szCs w:val="28"/>
          <w:lang w:val="tg-Cyrl-TJ"/>
        </w:rPr>
        <w:t>Оташ. Ҳар субҳу шом онҳо бар оташ арза шаванд ва рӯзе ки қиёмат барпо шавад (фариштагонро нидо дода шавад, ки</w:t>
      </w:r>
      <w:r w:rsidR="00082DD3">
        <w:rPr>
          <w:rFonts w:ascii="Palatino Linotype" w:hAnsi="Palatino Linotype"/>
          <w:color w:val="008000"/>
          <w:sz w:val="28"/>
          <w:szCs w:val="28"/>
          <w:lang w:val="tg-Cyrl-TJ"/>
        </w:rPr>
        <w:t>),</w:t>
      </w:r>
      <w:r w:rsidRPr="00082DD3">
        <w:rPr>
          <w:rFonts w:ascii="Palatino Linotype" w:hAnsi="Palatino Linotype"/>
          <w:color w:val="008000"/>
          <w:sz w:val="28"/>
          <w:szCs w:val="28"/>
          <w:lang w:val="tg-Cyrl-TJ"/>
        </w:rPr>
        <w:t xml:space="preserve"> хонадони  Фиръавнро  ба  сахттарин  азобҳо  дароваред!</w:t>
      </w:r>
      <w:r w:rsidR="00A97145">
        <w:rPr>
          <w:rFonts w:ascii="Palatino Linotype" w:hAnsi="Palatino Linotype"/>
          <w:color w:val="008000"/>
          <w:sz w:val="28"/>
          <w:szCs w:val="28"/>
          <w:lang w:val="tg-Cyrl-TJ"/>
        </w:rPr>
        <w:t>”.</w:t>
      </w:r>
    </w:p>
    <w:p w:rsidR="005E560A" w:rsidRPr="005E560A" w:rsidRDefault="00082DD3" w:rsidP="00082DD3">
      <w:pPr>
        <w:bidi w:val="0"/>
        <w:spacing w:line="360" w:lineRule="auto"/>
        <w:jc w:val="right"/>
        <w:rPr>
          <w:rFonts w:ascii="Palatino Linotype" w:hAnsi="Palatino Linotype"/>
          <w:sz w:val="28"/>
          <w:szCs w:val="28"/>
          <w:lang w:val="tg-Cyrl-TJ"/>
        </w:rPr>
      </w:pPr>
      <w:r>
        <w:rPr>
          <w:rFonts w:ascii="Palatino Linotype" w:hAnsi="Palatino Linotype"/>
          <w:sz w:val="28"/>
          <w:szCs w:val="28"/>
          <w:lang w:val="tg-Cyrl-TJ"/>
        </w:rPr>
        <w:t>Сураи Ғофир, ояти 45 – 46</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Ояти аввали ки имом Бухорӣ онро баён фармудааст, дар мавриди азоби кофирон ба воситаи фариштагон, дар ҳолати сакароти марг аст.</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 xml:space="preserve">Ояти дуввум, ҳикоят аз он дорад, ки мунофиқон пеш аз азоби рӯзи қиёмат ба ду азоби дигар гирифтор мешаванд. Азоби аввал: Азоби дунё аст, ки ба восита ё мустақиман аз тарафи Худованд ба мунофиқон чашонида мешавад. Ва азоби дувум: Азоби дардноки қабр аст. </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lastRenderedPageBreak/>
        <w:t>Имом Ҳасани Басрӣ дар тафсири ин ду азоб мефармояд: Манзур аз ду бор азоб, азоби дунё ва қабр аст. (Фатҳулборӣ, ибни Ҳаҷар 3/233)</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Имом Табари мегӯяд: Ғолибан манзур аз ду азоб ин аст, ки Яке азоби қабр ва дувуми азоби гуруснаги, қаҳти, асири, куштор ва хорӣ бошад. (Фатҳулборӣ, ибни Ҳаҷар 3/233)</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Ва ояти севум далел ва равшани барои аҳли суннат бар исботи азоби қабр аст. Чунки Худованди мутаъол таъкид мефармояд, ки оли Фиръавн субҳу шом дар канори оташ ҳозир карда мешаванд ва ин ҳозир овардани онҳо назди оташ пеш аз рӯзи қиёмат аст, зеро баъд аз ин оят Худованд мефармояд:</w:t>
      </w:r>
    </w:p>
    <w:p w:rsidR="005E560A" w:rsidRPr="005E560A" w:rsidRDefault="005E560A" w:rsidP="00082DD3">
      <w:pPr>
        <w:spacing w:line="360" w:lineRule="auto"/>
        <w:ind w:firstLine="720"/>
        <w:jc w:val="both"/>
        <w:rPr>
          <w:rFonts w:ascii="Palatino Linotype" w:hAnsi="Palatino Linotype"/>
          <w:sz w:val="28"/>
          <w:szCs w:val="28"/>
          <w:rtl/>
          <w:lang w:val="tg-Cyrl-TJ"/>
        </w:rPr>
      </w:pPr>
      <w:r w:rsidRPr="005E560A">
        <w:rPr>
          <w:rFonts w:ascii="KFGQPC Uthman Taha Naskh" w:eastAsia="Calibri" w:hAnsi="Calibri" w:cs="KFGQPC Uthman Taha Naskh" w:hint="cs"/>
          <w:color w:val="008000"/>
          <w:sz w:val="28"/>
          <w:szCs w:val="28"/>
          <w:rtl/>
        </w:rPr>
        <w:t>﴿</w:t>
      </w:r>
      <w:r w:rsidRPr="005E560A">
        <w:rPr>
          <w:rFonts w:ascii="KFGQPC Uthmanic Script HAFS" w:eastAsia="Calibri" w:hAnsi="Calibri" w:cs="KFGQPC Uthmanic Script HAFS" w:hint="cs"/>
          <w:color w:val="008000"/>
          <w:sz w:val="28"/>
          <w:szCs w:val="28"/>
          <w:rtl/>
        </w:rPr>
        <w:t>وَيَوۡمَ</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تَقُومُ</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ٱلسَّاعَةُ</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أَدۡخِلُوٓاْ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ءَالَ</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فِرۡعَوۡنَ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أَشَدَّ</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ٱلۡعَذَابِ</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٤٦</w:t>
      </w:r>
      <w:r w:rsidRPr="005E560A">
        <w:rPr>
          <w:rFonts w:ascii="KFGQPC Uthman Taha Naskh" w:eastAsia="Calibri" w:hAnsi="Calibri" w:cs="KFGQPC Uthman Taha Naskh" w:hint="cs"/>
          <w:color w:val="008000"/>
          <w:sz w:val="28"/>
          <w:szCs w:val="28"/>
          <w:rtl/>
        </w:rPr>
        <w:t>﴾</w:t>
      </w:r>
      <w:r w:rsidRPr="005E560A">
        <w:rPr>
          <w:rFonts w:ascii="KFGQPC Uthman Taha Naskh" w:eastAsia="Calibri" w:hAnsi="Calibri" w:cs="KFGQPC Uthman Taha Naskh"/>
          <w:color w:val="008000"/>
          <w:sz w:val="28"/>
          <w:szCs w:val="28"/>
          <w:rtl/>
        </w:rPr>
        <w:t xml:space="preserve"> [</w:t>
      </w:r>
      <w:r w:rsidRPr="005E560A">
        <w:rPr>
          <w:rFonts w:ascii="KFGQPC Uthman Taha Naskh" w:eastAsia="Calibri" w:hAnsi="Calibri" w:cs="KFGQPC Uthman Taha Naskh" w:hint="cs"/>
          <w:color w:val="008000"/>
          <w:sz w:val="28"/>
          <w:szCs w:val="28"/>
          <w:rtl/>
        </w:rPr>
        <w:t>غافر</w:t>
      </w:r>
      <w:r w:rsidRPr="005E560A">
        <w:rPr>
          <w:rFonts w:ascii="KFGQPC Uthman Taha Naskh" w:eastAsia="Calibri" w:hAnsi="Calibri" w:cs="KFGQPC Uthman Taha Naskh"/>
          <w:color w:val="008000"/>
          <w:sz w:val="28"/>
          <w:szCs w:val="28"/>
          <w:rtl/>
        </w:rPr>
        <w:t xml:space="preserve">:  </w:t>
      </w:r>
      <w:r w:rsidRPr="005E560A">
        <w:rPr>
          <w:rFonts w:ascii="KFGQPC Uthman Taha Naskh" w:eastAsia="Calibri" w:hAnsi="Calibri" w:cs="KFGQPC Uthman Taha Naskh" w:hint="cs"/>
          <w:color w:val="008000"/>
          <w:sz w:val="28"/>
          <w:szCs w:val="28"/>
          <w:rtl/>
        </w:rPr>
        <w:t>٤٦</w:t>
      </w:r>
      <w:r w:rsidR="00082DD3">
        <w:rPr>
          <w:rFonts w:ascii="KFGQPC Uthman Taha Naskh" w:eastAsia="Calibri" w:hAnsi="Calibri" w:cs="KFGQPC Uthman Taha Naskh"/>
          <w:color w:val="008000"/>
          <w:sz w:val="28"/>
          <w:szCs w:val="28"/>
          <w:rtl/>
        </w:rPr>
        <w:t>]</w:t>
      </w:r>
    </w:p>
    <w:p w:rsidR="00082DD3" w:rsidRPr="00082DD3" w:rsidRDefault="00082DD3" w:rsidP="00082DD3">
      <w:pPr>
        <w:bidi w:val="0"/>
        <w:spacing w:line="360" w:lineRule="auto"/>
        <w:ind w:firstLine="720"/>
        <w:jc w:val="both"/>
        <w:rPr>
          <w:rFonts w:ascii="Palatino Linotype" w:hAnsi="Palatino Linotype"/>
          <w:color w:val="008000"/>
          <w:sz w:val="28"/>
          <w:szCs w:val="28"/>
          <w:lang w:val="tg-Cyrl-TJ"/>
        </w:rPr>
      </w:pPr>
      <w:r w:rsidRPr="00082DD3">
        <w:rPr>
          <w:rFonts w:ascii="Palatino Linotype" w:hAnsi="Palatino Linotype"/>
          <w:color w:val="008000"/>
          <w:sz w:val="28"/>
          <w:szCs w:val="28"/>
          <w:lang w:val="tg-Cyrl-TJ"/>
        </w:rPr>
        <w:t>“</w:t>
      </w:r>
      <w:r w:rsidR="005E560A" w:rsidRPr="00082DD3">
        <w:rPr>
          <w:rFonts w:ascii="Palatino Linotype" w:hAnsi="Palatino Linotype"/>
          <w:color w:val="008000"/>
          <w:sz w:val="28"/>
          <w:szCs w:val="28"/>
          <w:lang w:val="tg-Cyrl-TJ"/>
        </w:rPr>
        <w:t>ва рӯзе ки қиёмат барпо шавад (фариштагонро нидо дода шавад, ки</w:t>
      </w:r>
      <w:r w:rsidRPr="00082DD3">
        <w:rPr>
          <w:rFonts w:ascii="Palatino Linotype" w:hAnsi="Palatino Linotype"/>
          <w:color w:val="008000"/>
          <w:sz w:val="28"/>
          <w:szCs w:val="28"/>
          <w:lang w:val="tg-Cyrl-TJ"/>
        </w:rPr>
        <w:t>),</w:t>
      </w:r>
      <w:r w:rsidR="005E560A" w:rsidRPr="00082DD3">
        <w:rPr>
          <w:rFonts w:ascii="Palatino Linotype" w:hAnsi="Palatino Linotype"/>
          <w:color w:val="008000"/>
          <w:sz w:val="28"/>
          <w:szCs w:val="28"/>
          <w:lang w:val="tg-Cyrl-TJ"/>
        </w:rPr>
        <w:t xml:space="preserve"> хонадони Фиръавнро ба сахттарин азобҳо дароваред!</w:t>
      </w:r>
      <w:r w:rsidRPr="00082DD3">
        <w:rPr>
          <w:rFonts w:ascii="Palatino Linotype" w:hAnsi="Palatino Linotype"/>
          <w:color w:val="008000"/>
          <w:sz w:val="28"/>
          <w:szCs w:val="28"/>
          <w:lang w:val="tg-Cyrl-TJ"/>
        </w:rPr>
        <w:t>”.</w:t>
      </w:r>
    </w:p>
    <w:p w:rsidR="005E560A" w:rsidRPr="005E560A" w:rsidRDefault="00C05549" w:rsidP="00082DD3">
      <w:pPr>
        <w:bidi w:val="0"/>
        <w:spacing w:line="360" w:lineRule="auto"/>
        <w:jc w:val="right"/>
        <w:rPr>
          <w:rFonts w:ascii="Palatino Linotype" w:hAnsi="Palatino Linotype"/>
          <w:sz w:val="28"/>
          <w:szCs w:val="28"/>
          <w:lang w:val="tg-Cyrl-TJ"/>
        </w:rPr>
      </w:pPr>
      <w:r>
        <w:rPr>
          <w:rFonts w:ascii="Palatino Linotype" w:hAnsi="Palatino Linotype"/>
          <w:sz w:val="28"/>
          <w:szCs w:val="28"/>
          <w:lang w:val="tg-Cyrl-TJ"/>
        </w:rPr>
        <w:t>Сураи Ғофир, ояти 46</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Имом Қуртубӣ ва ҷумҳури муфассирон бар ин ақида ҳастанд, ки ҳозир овардани оли Фиръавн назди оташ дар олами барзах сурат мегирад.  (Фатҳулборӣ, ибни Ҳаҷар 11/233)</w:t>
      </w:r>
    </w:p>
    <w:p w:rsidR="005E560A" w:rsidRPr="005E560A" w:rsidRDefault="005E560A" w:rsidP="005E560A">
      <w:pPr>
        <w:bidi w:val="0"/>
        <w:spacing w:line="360" w:lineRule="auto"/>
        <w:jc w:val="both"/>
        <w:rPr>
          <w:rFonts w:ascii="Palatino Linotype" w:hAnsi="Palatino Linotype"/>
          <w:sz w:val="28"/>
          <w:szCs w:val="28"/>
          <w:lang w:val="tg-Cyrl-TJ"/>
        </w:rPr>
      </w:pPr>
      <w:r w:rsidRPr="005E560A">
        <w:rPr>
          <w:rFonts w:ascii="Palatino Linotype" w:hAnsi="Palatino Linotype"/>
          <w:sz w:val="28"/>
          <w:szCs w:val="28"/>
          <w:lang w:val="tg-Cyrl-TJ"/>
        </w:rPr>
        <w:t>Ояти поён ба равшани бар азоб ва фитнаи қабр далолат мекунад.</w:t>
      </w:r>
    </w:p>
    <w:p w:rsidR="005E560A" w:rsidRPr="005E560A" w:rsidRDefault="005E560A" w:rsidP="005E560A">
      <w:pPr>
        <w:bidi w:val="0"/>
        <w:spacing w:line="360" w:lineRule="auto"/>
        <w:jc w:val="both"/>
        <w:rPr>
          <w:rFonts w:ascii="Palatino Linotype" w:hAnsi="Palatino Linotype"/>
          <w:sz w:val="28"/>
          <w:szCs w:val="28"/>
          <w:lang w:val="tg-Cyrl-TJ"/>
        </w:rPr>
      </w:pPr>
      <w:r w:rsidRPr="005E560A">
        <w:rPr>
          <w:rFonts w:ascii="Palatino Linotype" w:hAnsi="Palatino Linotype"/>
          <w:sz w:val="28"/>
          <w:szCs w:val="28"/>
          <w:lang w:val="tg-Cyrl-TJ"/>
        </w:rPr>
        <w:t>Худованд мефармояд:</w:t>
      </w:r>
    </w:p>
    <w:p w:rsidR="005E560A" w:rsidRPr="005E560A" w:rsidRDefault="005E560A" w:rsidP="00082DD3">
      <w:pPr>
        <w:spacing w:line="360" w:lineRule="auto"/>
        <w:ind w:firstLine="720"/>
        <w:jc w:val="both"/>
        <w:rPr>
          <w:rFonts w:ascii="Palatino Linotype" w:hAnsi="Palatino Linotype"/>
          <w:sz w:val="28"/>
          <w:szCs w:val="28"/>
          <w:rtl/>
          <w:lang w:val="tg-Cyrl-TJ"/>
        </w:rPr>
      </w:pPr>
      <w:r w:rsidRPr="005E560A">
        <w:rPr>
          <w:rFonts w:ascii="KFGQPC Uthman Taha Naskh" w:eastAsia="Calibri" w:hAnsi="Calibri" w:cs="KFGQPC Uthman Taha Naskh" w:hint="cs"/>
          <w:color w:val="008000"/>
          <w:sz w:val="28"/>
          <w:szCs w:val="28"/>
          <w:rtl/>
        </w:rPr>
        <w:t>﴿</w:t>
      </w:r>
      <w:r w:rsidRPr="005E560A">
        <w:rPr>
          <w:rFonts w:ascii="KFGQPC Uthmanic Script HAFS" w:eastAsia="Calibri" w:hAnsi="Calibri" w:cs="KFGQPC Uthmanic Script HAFS" w:hint="cs"/>
          <w:color w:val="008000"/>
          <w:sz w:val="28"/>
          <w:szCs w:val="28"/>
          <w:rtl/>
        </w:rPr>
        <w:t>يُثَبِّتُ</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ٱللَّهُ</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ٱلَّذِينَ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ءَامَنُواْ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بِٱلۡقَوۡلِ</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ٱلثَّابِتِ</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فِي</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ٱلۡحَيَوٰةِ</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ٱلدُّنۡيَا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وَفِي</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ٱلۡأٓخِرَةِۖ</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وَيُضِلُّ</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ٱللَّهُ</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ٱلظَّٰلِمِينَۚ</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وَيَفۡعَلُ</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ٱللَّهُ</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مَا</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يَشَآءُ</w:t>
      </w:r>
      <w:r w:rsidRPr="005E560A">
        <w:rPr>
          <w:rFonts w:ascii="KFGQPC Uthmanic Script HAFS" w:eastAsia="Calibri" w:hAnsi="Calibri" w:cs="KFGQPC Uthmanic Script HAFS"/>
          <w:color w:val="008000"/>
          <w:sz w:val="28"/>
          <w:szCs w:val="28"/>
          <w:rtl/>
        </w:rPr>
        <w:t xml:space="preserve"> </w:t>
      </w:r>
      <w:r w:rsidRPr="005E560A">
        <w:rPr>
          <w:rFonts w:ascii="KFGQPC Uthmanic Script HAFS" w:eastAsia="Calibri" w:hAnsi="Calibri" w:cs="KFGQPC Uthmanic Script HAFS" w:hint="cs"/>
          <w:color w:val="008000"/>
          <w:sz w:val="28"/>
          <w:szCs w:val="28"/>
          <w:rtl/>
        </w:rPr>
        <w:t>٢٧</w:t>
      </w:r>
      <w:r w:rsidRPr="005E560A">
        <w:rPr>
          <w:rFonts w:ascii="KFGQPC Uthman Taha Naskh" w:eastAsia="Calibri" w:hAnsi="Calibri" w:cs="KFGQPC Uthman Taha Naskh" w:hint="cs"/>
          <w:color w:val="008000"/>
          <w:sz w:val="28"/>
          <w:szCs w:val="28"/>
          <w:rtl/>
        </w:rPr>
        <w:t>﴾</w:t>
      </w:r>
      <w:r w:rsidRPr="005E560A">
        <w:rPr>
          <w:rFonts w:ascii="KFGQPC Uthman Taha Naskh" w:eastAsia="Calibri" w:hAnsi="Calibri" w:cs="KFGQPC Uthman Taha Naskh"/>
          <w:color w:val="008000"/>
          <w:sz w:val="28"/>
          <w:szCs w:val="28"/>
          <w:rtl/>
        </w:rPr>
        <w:t xml:space="preserve"> [</w:t>
      </w:r>
      <w:r w:rsidRPr="005E560A">
        <w:rPr>
          <w:rFonts w:ascii="KFGQPC Uthman Taha Naskh" w:eastAsia="Calibri" w:hAnsi="Calibri" w:cs="KFGQPC Uthman Taha Naskh" w:hint="cs"/>
          <w:color w:val="008000"/>
          <w:sz w:val="28"/>
          <w:szCs w:val="28"/>
          <w:rtl/>
        </w:rPr>
        <w:t>ابراهيم</w:t>
      </w:r>
      <w:r w:rsidRPr="005E560A">
        <w:rPr>
          <w:rFonts w:ascii="KFGQPC Uthman Taha Naskh" w:eastAsia="Calibri" w:hAnsi="Calibri" w:cs="KFGQPC Uthman Taha Naskh"/>
          <w:color w:val="008000"/>
          <w:sz w:val="28"/>
          <w:szCs w:val="28"/>
          <w:rtl/>
        </w:rPr>
        <w:t xml:space="preserve">: </w:t>
      </w:r>
      <w:r w:rsidRPr="005E560A">
        <w:rPr>
          <w:rFonts w:ascii="KFGQPC Uthman Taha Naskh" w:eastAsia="Calibri" w:hAnsi="Calibri" w:cs="KFGQPC Uthman Taha Naskh" w:hint="cs"/>
          <w:color w:val="008000"/>
          <w:sz w:val="28"/>
          <w:szCs w:val="28"/>
          <w:rtl/>
        </w:rPr>
        <w:t>٢٧</w:t>
      </w:r>
      <w:r w:rsidR="00082DD3">
        <w:rPr>
          <w:rFonts w:ascii="KFGQPC Uthman Taha Naskh" w:eastAsia="Calibri" w:hAnsi="Calibri" w:cs="KFGQPC Uthman Taha Naskh"/>
          <w:color w:val="008000"/>
          <w:sz w:val="28"/>
          <w:szCs w:val="28"/>
          <w:rtl/>
        </w:rPr>
        <w:t>]</w:t>
      </w:r>
    </w:p>
    <w:p w:rsidR="00082DD3" w:rsidRPr="00082DD3" w:rsidRDefault="00082DD3" w:rsidP="00082DD3">
      <w:pPr>
        <w:bidi w:val="0"/>
        <w:spacing w:line="360" w:lineRule="auto"/>
        <w:ind w:firstLine="720"/>
        <w:jc w:val="both"/>
        <w:rPr>
          <w:rFonts w:ascii="Palatino Linotype" w:hAnsi="Palatino Linotype"/>
          <w:color w:val="008000"/>
          <w:sz w:val="28"/>
          <w:szCs w:val="28"/>
          <w:lang w:val="tg-Cyrl-TJ"/>
        </w:rPr>
      </w:pPr>
      <w:r w:rsidRPr="00082DD3">
        <w:rPr>
          <w:rFonts w:ascii="Palatino Linotype" w:hAnsi="Palatino Linotype"/>
          <w:color w:val="008000"/>
          <w:sz w:val="28"/>
          <w:szCs w:val="28"/>
          <w:lang w:val="tg-Cyrl-TJ"/>
        </w:rPr>
        <w:lastRenderedPageBreak/>
        <w:t>“</w:t>
      </w:r>
      <w:r w:rsidR="005E560A" w:rsidRPr="00082DD3">
        <w:rPr>
          <w:rFonts w:ascii="Palatino Linotype" w:hAnsi="Palatino Linotype"/>
          <w:color w:val="008000"/>
          <w:sz w:val="28"/>
          <w:szCs w:val="28"/>
          <w:lang w:val="tg-Cyrl-TJ"/>
        </w:rPr>
        <w:t>Худо мӯъминонро ба сабаби эътиқоди устуворашон дар дунёву охират пойдор медорад. Ва золимонро гумроҳ месозад ва ҳар чӣ хоҳад, Худо ҳамонро мекунад</w:t>
      </w:r>
      <w:r w:rsidRPr="00082DD3">
        <w:rPr>
          <w:rFonts w:ascii="Palatino Linotype" w:hAnsi="Palatino Linotype"/>
          <w:color w:val="008000"/>
          <w:sz w:val="28"/>
          <w:szCs w:val="28"/>
          <w:lang w:val="tg-Cyrl-TJ"/>
        </w:rPr>
        <w:t>”.</w:t>
      </w:r>
    </w:p>
    <w:p w:rsidR="005E560A" w:rsidRPr="005E560A" w:rsidRDefault="005E560A" w:rsidP="00082DD3">
      <w:pPr>
        <w:bidi w:val="0"/>
        <w:spacing w:line="360" w:lineRule="auto"/>
        <w:jc w:val="right"/>
        <w:rPr>
          <w:rFonts w:ascii="Palatino Linotype" w:hAnsi="Palatino Linotype"/>
          <w:sz w:val="28"/>
          <w:szCs w:val="28"/>
          <w:lang w:val="tg-Cyrl-TJ"/>
        </w:rPr>
      </w:pPr>
      <w:r w:rsidRPr="005E560A">
        <w:rPr>
          <w:rFonts w:ascii="Palatino Linotype" w:hAnsi="Palatino Linotype"/>
          <w:sz w:val="28"/>
          <w:szCs w:val="28"/>
          <w:lang w:val="tg-Cyrl-TJ"/>
        </w:rPr>
        <w:t>Сура</w:t>
      </w:r>
      <w:r w:rsidR="00082DD3">
        <w:rPr>
          <w:rFonts w:ascii="Palatino Linotype" w:hAnsi="Palatino Linotype"/>
          <w:sz w:val="28"/>
          <w:szCs w:val="28"/>
          <w:lang w:val="tg-Cyrl-TJ"/>
        </w:rPr>
        <w:t>и Иброҳим, ояти 27</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Дар ҳадиси ҳазрати Бароъ ибни Озиб омада буд, ки вақте муъмин дар қабр шинонда мешавад ва дар ҷавоби фариштагон мегӯяд: Ба Улуҳияти Худо ва паёмбарии Муҳаммад (Салому дуруди Аллоҳ бар ӯ бод) шаҳодат медиҳам, ин устувори ва истиқомат ҳамон устувории дар оят зикршуда аст.</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Дар ҳадиси дигаре омадааст, ки ин оят дар бо</w:t>
      </w:r>
      <w:r w:rsidR="00082DD3">
        <w:rPr>
          <w:rFonts w:ascii="Palatino Linotype" w:hAnsi="Palatino Linotype"/>
          <w:sz w:val="28"/>
          <w:szCs w:val="28"/>
          <w:lang w:val="tg-Cyrl-TJ"/>
        </w:rPr>
        <w:t>раи азоби қабр нозил шудааст. (</w:t>
      </w:r>
      <w:r w:rsidRPr="005E560A">
        <w:rPr>
          <w:rFonts w:ascii="Palatino Linotype" w:hAnsi="Palatino Linotype"/>
          <w:sz w:val="28"/>
          <w:szCs w:val="28"/>
          <w:lang w:val="tg-Cyrl-TJ"/>
        </w:rPr>
        <w:t>Саҳеҳ Бухорӣ, китоби Ҷаноиз)</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 xml:space="preserve">Аз ҳазрати Оиша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модари муъминон ривоят шуда, ки як зани яҳуди ба хонаи ӯ омад ва суҳбат аз азоби қабр ба миён овард ва ба ҳазрати Оиша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гуфт: Худованд туро аз азоби қабр наҷот диҳад. Ҳазрати Оиша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аз Расули Худо (Салому дуруди Аллоҳ бар ӯ бод) дар бораи азоби қабр савол кард. Расули Худо (Салому дуруди Аллоҳ бар ӯ бод) фармуд: Оре, азоби қабр ҳақ аст. Ҳазрати Оиша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мегӯяд: Баъд аз он воқеъа Расули Худо (Салому дуруди Аллоҳ бар ӯ бод) баъд аз ҳар намоз аз азоби қабр ба Худованд паноҳ мебурд. (Бухорӣ, китоби ҷаноиз, боби ривоятҳо дар бораи азоби қабр, Фатҳулборӣ 3/231)</w:t>
      </w:r>
    </w:p>
    <w:p w:rsidR="005E560A" w:rsidRPr="005E560A" w:rsidRDefault="005E560A" w:rsidP="005E560A">
      <w:pPr>
        <w:bidi w:val="0"/>
        <w:spacing w:line="360" w:lineRule="auto"/>
        <w:jc w:val="both"/>
        <w:rPr>
          <w:rFonts w:ascii="Palatino Linotype" w:hAnsi="Palatino Linotype"/>
          <w:sz w:val="28"/>
          <w:szCs w:val="28"/>
          <w:lang w:val="tg-Cyrl-TJ"/>
        </w:rPr>
      </w:pPr>
      <w:r w:rsidRPr="005E560A">
        <w:rPr>
          <w:rFonts w:ascii="Palatino Linotype" w:hAnsi="Palatino Linotype"/>
          <w:sz w:val="28"/>
          <w:szCs w:val="28"/>
          <w:lang w:val="tg-Cyrl-TJ"/>
        </w:rPr>
        <w:t xml:space="preserve">Дар саҳеҳ Муслим аз ҳазрати Оиша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ривоят аст, ки ду пиразан аз яҳудиёни Мадина наздам омаданд ва гуфтанд: Бешак инсонҳо дар қабр азоб дода мешаванд. Ҳазрати Оиша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мефармояд: Ман суханони он ду пиразанро рад кардам ва дуруғ пиндоштам ва дӯст надоштам, ки </w:t>
      </w:r>
      <w:r w:rsidRPr="005E560A">
        <w:rPr>
          <w:rFonts w:ascii="Palatino Linotype" w:hAnsi="Palatino Linotype"/>
          <w:sz w:val="28"/>
          <w:szCs w:val="28"/>
          <w:lang w:val="tg-Cyrl-TJ"/>
        </w:rPr>
        <w:lastRenderedPageBreak/>
        <w:t>суханони онҳоро бипазирам. Онҳо аз хонаи ман берун рафтанд ва Расули Худо ба манзил омад, ман ҳам воқеъаро барояш нақл кардам. Паёмбар (Салому дуруди Аллоҳ бар ӯ бод) фармуд:</w:t>
      </w:r>
    </w:p>
    <w:p w:rsidR="005E560A" w:rsidRPr="00C05549" w:rsidRDefault="005E560A" w:rsidP="005E560A">
      <w:pPr>
        <w:spacing w:line="360" w:lineRule="auto"/>
        <w:ind w:firstLine="224"/>
        <w:jc w:val="both"/>
        <w:rPr>
          <w:rFonts w:ascii="Traditional Arabic" w:hAnsi="Traditional Arabic" w:cs="KFGQPC Uthman Taha Naskh"/>
          <w:color w:val="205B83"/>
          <w:sz w:val="28"/>
          <w:szCs w:val="28"/>
          <w:rtl/>
        </w:rPr>
      </w:pPr>
      <w:r w:rsidRPr="00C05549">
        <w:rPr>
          <w:rFonts w:ascii="Traditional Arabic" w:hAnsi="Traditional Arabic" w:cs="KFGQPC Uthman Taha Naskh"/>
          <w:color w:val="205B83"/>
          <w:sz w:val="28"/>
          <w:szCs w:val="28"/>
          <w:rtl/>
        </w:rPr>
        <w:t xml:space="preserve">(صَدَقَتَا إِنَّهُمْ يُعَذَّبُونَ عَذَابًا تَسْمَعُهُ الْبَهَائِمُ قَالَتْ فَمَا رَأَيْتُهُ بَعْدُ فِي صَلَاةٍ إِلَّا يَتَعَوَّذُ مِنْ عَذَابِ الْقَبْرِ) </w:t>
      </w:r>
    </w:p>
    <w:p w:rsidR="005E560A" w:rsidRPr="00C05549" w:rsidRDefault="00C05549" w:rsidP="009F2920">
      <w:pPr>
        <w:bidi w:val="0"/>
        <w:spacing w:line="360" w:lineRule="auto"/>
        <w:ind w:firstLine="720"/>
        <w:jc w:val="both"/>
        <w:rPr>
          <w:rFonts w:ascii="Palatino Linotype" w:hAnsi="Palatino Linotype"/>
          <w:color w:val="205B83"/>
          <w:sz w:val="28"/>
          <w:szCs w:val="28"/>
          <w:lang w:val="tg-Cyrl-TJ"/>
        </w:rPr>
      </w:pPr>
      <w:r w:rsidRPr="00C05549">
        <w:rPr>
          <w:rFonts w:ascii="Palatino Linotype" w:hAnsi="Palatino Linotype"/>
          <w:color w:val="205B83"/>
          <w:sz w:val="28"/>
          <w:szCs w:val="28"/>
          <w:lang w:val="tg-Cyrl-TJ"/>
        </w:rPr>
        <w:t>“</w:t>
      </w:r>
      <w:r w:rsidR="005E560A" w:rsidRPr="00C05549">
        <w:rPr>
          <w:rFonts w:ascii="Palatino Linotype" w:hAnsi="Palatino Linotype"/>
          <w:color w:val="205B83"/>
          <w:sz w:val="28"/>
          <w:szCs w:val="28"/>
          <w:lang w:val="tg-Cyrl-TJ"/>
        </w:rPr>
        <w:t xml:space="preserve">Рост гуфтаанд, аҳли қубур чунон азоб дода мешаванд, ки садои оҳу фиғони онҳо </w:t>
      </w:r>
      <w:r w:rsidRPr="00C05549">
        <w:rPr>
          <w:rFonts w:ascii="Palatino Linotype" w:hAnsi="Palatino Linotype"/>
          <w:color w:val="205B83"/>
          <w:sz w:val="28"/>
          <w:szCs w:val="28"/>
          <w:lang w:val="tg-Cyrl-TJ"/>
        </w:rPr>
        <w:t>ба гуши ҳама ҳайвонот мерасад”.</w:t>
      </w:r>
      <w:r w:rsidR="005E560A" w:rsidRPr="00C05549">
        <w:rPr>
          <w:rFonts w:ascii="Palatino Linotype" w:hAnsi="Palatino Linotype"/>
          <w:color w:val="205B83"/>
          <w:sz w:val="28"/>
          <w:szCs w:val="28"/>
          <w:lang w:val="tg-Cyrl-TJ"/>
        </w:rPr>
        <w:t xml:space="preserve"> </w:t>
      </w:r>
    </w:p>
    <w:p w:rsidR="005E560A" w:rsidRPr="005E560A" w:rsidRDefault="005E560A" w:rsidP="009F2920">
      <w:pPr>
        <w:bidi w:val="0"/>
        <w:spacing w:line="360" w:lineRule="auto"/>
        <w:ind w:firstLine="224"/>
        <w:jc w:val="both"/>
        <w:rPr>
          <w:rFonts w:ascii="Palatino Linotype" w:hAnsi="Palatino Linotype"/>
          <w:sz w:val="28"/>
          <w:szCs w:val="28"/>
          <w:lang w:val="tg-Cyrl-TJ"/>
        </w:rPr>
      </w:pPr>
      <w:r w:rsidRPr="005E560A">
        <w:rPr>
          <w:rFonts w:ascii="Palatino Linotype" w:hAnsi="Palatino Linotype"/>
          <w:sz w:val="28"/>
          <w:szCs w:val="28"/>
          <w:lang w:val="tg-Cyrl-TJ"/>
        </w:rPr>
        <w:t xml:space="preserve">Ҳазрати Оиша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мегӯяд: Баъд аз он воқеъа Расули Худо баъд аз ҳар намоз аз азоби қабр ба Худованд паноҳ мебурд. </w:t>
      </w:r>
      <w:r w:rsidR="00C05549">
        <w:rPr>
          <w:rFonts w:ascii="Palatino Linotype" w:hAnsi="Palatino Linotype"/>
          <w:sz w:val="28"/>
          <w:szCs w:val="28"/>
          <w:lang w:val="tg-Cyrl-TJ"/>
        </w:rPr>
        <w:t>(Саҳеҳ Муслим, китоб Масоҷид</w:t>
      </w:r>
      <w:r w:rsidRPr="005E560A">
        <w:rPr>
          <w:rFonts w:ascii="Palatino Linotype" w:hAnsi="Palatino Linotype"/>
          <w:sz w:val="28"/>
          <w:szCs w:val="28"/>
          <w:lang w:val="tg-Cyrl-TJ"/>
        </w:rPr>
        <w:t>)</w:t>
      </w:r>
    </w:p>
    <w:p w:rsidR="005E560A" w:rsidRPr="005E560A" w:rsidRDefault="005E560A" w:rsidP="005E560A">
      <w:pPr>
        <w:bidi w:val="0"/>
        <w:spacing w:line="360" w:lineRule="auto"/>
        <w:jc w:val="both"/>
        <w:rPr>
          <w:rFonts w:ascii="Palatino Linotype" w:hAnsi="Palatino Linotype"/>
          <w:sz w:val="28"/>
          <w:szCs w:val="28"/>
          <w:lang w:val="tg-Cyrl-TJ"/>
        </w:rPr>
      </w:pPr>
      <w:r w:rsidRPr="005E560A">
        <w:rPr>
          <w:rFonts w:ascii="Palatino Linotype" w:hAnsi="Palatino Linotype"/>
          <w:sz w:val="28"/>
          <w:szCs w:val="28"/>
          <w:lang w:val="tg-Cyrl-TJ"/>
        </w:rPr>
        <w:t xml:space="preserve">Расули Худо (Салому дуруди Аллоҳ бар ӯ бод) аз сабаби бисёр ҳассос ва бо аҳамият будани азоби қабр саҳобагони худро дар ин бора таълим медод ва ҳатто як дафъа хутбаро ба ин мавзӯъ ихтисос додааст. </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 xml:space="preserve">Дар саҳеҳ Бухорӣ аз ҳазрати Асмо бинти Абубакр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ривоят шуда аст, ки рӯзе расули Худо (Салому дуруди Аллоҳ бар ӯ бод) барои суханрони бархост ва дар бораи фитна ва азоби қабр, ки инсонҳо ба он мубтало мешаванд, суханронӣ карда хутбаи худро ба ин мавзӯъ ихтисос дод. Вақте азоби қабрро унвонгузори кард мусулмонон (шунавандагон) ба шиддат ба ларза афтоданд ва тарсу ваҳшат онҳоро фаро гирифт. (Бухорӣ, китоби Ҷаноиз, боби азоби қабр , Фатҳулборӣ 3/232)</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 xml:space="preserve">Дар ривояти Насои (р) омадааст: Ҳазрати Асмо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ки ровии ҳадис аст, мегӯяд: Аз шунидани суханони Расули Худо (Салому дуруди Аллоҳ бар ӯ бод) дар бораи азоби қабр чунон сарусадое баланд шуд, ки ман маънои суханони Расули Худо (Салому дуруди Аллоҳ бар ӯ бод)- </w:t>
      </w:r>
      <w:r w:rsidRPr="005E560A">
        <w:rPr>
          <w:rFonts w:ascii="Palatino Linotype" w:hAnsi="Palatino Linotype"/>
          <w:sz w:val="28"/>
          <w:szCs w:val="28"/>
          <w:lang w:val="tg-Cyrl-TJ"/>
        </w:rPr>
        <w:lastRenderedPageBreak/>
        <w:t>ро дуруст дарк накардам, Вақте ки садои мардум хомуш шуд, аз шахси бар паҳлуям нишаста пурсидам, Худованд туро биёмурзад, Паёмбар (Салому дуруди Аллоҳ бар ӯ бод) дар охири суханаш чи фармуд? Ӯ дар ҷавоб гуфт: Паёмбар (Салому дуруди Аллоҳ бар ӯ бод) фармуд:</w:t>
      </w:r>
    </w:p>
    <w:p w:rsidR="005E560A" w:rsidRPr="00C05549" w:rsidRDefault="005E560A" w:rsidP="00C05549">
      <w:pPr>
        <w:spacing w:line="360" w:lineRule="auto"/>
        <w:ind w:firstLine="720"/>
        <w:jc w:val="both"/>
        <w:rPr>
          <w:rFonts w:ascii="Traditional Arabic" w:hAnsi="Traditional Arabic" w:cs="KFGQPC Uthman Taha Naskh"/>
          <w:color w:val="205B83"/>
          <w:sz w:val="28"/>
          <w:szCs w:val="28"/>
          <w:rtl/>
          <w:lang w:val="tg-Cyrl-TJ"/>
        </w:rPr>
      </w:pPr>
      <w:r w:rsidRPr="00C05549">
        <w:rPr>
          <w:rFonts w:ascii="Traditional Arabic" w:hAnsi="Traditional Arabic" w:cs="KFGQPC Uthman Taha Naskh"/>
          <w:color w:val="205B83"/>
          <w:sz w:val="28"/>
          <w:szCs w:val="28"/>
          <w:rtl/>
          <w:lang w:val="tg-Cyrl-TJ"/>
        </w:rPr>
        <w:t>(قَدْ أُوحِيَ إِلَيَّ أَنَّكُمْ تُفْتَنُونَ فِي الْقُبُورِ قَر</w:t>
      </w:r>
      <w:r w:rsidR="00082DD3" w:rsidRPr="00C05549">
        <w:rPr>
          <w:rFonts w:ascii="Traditional Arabic" w:hAnsi="Traditional Arabic" w:cs="KFGQPC Uthman Taha Naskh"/>
          <w:color w:val="205B83"/>
          <w:sz w:val="28"/>
          <w:szCs w:val="28"/>
          <w:rtl/>
          <w:lang w:val="tg-Cyrl-TJ"/>
        </w:rPr>
        <w:t>ِيبًا مِنْ فِتْنَةِ الدَّجَّالِ</w:t>
      </w:r>
      <w:r w:rsidRPr="00C05549">
        <w:rPr>
          <w:rFonts w:ascii="Traditional Arabic" w:hAnsi="Traditional Arabic" w:cs="KFGQPC Uthman Taha Naskh"/>
          <w:color w:val="205B83"/>
          <w:sz w:val="28"/>
          <w:szCs w:val="28"/>
          <w:rtl/>
          <w:lang w:val="tg-Cyrl-TJ"/>
        </w:rPr>
        <w:t>)</w:t>
      </w:r>
    </w:p>
    <w:p w:rsidR="005E560A" w:rsidRPr="005E560A" w:rsidRDefault="00C05549" w:rsidP="00C05549">
      <w:pPr>
        <w:bidi w:val="0"/>
        <w:spacing w:line="360" w:lineRule="auto"/>
        <w:ind w:firstLine="720"/>
        <w:jc w:val="both"/>
        <w:rPr>
          <w:rFonts w:ascii="Palatino Linotype" w:hAnsi="Palatino Linotype"/>
          <w:sz w:val="28"/>
          <w:szCs w:val="28"/>
          <w:lang w:val="tg-Cyrl-TJ"/>
        </w:rPr>
      </w:pPr>
      <w:r>
        <w:rPr>
          <w:rFonts w:ascii="Palatino Linotype" w:hAnsi="Palatino Linotype"/>
          <w:color w:val="205B83"/>
          <w:sz w:val="28"/>
          <w:szCs w:val="28"/>
          <w:lang w:val="tg-Cyrl-TJ"/>
        </w:rPr>
        <w:t>“</w:t>
      </w:r>
      <w:r w:rsidR="005E560A" w:rsidRPr="00C05549">
        <w:rPr>
          <w:rFonts w:ascii="Palatino Linotype" w:hAnsi="Palatino Linotype"/>
          <w:color w:val="205B83"/>
          <w:sz w:val="28"/>
          <w:szCs w:val="28"/>
          <w:lang w:val="tg-Cyrl-TJ"/>
        </w:rPr>
        <w:t xml:space="preserve">Бар ман ваҳйи шуда ки дар қабр фитнае монанди фитнаи </w:t>
      </w:r>
      <w:r>
        <w:rPr>
          <w:rFonts w:ascii="Palatino Linotype" w:hAnsi="Palatino Linotype"/>
          <w:color w:val="205B83"/>
          <w:sz w:val="28"/>
          <w:szCs w:val="28"/>
          <w:lang w:val="tg-Cyrl-TJ"/>
        </w:rPr>
        <w:t>Даҷҷол домангири мардум мешавад”.</w:t>
      </w:r>
      <w:r w:rsidR="005E560A" w:rsidRPr="005E560A">
        <w:rPr>
          <w:rFonts w:ascii="Palatino Linotype" w:hAnsi="Palatino Linotype"/>
          <w:sz w:val="28"/>
          <w:szCs w:val="28"/>
          <w:lang w:val="tg-Cyrl-TJ"/>
        </w:rPr>
        <w:t xml:space="preserve"> (Насои, Ҷомеъул- усул 11/170)</w:t>
      </w:r>
    </w:p>
    <w:p w:rsidR="005E560A" w:rsidRPr="005E560A" w:rsidRDefault="005E560A" w:rsidP="005E560A">
      <w:pPr>
        <w:bidi w:val="0"/>
        <w:spacing w:line="360" w:lineRule="auto"/>
        <w:jc w:val="both"/>
        <w:rPr>
          <w:rFonts w:ascii="Palatino Linotype" w:hAnsi="Palatino Linotype"/>
          <w:sz w:val="28"/>
          <w:szCs w:val="28"/>
          <w:lang w:val="tg-Cyrl-TJ"/>
        </w:rPr>
      </w:pPr>
    </w:p>
    <w:p w:rsidR="005E560A" w:rsidRPr="005E560A" w:rsidRDefault="005E560A" w:rsidP="00082DD3">
      <w:pPr>
        <w:bidi w:val="0"/>
        <w:spacing w:line="360" w:lineRule="auto"/>
        <w:jc w:val="both"/>
        <w:rPr>
          <w:rFonts w:ascii="Palatino Linotype" w:hAnsi="Palatino Linotype"/>
          <w:b/>
          <w:bCs/>
          <w:sz w:val="28"/>
          <w:szCs w:val="28"/>
          <w:lang w:val="tg-Cyrl-TJ"/>
        </w:rPr>
      </w:pPr>
      <w:r w:rsidRPr="005E560A">
        <w:rPr>
          <w:rFonts w:ascii="Palatino Linotype" w:hAnsi="Palatino Linotype"/>
          <w:b/>
          <w:bCs/>
          <w:sz w:val="28"/>
          <w:szCs w:val="28"/>
          <w:lang w:val="tg-Cyrl-TJ"/>
        </w:rPr>
        <w:t>Паёмбари Худо (Салому дуруди Аллоҳ бар ӯ бод) садои азобшавандагонро мешунавад.</w:t>
      </w:r>
    </w:p>
    <w:p w:rsidR="005E560A" w:rsidRPr="005E560A" w:rsidRDefault="005E560A" w:rsidP="009F2920">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Худованд бар паёмбари худ ин тавоноиро иноят фармудааст, ки овози азоб шавандагони қабрро бишнавад. Дар ҳадисе ки имом Муслим онро да</w:t>
      </w:r>
      <w:r w:rsidR="009F2920">
        <w:rPr>
          <w:rFonts w:ascii="Palatino Linotype" w:hAnsi="Palatino Linotype"/>
          <w:sz w:val="28"/>
          <w:szCs w:val="28"/>
          <w:lang w:val="tg-Cyrl-TJ"/>
        </w:rPr>
        <w:t>р саҳеҳаш аз ҳазрати Зайд ибни С</w:t>
      </w:r>
      <w:r w:rsidRPr="005E560A">
        <w:rPr>
          <w:rFonts w:ascii="Palatino Linotype" w:hAnsi="Palatino Linotype"/>
          <w:sz w:val="28"/>
          <w:szCs w:val="28"/>
          <w:lang w:val="tg-Cyrl-TJ"/>
        </w:rPr>
        <w:t xml:space="preserve">обит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ривоят кардааст, чунин омадааст: Рӯзе Расули Худо (Салому дуруди Аллоҳ бар ӯ бод) дар боғе аз боғҳои бани Наҷҷор савор бар қотир (маркаб) буд ва мо ҳам ӯро ҳамроҳи мекардем, ногаҳон маркаби Расули Худо (Салому дуруди Аллоҳ бар ӯ бод) аз роҳ баромад ва бисёр бо суръат ҳаракат кард, ки қариб Расули Худо </w:t>
      </w:r>
      <w:r w:rsidR="009F2920">
        <w:rPr>
          <w:rFonts w:ascii="Palatino Linotype" w:hAnsi="Palatino Linotype"/>
          <w:sz w:val="28"/>
          <w:szCs w:val="28"/>
          <w:lang w:val="tg-Cyrl-TJ"/>
        </w:rPr>
        <w:t>(Салому дуруди Аллоҳ бар ӯ бод)</w:t>
      </w:r>
      <w:r w:rsidRPr="005E560A">
        <w:rPr>
          <w:rFonts w:ascii="Palatino Linotype" w:hAnsi="Palatino Linotype"/>
          <w:sz w:val="28"/>
          <w:szCs w:val="28"/>
          <w:lang w:val="tg-Cyrl-TJ"/>
        </w:rPr>
        <w:t>-ро бар замин бияндозад – нигоҳи мо ба шаш ё панҷ ё чаҳор қабри атрофи роҳ равона шуд – Расули Худо (Салому дуруди Аллоҳ бар ӯ бод)</w:t>
      </w:r>
      <w:r w:rsidR="00082DD3">
        <w:rPr>
          <w:rFonts w:ascii="Palatino Linotype" w:hAnsi="Palatino Linotype"/>
          <w:sz w:val="28"/>
          <w:szCs w:val="28"/>
          <w:lang w:val="tg-Cyrl-TJ"/>
        </w:rPr>
        <w:t xml:space="preserve"> фармуданд:</w:t>
      </w:r>
    </w:p>
    <w:p w:rsidR="005E560A" w:rsidRPr="00C05549" w:rsidRDefault="005E560A" w:rsidP="00C05549">
      <w:pPr>
        <w:spacing w:line="360" w:lineRule="auto"/>
        <w:ind w:firstLine="720"/>
        <w:jc w:val="both"/>
        <w:rPr>
          <w:rFonts w:ascii="Traditional Arabic" w:hAnsi="Traditional Arabic" w:cs="Traditional Arabic"/>
          <w:color w:val="205B83"/>
          <w:sz w:val="28"/>
          <w:szCs w:val="28"/>
          <w:rtl/>
          <w:lang w:val="tg-Cyrl-TJ"/>
        </w:rPr>
      </w:pPr>
      <w:r w:rsidRPr="00C05549">
        <w:rPr>
          <w:rFonts w:ascii="Traditional Arabic" w:hAnsi="Traditional Arabic" w:cs="Traditional Arabic"/>
          <w:color w:val="205B83"/>
          <w:sz w:val="28"/>
          <w:szCs w:val="28"/>
          <w:rtl/>
          <w:lang w:val="tg-Cyrl-TJ"/>
        </w:rPr>
        <w:lastRenderedPageBreak/>
        <w:t>(مَنْ يَعْرِفُ أَصْحَابَ هَذِهِ الْأَقْبُرِ فَقَالَ رَجُلٌ أَنَا قَالَ فَمَتَى مَاتَ هَؤُلَاءِ قَالَ مَاتُوا فِي الْإِشْرَاكِ فَقَالَ إِنَّ هَذِهِ الْأُمَّةَ تُبْتَلَى فِي قُبُورِهَا فَلَوْلَا أَنْ لَا تَدَافَنُوا لَدَعَوْتُ اللَّهَ أَنْ يُسْمِعَكُمْ مِنْ عَذَابِ الْقَبْرِ الَّذِي أَسْمَعُ مِنْهُ)</w:t>
      </w:r>
    </w:p>
    <w:p w:rsidR="005E560A" w:rsidRPr="005E560A" w:rsidRDefault="00C05549" w:rsidP="00C05549">
      <w:pPr>
        <w:bidi w:val="0"/>
        <w:spacing w:line="360" w:lineRule="auto"/>
        <w:ind w:firstLine="720"/>
        <w:jc w:val="both"/>
        <w:rPr>
          <w:rFonts w:ascii="Palatino Linotype" w:hAnsi="Palatino Linotype"/>
          <w:sz w:val="28"/>
          <w:szCs w:val="28"/>
          <w:lang w:val="tg-Cyrl-TJ"/>
        </w:rPr>
      </w:pPr>
      <w:r w:rsidRPr="00C05549">
        <w:rPr>
          <w:rFonts w:ascii="Palatino Linotype" w:hAnsi="Palatino Linotype"/>
          <w:color w:val="205B83"/>
          <w:sz w:val="28"/>
          <w:szCs w:val="28"/>
          <w:lang w:val="tg-Cyrl-TJ"/>
        </w:rPr>
        <w:t>“</w:t>
      </w:r>
      <w:r w:rsidR="005E560A" w:rsidRPr="00C05549">
        <w:rPr>
          <w:rFonts w:ascii="Palatino Linotype" w:hAnsi="Palatino Linotype"/>
          <w:color w:val="205B83"/>
          <w:sz w:val="28"/>
          <w:szCs w:val="28"/>
          <w:lang w:val="tg-Cyrl-TJ"/>
        </w:rPr>
        <w:t>Ки соҳибони ин қабрҳоро мешиносад? Яке аз ҳозирин гуфт: Ман эй Расули Худо! Расули Худо (Салому дуруди Аллоҳ бар ӯ бод) гуфт: Инҳо кай вафот кардаанд? Ӯ гуфт: Инҳо дар замони куфр ва дар ҳолати ширк варзидан вафот кардаанд. Расули Худо (Салому дуруди Аллоҳ бар ӯ бод) фармуд: Ин уммат дар қабрҳо мавриди фитна ва азоб қарор мегиранд, агар аз ин ҳарос намедоштам, ки мурдагонро дафн намекунед, аз Худованд мехостам, ки садои азоби аҳли қабрҳоро бар шумо бишнавонад</w:t>
      </w:r>
      <w:r w:rsidRPr="00C05549">
        <w:rPr>
          <w:rFonts w:ascii="Palatino Linotype" w:hAnsi="Palatino Linotype"/>
          <w:color w:val="205B83"/>
          <w:sz w:val="28"/>
          <w:szCs w:val="28"/>
          <w:lang w:val="tg-Cyrl-TJ"/>
        </w:rPr>
        <w:t>”</w:t>
      </w:r>
      <w:r w:rsidRPr="00C05549">
        <w:rPr>
          <w:rFonts w:ascii="Palatino Linotype" w:hAnsi="Palatino Linotype"/>
          <w:sz w:val="28"/>
          <w:szCs w:val="28"/>
          <w:lang w:val="tg-Cyrl-TJ"/>
        </w:rPr>
        <w:t xml:space="preserve"> </w:t>
      </w:r>
      <w:r>
        <w:rPr>
          <w:rFonts w:ascii="Palatino Linotype" w:hAnsi="Palatino Linotype"/>
          <w:sz w:val="28"/>
          <w:szCs w:val="28"/>
          <w:lang w:val="tg-Cyrl-TJ"/>
        </w:rPr>
        <w:t>(</w:t>
      </w:r>
      <w:r w:rsidR="005E560A" w:rsidRPr="005E560A">
        <w:rPr>
          <w:rFonts w:ascii="Palatino Linotype" w:hAnsi="Palatino Linotype"/>
          <w:sz w:val="28"/>
          <w:szCs w:val="28"/>
          <w:lang w:val="tg-Cyrl-TJ"/>
        </w:rPr>
        <w:t>Саҳеҳ Муслим, китоби Ҷаннат)</w:t>
      </w:r>
    </w:p>
    <w:p w:rsidR="005E560A" w:rsidRPr="005E560A" w:rsidRDefault="005E560A" w:rsidP="00C05549">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 xml:space="preserve">Ҳадисе ки Бухорӣ ва Муслим онро аз ибни Аббос </w:t>
      </w:r>
      <w:r w:rsidR="009F2920">
        <w:rPr>
          <w:rFonts w:ascii="Palatino Linotype" w:hAnsi="Palatino Linotype"/>
          <w:sz w:val="28"/>
          <w:szCs w:val="28"/>
          <w:lang w:val="tg-Cyrl-TJ"/>
        </w:rPr>
        <w:t>(р.з)</w:t>
      </w:r>
      <w:r w:rsidRPr="005E560A">
        <w:rPr>
          <w:rFonts w:ascii="Palatino Linotype" w:hAnsi="Palatino Linotype"/>
          <w:sz w:val="28"/>
          <w:szCs w:val="28"/>
          <w:lang w:val="tg-Cyrl-TJ"/>
        </w:rPr>
        <w:t xml:space="preserve"> ривоят кардаанд, ҳикоят аз он дорад, ки Расули Худо (Салому дуруди Аллоҳ бар ӯ бод) садои мурдаҳои азобшавандаи қабрро мешунид. Дар он ҳадис чунин омадааст, Расули Худо аз канори ду қабр гузашт ва фармуд: Соҳибони ин қабрҳо дар ҳоли азоб ҳастанд ва азоби онҳо ба хотири гуноҳи бузурге нест. ( Давоми ҳадисро дар оянда зикр хоҳем кард)</w:t>
      </w:r>
    </w:p>
    <w:p w:rsidR="005E560A" w:rsidRDefault="005E560A" w:rsidP="005E560A">
      <w:pPr>
        <w:bidi w:val="0"/>
        <w:spacing w:line="360" w:lineRule="auto"/>
        <w:jc w:val="both"/>
        <w:rPr>
          <w:rFonts w:ascii="Palatino Linotype" w:hAnsi="Palatino Linotype"/>
          <w:sz w:val="28"/>
          <w:szCs w:val="28"/>
          <w:lang w:val="tg-Cyrl-TJ"/>
        </w:rPr>
      </w:pPr>
    </w:p>
    <w:p w:rsidR="009F2920" w:rsidRPr="005E560A" w:rsidRDefault="009F2920" w:rsidP="009F2920">
      <w:pPr>
        <w:bidi w:val="0"/>
        <w:spacing w:line="360" w:lineRule="auto"/>
        <w:jc w:val="both"/>
        <w:rPr>
          <w:rFonts w:ascii="Palatino Linotype" w:hAnsi="Palatino Linotype"/>
          <w:sz w:val="28"/>
          <w:szCs w:val="28"/>
          <w:lang w:val="tg-Cyrl-TJ"/>
        </w:rPr>
      </w:pPr>
    </w:p>
    <w:p w:rsidR="005E560A" w:rsidRPr="005E560A" w:rsidRDefault="005E560A" w:rsidP="005E560A">
      <w:pPr>
        <w:bidi w:val="0"/>
        <w:spacing w:line="360" w:lineRule="auto"/>
        <w:jc w:val="both"/>
        <w:rPr>
          <w:rFonts w:ascii="Palatino Linotype" w:hAnsi="Palatino Linotype"/>
          <w:b/>
          <w:bCs/>
          <w:sz w:val="28"/>
          <w:szCs w:val="28"/>
          <w:lang w:val="tg-Cyrl-TJ"/>
        </w:rPr>
      </w:pPr>
      <w:r w:rsidRPr="005E560A">
        <w:rPr>
          <w:rFonts w:ascii="Palatino Linotype" w:hAnsi="Palatino Linotype"/>
          <w:b/>
          <w:bCs/>
          <w:sz w:val="28"/>
          <w:szCs w:val="28"/>
          <w:lang w:val="tg-Cyrl-TJ"/>
        </w:rPr>
        <w:t>Шунидани дигарон</w:t>
      </w:r>
    </w:p>
    <w:p w:rsidR="005E560A" w:rsidRPr="005E560A" w:rsidRDefault="005E560A" w:rsidP="00C05549">
      <w:pPr>
        <w:bidi w:val="0"/>
        <w:spacing w:line="360" w:lineRule="auto"/>
        <w:ind w:firstLine="720"/>
        <w:jc w:val="both"/>
        <w:rPr>
          <w:rFonts w:ascii="Palatino Linotype" w:hAnsi="Palatino Linotype"/>
          <w:sz w:val="28"/>
          <w:szCs w:val="28"/>
          <w:lang w:val="tg-Cyrl-TJ"/>
        </w:rPr>
      </w:pPr>
      <w:r w:rsidRPr="005E560A">
        <w:rPr>
          <w:rFonts w:ascii="Palatino Linotype" w:hAnsi="Palatino Linotype"/>
          <w:sz w:val="28"/>
          <w:szCs w:val="28"/>
          <w:lang w:val="tg-Cyrl-TJ"/>
        </w:rPr>
        <w:t xml:space="preserve">Баъзе аз инсонҳо ҳамеша муддаи ҳастанд, ки овози азоби мурдаҳоро шунида ё дидаанд, аз миёни онҳо шахсоне ҳам ҳастанд, ки дуруғгу нестанд ва бар онҳо шак карда наметавонем, Масалан: Аллома </w:t>
      </w:r>
      <w:r w:rsidRPr="005E560A">
        <w:rPr>
          <w:rFonts w:ascii="Palatino Linotype" w:hAnsi="Palatino Linotype"/>
          <w:sz w:val="28"/>
          <w:szCs w:val="28"/>
          <w:lang w:val="tg-Cyrl-TJ"/>
        </w:rPr>
        <w:lastRenderedPageBreak/>
        <w:t>ибни Таймия дар ин бора мефармояд: Гоҳе барои мардуми замони мо дар хоб ва бедори чизҳое кашф мешавад, ки ба он илм доранд ва ба исбот ҳам расонидаанд, чунин мавридҳо назди мо кам нестанд. (Маҷмуъи фатово 24/376)</w:t>
      </w:r>
    </w:p>
    <w:p w:rsidR="001D0D87" w:rsidRDefault="005E560A" w:rsidP="00C05549">
      <w:pPr>
        <w:bidi w:val="0"/>
        <w:spacing w:line="360" w:lineRule="auto"/>
        <w:ind w:firstLine="720"/>
        <w:jc w:val="both"/>
        <w:rPr>
          <w:rFonts w:ascii="Palatino Linotype" w:hAnsi="Palatino Linotype"/>
          <w:lang w:val="en-MY"/>
        </w:rPr>
      </w:pPr>
      <w:r w:rsidRPr="005E560A">
        <w:rPr>
          <w:rFonts w:ascii="Palatino Linotype" w:hAnsi="Palatino Linotype"/>
          <w:sz w:val="28"/>
          <w:szCs w:val="28"/>
          <w:lang w:val="tg-Cyrl-TJ"/>
        </w:rPr>
        <w:t>Дар ҷои дигар дар баробари рад кардани мункирони азоби қабр мегӯяд: Вақте маълум аст, ки шахс дар ҳоли хоб руҳаш мебарояд ва роҳ меравад ва гап мезанад ва ба воситаи ботини баданаш корҳое бо руҳи худ анҷом медиҳад ва бадан аз анҷоми он корҳо эҳсоси лаззат ё азоб мекунад, дар ҳоле ки ҷасадаш дароз кашида хобидааст, ва чашмонаш пӯшида, даҳонаш баста ва аъзои баданаш аз ҳаракат боз афтодааст, аммо гоҳе бар асари қуввати ҳаракати дохили ҳаракат мекунад ва гоҳе аз ҷой бармехезад, роҳ меравад ва дод мезанад, Ҳамаи ин ҳаракатҳо дар асари неруи даруни анҷом мегиранд. Кори инсони мурда ҳам аз ин мавзӯъ муҳимтар нест, чунки руҳаш азоб мебинад ва лаззат мебарад ва сухан мегӯяду ҷавоб медиҳад, дар ҳоле ки нишаста ва руҳаш пайваст ба лоша ва дар қабри тангу торик дароз кашида аст. Ҳатто шиддати он ба гунае аст, ки дар олами хориҷ ҳам эҳсос мешавад ва баданро дар ҳаракат меоварад ва дар қабр онро ба ҷунбуҷуш водор месозад. Ва ҳатто афроди бешуморе ҳам садои нолаву фиғони онро аз берун мешунаванд. Ҳатто дида шудааст, ки аз шиддати азоб, аз қабр берун омадааст. Албатта ин ҳолат барои ҳар мурдае лозим нест, ҳамон тавр ки ҳар хобидае дучори чунин  ҳолат намешавад, балки ба шиддату заъфи азобу хоб вобастаги дорад. (Фатовои ибни Таймия 5/525)</w:t>
      </w:r>
      <w:r>
        <w:rPr>
          <w:rFonts w:ascii="Palatino Linotype" w:hAnsi="Palatino Linotype"/>
          <w:sz w:val="28"/>
          <w:szCs w:val="28"/>
          <w:lang w:val="en-MY"/>
        </w:rPr>
        <w:t>.</w:t>
      </w:r>
    </w:p>
    <w:p w:rsidR="00C05549" w:rsidRDefault="00C05549">
      <w:pPr>
        <w:bidi w:val="0"/>
        <w:rPr>
          <w:rFonts w:ascii="Palatino Linotype" w:hAnsi="Palatino Linotype"/>
          <w:lang w:val="en-MY"/>
        </w:rPr>
      </w:pPr>
      <w:r>
        <w:rPr>
          <w:rFonts w:ascii="Palatino Linotype" w:hAnsi="Palatino Linotype"/>
          <w:lang w:val="en-MY"/>
        </w:rPr>
        <w:br w:type="page"/>
      </w:r>
    </w:p>
    <w:p w:rsidR="00C05549" w:rsidRPr="00C05549" w:rsidRDefault="00C05549" w:rsidP="00C05549">
      <w:pPr>
        <w:bidi w:val="0"/>
        <w:spacing w:line="360" w:lineRule="auto"/>
        <w:jc w:val="both"/>
        <w:rPr>
          <w:rFonts w:ascii="Palatino Linotype" w:hAnsi="Palatino Linotype"/>
          <w:lang w:val="en-MY"/>
        </w:rPr>
      </w:pPr>
    </w:p>
    <w:p w:rsidR="001D0D87" w:rsidRDefault="001D0D87" w:rsidP="001D0D87">
      <w:pPr>
        <w:bidi w:val="0"/>
        <w:spacing w:line="360" w:lineRule="auto"/>
        <w:jc w:val="both"/>
        <w:rPr>
          <w:rFonts w:ascii="Palatino Linotype" w:hAnsi="Palatino Linotype"/>
          <w:lang w:val="tg-Cyrl-TJ"/>
        </w:rPr>
      </w:pPr>
    </w:p>
    <w:p w:rsidR="00E42BB6" w:rsidRPr="00806F57" w:rsidRDefault="00E42BB6" w:rsidP="00806F57">
      <w:pPr>
        <w:bidi w:val="0"/>
        <w:spacing w:line="240" w:lineRule="auto"/>
        <w:jc w:val="both"/>
        <w:rPr>
          <w:rFonts w:ascii="Palatino Linotype" w:hAnsi="Palatino Linotype"/>
          <w:lang w:val="tg-Cyrl-TJ"/>
        </w:rPr>
      </w:pPr>
    </w:p>
    <w:p w:rsidR="003A34C8" w:rsidRPr="00196FA4" w:rsidRDefault="003A34C8" w:rsidP="003A34C8">
      <w:pPr>
        <w:bidi w:val="0"/>
        <w:jc w:val="both"/>
        <w:rPr>
          <w:rFonts w:ascii="Palatino Linotype" w:hAnsi="Palatino Linotype"/>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921F5F" w:rsidRDefault="00921F5F" w:rsidP="00921F5F">
      <w:pPr>
        <w:bidi w:val="0"/>
        <w:rPr>
          <w:rFonts w:ascii="Palatino Linotype" w:hAnsi="Palatino Linotype" w:cs="Aparajita"/>
          <w:sz w:val="30"/>
          <w:szCs w:val="30"/>
          <w:lang w:val="tg-Cyrl-TJ"/>
        </w:rPr>
      </w:pP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C51" w:rsidRDefault="00301C51" w:rsidP="00E32771">
      <w:pPr>
        <w:spacing w:after="0" w:line="240" w:lineRule="auto"/>
      </w:pPr>
      <w:r>
        <w:separator/>
      </w:r>
    </w:p>
  </w:endnote>
  <w:endnote w:type="continuationSeparator" w:id="0">
    <w:p w:rsidR="00301C51" w:rsidRDefault="00301C5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203" w:usb1="10000000" w:usb2="00000000" w:usb3="00000000" w:csb0="80000005" w:csb1="00000000"/>
    <w:embedRegular r:id="rId1" w:fontKey="{71952945-D29E-4B2C-B185-C8AD1937A56A}"/>
  </w:font>
  <w:font w:name="Times New Roman">
    <w:panose1 w:val="02020603050405020304"/>
    <w:charset w:val="00"/>
    <w:family w:val="roman"/>
    <w:pitch w:val="variable"/>
    <w:sig w:usb0="E0002AFF" w:usb1="00007843" w:usb2="00000001" w:usb3="00000000" w:csb0="000001FF" w:csb1="00000000"/>
    <w:embedRegular r:id="rId2" w:fontKey="{3FDD032C-3AD3-49F3-98A0-2F78F974A7C4}"/>
    <w:embedBold r:id="rId3" w:fontKey="{64313426-FF43-430B-A04D-9AF9947D5069}"/>
    <w:embedItalic r:id="rId4" w:fontKey="{FCAC0C73-877A-4F19-BE7A-20EF5ECC5C53}"/>
    <w:embedBoldItalic r:id="rId5" w:fontKey="{592C920F-DD51-4E75-8FA0-4BA2200D494A}"/>
  </w:font>
  <w:font w:name="Courier New">
    <w:panose1 w:val="02070309020205020404"/>
    <w:charset w:val="00"/>
    <w:family w:val="modern"/>
    <w:pitch w:val="fixed"/>
    <w:sig w:usb0="E0002AFF" w:usb1="40007843" w:usb2="00000001" w:usb3="00000000" w:csb0="000001FF" w:csb1="00000000"/>
    <w:embedRegular r:id="rId6" w:fontKey="{B57874EC-1EB1-48FC-B93E-3601DC24A42A}"/>
  </w:font>
  <w:font w:name="Wingdings">
    <w:panose1 w:val="05000000000000000000"/>
    <w:charset w:val="02"/>
    <w:family w:val="auto"/>
    <w:pitch w:val="variable"/>
    <w:sig w:usb0="00000000" w:usb1="10000000" w:usb2="00000000" w:usb3="00000000" w:csb0="80000000" w:csb1="00000000"/>
    <w:embedRegular r:id="rId7" w:fontKey="{46BDD60C-443E-4189-8E62-D1BF44BC4777}"/>
  </w:font>
  <w:font w:name="Calibri">
    <w:panose1 w:val="020F0502020204030204"/>
    <w:charset w:val="00"/>
    <w:family w:val="swiss"/>
    <w:pitch w:val="variable"/>
    <w:sig w:usb0="A00002EF" w:usb1="4000207B" w:usb2="00000000" w:usb3="00000000" w:csb0="0000009F" w:csb1="00000000"/>
    <w:embedRegular r:id="rId8" w:fontKey="{81985FC4-793B-4389-A4C7-F0DB2E49EB07}"/>
    <w:embedBold r:id="rId9" w:fontKey="{BDA357CC-E281-433F-B140-4BF333491D89}"/>
  </w:font>
  <w:font w:name="B Lotus">
    <w:altName w:val="Times New Roman"/>
    <w:panose1 w:val="00000400000000000000"/>
    <w:charset w:val="B2"/>
    <w:family w:val="auto"/>
    <w:pitch w:val="variable"/>
    <w:sig w:usb0="00002000" w:usb1="80000000" w:usb2="00000008" w:usb3="00000000" w:csb0="00000040" w:csb1="00000000"/>
    <w:embedRegular r:id="rId10" w:fontKey="{FC48A172-57B9-4424-83A9-ECD0EBB82E7E}"/>
    <w:embedBold r:id="rId11" w:fontKey="{FAB90B60-F9C7-4F09-9C2D-153E5F589768}"/>
  </w:font>
  <w:font w:name="Arial">
    <w:panose1 w:val="020B0604020202020204"/>
    <w:charset w:val="00"/>
    <w:family w:val="swiss"/>
    <w:pitch w:val="variable"/>
    <w:sig w:usb0="E0002AFF" w:usb1="00007843" w:usb2="00000001" w:usb3="00000000" w:csb0="000001FF" w:csb1="00000000"/>
    <w:embedRegular r:id="rId12" w:fontKey="{0B0018D4-6999-4EEC-B3ED-D1D5A39C4720}"/>
    <w:embedBold r:id="rId13" w:fontKey="{96A37474-F222-46AE-81E2-84ACD48F7F00}"/>
  </w:font>
  <w:font w:name="Cambria">
    <w:panose1 w:val="02040503050406030204"/>
    <w:charset w:val="00"/>
    <w:family w:val="roman"/>
    <w:pitch w:val="variable"/>
    <w:sig w:usb0="A00002EF" w:usb1="4000004B" w:usb2="00000000" w:usb3="00000000" w:csb0="0000009F" w:csb1="00000000"/>
    <w:embedRegular r:id="rId14" w:fontKey="{21654C10-5550-43EE-9E94-729CE437EC42}"/>
    <w:embedBold r:id="rId15" w:fontKey="{90D4C11E-87FD-4D06-B01E-38FA1940F8C8}"/>
    <w:embedItalic r:id="rId16" w:fontKey="{A62356E6-6358-4379-9548-6FA81FC03378}"/>
    <w:embedBoldItalic r:id="rId17" w:fontKey="{AE7C5C91-24E1-46A7-ABE1-5CE86543FDFB}"/>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embedRegular r:id="rId18" w:fontKey="{02FF0E2A-B83E-45A6-A596-6DEB2144630E}"/>
  </w:font>
  <w:font w:name="B Zar">
    <w:altName w:val="Courier New"/>
    <w:panose1 w:val="00000400000000000000"/>
    <w:charset w:val="B2"/>
    <w:family w:val="auto"/>
    <w:pitch w:val="variable"/>
    <w:sig w:usb0="00002000" w:usb1="80000000" w:usb2="00000008" w:usb3="00000000" w:csb0="00000040" w:csb1="00000000"/>
    <w:embedRegular r:id="rId19" w:fontKey="{7626D09C-47B5-4B24-896E-5CD451B73201}"/>
    <w:embedBold r:id="rId20" w:fontKey="{ABE71DC6-C16D-4BC6-A08B-BFC5524A00C3}"/>
  </w:font>
  <w:font w:name="Al-QuranAlKareem">
    <w:altName w:val="Times New Roman"/>
    <w:panose1 w:val="02000000000000000000"/>
    <w:charset w:val="00"/>
    <w:family w:val="auto"/>
    <w:pitch w:val="variable"/>
    <w:sig w:usb0="00002007" w:usb1="80000000" w:usb2="00000008" w:usb3="00000000" w:csb0="00000043" w:csb1="00000000"/>
    <w:embedRegular r:id="rId21" w:fontKey="{EB2D5FAD-5CD2-4C46-B22B-D8F377DC48E3}"/>
    <w:embedBold r:id="rId22" w:fontKey="{835D9D01-8796-4FB2-8F30-D90B977B1CFB}"/>
  </w:font>
  <w:font w:name="Calibri Light">
    <w:panose1 w:val="020F0302020204030204"/>
    <w:charset w:val="00"/>
    <w:family w:val="swiss"/>
    <w:pitch w:val="variable"/>
    <w:sig w:usb0="A00002EF" w:usb1="4000207B" w:usb2="00000000" w:usb3="00000000" w:csb0="0000019F" w:csb1="00000000"/>
    <w:embedRegular r:id="rId23" w:fontKey="{5F00ABA0-8423-4B8D-9F66-E361A1302D8E}"/>
    <w:embedItalic r:id="rId24" w:fontKey="{35E0E74B-00BD-4894-BA11-06C672374CDD}"/>
  </w:font>
  <w:font w:name="Palatino Linotype">
    <w:panose1 w:val="02040502050505030304"/>
    <w:charset w:val="00"/>
    <w:family w:val="roman"/>
    <w:pitch w:val="variable"/>
    <w:sig w:usb0="E0000387" w:usb1="40000013" w:usb2="00000000" w:usb3="00000000" w:csb0="0000019F" w:csb1="00000000"/>
    <w:embedRegular r:id="rId25" w:fontKey="{39561FA7-5F40-463B-B2A8-F3FA23E3782D}"/>
    <w:embedBold r:id="rId26" w:fontKey="{A6BBD191-EC59-4813-AAC7-1DEA37F948EC}"/>
    <w:embedItalic r:id="rId27" w:fontKey="{EA0624FA-11D4-444E-9CB8-A2C394BD0D29}"/>
  </w:font>
  <w:font w:name="KFGQPC Uthman Taha Naskh">
    <w:panose1 w:val="02000000000000000000"/>
    <w:charset w:val="B2"/>
    <w:family w:val="auto"/>
    <w:pitch w:val="variable"/>
    <w:sig w:usb0="80002001" w:usb1="90000000" w:usb2="00000008" w:usb3="00000000" w:csb0="00000040" w:csb1="00000000"/>
    <w:embedRegular r:id="rId28" w:fontKey="{A9CE5E25-6CE4-4193-9A90-A9D46368D313}"/>
  </w:font>
  <w:font w:name="Wingdings 2">
    <w:panose1 w:val="05020102010507070707"/>
    <w:charset w:val="02"/>
    <w:family w:val="roman"/>
    <w:pitch w:val="variable"/>
    <w:sig w:usb0="00000000" w:usb1="10000000" w:usb2="00000000" w:usb3="00000000" w:csb0="80000000" w:csb1="00000000"/>
    <w:embedRegular r:id="rId29" w:fontKey="{3BDE2181-857E-458F-B2ED-F53D6620080D}"/>
  </w:font>
  <w:font w:name="KFGQPC Uthmanic Script HAFS">
    <w:panose1 w:val="02000000000000000000"/>
    <w:charset w:val="B2"/>
    <w:family w:val="auto"/>
    <w:pitch w:val="variable"/>
    <w:sig w:usb0="00002001" w:usb1="00000000" w:usb2="00000000" w:usb3="00000000" w:csb0="00000040" w:csb1="00000000"/>
    <w:embedRegular r:id="rId30" w:fontKey="{E68B493D-AB4D-4DC6-92EE-6C1F3C6CC8BC}"/>
  </w:font>
  <w:font w:name="Traditional Arabic">
    <w:panose1 w:val="02020603050405020304"/>
    <w:charset w:val="B2"/>
    <w:family w:val="auto"/>
    <w:pitch w:val="variable"/>
    <w:sig w:usb0="00002001" w:usb1="00000000" w:usb2="00000000" w:usb3="00000000" w:csb0="00000040" w:csb1="00000000"/>
    <w:embedRegular r:id="rId31" w:fontKey="{FFB857DA-DB0A-458E-B64D-734DE87BEE04}"/>
  </w:font>
  <w:font w:name="Aparajita">
    <w:panose1 w:val="020B0604020202020204"/>
    <w:charset w:val="00"/>
    <w:family w:val="swiss"/>
    <w:pitch w:val="variable"/>
    <w:sig w:usb0="00008003" w:usb1="00000000" w:usb2="00000000" w:usb3="00000000" w:csb0="00000001" w:csb1="00000000"/>
    <w:embedRegular r:id="rId32" w:fontKey="{BCDDAAA2-0D67-4643-ABF4-BF8AF9562A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9C47EE"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C51" w:rsidRDefault="00301C51" w:rsidP="00E32771">
      <w:pPr>
        <w:spacing w:after="0" w:line="240" w:lineRule="auto"/>
      </w:pPr>
      <w:r>
        <w:separator/>
      </w:r>
    </w:p>
  </w:footnote>
  <w:footnote w:type="continuationSeparator" w:id="0">
    <w:p w:rsidR="00301C51" w:rsidRDefault="00301C5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AA7A9C" w:rsidRPr="001D0D87" w:rsidRDefault="00AA7A9C" w:rsidP="00D76DB4">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D6CC8">
                              <w:rPr>
                                <w:rFonts w:asciiTheme="majorBidi" w:hAnsiTheme="majorBidi" w:cstheme="majorBidi"/>
                                <w:b/>
                                <w:bCs/>
                                <w:noProof/>
                                <w:color w:val="205B83"/>
                                <w:sz w:val="26"/>
                                <w:szCs w:val="26"/>
                                <w:lang w:bidi="ar-EG"/>
                              </w:rPr>
                              <w:t>11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A7A9C" w:rsidRPr="001D0D87" w:rsidRDefault="00AA7A9C" w:rsidP="00D76DB4">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AA7A9C" w:rsidRPr="00154ADE" w:rsidRDefault="00AA7A9C"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D6CC8">
                        <w:rPr>
                          <w:rFonts w:asciiTheme="majorBidi" w:hAnsiTheme="majorBidi" w:cstheme="majorBidi"/>
                          <w:b/>
                          <w:bCs/>
                          <w:noProof/>
                          <w:color w:val="205B83"/>
                          <w:sz w:val="26"/>
                          <w:szCs w:val="26"/>
                          <w:lang w:bidi="ar-EG"/>
                        </w:rPr>
                        <w:t>11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2D93A8"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A7A9C" w:rsidRPr="00943955" w:rsidRDefault="00AA7A9C"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B1DF7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9C" w:rsidRDefault="00AA7A9C">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EE310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45A0"/>
    <w:multiLevelType w:val="hybridMultilevel"/>
    <w:tmpl w:val="81B0A4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25656E1"/>
    <w:multiLevelType w:val="hybridMultilevel"/>
    <w:tmpl w:val="BDBA3CFE"/>
    <w:lvl w:ilvl="0" w:tplc="3BC20A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7644ADD"/>
    <w:multiLevelType w:val="hybridMultilevel"/>
    <w:tmpl w:val="A49A54E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F2A564D"/>
    <w:multiLevelType w:val="hybridMultilevel"/>
    <w:tmpl w:val="38A809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23926C7"/>
    <w:multiLevelType w:val="hybridMultilevel"/>
    <w:tmpl w:val="31E0CA9C"/>
    <w:lvl w:ilvl="0" w:tplc="780247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255326BB"/>
    <w:multiLevelType w:val="hybridMultilevel"/>
    <w:tmpl w:val="2E6C396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25DE62C5"/>
    <w:multiLevelType w:val="hybridMultilevel"/>
    <w:tmpl w:val="4B5C9E78"/>
    <w:lvl w:ilvl="0" w:tplc="F25403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B8377CF"/>
    <w:multiLevelType w:val="hybridMultilevel"/>
    <w:tmpl w:val="00A62252"/>
    <w:lvl w:ilvl="0" w:tplc="68C481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353A3D25"/>
    <w:multiLevelType w:val="hybridMultilevel"/>
    <w:tmpl w:val="EF425078"/>
    <w:lvl w:ilvl="0" w:tplc="8BAA846A">
      <w:start w:val="1"/>
      <w:numFmt w:val="bullet"/>
      <w:lvlText w:val=""/>
      <w:lvlJc w:val="left"/>
      <w:pPr>
        <w:ind w:left="1004"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706E27"/>
    <w:multiLevelType w:val="hybridMultilevel"/>
    <w:tmpl w:val="4A0642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3CD02CDB"/>
    <w:multiLevelType w:val="hybridMultilevel"/>
    <w:tmpl w:val="EE5E3CA6"/>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3E8B1DCA"/>
    <w:multiLevelType w:val="hybridMultilevel"/>
    <w:tmpl w:val="0A62B25C"/>
    <w:lvl w:ilvl="0" w:tplc="D988D2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0913B6E"/>
    <w:multiLevelType w:val="hybridMultilevel"/>
    <w:tmpl w:val="67A0BFF4"/>
    <w:lvl w:ilvl="0" w:tplc="F3F48EA8">
      <w:start w:val="9"/>
      <w:numFmt w:val="bullet"/>
      <w:lvlText w:val=""/>
      <w:lvlJc w:val="left"/>
      <w:pPr>
        <w:ind w:left="644" w:hanging="360"/>
      </w:pPr>
      <w:rPr>
        <w:rFonts w:ascii="Symbol" w:eastAsia="Calibri" w:hAnsi="Symbol"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49256742"/>
    <w:multiLevelType w:val="hybridMultilevel"/>
    <w:tmpl w:val="8140E960"/>
    <w:lvl w:ilvl="0" w:tplc="5B08AE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BC6336"/>
    <w:multiLevelType w:val="hybridMultilevel"/>
    <w:tmpl w:val="F1C4A8E6"/>
    <w:lvl w:ilvl="0" w:tplc="B8369E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503B1ED1"/>
    <w:multiLevelType w:val="hybridMultilevel"/>
    <w:tmpl w:val="FCD63E6C"/>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506F6974"/>
    <w:multiLevelType w:val="hybridMultilevel"/>
    <w:tmpl w:val="A6E66A4E"/>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51DF1CC5"/>
    <w:multiLevelType w:val="hybridMultilevel"/>
    <w:tmpl w:val="855EF0AE"/>
    <w:lvl w:ilvl="0" w:tplc="927C0B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5DEE451E"/>
    <w:multiLevelType w:val="hybridMultilevel"/>
    <w:tmpl w:val="BC5E0AE0"/>
    <w:lvl w:ilvl="0" w:tplc="F08A92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67474A3A"/>
    <w:multiLevelType w:val="hybridMultilevel"/>
    <w:tmpl w:val="9306D9EA"/>
    <w:lvl w:ilvl="0" w:tplc="D58E519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69A05A91"/>
    <w:multiLevelType w:val="hybridMultilevel"/>
    <w:tmpl w:val="8608530C"/>
    <w:lvl w:ilvl="0" w:tplc="39F028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6DA35CCE"/>
    <w:multiLevelType w:val="hybridMultilevel"/>
    <w:tmpl w:val="8DFC8812"/>
    <w:lvl w:ilvl="0" w:tplc="6D8615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4DE27FE"/>
    <w:multiLevelType w:val="hybridMultilevel"/>
    <w:tmpl w:val="FA0AE622"/>
    <w:lvl w:ilvl="0" w:tplc="AE4632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DFA2B91"/>
    <w:multiLevelType w:val="hybridMultilevel"/>
    <w:tmpl w:val="C228EF5C"/>
    <w:lvl w:ilvl="0" w:tplc="C43EF0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14"/>
  </w:num>
  <w:num w:numId="3">
    <w:abstractNumId w:val="2"/>
  </w:num>
  <w:num w:numId="4">
    <w:abstractNumId w:val="5"/>
  </w:num>
  <w:num w:numId="5">
    <w:abstractNumId w:val="0"/>
  </w:num>
  <w:num w:numId="6">
    <w:abstractNumId w:val="3"/>
  </w:num>
  <w:num w:numId="7">
    <w:abstractNumId w:val="9"/>
  </w:num>
  <w:num w:numId="8">
    <w:abstractNumId w:val="8"/>
  </w:num>
  <w:num w:numId="9">
    <w:abstractNumId w:val="16"/>
  </w:num>
  <w:num w:numId="10">
    <w:abstractNumId w:val="10"/>
  </w:num>
  <w:num w:numId="11">
    <w:abstractNumId w:val="19"/>
  </w:num>
  <w:num w:numId="12">
    <w:abstractNumId w:val="12"/>
  </w:num>
  <w:num w:numId="13">
    <w:abstractNumId w:val="7"/>
  </w:num>
  <w:num w:numId="14">
    <w:abstractNumId w:val="15"/>
  </w:num>
  <w:num w:numId="15">
    <w:abstractNumId w:val="20"/>
  </w:num>
  <w:num w:numId="16">
    <w:abstractNumId w:val="4"/>
  </w:num>
  <w:num w:numId="17">
    <w:abstractNumId w:val="21"/>
  </w:num>
  <w:num w:numId="18">
    <w:abstractNumId w:val="22"/>
  </w:num>
  <w:num w:numId="19">
    <w:abstractNumId w:val="1"/>
  </w:num>
  <w:num w:numId="20">
    <w:abstractNumId w:val="17"/>
  </w:num>
  <w:num w:numId="21">
    <w:abstractNumId w:val="23"/>
  </w:num>
  <w:num w:numId="22">
    <w:abstractNumId w:val="6"/>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5C9F"/>
    <w:rsid w:val="0000656E"/>
    <w:rsid w:val="00014A18"/>
    <w:rsid w:val="00054A51"/>
    <w:rsid w:val="00082DD3"/>
    <w:rsid w:val="00096476"/>
    <w:rsid w:val="000A43B4"/>
    <w:rsid w:val="000A53B5"/>
    <w:rsid w:val="000A6307"/>
    <w:rsid w:val="000C2B16"/>
    <w:rsid w:val="000D5816"/>
    <w:rsid w:val="000D79ED"/>
    <w:rsid w:val="0013505A"/>
    <w:rsid w:val="0013579E"/>
    <w:rsid w:val="00152A14"/>
    <w:rsid w:val="00154ADE"/>
    <w:rsid w:val="00171C08"/>
    <w:rsid w:val="00187D3B"/>
    <w:rsid w:val="00193B27"/>
    <w:rsid w:val="001A0D79"/>
    <w:rsid w:val="001B09E4"/>
    <w:rsid w:val="001D0D87"/>
    <w:rsid w:val="001D0F68"/>
    <w:rsid w:val="001D5361"/>
    <w:rsid w:val="001F14F0"/>
    <w:rsid w:val="001F3B60"/>
    <w:rsid w:val="001F4E86"/>
    <w:rsid w:val="002219E3"/>
    <w:rsid w:val="00232A15"/>
    <w:rsid w:val="0023307B"/>
    <w:rsid w:val="00235692"/>
    <w:rsid w:val="002511DE"/>
    <w:rsid w:val="00252AD6"/>
    <w:rsid w:val="00257188"/>
    <w:rsid w:val="00267C61"/>
    <w:rsid w:val="00270AE8"/>
    <w:rsid w:val="00285CF8"/>
    <w:rsid w:val="002A3916"/>
    <w:rsid w:val="002A4974"/>
    <w:rsid w:val="002B2FF1"/>
    <w:rsid w:val="002B662B"/>
    <w:rsid w:val="002C2993"/>
    <w:rsid w:val="002C4329"/>
    <w:rsid w:val="002D6CC8"/>
    <w:rsid w:val="002F72A4"/>
    <w:rsid w:val="00301C51"/>
    <w:rsid w:val="00303E60"/>
    <w:rsid w:val="00303E87"/>
    <w:rsid w:val="003072B2"/>
    <w:rsid w:val="00317B3C"/>
    <w:rsid w:val="003238D3"/>
    <w:rsid w:val="00347608"/>
    <w:rsid w:val="00355520"/>
    <w:rsid w:val="00364031"/>
    <w:rsid w:val="00365CB9"/>
    <w:rsid w:val="00371452"/>
    <w:rsid w:val="003947B2"/>
    <w:rsid w:val="003A34C8"/>
    <w:rsid w:val="003A526E"/>
    <w:rsid w:val="003E1A8B"/>
    <w:rsid w:val="003E1AC6"/>
    <w:rsid w:val="003E7B98"/>
    <w:rsid w:val="003F174A"/>
    <w:rsid w:val="00437EF4"/>
    <w:rsid w:val="00447B55"/>
    <w:rsid w:val="00451428"/>
    <w:rsid w:val="004554F2"/>
    <w:rsid w:val="00477478"/>
    <w:rsid w:val="004B4D9B"/>
    <w:rsid w:val="004C1156"/>
    <w:rsid w:val="004E2AD6"/>
    <w:rsid w:val="004E2DC3"/>
    <w:rsid w:val="004E38A0"/>
    <w:rsid w:val="004E78EF"/>
    <w:rsid w:val="0053457B"/>
    <w:rsid w:val="00536D3B"/>
    <w:rsid w:val="005666DC"/>
    <w:rsid w:val="005679B7"/>
    <w:rsid w:val="00575281"/>
    <w:rsid w:val="0058544F"/>
    <w:rsid w:val="005A2707"/>
    <w:rsid w:val="005C56CD"/>
    <w:rsid w:val="005E560A"/>
    <w:rsid w:val="00604920"/>
    <w:rsid w:val="00612832"/>
    <w:rsid w:val="00620C37"/>
    <w:rsid w:val="0062384F"/>
    <w:rsid w:val="00631E7F"/>
    <w:rsid w:val="00632FB4"/>
    <w:rsid w:val="00662A2B"/>
    <w:rsid w:val="00677AE4"/>
    <w:rsid w:val="006930B3"/>
    <w:rsid w:val="0069533C"/>
    <w:rsid w:val="006B1E82"/>
    <w:rsid w:val="006C1068"/>
    <w:rsid w:val="006D2878"/>
    <w:rsid w:val="006E0420"/>
    <w:rsid w:val="006F4219"/>
    <w:rsid w:val="00704C95"/>
    <w:rsid w:val="00717659"/>
    <w:rsid w:val="00717FAE"/>
    <w:rsid w:val="00770B0C"/>
    <w:rsid w:val="0077162A"/>
    <w:rsid w:val="007C1387"/>
    <w:rsid w:val="007D3EC5"/>
    <w:rsid w:val="007E0E7C"/>
    <w:rsid w:val="007E5889"/>
    <w:rsid w:val="007E70EB"/>
    <w:rsid w:val="00806F57"/>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21F5F"/>
    <w:rsid w:val="00930EAA"/>
    <w:rsid w:val="00943955"/>
    <w:rsid w:val="00944C90"/>
    <w:rsid w:val="0094547A"/>
    <w:rsid w:val="0094576F"/>
    <w:rsid w:val="00947CD2"/>
    <w:rsid w:val="009967F9"/>
    <w:rsid w:val="009D45CA"/>
    <w:rsid w:val="009F2920"/>
    <w:rsid w:val="009F7D03"/>
    <w:rsid w:val="00A03054"/>
    <w:rsid w:val="00A052E1"/>
    <w:rsid w:val="00A61E5C"/>
    <w:rsid w:val="00A65935"/>
    <w:rsid w:val="00A97145"/>
    <w:rsid w:val="00AA7A9C"/>
    <w:rsid w:val="00AD2A33"/>
    <w:rsid w:val="00B3510F"/>
    <w:rsid w:val="00B50A3A"/>
    <w:rsid w:val="00B572EF"/>
    <w:rsid w:val="00B7729D"/>
    <w:rsid w:val="00B820AA"/>
    <w:rsid w:val="00B867C5"/>
    <w:rsid w:val="00B962D1"/>
    <w:rsid w:val="00BA456F"/>
    <w:rsid w:val="00BD190F"/>
    <w:rsid w:val="00BE3A50"/>
    <w:rsid w:val="00BF04A9"/>
    <w:rsid w:val="00C03201"/>
    <w:rsid w:val="00C05549"/>
    <w:rsid w:val="00C21104"/>
    <w:rsid w:val="00C37C22"/>
    <w:rsid w:val="00C45A48"/>
    <w:rsid w:val="00C50098"/>
    <w:rsid w:val="00C65465"/>
    <w:rsid w:val="00C72BD4"/>
    <w:rsid w:val="00C90E54"/>
    <w:rsid w:val="00CD4735"/>
    <w:rsid w:val="00CF3B53"/>
    <w:rsid w:val="00D145A3"/>
    <w:rsid w:val="00D46176"/>
    <w:rsid w:val="00D60D2B"/>
    <w:rsid w:val="00D7109D"/>
    <w:rsid w:val="00D76DB4"/>
    <w:rsid w:val="00D85A5F"/>
    <w:rsid w:val="00DB48B2"/>
    <w:rsid w:val="00DC22B9"/>
    <w:rsid w:val="00DC68DB"/>
    <w:rsid w:val="00DC6A8E"/>
    <w:rsid w:val="00DF7E4B"/>
    <w:rsid w:val="00E0449C"/>
    <w:rsid w:val="00E210FF"/>
    <w:rsid w:val="00E25D4B"/>
    <w:rsid w:val="00E32771"/>
    <w:rsid w:val="00E42BB6"/>
    <w:rsid w:val="00E65ECA"/>
    <w:rsid w:val="00E70EEE"/>
    <w:rsid w:val="00E83FDD"/>
    <w:rsid w:val="00E942BB"/>
    <w:rsid w:val="00E96A90"/>
    <w:rsid w:val="00E97BFE"/>
    <w:rsid w:val="00EB6A67"/>
    <w:rsid w:val="00EC113B"/>
    <w:rsid w:val="00ED3BDD"/>
    <w:rsid w:val="00EE45D1"/>
    <w:rsid w:val="00F11B8A"/>
    <w:rsid w:val="00F12D6B"/>
    <w:rsid w:val="00F14FCB"/>
    <w:rsid w:val="00F2420A"/>
    <w:rsid w:val="00F25412"/>
    <w:rsid w:val="00F27A02"/>
    <w:rsid w:val="00F3173B"/>
    <w:rsid w:val="00F6107B"/>
    <w:rsid w:val="00F64EB5"/>
    <w:rsid w:val="00F66FC9"/>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9363FB-90D6-4280-A8A3-47F63A04D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65465"/>
    <w:pPr>
      <w:keepNext/>
      <w:spacing w:before="240" w:after="60" w:line="240" w:lineRule="auto"/>
      <w:ind w:firstLine="284"/>
      <w:jc w:val="lowKashida"/>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nhideWhenUsed/>
    <w:qFormat/>
    <w:rsid w:val="00C65465"/>
    <w:pPr>
      <w:keepNext/>
      <w:spacing w:before="240" w:after="60" w:line="240" w:lineRule="auto"/>
      <w:ind w:firstLine="284"/>
      <w:jc w:val="lowKashida"/>
      <w:outlineLvl w:val="1"/>
    </w:pPr>
    <w:rPr>
      <w:rFonts w:ascii="Cambria" w:eastAsia="Times New Roman" w:hAnsi="Cambria" w:cs="Times New Roman"/>
      <w:b/>
      <w:bCs/>
      <w:i/>
      <w:iCs/>
      <w:sz w:val="28"/>
      <w:szCs w:val="28"/>
      <w:lang w:val="x-none" w:eastAsia="x-none"/>
    </w:rPr>
  </w:style>
  <w:style w:type="paragraph" w:styleId="Heading3">
    <w:name w:val="heading 3"/>
    <w:basedOn w:val="Normal"/>
    <w:next w:val="Normal"/>
    <w:link w:val="Heading3Char"/>
    <w:unhideWhenUsed/>
    <w:qFormat/>
    <w:rsid w:val="00C65465"/>
    <w:pPr>
      <w:keepNext/>
      <w:spacing w:before="240" w:after="60" w:line="240" w:lineRule="auto"/>
      <w:ind w:firstLine="284"/>
      <w:jc w:val="lowKashida"/>
      <w:outlineLvl w:val="2"/>
    </w:pPr>
    <w:rPr>
      <w:rFonts w:ascii="Cambria" w:eastAsia="Times New Roman" w:hAnsi="Cambria"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uiPriority w:val="99"/>
    <w:rsid w:val="00D76DB4"/>
    <w:rPr>
      <w:rFonts w:ascii="Calibri" w:eastAsia="Calibri" w:hAnsi="Calibri" w:cs="Arial"/>
      <w:sz w:val="20"/>
      <w:szCs w:val="20"/>
      <w:lang w:val="ru-RU"/>
    </w:rPr>
  </w:style>
  <w:style w:type="character" w:styleId="FootnoteReference">
    <w:name w:val="footnote reference"/>
    <w:uiPriority w:val="99"/>
    <w:unhideWhenUsed/>
    <w:rsid w:val="00D76DB4"/>
    <w:rPr>
      <w:vertAlign w:val="superscript"/>
    </w:rPr>
  </w:style>
  <w:style w:type="character" w:customStyle="1" w:styleId="Heading1Char">
    <w:name w:val="Heading 1 Char"/>
    <w:basedOn w:val="DefaultParagraphFont"/>
    <w:link w:val="Heading1"/>
    <w:rsid w:val="00C65465"/>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rsid w:val="00C65465"/>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rsid w:val="00C65465"/>
    <w:rPr>
      <w:rFonts w:ascii="Cambria" w:eastAsia="Times New Roman" w:hAnsi="Cambria" w:cs="Times New Roman"/>
      <w:b/>
      <w:bCs/>
      <w:sz w:val="26"/>
      <w:szCs w:val="26"/>
      <w:lang w:val="x-none" w:eastAsia="x-none"/>
    </w:rPr>
  </w:style>
  <w:style w:type="paragraph" w:styleId="ListParagraph">
    <w:name w:val="List Paragraph"/>
    <w:basedOn w:val="Normal"/>
    <w:uiPriority w:val="34"/>
    <w:qFormat/>
    <w:rsid w:val="00C65465"/>
    <w:pPr>
      <w:spacing w:after="0" w:line="240" w:lineRule="auto"/>
      <w:ind w:left="720" w:firstLine="284"/>
      <w:contextualSpacing/>
      <w:jc w:val="lowKashida"/>
    </w:pPr>
    <w:rPr>
      <w:rFonts w:ascii="Times New Roman" w:eastAsia="Calibri" w:hAnsi="Times New Roman" w:cs="B Lotus"/>
      <w:sz w:val="28"/>
      <w:szCs w:val="28"/>
    </w:rPr>
  </w:style>
  <w:style w:type="paragraph" w:customStyle="1" w:styleId="a">
    <w:name w:val="تیتر اول"/>
    <w:basedOn w:val="Normal"/>
    <w:link w:val="Char"/>
    <w:qFormat/>
    <w:rsid w:val="00C65465"/>
    <w:pPr>
      <w:spacing w:before="360" w:after="240" w:line="240" w:lineRule="auto"/>
      <w:jc w:val="center"/>
      <w:outlineLvl w:val="0"/>
    </w:pPr>
    <w:rPr>
      <w:rFonts w:ascii="Times New Roman" w:eastAsia="Calibri" w:hAnsi="Times New Roman" w:cs="Times New Roman"/>
      <w:bCs/>
      <w:sz w:val="32"/>
      <w:szCs w:val="32"/>
      <w:lang w:val="x-none" w:eastAsia="x-none"/>
    </w:rPr>
  </w:style>
  <w:style w:type="character" w:customStyle="1" w:styleId="Char">
    <w:name w:val="تیتر اول Char"/>
    <w:link w:val="a"/>
    <w:rsid w:val="00C65465"/>
    <w:rPr>
      <w:rFonts w:ascii="Times New Roman" w:eastAsia="Calibri" w:hAnsi="Times New Roman" w:cs="Times New Roman"/>
      <w:bCs/>
      <w:sz w:val="32"/>
      <w:szCs w:val="32"/>
      <w:lang w:val="x-none" w:eastAsia="x-none"/>
    </w:rPr>
  </w:style>
  <w:style w:type="character" w:styleId="PageNumber">
    <w:name w:val="page number"/>
    <w:basedOn w:val="DefaultParagraphFont"/>
    <w:rsid w:val="00C65465"/>
  </w:style>
  <w:style w:type="paragraph" w:customStyle="1" w:styleId="a0">
    <w:name w:val="تیتر دوم"/>
    <w:basedOn w:val="Normal"/>
    <w:link w:val="Char0"/>
    <w:rsid w:val="00C65465"/>
    <w:pPr>
      <w:spacing w:before="240" w:after="60" w:line="240" w:lineRule="auto"/>
      <w:jc w:val="both"/>
      <w:outlineLvl w:val="1"/>
    </w:pPr>
    <w:rPr>
      <w:rFonts w:ascii="Times New Roman Bold" w:eastAsia="Calibri" w:hAnsi="Times New Roman Bold" w:cs="Times New Roman"/>
      <w:b/>
      <w:bCs/>
      <w:sz w:val="28"/>
      <w:szCs w:val="28"/>
      <w:lang w:val="x-none" w:eastAsia="x-none"/>
    </w:rPr>
  </w:style>
  <w:style w:type="character" w:customStyle="1" w:styleId="Char0">
    <w:name w:val="تیتر دوم Char"/>
    <w:link w:val="a0"/>
    <w:rsid w:val="00C65465"/>
    <w:rPr>
      <w:rFonts w:ascii="Times New Roman Bold" w:eastAsia="Calibri" w:hAnsi="Times New Roman Bold" w:cs="Times New Roman"/>
      <w:b/>
      <w:bCs/>
      <w:sz w:val="28"/>
      <w:szCs w:val="28"/>
      <w:lang w:val="x-none" w:eastAsia="x-none"/>
    </w:rPr>
  </w:style>
  <w:style w:type="paragraph" w:styleId="NoSpacing">
    <w:name w:val="No Spacing"/>
    <w:uiPriority w:val="1"/>
    <w:qFormat/>
    <w:rsid w:val="00C65465"/>
    <w:pPr>
      <w:bidi/>
      <w:spacing w:after="100" w:line="240" w:lineRule="auto"/>
      <w:ind w:right="142"/>
      <w:jc w:val="right"/>
    </w:pPr>
    <w:rPr>
      <w:rFonts w:ascii="Times New Roman" w:eastAsia="Calibri" w:hAnsi="Times New Roman" w:cs="B Lotus"/>
      <w:sz w:val="28"/>
      <w:szCs w:val="24"/>
    </w:rPr>
  </w:style>
  <w:style w:type="paragraph" w:styleId="TOC1">
    <w:name w:val="toc 1"/>
    <w:basedOn w:val="Normal"/>
    <w:next w:val="Normal"/>
    <w:uiPriority w:val="39"/>
    <w:unhideWhenUsed/>
    <w:rsid w:val="00C65465"/>
    <w:pPr>
      <w:spacing w:before="60" w:after="0" w:line="240" w:lineRule="auto"/>
      <w:jc w:val="both"/>
    </w:pPr>
    <w:rPr>
      <w:rFonts w:ascii="Times New Roman" w:eastAsia="Calibri" w:hAnsi="Times New Roman" w:cs="B Lotus"/>
      <w:bCs/>
      <w:sz w:val="28"/>
      <w:szCs w:val="28"/>
    </w:rPr>
  </w:style>
  <w:style w:type="paragraph" w:styleId="TOC2">
    <w:name w:val="toc 2"/>
    <w:basedOn w:val="Normal"/>
    <w:next w:val="Normal"/>
    <w:uiPriority w:val="39"/>
    <w:unhideWhenUsed/>
    <w:rsid w:val="00C65465"/>
    <w:pPr>
      <w:spacing w:after="0" w:line="240" w:lineRule="auto"/>
      <w:ind w:left="238"/>
      <w:jc w:val="both"/>
    </w:pPr>
    <w:rPr>
      <w:rFonts w:ascii="Times New Roman" w:eastAsia="Calibri" w:hAnsi="Times New Roman" w:cs="B Lotus"/>
      <w:sz w:val="27"/>
      <w:szCs w:val="27"/>
    </w:rPr>
  </w:style>
  <w:style w:type="character" w:styleId="Hyperlink">
    <w:name w:val="Hyperlink"/>
    <w:uiPriority w:val="99"/>
    <w:unhideWhenUsed/>
    <w:rsid w:val="00C65465"/>
    <w:rPr>
      <w:color w:val="0000FF"/>
      <w:u w:val="single"/>
    </w:rPr>
  </w:style>
  <w:style w:type="character" w:styleId="CommentReference">
    <w:name w:val="annotation reference"/>
    <w:uiPriority w:val="99"/>
    <w:semiHidden/>
    <w:unhideWhenUsed/>
    <w:rsid w:val="00C65465"/>
    <w:rPr>
      <w:sz w:val="16"/>
      <w:szCs w:val="16"/>
    </w:rPr>
  </w:style>
  <w:style w:type="character" w:customStyle="1" w:styleId="CommentTextChar">
    <w:name w:val="Comment Text Char"/>
    <w:link w:val="CommentText"/>
    <w:uiPriority w:val="99"/>
    <w:semiHidden/>
    <w:rsid w:val="00C65465"/>
    <w:rPr>
      <w:rFonts w:ascii="Times New Roman" w:eastAsia="Calibri" w:hAnsi="Times New Roman" w:cs="B Lotus"/>
      <w:sz w:val="20"/>
      <w:szCs w:val="20"/>
    </w:rPr>
  </w:style>
  <w:style w:type="paragraph" w:styleId="CommentText">
    <w:name w:val="annotation text"/>
    <w:basedOn w:val="Normal"/>
    <w:link w:val="CommentTextChar"/>
    <w:uiPriority w:val="99"/>
    <w:semiHidden/>
    <w:unhideWhenUsed/>
    <w:rsid w:val="00C65465"/>
    <w:pPr>
      <w:spacing w:after="0" w:line="240" w:lineRule="auto"/>
      <w:ind w:firstLine="284"/>
      <w:jc w:val="lowKashida"/>
    </w:pPr>
    <w:rPr>
      <w:rFonts w:ascii="Times New Roman" w:eastAsia="Calibri" w:hAnsi="Times New Roman" w:cs="B Lotus"/>
      <w:sz w:val="20"/>
      <w:szCs w:val="20"/>
    </w:rPr>
  </w:style>
  <w:style w:type="character" w:customStyle="1" w:styleId="CommentTextChar1">
    <w:name w:val="Comment Text Char1"/>
    <w:basedOn w:val="DefaultParagraphFont"/>
    <w:uiPriority w:val="99"/>
    <w:semiHidden/>
    <w:rsid w:val="00C65465"/>
    <w:rPr>
      <w:sz w:val="20"/>
      <w:szCs w:val="20"/>
    </w:rPr>
  </w:style>
  <w:style w:type="character" w:customStyle="1" w:styleId="CommentSubjectChar">
    <w:name w:val="Comment Subject Char"/>
    <w:link w:val="CommentSubject"/>
    <w:uiPriority w:val="99"/>
    <w:semiHidden/>
    <w:rsid w:val="00C65465"/>
    <w:rPr>
      <w:rFonts w:ascii="Times New Roman" w:eastAsia="Calibri" w:hAnsi="Times New Roman" w:cs="Times New Roman"/>
      <w:b/>
      <w:bCs/>
      <w:sz w:val="20"/>
      <w:szCs w:val="20"/>
      <w:lang w:val="x-none" w:eastAsia="x-none"/>
    </w:rPr>
  </w:style>
  <w:style w:type="paragraph" w:styleId="CommentSubject">
    <w:name w:val="annotation subject"/>
    <w:basedOn w:val="CommentText"/>
    <w:next w:val="CommentText"/>
    <w:link w:val="CommentSubjectChar"/>
    <w:uiPriority w:val="99"/>
    <w:semiHidden/>
    <w:unhideWhenUsed/>
    <w:rsid w:val="00C65465"/>
    <w:rPr>
      <w:rFonts w:cs="Times New Roman"/>
      <w:b/>
      <w:bCs/>
      <w:lang w:val="x-none" w:eastAsia="x-none"/>
    </w:rPr>
  </w:style>
  <w:style w:type="character" w:customStyle="1" w:styleId="CommentSubjectChar1">
    <w:name w:val="Comment Subject Char1"/>
    <w:basedOn w:val="CommentTextChar1"/>
    <w:uiPriority w:val="99"/>
    <w:semiHidden/>
    <w:rsid w:val="00C65465"/>
    <w:rPr>
      <w:b/>
      <w:bCs/>
      <w:sz w:val="20"/>
      <w:szCs w:val="20"/>
    </w:rPr>
  </w:style>
  <w:style w:type="paragraph" w:styleId="BalloonText">
    <w:name w:val="Balloon Text"/>
    <w:basedOn w:val="Normal"/>
    <w:link w:val="BalloonTextChar"/>
    <w:unhideWhenUsed/>
    <w:rsid w:val="00C65465"/>
    <w:pPr>
      <w:spacing w:after="0" w:line="240" w:lineRule="auto"/>
      <w:ind w:firstLine="284"/>
      <w:jc w:val="lowKashida"/>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C65465"/>
    <w:rPr>
      <w:rFonts w:ascii="Tahoma" w:eastAsia="Calibri" w:hAnsi="Tahoma" w:cs="Times New Roman"/>
      <w:sz w:val="16"/>
      <w:szCs w:val="16"/>
      <w:lang w:val="x-none" w:eastAsia="x-none"/>
    </w:rPr>
  </w:style>
  <w:style w:type="paragraph" w:styleId="TOC3">
    <w:name w:val="toc 3"/>
    <w:basedOn w:val="Normal"/>
    <w:next w:val="Normal"/>
    <w:uiPriority w:val="39"/>
    <w:unhideWhenUsed/>
    <w:rsid w:val="00C65465"/>
    <w:pPr>
      <w:spacing w:after="0" w:line="240" w:lineRule="auto"/>
      <w:ind w:left="454" w:firstLine="284"/>
      <w:jc w:val="both"/>
    </w:pPr>
    <w:rPr>
      <w:rFonts w:ascii="Times New Roman" w:eastAsia="Calibri" w:hAnsi="Times New Roman" w:cs="B Zar"/>
      <w:sz w:val="28"/>
      <w:szCs w:val="28"/>
    </w:rPr>
  </w:style>
  <w:style w:type="character" w:customStyle="1" w:styleId="BodyTextIndent2Char">
    <w:name w:val="Body Text Indent 2 Char"/>
    <w:link w:val="BodyTextIndent2"/>
    <w:rsid w:val="00C65465"/>
    <w:rPr>
      <w:rFonts w:eastAsia="Times New Roman" w:cs="Times New Roman"/>
      <w:lang w:eastAsia="ar-SA"/>
    </w:rPr>
  </w:style>
  <w:style w:type="paragraph" w:styleId="BodyTextIndent2">
    <w:name w:val="Body Text Indent 2"/>
    <w:basedOn w:val="Normal"/>
    <w:link w:val="BodyTextIndent2Char"/>
    <w:rsid w:val="00C65465"/>
    <w:pPr>
      <w:widowControl w:val="0"/>
      <w:overflowPunct w:val="0"/>
      <w:autoSpaceDE w:val="0"/>
      <w:autoSpaceDN w:val="0"/>
      <w:bidi w:val="0"/>
      <w:adjustRightInd w:val="0"/>
      <w:spacing w:after="0" w:line="240" w:lineRule="auto"/>
      <w:ind w:firstLine="368"/>
      <w:jc w:val="both"/>
      <w:textAlignment w:val="baseline"/>
    </w:pPr>
    <w:rPr>
      <w:rFonts w:eastAsia="Times New Roman" w:cs="Times New Roman"/>
      <w:lang w:eastAsia="ar-SA"/>
    </w:rPr>
  </w:style>
  <w:style w:type="character" w:customStyle="1" w:styleId="BodyTextIndent2Char1">
    <w:name w:val="Body Text Indent 2 Char1"/>
    <w:basedOn w:val="DefaultParagraphFont"/>
    <w:uiPriority w:val="99"/>
    <w:semiHidden/>
    <w:rsid w:val="00C65465"/>
  </w:style>
  <w:style w:type="character" w:customStyle="1" w:styleId="2Char1">
    <w:name w:val="نص أساسي بمسافة بادئة 2 Char1"/>
    <w:uiPriority w:val="99"/>
    <w:semiHidden/>
    <w:rsid w:val="00C65465"/>
    <w:rPr>
      <w:rFonts w:ascii="Times New Roman" w:eastAsia="Calibri" w:hAnsi="Times New Roman" w:cs="B Lotus"/>
      <w:sz w:val="28"/>
      <w:szCs w:val="28"/>
    </w:rPr>
  </w:style>
  <w:style w:type="paragraph" w:customStyle="1" w:styleId="quran">
    <w:name w:val="quran"/>
    <w:basedOn w:val="Normal"/>
    <w:link w:val="quranChar"/>
    <w:rsid w:val="00C65465"/>
    <w:pPr>
      <w:spacing w:after="0" w:line="240" w:lineRule="auto"/>
      <w:jc w:val="lowKashida"/>
    </w:pPr>
    <w:rPr>
      <w:rFonts w:ascii="Al-QuranAlKareem" w:eastAsia="Times New Roman" w:hAnsi="Al-QuranAlKareem" w:cs="Al-QuranAlKareem"/>
      <w:b/>
      <w:bCs/>
      <w:color w:val="C00000"/>
      <w:sz w:val="28"/>
      <w:szCs w:val="28"/>
      <w:lang w:val="x-none" w:eastAsia="x-none" w:bidi="fa-IR"/>
    </w:rPr>
  </w:style>
  <w:style w:type="character" w:customStyle="1" w:styleId="quranChar">
    <w:name w:val="quran Char"/>
    <w:link w:val="quran"/>
    <w:rsid w:val="00C65465"/>
    <w:rPr>
      <w:rFonts w:ascii="Al-QuranAlKareem" w:eastAsia="Times New Roman" w:hAnsi="Al-QuranAlKareem" w:cs="Al-QuranAlKareem"/>
      <w:b/>
      <w:bCs/>
      <w:color w:val="C00000"/>
      <w:sz w:val="28"/>
      <w:szCs w:val="28"/>
      <w:lang w:val="x-none" w:eastAsia="x-none" w:bidi="fa-IR"/>
    </w:rPr>
  </w:style>
  <w:style w:type="paragraph" w:customStyle="1" w:styleId="ayatequran">
    <w:name w:val="ayate quran"/>
    <w:basedOn w:val="quran"/>
    <w:link w:val="ayatequranChar"/>
    <w:rsid w:val="00C65465"/>
    <w:rPr>
      <w:sz w:val="26"/>
      <w:szCs w:val="26"/>
    </w:rPr>
  </w:style>
  <w:style w:type="character" w:customStyle="1" w:styleId="ayatequranChar">
    <w:name w:val="ayate quran Char"/>
    <w:link w:val="ayatequran"/>
    <w:rsid w:val="00C65465"/>
    <w:rPr>
      <w:rFonts w:ascii="Al-QuranAlKareem" w:eastAsia="Times New Roman" w:hAnsi="Al-QuranAlKareem" w:cs="Al-QuranAlKareem"/>
      <w:b/>
      <w:bCs/>
      <w:color w:val="C00000"/>
      <w:sz w:val="26"/>
      <w:szCs w:val="26"/>
      <w:lang w:val="x-none" w:eastAsia="x-none" w:bidi="fa-IR"/>
    </w:rPr>
  </w:style>
  <w:style w:type="paragraph" w:customStyle="1" w:styleId="ahadis">
    <w:name w:val="ahadis"/>
    <w:basedOn w:val="Normal"/>
    <w:link w:val="ahadisChar"/>
    <w:rsid w:val="00C65465"/>
    <w:pPr>
      <w:tabs>
        <w:tab w:val="right" w:pos="3344"/>
      </w:tabs>
      <w:spacing w:after="0" w:line="240" w:lineRule="auto"/>
      <w:jc w:val="lowKashida"/>
    </w:pPr>
    <w:rPr>
      <w:rFonts w:ascii="Al-QuranAlKareem" w:eastAsia="Times New Roman" w:hAnsi="Al-QuranAlKareem" w:cs="Al-QuranAlKareem"/>
      <w:b/>
      <w:bCs/>
      <w:sz w:val="26"/>
      <w:szCs w:val="26"/>
      <w:lang w:val="x-none" w:eastAsia="x-none" w:bidi="fa-IR"/>
    </w:rPr>
  </w:style>
  <w:style w:type="character" w:customStyle="1" w:styleId="ahadisChar">
    <w:name w:val="ahadis Char"/>
    <w:link w:val="ahadis"/>
    <w:rsid w:val="00C65465"/>
    <w:rPr>
      <w:rFonts w:ascii="Al-QuranAlKareem" w:eastAsia="Times New Roman" w:hAnsi="Al-QuranAlKareem" w:cs="Al-QuranAlKareem"/>
      <w:b/>
      <w:bCs/>
      <w:sz w:val="26"/>
      <w:szCs w:val="26"/>
      <w:lang w:val="x-none" w:eastAsia="x-none" w:bidi="fa-IR"/>
    </w:rPr>
  </w:style>
  <w:style w:type="paragraph" w:customStyle="1" w:styleId="text">
    <w:name w:val="text"/>
    <w:basedOn w:val="Normal"/>
    <w:link w:val="textChar"/>
    <w:rsid w:val="00C65465"/>
    <w:pPr>
      <w:spacing w:after="0" w:line="240" w:lineRule="auto"/>
      <w:jc w:val="lowKashida"/>
    </w:pPr>
    <w:rPr>
      <w:rFonts w:ascii="Times New Roman" w:eastAsia="Times New Roman" w:hAnsi="Times New Roman" w:cs="B Zar"/>
      <w:sz w:val="26"/>
      <w:szCs w:val="26"/>
      <w:lang w:val="x-none" w:eastAsia="x-none" w:bidi="fa-IR"/>
    </w:rPr>
  </w:style>
  <w:style w:type="character" w:customStyle="1" w:styleId="textChar">
    <w:name w:val="text Char"/>
    <w:link w:val="text"/>
    <w:rsid w:val="00C65465"/>
    <w:rPr>
      <w:rFonts w:ascii="Times New Roman" w:eastAsia="Times New Roman" w:hAnsi="Times New Roman" w:cs="B Zar"/>
      <w:sz w:val="26"/>
      <w:szCs w:val="26"/>
      <w:lang w:val="x-none" w:eastAsia="x-none" w:bidi="fa-IR"/>
    </w:rPr>
  </w:style>
  <w:style w:type="paragraph" w:customStyle="1" w:styleId="text1">
    <w:name w:val="text1"/>
    <w:basedOn w:val="text"/>
    <w:link w:val="text1Char"/>
    <w:qFormat/>
    <w:rsid w:val="00C65465"/>
    <w:pPr>
      <w:ind w:firstLine="284"/>
    </w:pPr>
  </w:style>
  <w:style w:type="character" w:customStyle="1" w:styleId="text1Char">
    <w:name w:val="text1 Char"/>
    <w:basedOn w:val="textChar"/>
    <w:link w:val="text1"/>
    <w:rsid w:val="00C65465"/>
    <w:rPr>
      <w:rFonts w:ascii="Times New Roman" w:eastAsia="Times New Roman" w:hAnsi="Times New Roman" w:cs="B Zar"/>
      <w:sz w:val="26"/>
      <w:szCs w:val="26"/>
      <w:lang w:val="x-none" w:eastAsia="x-none" w:bidi="fa-IR"/>
    </w:rPr>
  </w:style>
  <w:style w:type="character" w:customStyle="1" w:styleId="SubtitleChar">
    <w:name w:val="Subtitle Char"/>
    <w:link w:val="Subtitle"/>
    <w:rsid w:val="00C65465"/>
    <w:rPr>
      <w:rFonts w:ascii="Cambria" w:eastAsia="Times New Roman" w:hAnsi="Cambria" w:cs="Times New Roman"/>
      <w:sz w:val="24"/>
      <w:szCs w:val="24"/>
    </w:rPr>
  </w:style>
  <w:style w:type="paragraph" w:styleId="Subtitle">
    <w:name w:val="Subtitle"/>
    <w:basedOn w:val="Normal"/>
    <w:next w:val="Normal"/>
    <w:link w:val="SubtitleChar"/>
    <w:qFormat/>
    <w:rsid w:val="00C65465"/>
    <w:pPr>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basedOn w:val="DefaultParagraphFont"/>
    <w:uiPriority w:val="11"/>
    <w:rsid w:val="00C65465"/>
    <w:rPr>
      <w:rFonts w:asciiTheme="majorHAnsi" w:eastAsiaTheme="majorEastAsia" w:hAnsiTheme="majorHAnsi" w:cstheme="majorBidi"/>
      <w:i/>
      <w:iCs/>
      <w:color w:val="5B9BD5" w:themeColor="accent1"/>
      <w:spacing w:val="15"/>
      <w:sz w:val="24"/>
      <w:szCs w:val="24"/>
    </w:rPr>
  </w:style>
  <w:style w:type="character" w:customStyle="1" w:styleId="Char1">
    <w:name w:val="عنوان فرعي Char1"/>
    <w:uiPriority w:val="11"/>
    <w:rsid w:val="00C65465"/>
    <w:rPr>
      <w:rFonts w:ascii="Cambria" w:eastAsia="Times New Roman" w:hAnsi="Cambria" w:cs="Times New Roman"/>
      <w:i/>
      <w:iCs/>
      <w:color w:val="4F81BD"/>
      <w:spacing w:val="15"/>
      <w:sz w:val="24"/>
      <w:szCs w:val="24"/>
    </w:rPr>
  </w:style>
  <w:style w:type="paragraph" w:customStyle="1" w:styleId="ayate2">
    <w:name w:val="ayate 2"/>
    <w:basedOn w:val="ayatequran"/>
    <w:link w:val="ayate2Char"/>
    <w:rsid w:val="00C65465"/>
    <w:rPr>
      <w:rFonts w:cs="B Zar"/>
    </w:rPr>
  </w:style>
  <w:style w:type="character" w:customStyle="1" w:styleId="ayate2Char">
    <w:name w:val="ayate 2 Char"/>
    <w:link w:val="ayate2"/>
    <w:rsid w:val="00C65465"/>
    <w:rPr>
      <w:rFonts w:ascii="Al-QuranAlKareem" w:eastAsia="Times New Roman" w:hAnsi="Al-QuranAlKareem" w:cs="B Zar"/>
      <w:b/>
      <w:bCs/>
      <w:color w:val="C00000"/>
      <w:sz w:val="26"/>
      <w:szCs w:val="26"/>
      <w:lang w:val="x-none" w:eastAsia="x-none" w:bidi="fa-IR"/>
    </w:rPr>
  </w:style>
  <w:style w:type="paragraph" w:customStyle="1" w:styleId="ayat2">
    <w:name w:val="ayat2"/>
    <w:basedOn w:val="ayatequran"/>
    <w:link w:val="ayat2Char"/>
    <w:rsid w:val="00C65465"/>
  </w:style>
  <w:style w:type="character" w:customStyle="1" w:styleId="ayat2Char">
    <w:name w:val="ayat2 Char"/>
    <w:basedOn w:val="ayatequranChar"/>
    <w:link w:val="ayat2"/>
    <w:rsid w:val="00C65465"/>
    <w:rPr>
      <w:rFonts w:ascii="Al-QuranAlKareem" w:eastAsia="Times New Roman" w:hAnsi="Al-QuranAlKareem" w:cs="Al-QuranAlKareem"/>
      <w:b/>
      <w:bCs/>
      <w:color w:val="C00000"/>
      <w:sz w:val="26"/>
      <w:szCs w:val="26"/>
      <w:lang w:val="x-none" w:eastAsia="x-none" w:bidi="fa-IR"/>
    </w:rPr>
  </w:style>
  <w:style w:type="paragraph" w:customStyle="1" w:styleId="a1">
    <w:name w:val="ایات"/>
    <w:basedOn w:val="ayatequran"/>
    <w:link w:val="Char2"/>
    <w:rsid w:val="00C65465"/>
    <w:pPr>
      <w:ind w:firstLine="227"/>
    </w:pPr>
  </w:style>
  <w:style w:type="character" w:customStyle="1" w:styleId="Char2">
    <w:name w:val="ایات Char"/>
    <w:basedOn w:val="ayatequranChar"/>
    <w:link w:val="a1"/>
    <w:rsid w:val="00C65465"/>
    <w:rPr>
      <w:rFonts w:ascii="Al-QuranAlKareem" w:eastAsia="Times New Roman" w:hAnsi="Al-QuranAlKareem" w:cs="Al-QuranAlKareem"/>
      <w:b/>
      <w:bCs/>
      <w:color w:val="C00000"/>
      <w:sz w:val="26"/>
      <w:szCs w:val="26"/>
      <w:lang w:val="x-none" w:eastAsia="x-none" w:bidi="fa-IR"/>
    </w:rPr>
  </w:style>
  <w:style w:type="paragraph" w:customStyle="1" w:styleId="ayat">
    <w:name w:val="ayat"/>
    <w:basedOn w:val="a1"/>
    <w:link w:val="ayatChar"/>
    <w:rsid w:val="00C65465"/>
  </w:style>
  <w:style w:type="character" w:customStyle="1" w:styleId="ayatChar">
    <w:name w:val="ayat Char"/>
    <w:basedOn w:val="Char2"/>
    <w:link w:val="ayat"/>
    <w:rsid w:val="00C65465"/>
    <w:rPr>
      <w:rFonts w:ascii="Al-QuranAlKareem" w:eastAsia="Times New Roman" w:hAnsi="Al-QuranAlKareem" w:cs="Al-QuranAlKareem"/>
      <w:b/>
      <w:bCs/>
      <w:color w:val="C00000"/>
      <w:sz w:val="26"/>
      <w:szCs w:val="26"/>
      <w:lang w:val="x-none" w:eastAsia="x-none" w:bidi="fa-IR"/>
    </w:rPr>
  </w:style>
  <w:style w:type="paragraph" w:customStyle="1" w:styleId="a2">
    <w:name w:val="احادیث"/>
    <w:basedOn w:val="ahadis"/>
    <w:link w:val="Char3"/>
    <w:rsid w:val="00C65465"/>
    <w:pPr>
      <w:ind w:firstLine="227"/>
    </w:pPr>
  </w:style>
  <w:style w:type="character" w:customStyle="1" w:styleId="Char3">
    <w:name w:val="احادیث Char"/>
    <w:basedOn w:val="ahadisChar"/>
    <w:link w:val="a2"/>
    <w:rsid w:val="00C65465"/>
    <w:rPr>
      <w:rFonts w:ascii="Al-QuranAlKareem" w:eastAsia="Times New Roman" w:hAnsi="Al-QuranAlKareem" w:cs="Al-QuranAlKareem"/>
      <w:b/>
      <w:bCs/>
      <w:sz w:val="26"/>
      <w:szCs w:val="26"/>
      <w:lang w:val="x-none" w:eastAsia="x-none" w:bidi="fa-IR"/>
    </w:rPr>
  </w:style>
  <w:style w:type="paragraph" w:customStyle="1" w:styleId="adderess">
    <w:name w:val="adderess"/>
    <w:basedOn w:val="ayat"/>
    <w:link w:val="adderessChar"/>
    <w:rsid w:val="00C65465"/>
    <w:pPr>
      <w:jc w:val="both"/>
    </w:pPr>
    <w:rPr>
      <w:rFonts w:cs="B Zar"/>
    </w:rPr>
  </w:style>
  <w:style w:type="character" w:customStyle="1" w:styleId="adderessChar">
    <w:name w:val="adderess Char"/>
    <w:link w:val="adderess"/>
    <w:rsid w:val="00C65465"/>
    <w:rPr>
      <w:rFonts w:ascii="Al-QuranAlKareem" w:eastAsia="Times New Roman" w:hAnsi="Al-QuranAlKareem" w:cs="B Zar"/>
      <w:b/>
      <w:bCs/>
      <w:color w:val="C00000"/>
      <w:sz w:val="26"/>
      <w:szCs w:val="26"/>
      <w:lang w:val="x-none" w:eastAsia="x-none" w:bidi="fa-IR"/>
    </w:rPr>
  </w:style>
  <w:style w:type="paragraph" w:customStyle="1" w:styleId="adderessayat">
    <w:name w:val="adderess ayat"/>
    <w:basedOn w:val="ayat"/>
    <w:link w:val="adderessayatChar"/>
    <w:rsid w:val="00C65465"/>
    <w:pPr>
      <w:jc w:val="both"/>
    </w:pPr>
    <w:rPr>
      <w:rFonts w:cs="B Zar"/>
    </w:rPr>
  </w:style>
  <w:style w:type="character" w:customStyle="1" w:styleId="adderessayatChar">
    <w:name w:val="adderess ayat Char"/>
    <w:link w:val="adderessayat"/>
    <w:rsid w:val="00C65465"/>
    <w:rPr>
      <w:rFonts w:ascii="Al-QuranAlKareem" w:eastAsia="Times New Roman" w:hAnsi="Al-QuranAlKareem" w:cs="B Zar"/>
      <w:b/>
      <w:bCs/>
      <w:color w:val="C00000"/>
      <w:sz w:val="26"/>
      <w:szCs w:val="26"/>
      <w:lang w:val="x-none" w:eastAsia="x-none" w:bidi="fa-IR"/>
    </w:rPr>
  </w:style>
  <w:style w:type="paragraph" w:customStyle="1" w:styleId="adderessayae">
    <w:name w:val="adderess ayae"/>
    <w:basedOn w:val="ayat"/>
    <w:link w:val="adderessayaeChar"/>
    <w:rsid w:val="00C65465"/>
    <w:pPr>
      <w:jc w:val="both"/>
    </w:pPr>
    <w:rPr>
      <w:rFonts w:cs="B Zar"/>
    </w:rPr>
  </w:style>
  <w:style w:type="character" w:customStyle="1" w:styleId="adderessayaeChar">
    <w:name w:val="adderess ayae Char"/>
    <w:link w:val="adderessayae"/>
    <w:rsid w:val="00C65465"/>
    <w:rPr>
      <w:rFonts w:ascii="Al-QuranAlKareem" w:eastAsia="Times New Roman" w:hAnsi="Al-QuranAlKareem" w:cs="B Zar"/>
      <w:b/>
      <w:bCs/>
      <w:color w:val="C00000"/>
      <w:sz w:val="26"/>
      <w:szCs w:val="26"/>
      <w:lang w:val="x-none" w:eastAsia="x-none" w:bidi="fa-IR"/>
    </w:rPr>
  </w:style>
  <w:style w:type="paragraph" w:customStyle="1" w:styleId="a3">
    <w:name w:val="پاراگراف"/>
    <w:basedOn w:val="Normal"/>
    <w:link w:val="Char4"/>
    <w:rsid w:val="00C65465"/>
    <w:pPr>
      <w:spacing w:before="120" w:after="0" w:line="240" w:lineRule="auto"/>
      <w:ind w:firstLine="454"/>
      <w:jc w:val="lowKashida"/>
    </w:pPr>
    <w:rPr>
      <w:rFonts w:ascii="Times New Roman" w:eastAsia="Times New Roman" w:hAnsi="Times New Roman" w:cs="Times New Roman"/>
      <w:sz w:val="26"/>
      <w:szCs w:val="26"/>
      <w:lang w:val="x-none" w:eastAsia="x-none"/>
    </w:rPr>
  </w:style>
  <w:style w:type="character" w:customStyle="1" w:styleId="Char4">
    <w:name w:val="پاراگراف Char"/>
    <w:link w:val="a3"/>
    <w:rsid w:val="00C65465"/>
    <w:rPr>
      <w:rFonts w:ascii="Times New Roman" w:eastAsia="Times New Roman" w:hAnsi="Times New Roman" w:cs="Times New Roman"/>
      <w:sz w:val="26"/>
      <w:szCs w:val="26"/>
      <w:lang w:val="x-none" w:eastAsia="x-none"/>
    </w:rPr>
  </w:style>
  <w:style w:type="paragraph" w:customStyle="1" w:styleId="1">
    <w:name w:val="1ایه"/>
    <w:basedOn w:val="Normal"/>
    <w:link w:val="1Char"/>
    <w:rsid w:val="00C65465"/>
    <w:pPr>
      <w:spacing w:after="0" w:line="240" w:lineRule="auto"/>
      <w:ind w:firstLine="227"/>
      <w:jc w:val="lowKashida"/>
    </w:pPr>
    <w:rPr>
      <w:rFonts w:ascii="Al-QuranAlKareem" w:eastAsia="Times New Roman" w:hAnsi="Al-QuranAlKareem" w:cs="Times New Roman"/>
      <w:color w:val="C00000"/>
      <w:sz w:val="26"/>
      <w:szCs w:val="26"/>
      <w:lang w:val="x-none" w:eastAsia="x-none"/>
    </w:rPr>
  </w:style>
  <w:style w:type="character" w:customStyle="1" w:styleId="1Char">
    <w:name w:val="1ایه Char"/>
    <w:link w:val="1"/>
    <w:rsid w:val="00C65465"/>
    <w:rPr>
      <w:rFonts w:ascii="Al-QuranAlKareem" w:eastAsia="Times New Roman" w:hAnsi="Al-QuranAlKareem" w:cs="Times New Roman"/>
      <w:color w:val="C00000"/>
      <w:sz w:val="26"/>
      <w:szCs w:val="26"/>
      <w:lang w:val="x-none" w:eastAsia="x-none"/>
    </w:rPr>
  </w:style>
  <w:style w:type="character" w:customStyle="1" w:styleId="BodyTextChar">
    <w:name w:val="Body Text Char"/>
    <w:link w:val="BodyText"/>
    <w:rsid w:val="00C65465"/>
    <w:rPr>
      <w:rFonts w:eastAsia="Times New Roman" w:cs="Times New Roman"/>
      <w:sz w:val="24"/>
      <w:szCs w:val="24"/>
    </w:rPr>
  </w:style>
  <w:style w:type="paragraph" w:styleId="BodyText">
    <w:name w:val="Body Text"/>
    <w:basedOn w:val="Normal"/>
    <w:link w:val="BodyTextChar"/>
    <w:rsid w:val="00C65465"/>
    <w:pPr>
      <w:spacing w:after="120" w:line="240" w:lineRule="auto"/>
    </w:pPr>
    <w:rPr>
      <w:rFonts w:eastAsia="Times New Roman" w:cs="Times New Roman"/>
      <w:sz w:val="24"/>
      <w:szCs w:val="24"/>
    </w:rPr>
  </w:style>
  <w:style w:type="character" w:customStyle="1" w:styleId="BodyTextChar1">
    <w:name w:val="Body Text Char1"/>
    <w:basedOn w:val="DefaultParagraphFont"/>
    <w:uiPriority w:val="99"/>
    <w:semiHidden/>
    <w:rsid w:val="00C65465"/>
  </w:style>
  <w:style w:type="character" w:customStyle="1" w:styleId="Char10">
    <w:name w:val="نص أساسي Char1"/>
    <w:uiPriority w:val="99"/>
    <w:semiHidden/>
    <w:rsid w:val="00C65465"/>
    <w:rPr>
      <w:rFonts w:ascii="Times New Roman" w:eastAsia="Calibri" w:hAnsi="Times New Roman" w:cs="B Lotus"/>
      <w:sz w:val="28"/>
      <w:szCs w:val="28"/>
    </w:rPr>
  </w:style>
  <w:style w:type="paragraph" w:customStyle="1" w:styleId="a4">
    <w:name w:val="تیتر"/>
    <w:basedOn w:val="Normal"/>
    <w:link w:val="Char5"/>
    <w:rsid w:val="00C65465"/>
    <w:pPr>
      <w:spacing w:after="0" w:line="240" w:lineRule="auto"/>
      <w:jc w:val="center"/>
    </w:pPr>
    <w:rPr>
      <w:rFonts w:ascii="Times New Roman" w:eastAsia="Times New Roman" w:hAnsi="Times New Roman" w:cs="Times New Roman"/>
      <w:sz w:val="28"/>
      <w:szCs w:val="28"/>
      <w:lang w:val="x-none" w:eastAsia="x-none"/>
    </w:rPr>
  </w:style>
  <w:style w:type="character" w:customStyle="1" w:styleId="Char5">
    <w:name w:val="تیتر Char"/>
    <w:link w:val="a4"/>
    <w:rsid w:val="00C65465"/>
    <w:rPr>
      <w:rFonts w:ascii="Times New Roman" w:eastAsia="Times New Roman" w:hAnsi="Times New Roman" w:cs="Times New Roman"/>
      <w:sz w:val="28"/>
      <w:szCs w:val="28"/>
      <w:lang w:val="x-none" w:eastAsia="x-none"/>
    </w:rPr>
  </w:style>
  <w:style w:type="paragraph" w:customStyle="1" w:styleId="a5">
    <w:name w:val="متن عربي"/>
    <w:basedOn w:val="a3"/>
    <w:link w:val="Char6"/>
    <w:qFormat/>
    <w:rsid w:val="00C65465"/>
    <w:pPr>
      <w:spacing w:before="0"/>
      <w:ind w:firstLine="284"/>
      <w:jc w:val="both"/>
    </w:pPr>
    <w:rPr>
      <w:rFonts w:ascii="Al-QuranAlKareem" w:hAnsi="Al-QuranAlKareem"/>
      <w:b/>
      <w:bCs/>
      <w:sz w:val="27"/>
      <w:szCs w:val="27"/>
    </w:rPr>
  </w:style>
  <w:style w:type="character" w:customStyle="1" w:styleId="Char6">
    <w:name w:val="متن عربي Char"/>
    <w:link w:val="a5"/>
    <w:rsid w:val="00C65465"/>
    <w:rPr>
      <w:rFonts w:ascii="Al-QuranAlKareem" w:eastAsia="Times New Roman" w:hAnsi="Al-QuranAlKareem" w:cs="Times New Roman"/>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B3B9-DE31-43E6-977C-AE2EC52AA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610</TotalTime>
  <Pages>12</Pages>
  <Words>2214</Words>
  <Characters>11560</Characters>
  <Application>Microsoft Office Word</Application>
  <DocSecurity>0</DocSecurity>
  <Lines>275</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13696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Қабр, Азоб ва неъматҳои қабр</dc:title>
  <dc:subject>Қабр, Азоб ва неъматҳои қабр</dc:subject>
  <dc:creator>Д. Умар Сулаймон Ашқар</dc:creator>
  <cp:keywords>Қабр, Азоб ва неъматҳои қабр</cp:keywords>
  <dc:description>Қабр, Азоб ва неъматҳои қабр</dc:description>
  <cp:lastModifiedBy>Mahmoud</cp:lastModifiedBy>
  <cp:revision>100</cp:revision>
  <cp:lastPrinted>2015-03-07T18:24:00Z</cp:lastPrinted>
  <dcterms:created xsi:type="dcterms:W3CDTF">2014-12-21T22:21:00Z</dcterms:created>
  <dcterms:modified xsi:type="dcterms:W3CDTF">2016-08-25T13:32:00Z</dcterms:modified>
  <cp:category/>
</cp:coreProperties>
</file>