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D76DB4" w:rsidRDefault="00A03054" w:rsidP="00D76DB4">
      <w:pPr>
        <w:bidi w:val="0"/>
        <w:rPr>
          <w:rFonts w:asciiTheme="majorBidi" w:hAnsiTheme="majorBidi" w:cstheme="majorBidi"/>
          <w:sz w:val="72"/>
          <w:szCs w:val="72"/>
          <w:lang w:val="tg-Cyrl-TJ" w:bidi="ar-EG"/>
        </w:rPr>
      </w:pPr>
    </w:p>
    <w:p w:rsidR="00415851" w:rsidRDefault="00052A26" w:rsidP="00415851">
      <w:pPr>
        <w:bidi w:val="0"/>
        <w:spacing w:after="0" w:line="240" w:lineRule="auto"/>
        <w:ind w:firstLine="113"/>
        <w:jc w:val="center"/>
        <w:rPr>
          <w:rFonts w:ascii="Palatino Linotype" w:hAnsi="Palatino Linotype"/>
          <w:color w:val="006666"/>
          <w:sz w:val="44"/>
          <w:szCs w:val="44"/>
          <w:lang w:val="tg-Cyrl-TJ"/>
        </w:rPr>
      </w:pPr>
      <w:r w:rsidRPr="00052A26">
        <w:rPr>
          <w:rFonts w:ascii="Palatino Linotype" w:hAnsi="Palatino Linotype"/>
          <w:color w:val="006666"/>
          <w:sz w:val="44"/>
          <w:szCs w:val="44"/>
          <w:lang w:val="tg-Cyrl-TJ"/>
        </w:rPr>
        <w:t>Силсилаи тарбияи фарзандон, қисми бистунуҳум: Бинои ахлоқии кӯдак: Асоси д</w:t>
      </w:r>
      <w:r>
        <w:rPr>
          <w:rFonts w:ascii="Palatino Linotype" w:hAnsi="Palatino Linotype"/>
          <w:color w:val="006666"/>
          <w:sz w:val="44"/>
          <w:szCs w:val="44"/>
          <w:lang w:val="tg-Cyrl-TJ"/>
        </w:rPr>
        <w:t>уюм, хулқу хӯи садоқат ва ростӣ</w:t>
      </w:r>
    </w:p>
    <w:p w:rsidR="000E068C" w:rsidRPr="00052A26" w:rsidRDefault="00052A26" w:rsidP="00052A26">
      <w:pPr>
        <w:spacing w:after="0" w:line="240" w:lineRule="auto"/>
        <w:ind w:firstLine="113"/>
        <w:jc w:val="center"/>
        <w:rPr>
          <w:rFonts w:ascii="Palatino Linotype" w:hAnsi="Palatino Linotype" w:cs="KFGQPC Uthman Taha Naskh"/>
          <w:color w:val="000000"/>
          <w:sz w:val="44"/>
          <w:szCs w:val="44"/>
          <w:lang w:val="tg-Cyrl-TJ"/>
        </w:rPr>
      </w:pP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سلسلة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تربية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الأولاد،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القسم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التاسع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والعشرون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: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عن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بناء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الأخلاقي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للأولاد،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الصدق</w:t>
      </w:r>
      <w:r w:rsidRPr="00052A26">
        <w:rPr>
          <w:rFonts w:ascii="Palatino Linotype" w:hAnsi="Palatino Linotype" w:cs="KFGQPC Uthman Taha Naskh"/>
          <w:color w:val="000000"/>
          <w:sz w:val="44"/>
          <w:szCs w:val="44"/>
          <w:rtl/>
          <w:lang w:val="tg-Cyrl-TJ"/>
        </w:rPr>
        <w:t xml:space="preserve"> </w:t>
      </w:r>
      <w:r w:rsidRPr="00052A26">
        <w:rPr>
          <w:rFonts w:ascii="Palatino Linotype" w:hAnsi="Palatino Linotype" w:cs="KFGQPC Uthman Taha Naskh" w:hint="cs"/>
          <w:color w:val="000000"/>
          <w:sz w:val="44"/>
          <w:szCs w:val="44"/>
          <w:rtl/>
          <w:lang w:val="tg-Cyrl-TJ"/>
        </w:rPr>
        <w:t>والأمانة</w:t>
      </w:r>
    </w:p>
    <w:p w:rsidR="00D76DB4" w:rsidRPr="0073613D" w:rsidRDefault="00D76DB4" w:rsidP="00D76DB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الطاجيكية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color w:val="808080" w:themeColor="background1" w:themeShade="80"/>
          <w:sz w:val="28"/>
          <w:szCs w:val="28"/>
          <w:rtl/>
        </w:rPr>
        <w:t>–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bidi="fa-IR"/>
        </w:rPr>
        <w:t>Tajik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-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val="tg-Cyrl-TJ" w:bidi="fa-IR"/>
        </w:rPr>
        <w:t>Тоҷикӣ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772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76DB4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val="tg-Cyrl-TJ"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76DB4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</w:p>
    <w:p w:rsidR="00D76DB4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</w:p>
    <w:p w:rsidR="00D76DB4" w:rsidRPr="009C79F7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  <w:r w:rsidRPr="009C79F7">
        <w:rPr>
          <w:rFonts w:ascii="Palatino Linotype" w:hAnsi="Palatino Linotype"/>
          <w:color w:val="006666"/>
          <w:sz w:val="48"/>
          <w:szCs w:val="48"/>
          <w:lang w:val="tg-Cyrl-TJ"/>
        </w:rPr>
        <w:t>Таҳия: Ҳақназаров Тоҳир</w:t>
      </w:r>
    </w:p>
    <w:p w:rsidR="00A03054" w:rsidRPr="00DF7E4B" w:rsidRDefault="00D76DB4" w:rsidP="007D3EC5">
      <w:pPr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>إعداد</w:t>
      </w:r>
      <w:r w:rsidRPr="009C79F7">
        <w:rPr>
          <w:rFonts w:ascii="Palatino Linotype" w:hAnsi="Palatino Linotype" w:cs="KFGQPC Uthman Taha Naskh"/>
          <w:sz w:val="36"/>
          <w:szCs w:val="36"/>
          <w:rtl/>
        </w:rPr>
        <w:t xml:space="preserve">: </w:t>
      </w: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 xml:space="preserve">حقنظراو </w:t>
      </w:r>
      <w:r w:rsidRPr="009C79F7">
        <w:rPr>
          <w:rFonts w:ascii="Palatino Linotype" w:hAnsi="Palatino Linotype" w:cs="KFGQPC Uthman Taha Naskh"/>
          <w:sz w:val="36"/>
          <w:szCs w:val="36"/>
          <w:rtl/>
        </w:rPr>
        <w:t xml:space="preserve"> </w:t>
      </w: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>طاهر</w:t>
      </w: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415851" w:rsidRPr="00415851" w:rsidRDefault="00052A26" w:rsidP="00052A2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Palatino Linotype" w:hAnsi="Palatino Linotype" w:cs="Times New Roman"/>
          <w:sz w:val="28"/>
          <w:szCs w:val="28"/>
          <w:lang w:val="en-MY"/>
        </w:rPr>
      </w:pPr>
      <w:r w:rsidRPr="00DF7E4B">
        <w:rPr>
          <w:rFonts w:asciiTheme="majorBidi" w:hAnsiTheme="majorBidi" w:cstheme="majorBidi"/>
          <w:noProof/>
          <w:color w:val="205B83"/>
          <w:sz w:val="32"/>
          <w:szCs w:val="32"/>
        </w:rPr>
        <w:lastRenderedPageBreak/>
        <w:drawing>
          <wp:anchor distT="0" distB="0" distL="114300" distR="114300" simplePos="0" relativeHeight="251656704" behindDoc="0" locked="0" layoutInCell="1" allowOverlap="1" wp14:anchorId="3AE060E9" wp14:editId="4CF2AD53">
            <wp:simplePos x="0" y="0"/>
            <wp:positionH relativeFrom="margin">
              <wp:posOffset>1233170</wp:posOffset>
            </wp:positionH>
            <wp:positionV relativeFrom="paragraph">
              <wp:posOffset>635000</wp:posOffset>
            </wp:positionV>
            <wp:extent cx="3253105" cy="473075"/>
            <wp:effectExtent l="0" t="0" r="0" b="0"/>
            <wp:wrapTopAndBottom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2A26">
        <w:rPr>
          <w:rFonts w:asciiTheme="majorBidi" w:hAnsiTheme="majorBidi" w:cstheme="majorBidi"/>
          <w:noProof/>
          <w:color w:val="205B83"/>
          <w:sz w:val="32"/>
          <w:szCs w:val="32"/>
          <w:lang w:val="en-MY" w:eastAsia="en-MY"/>
        </w:rPr>
        <w:t>Силсилаи тарбияи фарзандон, қисми б</w:t>
      </w:r>
      <w:r>
        <w:rPr>
          <w:rFonts w:asciiTheme="majorBidi" w:hAnsiTheme="majorBidi" w:cstheme="majorBidi"/>
          <w:noProof/>
          <w:color w:val="205B83"/>
          <w:sz w:val="32"/>
          <w:szCs w:val="32"/>
          <w:lang w:val="en-MY" w:eastAsia="en-MY"/>
        </w:rPr>
        <w:t>истунуҳум: Бинои ахлоқии кӯдак:</w:t>
      </w:r>
    </w:p>
    <w:p w:rsidR="00052A26" w:rsidRPr="004E4B17" w:rsidRDefault="00052A26" w:rsidP="00052A26">
      <w:pPr>
        <w:pStyle w:val="a"/>
        <w:spacing w:after="0" w:line="240" w:lineRule="auto"/>
        <w:ind w:left="0"/>
        <w:jc w:val="center"/>
        <w:rPr>
          <w:rFonts w:ascii="Palatino Linotype" w:hAnsi="Palatino Linotype" w:cs="Times New Roman"/>
          <w:b/>
          <w:bCs/>
          <w:sz w:val="28"/>
          <w:szCs w:val="28"/>
          <w:lang w:val="tg-Cyrl-TJ"/>
        </w:rPr>
      </w:pPr>
    </w:p>
    <w:p w:rsidR="00052A26" w:rsidRPr="004E4B17" w:rsidRDefault="00052A26" w:rsidP="00052A26">
      <w:pPr>
        <w:pStyle w:val="a"/>
        <w:spacing w:after="0" w:line="240" w:lineRule="auto"/>
        <w:ind w:left="0"/>
        <w:rPr>
          <w:rFonts w:ascii="Palatino Linotype" w:hAnsi="Palatino Linotype" w:cs="Times New Roman"/>
          <w:b/>
          <w:bCs/>
          <w:sz w:val="28"/>
          <w:szCs w:val="28"/>
        </w:rPr>
      </w:pPr>
      <w:r w:rsidRPr="004E4B17">
        <w:rPr>
          <w:rFonts w:ascii="Palatino Linotype" w:hAnsi="Palatino Linotype" w:cs="Times New Roman"/>
          <w:b/>
          <w:bCs/>
          <w:sz w:val="28"/>
          <w:szCs w:val="28"/>
        </w:rPr>
        <w:t>Асоси дуюм, хулқу х</w:t>
      </w:r>
      <w:r w:rsidRPr="004E4B17">
        <w:rPr>
          <w:rFonts w:ascii="Palatino Linotype" w:eastAsia="MS Mincho" w:hAnsi="Palatino Linotype" w:cs="Times New Roman"/>
          <w:b/>
          <w:b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sz w:val="28"/>
          <w:szCs w:val="28"/>
        </w:rPr>
        <w:t>и садоқат ва рост</w:t>
      </w:r>
      <w:r w:rsidRPr="004E4B17">
        <w:rPr>
          <w:rFonts w:ascii="Palatino Linotype" w:eastAsia="MS Mincho" w:hAnsi="Palatino Linotype" w:cs="Times New Roman"/>
          <w:b/>
          <w:bCs/>
          <w:sz w:val="28"/>
          <w:szCs w:val="28"/>
        </w:rPr>
        <w:t>ӣ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g-Cyrl-TJ"/>
        </w:rPr>
      </w:pP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Хулқу х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и садоқат ва ростӣ як асли муҳим аз аслҳои ах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  <w:t>лоқи ислом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аст, ки инсон барои устувории он ниёз ба саъю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шиши зиёде дорад. </w:t>
      </w:r>
      <w:r w:rsidRPr="004E4B17">
        <w:rPr>
          <w:rFonts w:ascii="Palatino Linotype" w:hAnsi="Palatino Linotype" w:cs="Times New Roman"/>
          <w:sz w:val="28"/>
          <w:szCs w:val="28"/>
        </w:rPr>
        <w:t>Расули Худо (с) ҳам дар мавриди усту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вор намудани он дар ву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ҷ</w:t>
      </w:r>
      <w:r w:rsidRPr="004E4B17">
        <w:rPr>
          <w:rFonts w:ascii="Palatino Linotype" w:hAnsi="Palatino Linotype" w:cs="Times New Roman"/>
          <w:sz w:val="28"/>
          <w:szCs w:val="28"/>
        </w:rPr>
        <w:t>уди к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дак  тава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ҷҷӯҳи зиёд</w:t>
      </w:r>
      <w:r w:rsidRPr="004E4B17">
        <w:rPr>
          <w:rFonts w:ascii="Palatino Linotype" w:hAnsi="Palatino Linotype" w:cs="Times New Roman"/>
          <w:sz w:val="28"/>
          <w:szCs w:val="28"/>
        </w:rPr>
        <w:t xml:space="preserve"> мекар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данд. Аз ин хотир рафтори падару модарро бо к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дакона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шон назорат менамуданд, ки мабодо онҳо бо х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и пасти киз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бу дур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ӯғ</w:t>
      </w:r>
      <w:r w:rsidRPr="004E4B17">
        <w:rPr>
          <w:rFonts w:ascii="Palatino Linotype" w:hAnsi="Palatino Linotype" w:cs="Times New Roman"/>
          <w:sz w:val="28"/>
          <w:szCs w:val="28"/>
        </w:rPr>
        <w:t xml:space="preserve"> бо к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даконашон бархӯрд намоянд. Он ҳазрат (с) як қоидаи умум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z w:val="28"/>
          <w:szCs w:val="28"/>
        </w:rPr>
        <w:t xml:space="preserve"> вазъ мекарданд, ки к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дак низ дар муоширату рафтору кирдори инсон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z w:val="28"/>
          <w:szCs w:val="28"/>
        </w:rPr>
        <w:t xml:space="preserve"> ба монанди дигарон инсон аст ва ҳуқуқи хоси худро дорад, бинобар ин, набояд падару модар 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ро бо ҳар василаи мумкин фиреб кунанд ва дар муошират мавриди бетава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ҷҷӯҳ</w:t>
      </w:r>
      <w:r w:rsidRPr="004E4B17">
        <w:rPr>
          <w:rFonts w:ascii="Palatino Linotype" w:hAnsi="Palatino Linotype" w:cs="Times New Roman"/>
          <w:sz w:val="28"/>
          <w:szCs w:val="28"/>
        </w:rPr>
        <w:t>иву беаҳамиятӣ қарор диҳанд.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b/>
          <w:bCs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t>Чунонки дар ривоят омадааст, Абдуллоҳ ибни Омир гуфт: «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Р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зе Паёмбари Худо (с) дар хонаи мо буданд, мода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рам маро фаро хонда гуфт: «Биё, чизе ба ту бидиҳам». Паём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бари Худо (с) ба модарам гуфтанд: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«Ч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 чизеро мехоҳ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 ба 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 бидиҳ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?». 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Модарам гуфт: «Мехоҳам хурмое ба 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бидиҳам». 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</w:rPr>
        <w:t xml:space="preserve">Расули Худо (с) ба </w:t>
      </w:r>
      <w:r w:rsidRPr="004E4B17">
        <w:rPr>
          <w:rFonts w:ascii="Palatino Linotype" w:eastAsia="MS Mincho" w:hAnsi="Palatino Linotype" w:cs="Times New Roman"/>
          <w:i/>
          <w:iCs/>
          <w:spacing w:val="-4"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</w:rPr>
        <w:t xml:space="preserve"> фармуданд: 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 xml:space="preserve">«Агар ту 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</w:rPr>
        <w:t>(</w:t>
      </w:r>
      <w:r w:rsidRPr="004E4B17">
        <w:rPr>
          <w:rFonts w:ascii="Palatino Linotype" w:eastAsia="MS Mincho" w:hAnsi="Palatino Linotype" w:cs="Times New Roman"/>
          <w:i/>
          <w:iCs/>
          <w:spacing w:val="-4"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</w:rPr>
        <w:t>ро фиреб диҳ</w:t>
      </w:r>
      <w:r w:rsidRPr="004E4B17">
        <w:rPr>
          <w:rFonts w:ascii="Palatino Linotype" w:eastAsia="MS Mincho" w:hAnsi="Palatino Linotype" w:cs="Times New Roman"/>
          <w:i/>
          <w:iCs/>
          <w:spacing w:val="-4"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</w:rPr>
        <w:t xml:space="preserve"> ва) 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 xml:space="preserve">чизе ба </w:t>
      </w:r>
      <w:r w:rsidRPr="004E4B17">
        <w:rPr>
          <w:rFonts w:ascii="Palatino Linotype" w:eastAsia="MS Mincho" w:hAnsi="Palatino Linotype" w:cs="Times New Roman"/>
          <w:b/>
          <w:bCs/>
          <w:i/>
          <w:iCs/>
          <w:spacing w:val="-4"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 xml:space="preserve"> надиҳ</w:t>
      </w:r>
      <w:r w:rsidRPr="004E4B17">
        <w:rPr>
          <w:rFonts w:ascii="Palatino Linotype" w:eastAsia="MS Mincho" w:hAnsi="Palatino Linotype" w:cs="Times New Roman"/>
          <w:b/>
          <w:bCs/>
          <w:i/>
          <w:iCs/>
          <w:spacing w:val="-4"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 xml:space="preserve"> дур</w:t>
      </w:r>
      <w:r w:rsidRPr="004E4B17">
        <w:rPr>
          <w:rFonts w:ascii="Palatino Linotype" w:eastAsia="MS Mincho" w:hAnsi="Palatino Linotype" w:cs="Times New Roman"/>
          <w:b/>
          <w:bCs/>
          <w:i/>
          <w:iCs/>
          <w:spacing w:val="-4"/>
          <w:sz w:val="28"/>
          <w:szCs w:val="28"/>
        </w:rPr>
        <w:t>ӯғ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>е ба зиёни ту навишта хоҳад шуд».</w:t>
      </w:r>
      <w:r w:rsidRPr="004E4B17">
        <w:rPr>
          <w:rStyle w:val="FootnoteReference"/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footnoteReference w:id="1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t>Дар ривояти дигар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е</w:t>
      </w:r>
      <w:r w:rsidRPr="004E4B17">
        <w:rPr>
          <w:rFonts w:ascii="Palatino Linotype" w:hAnsi="Palatino Linotype" w:cs="Times New Roman"/>
          <w:sz w:val="28"/>
          <w:szCs w:val="28"/>
        </w:rPr>
        <w:t xml:space="preserve"> Расули Худо (с) фармуданд: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b/>
          <w:bCs/>
          <w:i/>
          <w:iCs/>
          <w:sz w:val="28"/>
          <w:szCs w:val="28"/>
        </w:rPr>
      </w:pP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«Касе ба к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даке биг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яд: «биё инро ба ту бидиҳам», аммо 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 xml:space="preserve">ба </w:t>
      </w:r>
      <w:r w:rsidRPr="004E4B17">
        <w:rPr>
          <w:rFonts w:ascii="Palatino Linotype" w:eastAsia="MS Mincho" w:hAnsi="Palatino Linotype" w:cs="Times New Roman"/>
          <w:b/>
          <w:bCs/>
          <w:i/>
          <w:iCs/>
          <w:spacing w:val="-4"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 xml:space="preserve"> надиҳад 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</w:rPr>
        <w:t xml:space="preserve">(ба унвони) 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>дур</w:t>
      </w:r>
      <w:r w:rsidRPr="004E4B17">
        <w:rPr>
          <w:rFonts w:ascii="Palatino Linotype" w:eastAsia="MS Mincho" w:hAnsi="Palatino Linotype" w:cs="Times New Roman"/>
          <w:b/>
          <w:bCs/>
          <w:i/>
          <w:iCs/>
          <w:spacing w:val="-4"/>
          <w:sz w:val="28"/>
          <w:szCs w:val="28"/>
        </w:rPr>
        <w:t>ӯғ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 xml:space="preserve">е барои </w:t>
      </w:r>
      <w:r w:rsidRPr="004E4B17">
        <w:rPr>
          <w:rFonts w:ascii="Palatino Linotype" w:eastAsia="MS Mincho" w:hAnsi="Palatino Linotype" w:cs="Times New Roman"/>
          <w:b/>
          <w:bCs/>
          <w:i/>
          <w:iCs/>
          <w:spacing w:val="-4"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t xml:space="preserve"> навишта мешавад».</w:t>
      </w:r>
      <w:r w:rsidRPr="004E4B17">
        <w:rPr>
          <w:rStyle w:val="FootnoteReference"/>
          <w:rFonts w:ascii="Palatino Linotype" w:hAnsi="Palatino Linotype" w:cs="Times New Roman"/>
          <w:b/>
          <w:bCs/>
          <w:i/>
          <w:iCs/>
          <w:spacing w:val="-4"/>
          <w:sz w:val="28"/>
          <w:szCs w:val="28"/>
        </w:rPr>
        <w:footnoteReference w:id="2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b/>
          <w:bCs/>
          <w:i/>
          <w:iCs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t>Рабеъаи Шайбон гуфтааст: «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Ба Ҳусайн ибни Ал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(р) гуфтам: «Ч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чизеро аз Расули Худо (с) ом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хта, ҳифз кар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да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?» Гуфт: «Аз Ӯ ин ҳадисро ом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хта, ҳифз кардаам: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«Он чиро, ки 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(дар хуб ё зишт буданаш ва ё дар ҳалолу ҳаром буда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наш аз назари гуфтору кирдор)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шакку тардид дор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, тарк кун ва он чиро, ки 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(дар ҳалолу нек буданаш яқин дор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)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баргир, зе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ро садоқату дуруст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052A26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 xml:space="preserve"> 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(дар ҳар чизе мӯҷиби)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итминону ороми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ши қалб аст ва кизбу дур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ӯғ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 боиси ба сут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ӯҳ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 омадан ва из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ти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роби хотир мебошад».</w:t>
      </w:r>
      <w:r w:rsidRPr="004E4B17">
        <w:rPr>
          <w:rStyle w:val="FootnoteReference"/>
          <w:rFonts w:ascii="Palatino Linotype" w:hAnsi="Palatino Linotype" w:cs="Times New Roman"/>
          <w:b/>
          <w:bCs/>
          <w:i/>
          <w:iCs/>
          <w:sz w:val="28"/>
          <w:szCs w:val="28"/>
        </w:rPr>
        <w:footnoteReference w:id="3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lowKashida"/>
        <w:rPr>
          <w:rFonts w:ascii="Palatino Linotype" w:hAnsi="Palatino Linotype" w:cs="Times New Roman"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lastRenderedPageBreak/>
        <w:t>Бегумон, гузаштагон дар мавриди устувор сохтани ин хулқу одат, ки садоқату рост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z w:val="28"/>
          <w:szCs w:val="28"/>
        </w:rPr>
        <w:t xml:space="preserve"> дар ваъда додан низ ҷузъи он </w:t>
      </w:r>
      <w:r w:rsidRPr="004E4B17">
        <w:rPr>
          <w:rFonts w:ascii="Palatino Linotype" w:hAnsi="Palatino Linotype" w:cs="Times New Roman"/>
          <w:spacing w:val="-6"/>
          <w:sz w:val="28"/>
          <w:szCs w:val="28"/>
        </w:rPr>
        <w:t>аст, тава</w:t>
      </w:r>
      <w:r w:rsidRPr="004E4B17">
        <w:rPr>
          <w:rFonts w:ascii="Palatino Linotype" w:eastAsia="MS Mincho" w:hAnsi="Palatino Linotype" w:cs="Times New Roman"/>
          <w:spacing w:val="-6"/>
          <w:sz w:val="28"/>
          <w:szCs w:val="28"/>
        </w:rPr>
        <w:t>ҷҷӯҳ</w:t>
      </w:r>
      <w:r w:rsidRPr="004E4B17">
        <w:rPr>
          <w:rFonts w:ascii="Palatino Linotype" w:hAnsi="Palatino Linotype" w:cs="Times New Roman"/>
          <w:spacing w:val="-6"/>
          <w:sz w:val="28"/>
          <w:szCs w:val="28"/>
        </w:rPr>
        <w:t>и зиёде намудаанд, хоҳ ваъдаи бузургтарҳо барои хурдтарҳо бошад ва ё ваъдаи к</w:t>
      </w:r>
      <w:r w:rsidRPr="004E4B17">
        <w:rPr>
          <w:rFonts w:ascii="Palatino Linotype" w:eastAsia="MS Mincho" w:hAnsi="Palatino Linotype" w:cs="Times New Roman"/>
          <w:spacing w:val="-6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pacing w:val="-6"/>
          <w:sz w:val="28"/>
          <w:szCs w:val="28"/>
        </w:rPr>
        <w:t>дакон нисбат ба якдигар</w:t>
      </w:r>
      <w:r w:rsidRPr="004E4B17">
        <w:rPr>
          <w:rFonts w:ascii="Palatino Linotype" w:hAnsi="Palatino Linotype" w:cs="Times New Roman"/>
          <w:sz w:val="28"/>
          <w:szCs w:val="28"/>
        </w:rPr>
        <w:t>.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t>Чунонки дар ривояте омадааст, Абдуллоҳ гуфт: «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Аз нақ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ли ривоятҳои дур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ӯғ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ин бипарҳезед, чаро ки дур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ӯғ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ба василаи </w:t>
      </w:r>
      <w:r w:rsidRPr="004E4B17">
        <w:rPr>
          <w:rFonts w:ascii="Palatino Linotype" w:hAnsi="Palatino Linotype" w:cs="Times New Roman"/>
          <w:i/>
          <w:iCs/>
          <w:spacing w:val="-6"/>
          <w:sz w:val="28"/>
          <w:szCs w:val="28"/>
        </w:rPr>
        <w:t>к</w:t>
      </w:r>
      <w:r w:rsidRPr="004E4B17">
        <w:rPr>
          <w:rFonts w:ascii="Palatino Linotype" w:eastAsia="MS Mincho" w:hAnsi="Palatino Linotype" w:cs="Times New Roman"/>
          <w:i/>
          <w:iCs/>
          <w:spacing w:val="-6"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pacing w:val="-6"/>
          <w:sz w:val="28"/>
          <w:szCs w:val="28"/>
        </w:rPr>
        <w:t>шишу ш</w:t>
      </w:r>
      <w:r w:rsidRPr="004E4B17">
        <w:rPr>
          <w:rFonts w:ascii="Palatino Linotype" w:eastAsia="MS Mincho" w:hAnsi="Palatino Linotype" w:cs="Times New Roman"/>
          <w:i/>
          <w:iCs/>
          <w:spacing w:val="-6"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pacing w:val="-6"/>
          <w:sz w:val="28"/>
          <w:szCs w:val="28"/>
        </w:rPr>
        <w:t>х</w:t>
      </w:r>
      <w:r w:rsidRPr="004E4B17">
        <w:rPr>
          <w:rFonts w:ascii="Palatino Linotype" w:eastAsia="MS Mincho" w:hAnsi="Palatino Linotype" w:cs="Times New Roman"/>
          <w:i/>
          <w:iCs/>
          <w:spacing w:val="-6"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pacing w:val="-6"/>
          <w:sz w:val="28"/>
          <w:szCs w:val="28"/>
        </w:rPr>
        <w:t xml:space="preserve"> ислоҳ намешавад ва набояд ҳе</w:t>
      </w:r>
      <w:r w:rsidRPr="004E4B17">
        <w:rPr>
          <w:rFonts w:ascii="Palatino Linotype" w:eastAsia="MS Mincho" w:hAnsi="Palatino Linotype" w:cs="Times New Roman"/>
          <w:i/>
          <w:iCs/>
          <w:spacing w:val="-6"/>
          <w:sz w:val="28"/>
          <w:szCs w:val="28"/>
        </w:rPr>
        <w:t>ҷ</w:t>
      </w:r>
      <w:r w:rsidRPr="004E4B17">
        <w:rPr>
          <w:rFonts w:ascii="Palatino Linotype" w:hAnsi="Palatino Linotype" w:cs="Times New Roman"/>
          <w:i/>
          <w:iCs/>
          <w:spacing w:val="-6"/>
          <w:sz w:val="28"/>
          <w:szCs w:val="28"/>
        </w:rPr>
        <w:t xml:space="preserve"> як аз шумо ба фар</w:t>
      </w:r>
      <w:r w:rsidRPr="004E4B17">
        <w:rPr>
          <w:rFonts w:ascii="Palatino Linotype" w:hAnsi="Palatino Linotype" w:cs="Times New Roman"/>
          <w:i/>
          <w:iCs/>
          <w:spacing w:val="-6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pacing w:val="-6"/>
          <w:sz w:val="28"/>
          <w:szCs w:val="28"/>
        </w:rPr>
        <w:t>занди худ ваъдае бидиҳад, сипас онро барояш ан</w:t>
      </w:r>
      <w:r w:rsidRPr="004E4B17">
        <w:rPr>
          <w:rFonts w:ascii="Palatino Linotype" w:eastAsia="MS Mincho" w:hAnsi="Palatino Linotype" w:cs="Times New Roman"/>
          <w:i/>
          <w:iCs/>
          <w:spacing w:val="-6"/>
          <w:sz w:val="28"/>
          <w:szCs w:val="28"/>
        </w:rPr>
        <w:t>ҷ</w:t>
      </w:r>
      <w:r w:rsidRPr="004E4B17">
        <w:rPr>
          <w:rFonts w:ascii="Palatino Linotype" w:hAnsi="Palatino Linotype" w:cs="Times New Roman"/>
          <w:i/>
          <w:iCs/>
          <w:spacing w:val="-6"/>
          <w:sz w:val="28"/>
          <w:szCs w:val="28"/>
        </w:rPr>
        <w:t>ом надиҳад».</w:t>
      </w:r>
      <w:r w:rsidRPr="004E4B17">
        <w:rPr>
          <w:rStyle w:val="FootnoteReference"/>
          <w:rFonts w:ascii="Palatino Linotype" w:hAnsi="Palatino Linotype" w:cs="Times New Roman"/>
          <w:i/>
          <w:iCs/>
          <w:spacing w:val="-6"/>
          <w:sz w:val="28"/>
          <w:szCs w:val="28"/>
        </w:rPr>
        <w:footnoteReference w:id="4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i/>
          <w:iCs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t>Ҳамчунин омадааст, ки Сулаймон ибни Довуд ба писа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раш гуфт: «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Эй писарам! Вақте ваъда дод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, хилофи ваъда ма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кун, чун хилофи ваъда муҳаббату д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стиро ба кинаву душман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табдил хоҳад дод».</w:t>
      </w:r>
      <w:r w:rsidRPr="004E4B17">
        <w:rPr>
          <w:rStyle w:val="FootnoteReference"/>
          <w:rFonts w:ascii="Palatino Linotype" w:hAnsi="Palatino Linotype" w:cs="Times New Roman"/>
          <w:i/>
          <w:iCs/>
          <w:sz w:val="28"/>
          <w:szCs w:val="28"/>
        </w:rPr>
        <w:footnoteReference w:id="5"/>
      </w:r>
    </w:p>
    <w:p w:rsidR="00052A26" w:rsidRPr="004E4B17" w:rsidRDefault="00052A26" w:rsidP="00052A26">
      <w:pPr>
        <w:spacing w:after="0" w:line="240" w:lineRule="auto"/>
        <w:rPr>
          <w:rFonts w:ascii="Palatino Linotype" w:hAnsi="Palatino Linotype" w:cs="Times New Roman"/>
          <w:b/>
          <w:bCs/>
          <w:sz w:val="28"/>
          <w:szCs w:val="28"/>
          <w:lang w:val="tg-Cyrl-TJ"/>
        </w:rPr>
      </w:pPr>
    </w:p>
    <w:p w:rsidR="00052A26" w:rsidRPr="004E4B17" w:rsidRDefault="00052A26" w:rsidP="00052A26">
      <w:pPr>
        <w:pStyle w:val="a"/>
        <w:spacing w:after="0" w:line="240" w:lineRule="auto"/>
        <w:ind w:left="0"/>
        <w:jc w:val="center"/>
        <w:rPr>
          <w:rFonts w:ascii="Palatino Linotype" w:hAnsi="Palatino Linotype" w:cs="Times New Roman"/>
          <w:b/>
          <w:bCs/>
          <w:sz w:val="28"/>
          <w:szCs w:val="28"/>
          <w:lang w:val="tg-Cyrl-TJ"/>
        </w:rPr>
      </w:pPr>
      <w:r w:rsidRPr="004E4B17">
        <w:rPr>
          <w:rFonts w:ascii="Palatino Linotype" w:hAnsi="Palatino Linotype" w:cs="Times New Roman"/>
          <w:b/>
          <w:bCs/>
          <w:sz w:val="28"/>
          <w:szCs w:val="28"/>
          <w:lang w:val="tg-Cyrl-TJ"/>
        </w:rPr>
        <w:t>Асоси сеюм, риояи ҳифзи асрор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g-Cyrl-TJ"/>
        </w:rPr>
      </w:pP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g-Cyrl-TJ"/>
        </w:rPr>
      </w:pP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Паёмбари Худо (с) ба тарбияву парвариши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дакон бар риояи ҳифзу нигоҳдории асрор тава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ҷҷӯҳ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и зиёде намудаанд, зеро ҳифзи асрор дарвоқеъ салоҳу дурусткории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дакро дар ҳол ва ояндаи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му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ассам мекунад, саломативу устувории хонаводаву ҳаракати дурусти онро равшан месозад ва м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softHyphen/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и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  <w:t xml:space="preserve">би ҳифзу ҳаросати сохтори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омеа мегардад. Зеро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даке, ки ба ҳифзу нигаҳдории асрор одат мекунад, қатъан нер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и шу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оату қудрати контроли забон дар ву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уди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рушд менамояд. Дар нати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а, чунин нер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ву қудрате итминону эътимоди и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тимо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ва ҳифзи асрори якдигарро дар миёни мардум фаро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  <w:t>ҳам месозад.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g-Cyrl-TJ"/>
        </w:rPr>
      </w:pP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Дар ривоят омадааст, ки Абдуллоҳ ибни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аъфар (р) гуфт: «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t>Р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t>зе Расули Худо (с) маро бар пушти худ савори чор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  <w:t>пое карда, матлаберо ба пинҳон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t xml:space="preserve"> ба ман фармуданд, ки онро ба ҳе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t xml:space="preserve"> кас наг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t>ям ва беҳтарин чизе, ки барои рафъи ҳо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t>ат худро дар канори он пинҳон медошт, пушти замини баланд ва ё девори боғи хурмо буд».</w:t>
      </w:r>
      <w:r w:rsidRPr="004E4B17">
        <w:rPr>
          <w:rStyle w:val="FootnoteReference"/>
          <w:rFonts w:ascii="Palatino Linotype" w:hAnsi="Palatino Linotype" w:cs="Times New Roman"/>
          <w:i/>
          <w:iCs/>
          <w:sz w:val="28"/>
          <w:szCs w:val="28"/>
        </w:rPr>
        <w:footnoteReference w:id="6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i/>
          <w:iCs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Намунаи ҳифзи асрори Пайғамбар (с)-ро қаблан баён намудем он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о, ки Анас (р) ба хотири ан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ом додани коре ба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  <w:t xml:space="preserve">рои Расули Худо (с) аз бозгашт ба назди модараш таъхир кард, модараш ба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гуфт: «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t>Ч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t xml:space="preserve"> чиз туро нигоҳ дошт, ки таъ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  <w:t>хир намуд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t xml:space="preserve">?» 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Анас гуфт: «Расули Худо (с) маро ба дунболи кори зарур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ва шахс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фиристоданд, то барояшон ан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ҷ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ом 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</w:rPr>
        <w:t>ди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</w:rPr>
        <w:t>ҳам». Модараш гуфт: «Он кор ч</w:t>
      </w:r>
      <w:r w:rsidRPr="004E4B17">
        <w:rPr>
          <w:rFonts w:ascii="Palatino Linotype" w:eastAsia="MS Mincho" w:hAnsi="Palatino Linotype" w:cs="Times New Roman"/>
          <w:i/>
          <w:iCs/>
          <w:spacing w:val="-4"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</w:rPr>
        <w:t xml:space="preserve"> буд?» Анас гуфт: «Кори сир</w:t>
      </w:r>
      <w:r w:rsidRPr="004E4B17">
        <w:rPr>
          <w:rFonts w:ascii="Palatino Linotype" w:hAnsi="Palatino Linotype" w:cs="Times New Roman"/>
          <w:i/>
          <w:iCs/>
          <w:spacing w:val="-4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рию маҳрамонаи Расули Худо (с) аст». Модараш гуфт: «Пас рози Расули Худо (с)-ро нигоҳ дор ва онро маҳфуз бидор».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lastRenderedPageBreak/>
        <w:t>Ба рост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z w:val="28"/>
          <w:szCs w:val="28"/>
        </w:rPr>
        <w:t>, ин гуфтаи модари м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ъмин ва парҳезкори бис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ёр огоҳ дарсе аст барои ҳамаи модарон, то ин ки ҳифзи ас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рорро ба к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дакони худ биом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зонад ва ононро роздору амо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натдор тарбия кунанд.</w:t>
      </w:r>
    </w:p>
    <w:p w:rsidR="00052A26" w:rsidRPr="004E4B17" w:rsidRDefault="00052A26" w:rsidP="00052A26">
      <w:pPr>
        <w:spacing w:after="0" w:line="240" w:lineRule="auto"/>
        <w:rPr>
          <w:rFonts w:ascii="Palatino Linotype" w:hAnsi="Palatino Linotype" w:cs="Times New Roman"/>
          <w:b/>
          <w:bCs/>
          <w:sz w:val="28"/>
          <w:szCs w:val="28"/>
          <w:lang w:val="tg-Cyrl-TJ"/>
        </w:rPr>
      </w:pPr>
    </w:p>
    <w:p w:rsidR="00052A26" w:rsidRPr="004E4B17" w:rsidRDefault="00052A26" w:rsidP="00052A26">
      <w:pPr>
        <w:pStyle w:val="a"/>
        <w:spacing w:after="0" w:line="240" w:lineRule="auto"/>
        <w:ind w:left="0"/>
        <w:jc w:val="center"/>
        <w:rPr>
          <w:rFonts w:ascii="Palatino Linotype" w:hAnsi="Palatino Linotype" w:cs="Times New Roman"/>
          <w:b/>
          <w:bCs/>
          <w:sz w:val="28"/>
          <w:szCs w:val="28"/>
          <w:lang w:val="tg-Cyrl-TJ"/>
        </w:rPr>
      </w:pPr>
      <w:r w:rsidRPr="004E4B17">
        <w:rPr>
          <w:rFonts w:ascii="Palatino Linotype" w:hAnsi="Palatino Linotype" w:cs="Times New Roman"/>
          <w:b/>
          <w:bCs/>
          <w:sz w:val="28"/>
          <w:szCs w:val="28"/>
          <w:lang w:val="tg-Cyrl-TJ"/>
        </w:rPr>
        <w:t>Асоси чорум риояи амонатдор</w:t>
      </w:r>
      <w:r w:rsidRPr="004E4B17">
        <w:rPr>
          <w:rFonts w:ascii="Palatino Linotype" w:eastAsia="MS Mincho" w:hAnsi="Palatino Linotype" w:cs="Times New Roman"/>
          <w:b/>
          <w:bCs/>
          <w:sz w:val="28"/>
          <w:szCs w:val="28"/>
          <w:lang w:val="tg-Cyrl-TJ"/>
        </w:rPr>
        <w:t>ӣ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g-Cyrl-TJ"/>
        </w:rPr>
      </w:pP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g-Cyrl-TJ"/>
        </w:rPr>
      </w:pP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Бояд донист, ки амонатдор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ахлоқи асиле аст, ки сар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  <w:t>вари мо ҳазрати Муҳаммад (с) аз ҳамон ибтидои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дак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то даврони рисолаташон дорои ин гуна сифат буданд, ҳатто мушрикон низ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ро ба «Содиқи амин» таърифу тавсиф мена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  <w:t>муданд. Ин худ панду ибрате аст барои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дакони мусалмон, то ба Расули Худо (с) иқтидо кунанд ва роҳу равиши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ро пеш гиранд, то ин ки битавонанд дар оянда бар асоси он даъват ба с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и Худои поку муназзаҳро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ӯҳ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дадор шаванд.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pacing w:val="-4"/>
          <w:sz w:val="28"/>
          <w:szCs w:val="28"/>
          <w:lang w:val="tg-Cyrl-TJ"/>
        </w:rPr>
      </w:pPr>
      <w:r w:rsidRPr="004E4B17">
        <w:rPr>
          <w:rFonts w:ascii="Palatino Linotype" w:hAnsi="Palatino Linotype" w:cs="Times New Roman"/>
          <w:spacing w:val="-4"/>
          <w:sz w:val="28"/>
          <w:szCs w:val="28"/>
          <w:lang w:val="tg-Cyrl-TJ"/>
        </w:rPr>
        <w:t>Расули Худо (с) ҳадду марзи масъулияти фарзандро дар баробари молу дороии падараш таъйин фармудаанд, то ин ки ба унвони фарди амин бидуни исрофу хар</w:t>
      </w:r>
      <w:r w:rsidRPr="004E4B17">
        <w:rPr>
          <w:rFonts w:ascii="Palatino Linotype" w:eastAsia="MS Mincho" w:hAnsi="Palatino Linotype" w:cs="Times New Roman"/>
          <w:spacing w:val="-4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pacing w:val="-4"/>
          <w:sz w:val="28"/>
          <w:szCs w:val="28"/>
          <w:lang w:val="tg-Cyrl-TJ"/>
        </w:rPr>
        <w:t>и беҳуда иқдом ба ҳифзу нигаҳбонии он бинамояд. Чунонки фармудаанд: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b/>
          <w:bCs/>
          <w:i/>
          <w:iCs/>
          <w:sz w:val="28"/>
          <w:szCs w:val="28"/>
          <w:lang w:val="tg-Cyrl-TJ"/>
        </w:rPr>
      </w:pP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  <w:lang w:val="tg-Cyrl-TJ"/>
        </w:rPr>
        <w:t xml:space="preserve">«…Фарзанд ҳофизу сарпарасти моли падараш аст ва 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  <w:lang w:val="tg-Cyrl-TJ"/>
        </w:rPr>
        <w:t xml:space="preserve"> масъули зердасти худ мебошад».</w:t>
      </w:r>
      <w:r w:rsidRPr="004E4B17">
        <w:rPr>
          <w:rStyle w:val="FootnoteReference"/>
          <w:rFonts w:ascii="Palatino Linotype" w:hAnsi="Palatino Linotype" w:cs="Times New Roman"/>
          <w:b/>
          <w:bCs/>
          <w:i/>
          <w:iCs/>
          <w:sz w:val="28"/>
          <w:szCs w:val="28"/>
        </w:rPr>
        <w:footnoteReference w:id="7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g-Cyrl-TJ"/>
        </w:rPr>
      </w:pP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Чунонки мулоҳиза мешавад, Паёмбари Худо (с) ба хул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  <w:t>қи амонатдор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ва ба риояву решадор сохтани он дар ву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уди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дак тава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ҷҷӯҳи зиёд кардаву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таъкид намудаанд ва ҳаргиз  роз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набуданд, ки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дак дар ин рукни асос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дучору лағжиш шавад.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b/>
          <w:bCs/>
          <w:i/>
          <w:iCs/>
          <w:sz w:val="28"/>
          <w:szCs w:val="28"/>
          <w:lang w:val="tt-RU"/>
        </w:rPr>
      </w:pP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Имом Навав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 xml:space="preserve"> (раҳ) дар «ал-Азкор» дар китоби (Ибни Синн</w:t>
      </w:r>
      <w:r w:rsidRPr="004E4B17">
        <w:rPr>
          <w:rFonts w:ascii="Palatino Linotype" w:eastAsia="MS Mincho" w:hAnsi="Palatino Linotype" w:cs="Times New Roman"/>
          <w:sz w:val="28"/>
          <w:szCs w:val="28"/>
          <w:lang w:val="tg-Cyrl-TJ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t>) аз Абуллоҳ ибни Бисри саҳоба ривоят намуда, гуф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  <w:t>тааст: «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t-RU"/>
        </w:rPr>
        <w:t>Модарам миқдоре ангури чидашуда ба ман дод, то онҳоро барои Расули Худо (с) бибарам, аммо ман қабл аз он ки онҳоро ба он ҳазрат (с) бирасонам, миқдоре аз онҳоро х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t-RU"/>
        </w:rPr>
        <w:t>рдам. Вақте ки он ангурҳоро  овардам, он ҳазрат (с) ба хотири амонатдориро риоя накарданам г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t-RU"/>
        </w:rPr>
        <w:t xml:space="preserve">шҳоямро гирифта фармуданд: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  <w:lang w:val="tt-RU"/>
        </w:rPr>
        <w:t>«Эй хатокор!».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b/>
          <w:bCs/>
          <w:sz w:val="28"/>
          <w:szCs w:val="28"/>
          <w:lang w:val="tt-RU"/>
        </w:rPr>
      </w:pPr>
    </w:p>
    <w:p w:rsidR="00052A26" w:rsidRPr="004E4B17" w:rsidRDefault="00052A26" w:rsidP="00052A26">
      <w:pPr>
        <w:pStyle w:val="a"/>
        <w:spacing w:after="0" w:line="240" w:lineRule="auto"/>
        <w:ind w:left="0"/>
        <w:jc w:val="center"/>
        <w:rPr>
          <w:rFonts w:ascii="Palatino Linotype" w:hAnsi="Palatino Linotype" w:cs="Times New Roman"/>
          <w:b/>
          <w:bCs/>
          <w:sz w:val="28"/>
          <w:szCs w:val="28"/>
          <w:lang w:val="tt-RU"/>
        </w:rPr>
      </w:pPr>
      <w:r w:rsidRPr="004E4B17">
        <w:rPr>
          <w:rFonts w:ascii="Palatino Linotype" w:hAnsi="Palatino Linotype" w:cs="Times New Roman"/>
          <w:b/>
          <w:bCs/>
          <w:sz w:val="28"/>
          <w:szCs w:val="28"/>
          <w:lang w:val="tt-RU"/>
        </w:rPr>
        <w:t>Асоси панҷум, риояи саломатӣ аз кина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t-RU"/>
        </w:rPr>
      </w:pP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i/>
          <w:iCs/>
          <w:sz w:val="28"/>
          <w:szCs w:val="28"/>
          <w:lang w:val="tt-RU"/>
        </w:rPr>
      </w:pPr>
      <w:r w:rsidRPr="004E4B17">
        <w:rPr>
          <w:rFonts w:ascii="Palatino Linotype" w:hAnsi="Palatino Linotype" w:cs="Times New Roman"/>
          <w:sz w:val="28"/>
          <w:szCs w:val="28"/>
          <w:lang w:val="tt-RU"/>
        </w:rPr>
        <w:t>Табиист, ки солим мондани сина аз кина як навъ тавозу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 xml:space="preserve">ну баробарии равониро барои инсон ба вуҷуд меорад ва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 xml:space="preserve">ро бар муҳаббати хайру салоҳи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омеа одат медиҳад ва роҳи не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р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 xml:space="preserve">и хайру баракатро барои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омеаи башарӣ ба с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и болота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 xml:space="preserve">рин арзишҳои он 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lastRenderedPageBreak/>
        <w:t>мекушояд. Чунонки Пайғамбари акрам (с)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даки тарбиятшуда, Анас ибни Молик (р)-ро мавриди хи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тоб қарор медиҳанд, ки чирку касофати даруни худро дар субҳгоҳу шомгоҳ биш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яд, нисбат ба бадрафториву беада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 xml:space="preserve">бие, ки дар мавриди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 xml:space="preserve"> мешавад, гузашт дошта бошад, қал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башро аз боқимондаҳои васавасаҳои шайтон ва андохтани он дар мағзҳову дарунҳо фориғ созад. Пас, мо низ бо синаи поку нияти соф ба ин нидои азиму шигифтангез г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ш фаро диҳем. Анас ибни Молик (р) мег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яд: “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t-RU"/>
        </w:rPr>
        <w:t xml:space="preserve">Расули Худо (с) ба ман фармуданд: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«Эй писари азизам! Агар қодир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, бидуни ин ки ғиллу ғашше нисбат ба касе дар қалбат бошад, субҳу шаб ку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н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, пас то метавон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ӣ,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 ин корро бикун». 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Сипас фармуданд: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«Эй писарам! Он кор аз роҳу равиши ман аст 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(ва бидон)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вакасе, ки роҳу равиши маро зинда гардонад, ба дуруст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 маро д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ст медорад ва касе, ки маро д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ст дорад, бо ман дар биҳишт мебошад».</w:t>
      </w:r>
      <w:r w:rsidRPr="004E4B17">
        <w:rPr>
          <w:rStyle w:val="FootnoteReference"/>
          <w:rFonts w:ascii="Palatino Linotype" w:hAnsi="Palatino Linotype" w:cs="Times New Roman"/>
          <w:b/>
          <w:bCs/>
          <w:i/>
          <w:iCs/>
          <w:sz w:val="28"/>
          <w:szCs w:val="28"/>
        </w:rPr>
        <w:footnoteReference w:id="8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t-RU"/>
        </w:rPr>
      </w:pPr>
      <w:r w:rsidRPr="004E4B17">
        <w:rPr>
          <w:rFonts w:ascii="Palatino Linotype" w:hAnsi="Palatino Linotype" w:cs="Times New Roman"/>
          <w:sz w:val="28"/>
          <w:szCs w:val="28"/>
          <w:lang w:val="tt-RU"/>
        </w:rPr>
        <w:t>Табиист, ки биҳишт ва ҳамроҳ шудан бо Расули Худо (с) дар биҳишт барои касе имконпазир аст, ки ин қудрату таво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ноиро дошта бошад, ки қалбаш аз ғиллу ғаш, кинаву ҳасад ва аз пастиву разолат солим ва дур бошад.</w:t>
      </w:r>
    </w:p>
    <w:p w:rsidR="00052A26" w:rsidRPr="004E4B17" w:rsidRDefault="00052A26" w:rsidP="00052A26">
      <w:pPr>
        <w:spacing w:after="0" w:line="240" w:lineRule="auto"/>
        <w:rPr>
          <w:rFonts w:ascii="Palatino Linotype" w:hAnsi="Palatino Linotype" w:cs="Times New Roman"/>
          <w:b/>
          <w:bCs/>
          <w:sz w:val="28"/>
          <w:szCs w:val="28"/>
          <w:lang w:val="tt-RU"/>
        </w:rPr>
      </w:pPr>
    </w:p>
    <w:p w:rsidR="00052A26" w:rsidRPr="004E4B17" w:rsidRDefault="00052A26" w:rsidP="00052A26">
      <w:pPr>
        <w:pStyle w:val="a"/>
        <w:spacing w:after="0" w:line="240" w:lineRule="auto"/>
        <w:ind w:left="0"/>
        <w:jc w:val="center"/>
        <w:rPr>
          <w:rFonts w:ascii="Palatino Linotype" w:hAnsi="Palatino Linotype" w:cs="Times New Roman"/>
          <w:b/>
          <w:bCs/>
          <w:sz w:val="28"/>
          <w:szCs w:val="28"/>
          <w:lang w:val="tt-RU"/>
        </w:rPr>
      </w:pPr>
      <w:r w:rsidRPr="004E4B17">
        <w:rPr>
          <w:rFonts w:ascii="Palatino Linotype" w:hAnsi="Palatino Linotype" w:cs="Times New Roman"/>
          <w:b/>
          <w:bCs/>
          <w:sz w:val="28"/>
          <w:szCs w:val="28"/>
          <w:lang w:val="tt-RU"/>
        </w:rPr>
        <w:t>Намунаи амал</w:t>
      </w:r>
      <w:r w:rsidRPr="004E4B17">
        <w:rPr>
          <w:rFonts w:ascii="Palatino Linotype" w:eastAsia="MS Mincho" w:hAnsi="Palatino Linotype" w:cs="Times New Roman"/>
          <w:b/>
          <w:bCs/>
          <w:sz w:val="28"/>
          <w:szCs w:val="28"/>
          <w:lang w:val="tt-RU"/>
        </w:rPr>
        <w:t>ӣ</w:t>
      </w:r>
      <w:r w:rsidRPr="004E4B17">
        <w:rPr>
          <w:rFonts w:ascii="Palatino Linotype" w:hAnsi="Palatino Linotype" w:cs="Times New Roman"/>
          <w:b/>
          <w:bCs/>
          <w:sz w:val="28"/>
          <w:szCs w:val="28"/>
          <w:lang w:val="tt-RU"/>
        </w:rPr>
        <w:t xml:space="preserve"> аз рафтори Паёмбар (с) бо к</w:t>
      </w:r>
      <w:r w:rsidRPr="004E4B17">
        <w:rPr>
          <w:rFonts w:ascii="Palatino Linotype" w:eastAsia="MS Mincho" w:hAnsi="Palatino Linotype" w:cs="Times New Roman"/>
          <w:b/>
          <w:bCs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b/>
          <w:bCs/>
          <w:sz w:val="28"/>
          <w:szCs w:val="28"/>
          <w:lang w:val="tt-RU"/>
        </w:rPr>
        <w:t>дакон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t-RU"/>
        </w:rPr>
      </w:pP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t-RU"/>
        </w:rPr>
      </w:pPr>
      <w:r w:rsidRPr="004E4B17">
        <w:rPr>
          <w:rFonts w:ascii="Palatino Linotype" w:hAnsi="Palatino Linotype" w:cs="Times New Roman"/>
          <w:sz w:val="28"/>
          <w:szCs w:val="28"/>
          <w:lang w:val="tt-RU"/>
        </w:rPr>
        <w:t xml:space="preserve">Дар поёни ин боб намунае аз рафтори Расули Худо (с), ин роҳбар ва намунаи некӯи 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аҳони инсониятро барои хо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нандагони м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ӯҳ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тарам баён мекунем, то бидонанд, ки Паём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бари гиромӣ (с) бо к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дакон чӣ гуна рафтор мекарданду ба онон дастур медоданд ва ё аз чизе наҳй мекарданд. Ч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 xml:space="preserve"> гуна бо онон вомехӯрдан, ш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ӯ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>х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 xml:space="preserve"> менамуданд, пушти сарашон ме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истоданду ба онон лабханд мезаданд, ҳе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ҷ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 xml:space="preserve"> гоҳ дар баробари онҳо хашмгин намешуданд ва эшонро мавриди итобу сарза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ниш қарор намедоданд. Билохира, ч</w:t>
      </w:r>
      <w:r w:rsidRPr="004E4B17">
        <w:rPr>
          <w:rFonts w:ascii="Palatino Linotype" w:eastAsia="MS Mincho" w:hAnsi="Palatino Linotype" w:cs="Times New Roman"/>
          <w:sz w:val="28"/>
          <w:szCs w:val="28"/>
          <w:lang w:val="tt-RU"/>
        </w:rPr>
        <w:t>ӣ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t xml:space="preserve"> гуна ақида ба қазову қадарро амалан дар замири онон собиту устувор мегар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до</w:t>
      </w:r>
      <w:r w:rsidRPr="004E4B17">
        <w:rPr>
          <w:rFonts w:ascii="Palatino Linotype" w:hAnsi="Palatino Linotype" w:cs="Times New Roman"/>
          <w:sz w:val="28"/>
          <w:szCs w:val="28"/>
          <w:lang w:val="tt-RU"/>
        </w:rPr>
        <w:softHyphen/>
        <w:t>ниданд.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t-RU"/>
        </w:rPr>
      </w:pPr>
      <w:r w:rsidRPr="004E4B17">
        <w:rPr>
          <w:rFonts w:ascii="Palatino Linotype" w:hAnsi="Palatino Linotype" w:cs="Times New Roman"/>
          <w:sz w:val="28"/>
          <w:szCs w:val="28"/>
          <w:lang w:val="tt-RU"/>
        </w:rPr>
        <w:t>Инак ҳадиси Анас (р)-ро бо ривоятҳои мухталиф, ки ҳар кадом дорои фоидаи хоссе мебошад, баён мекунем: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  <w:lang w:val="tt-RU"/>
        </w:rPr>
      </w:pPr>
      <w:r w:rsidRPr="004E4B17">
        <w:rPr>
          <w:rFonts w:ascii="Palatino Linotype" w:hAnsi="Palatino Linotype" w:cs="Times New Roman"/>
          <w:sz w:val="28"/>
          <w:szCs w:val="28"/>
          <w:lang w:val="tt-RU"/>
        </w:rPr>
        <w:t>1. Дар ривоят омадааст, ки Анас ибни Молик (р) гуфт: “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t-RU"/>
        </w:rPr>
        <w:t>Муддати даҳ сол хидмати Расули Худо (с)-ро намудам. Қасам ба Худо! Дар ин муддат ҳаргиз ба ман уфф нагуфтанд ва ҳе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t-RU"/>
        </w:rPr>
        <w:t>ҷ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t-RU"/>
        </w:rPr>
        <w:t xml:space="preserve"> гоҳ намегуфтанд: “Чаро чунину чунон кард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  <w:lang w:val="tt-RU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t-RU"/>
        </w:rPr>
        <w:t>?”</w:t>
      </w:r>
      <w:r w:rsidRPr="004E4B17">
        <w:rPr>
          <w:rStyle w:val="FootnoteReference"/>
          <w:rFonts w:ascii="Palatino Linotype" w:hAnsi="Palatino Linotype" w:cs="Times New Roman"/>
          <w:i/>
          <w:iCs/>
          <w:sz w:val="28"/>
          <w:szCs w:val="28"/>
          <w:lang w:val="tt-RU"/>
        </w:rPr>
        <w:footnoteReference w:id="9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i/>
          <w:iCs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lastRenderedPageBreak/>
        <w:t>2. Дар ривояти дигар омадааст, ки Анас (р) гуфт: «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Расу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ли Худо (с) хушхулқтарини инсонҳо буданд. Р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зе маро барои коре фиристоданд. Бо худ гуфтам: «Меравам барои ан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ҷ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ом додани он ч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Расули Худо (с) ба ман дастур додаанд». Пас, рафтам ва дар бозор ба чанд нафар к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дак, ки боз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мекарданд, вох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ӯр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дам, ногаҳон дидам, Расули Худо (с) пушти сарам ҳу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зур доранд. Ба Ӯ нигаристам, дидам, ки механданд ва фарму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данд: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«Эй Анаси хурдсол! Оё рафт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 барои ан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ҷ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оми он ч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, ки ба ту дастур додам?». 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Гуфтам: «Оре, эй Расули Худо (с), меравам!»</w:t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i/>
          <w:iCs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t>Анас мег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яд: «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Қасам ба Худо, н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ӯҳ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сол аст барои Расули Худо (с) кор мекунам ва аз 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надидаам дар бораи коре, ки ан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ҷ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ом додам, бифармоянд: «Чаро чунину чунон кард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?» Ва ё дар бораи он ч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, ки ан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ҷ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ом надодаам, бифармоянд: «Чаро чунин ва чунон накард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?»</w:t>
      </w:r>
      <w:r w:rsidRPr="004E4B17">
        <w:rPr>
          <w:rStyle w:val="FootnoteReference"/>
          <w:rFonts w:ascii="Palatino Linotype" w:hAnsi="Palatino Linotype" w:cs="Times New Roman"/>
          <w:i/>
          <w:iCs/>
          <w:sz w:val="28"/>
          <w:szCs w:val="28"/>
        </w:rPr>
        <w:footnoteReference w:id="10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b/>
          <w:bCs/>
          <w:i/>
          <w:iCs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t>3. Дар ривояти дигаре омадааст, ки Анас (р) гуфт: «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Даҳ сол Пайғамбари акрам (с)-ро хидмат намудам, ан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ҷ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ом додани ҳар кореро, ки ба ман дастур медоданд ва ман вақте нисбат ба он кор сустиву к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>тоҳ</w:t>
      </w:r>
      <w:r w:rsidRPr="004E4B17">
        <w:rPr>
          <w:rFonts w:ascii="Palatino Linotype" w:eastAsia="MS Mincho" w:hAnsi="Palatino Linotype" w:cs="Times New Roman"/>
          <w:i/>
          <w:iCs/>
          <w:sz w:val="28"/>
          <w:szCs w:val="28"/>
        </w:rPr>
        <w:t>ӣ</w:t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 меварзидам, ҳаргиз маро маломату сарзаниш намекарданд ва агар аҳёнан яке аз афроди аҳли бай</w:t>
      </w:r>
      <w:r w:rsidRPr="004E4B17">
        <w:rPr>
          <w:rFonts w:ascii="Palatino Linotype" w:hAnsi="Palatino Linotype" w:cs="Times New Roman"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i/>
          <w:iCs/>
          <w:sz w:val="28"/>
          <w:szCs w:val="28"/>
        </w:rPr>
        <w:t xml:space="preserve">ташон маро сарзаниш менамуд, он ҳазрат (с) мефармуданд: 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«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ро бигзоред ва аз 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ӯ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 xml:space="preserve"> даст бардоред, зеро агар бар ан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ҷ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оми он қодир мебуд ва ё муқаддар мешуд, ки ан</w:t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ҷ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ом гирад, ҳатман ан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  <w:lang w:val="tg-Cyrl-TJ"/>
        </w:rPr>
        <w:softHyphen/>
      </w:r>
      <w:r w:rsidRPr="004E4B17">
        <w:rPr>
          <w:rFonts w:ascii="Palatino Linotype" w:eastAsia="MS Mincho" w:hAnsi="Palatino Linotype" w:cs="Times New Roman"/>
          <w:b/>
          <w:bCs/>
          <w:i/>
          <w:iCs/>
          <w:sz w:val="28"/>
          <w:szCs w:val="28"/>
        </w:rPr>
        <w:t>ҷ</w:t>
      </w:r>
      <w:r w:rsidRPr="004E4B17">
        <w:rPr>
          <w:rFonts w:ascii="Palatino Linotype" w:hAnsi="Palatino Linotype" w:cs="Times New Roman"/>
          <w:b/>
          <w:bCs/>
          <w:i/>
          <w:iCs/>
          <w:sz w:val="28"/>
          <w:szCs w:val="28"/>
        </w:rPr>
        <w:t>ом мегирифт».</w:t>
      </w:r>
      <w:r w:rsidRPr="004E4B17">
        <w:rPr>
          <w:rStyle w:val="FootnoteReference"/>
          <w:rFonts w:ascii="Palatino Linotype" w:hAnsi="Palatino Linotype" w:cs="Times New Roman"/>
          <w:b/>
          <w:bCs/>
          <w:i/>
          <w:iCs/>
          <w:sz w:val="28"/>
          <w:szCs w:val="28"/>
        </w:rPr>
        <w:footnoteReference w:id="11"/>
      </w:r>
    </w:p>
    <w:p w:rsidR="00052A26" w:rsidRPr="004E4B17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z w:val="28"/>
          <w:szCs w:val="28"/>
        </w:rPr>
      </w:pPr>
      <w:r w:rsidRPr="004E4B17">
        <w:rPr>
          <w:rFonts w:ascii="Palatino Linotype" w:hAnsi="Palatino Linotype" w:cs="Times New Roman"/>
          <w:sz w:val="28"/>
          <w:szCs w:val="28"/>
        </w:rPr>
        <w:t>Оре, тамоми ин ривоятҳо аз он гувоҳӣ медиҳанд, ки Па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ёмбари Худо (с) дар мавриди поягузории ахлоқи некӯ дар замири к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дакон амалан тава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ҷҷӯҳ</w:t>
      </w:r>
      <w:r w:rsidRPr="004E4B17">
        <w:rPr>
          <w:rFonts w:ascii="Palatino Linotype" w:hAnsi="Palatino Linotype" w:cs="Times New Roman"/>
          <w:sz w:val="28"/>
          <w:szCs w:val="28"/>
        </w:rPr>
        <w:t>у таъкиди бисёре намуда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анд, то ин ки бар устувортарини ахлоқ ва собиттарини одат дар баробари з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розмоиҳои модд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z w:val="28"/>
          <w:szCs w:val="28"/>
        </w:rPr>
        <w:t>, ки дар ҳаёти и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ҷ</w:t>
      </w:r>
      <w:r w:rsidRPr="004E4B17">
        <w:rPr>
          <w:rFonts w:ascii="Palatino Linotype" w:hAnsi="Palatino Linotype" w:cs="Times New Roman"/>
          <w:sz w:val="28"/>
          <w:szCs w:val="28"/>
        </w:rPr>
        <w:t>тимо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z w:val="28"/>
          <w:szCs w:val="28"/>
        </w:rPr>
        <w:t xml:space="preserve"> ва дар т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ли зиндагии мардум интизори онҳо меравад, парва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риш ёбанд. Дар нати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ҷ</w:t>
      </w:r>
      <w:r w:rsidRPr="004E4B17">
        <w:rPr>
          <w:rFonts w:ascii="Palatino Linotype" w:hAnsi="Palatino Linotype" w:cs="Times New Roman"/>
          <w:sz w:val="28"/>
          <w:szCs w:val="28"/>
        </w:rPr>
        <w:t>а, ба василаи ахлоқи ислом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z w:val="28"/>
          <w:szCs w:val="28"/>
        </w:rPr>
        <w:t>, дар ба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>робари т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фони афкори инҳироф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z w:val="28"/>
          <w:szCs w:val="28"/>
        </w:rPr>
        <w:t>, ки дар асри кунун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z w:val="28"/>
          <w:szCs w:val="28"/>
        </w:rPr>
        <w:t xml:space="preserve"> ба во</w:t>
      </w:r>
      <w:r w:rsidRPr="004E4B17">
        <w:rPr>
          <w:rFonts w:ascii="Palatino Linotype" w:hAnsi="Palatino Linotype" w:cs="Times New Roman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z w:val="28"/>
          <w:szCs w:val="28"/>
        </w:rPr>
        <w:t xml:space="preserve">ситаи 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ҷ</w:t>
      </w:r>
      <w:r w:rsidRPr="004E4B17">
        <w:rPr>
          <w:rFonts w:ascii="Palatino Linotype" w:hAnsi="Palatino Linotype" w:cs="Times New Roman"/>
          <w:sz w:val="28"/>
          <w:szCs w:val="28"/>
        </w:rPr>
        <w:t>омеаи ноогоҳ дар нафсҳои м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ӯ</w:t>
      </w:r>
      <w:r w:rsidRPr="004E4B17">
        <w:rPr>
          <w:rFonts w:ascii="Palatino Linotype" w:hAnsi="Palatino Linotype" w:cs="Times New Roman"/>
          <w:sz w:val="28"/>
          <w:szCs w:val="28"/>
        </w:rPr>
        <w:t>ъминон роҳ меёбанд, дасту пан</w:t>
      </w:r>
      <w:r w:rsidRPr="004E4B17">
        <w:rPr>
          <w:rFonts w:ascii="Palatino Linotype" w:eastAsia="MS Mincho" w:hAnsi="Palatino Linotype" w:cs="Times New Roman"/>
          <w:sz w:val="28"/>
          <w:szCs w:val="28"/>
        </w:rPr>
        <w:t>ҷ</w:t>
      </w:r>
      <w:r w:rsidRPr="004E4B17">
        <w:rPr>
          <w:rFonts w:ascii="Palatino Linotype" w:hAnsi="Palatino Linotype" w:cs="Times New Roman"/>
          <w:sz w:val="28"/>
          <w:szCs w:val="28"/>
        </w:rPr>
        <w:t>а нарм кунанд.</w:t>
      </w:r>
    </w:p>
    <w:p w:rsidR="00052A26" w:rsidRDefault="00052A26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pacing w:val="-4"/>
          <w:sz w:val="28"/>
          <w:szCs w:val="28"/>
        </w:rPr>
      </w:pPr>
      <w:r w:rsidRPr="004E4B17">
        <w:rPr>
          <w:rFonts w:ascii="Palatino Linotype" w:hAnsi="Palatino Linotype" w:cs="Times New Roman"/>
          <w:spacing w:val="-4"/>
          <w:sz w:val="28"/>
          <w:szCs w:val="28"/>
        </w:rPr>
        <w:t>Умед аст, ки Худованд ҳамаи моро ба ахлоқи ҳасана, саб</w:t>
      </w:r>
      <w:r w:rsidRPr="004E4B17">
        <w:rPr>
          <w:rFonts w:ascii="Palatino Linotype" w:hAnsi="Palatino Linotype" w:cs="Times New Roman"/>
          <w:spacing w:val="-4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pacing w:val="-4"/>
          <w:sz w:val="28"/>
          <w:szCs w:val="28"/>
        </w:rPr>
        <w:t xml:space="preserve">ри </w:t>
      </w:r>
      <w:r w:rsidRPr="004E4B17">
        <w:rPr>
          <w:rFonts w:ascii="Palatino Linotype" w:eastAsia="MS Mincho" w:hAnsi="Palatino Linotype" w:cs="Times New Roman"/>
          <w:spacing w:val="-4"/>
          <w:sz w:val="28"/>
          <w:szCs w:val="28"/>
        </w:rPr>
        <w:t>ҷ</w:t>
      </w:r>
      <w:r w:rsidRPr="004E4B17">
        <w:rPr>
          <w:rFonts w:ascii="Palatino Linotype" w:hAnsi="Palatino Linotype" w:cs="Times New Roman"/>
          <w:spacing w:val="-4"/>
          <w:sz w:val="28"/>
          <w:szCs w:val="28"/>
        </w:rPr>
        <w:t xml:space="preserve">амил, ҳилми зиёду сахову </w:t>
      </w:r>
      <w:r w:rsidRPr="004E4B17">
        <w:rPr>
          <w:rFonts w:ascii="Palatino Linotype" w:eastAsia="MS Mincho" w:hAnsi="Palatino Linotype" w:cs="Times New Roman"/>
          <w:spacing w:val="-4"/>
          <w:sz w:val="28"/>
          <w:szCs w:val="28"/>
        </w:rPr>
        <w:t>ҷ</w:t>
      </w:r>
      <w:r w:rsidRPr="004E4B17">
        <w:rPr>
          <w:rFonts w:ascii="Palatino Linotype" w:hAnsi="Palatino Linotype" w:cs="Times New Roman"/>
          <w:spacing w:val="-4"/>
          <w:sz w:val="28"/>
          <w:szCs w:val="28"/>
        </w:rPr>
        <w:t>авонмард</w:t>
      </w:r>
      <w:r w:rsidRPr="004E4B17">
        <w:rPr>
          <w:rFonts w:ascii="Palatino Linotype" w:eastAsia="MS Mincho" w:hAnsi="Palatino Linotype" w:cs="Times New Roman"/>
          <w:spacing w:val="-4"/>
          <w:sz w:val="28"/>
          <w:szCs w:val="28"/>
        </w:rPr>
        <w:t>ӣ</w:t>
      </w:r>
      <w:r w:rsidRPr="004E4B17">
        <w:rPr>
          <w:rFonts w:ascii="Palatino Linotype" w:hAnsi="Palatino Linotype" w:cs="Times New Roman"/>
          <w:spacing w:val="-4"/>
          <w:sz w:val="28"/>
          <w:szCs w:val="28"/>
        </w:rPr>
        <w:t xml:space="preserve"> муваффақ би</w:t>
      </w:r>
      <w:r w:rsidRPr="004E4B17">
        <w:rPr>
          <w:rFonts w:ascii="Palatino Linotype" w:hAnsi="Palatino Linotype" w:cs="Times New Roman"/>
          <w:spacing w:val="-4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pacing w:val="-4"/>
          <w:sz w:val="28"/>
          <w:szCs w:val="28"/>
        </w:rPr>
        <w:t>гар</w:t>
      </w:r>
      <w:r w:rsidRPr="004E4B17">
        <w:rPr>
          <w:rFonts w:ascii="Palatino Linotype" w:hAnsi="Palatino Linotype" w:cs="Times New Roman"/>
          <w:spacing w:val="-4"/>
          <w:sz w:val="28"/>
          <w:szCs w:val="28"/>
          <w:lang w:val="tg-Cyrl-TJ"/>
        </w:rPr>
        <w:softHyphen/>
      </w:r>
      <w:r w:rsidRPr="004E4B17">
        <w:rPr>
          <w:rFonts w:ascii="Palatino Linotype" w:hAnsi="Palatino Linotype" w:cs="Times New Roman"/>
          <w:spacing w:val="-4"/>
          <w:sz w:val="28"/>
          <w:szCs w:val="28"/>
        </w:rPr>
        <w:t>донад, зеро Худованд шунаво ва и</w:t>
      </w:r>
      <w:r w:rsidRPr="004E4B17">
        <w:rPr>
          <w:rFonts w:ascii="Palatino Linotype" w:eastAsia="MS Mincho" w:hAnsi="Palatino Linotype" w:cs="Times New Roman"/>
          <w:spacing w:val="-4"/>
          <w:sz w:val="28"/>
          <w:szCs w:val="28"/>
        </w:rPr>
        <w:t>ҷ</w:t>
      </w:r>
      <w:r>
        <w:rPr>
          <w:rFonts w:ascii="Palatino Linotype" w:hAnsi="Palatino Linotype" w:cs="Times New Roman"/>
          <w:spacing w:val="-4"/>
          <w:sz w:val="28"/>
          <w:szCs w:val="28"/>
        </w:rPr>
        <w:t>обаткунанда мебошад.</w:t>
      </w:r>
    </w:p>
    <w:p w:rsidR="005324AD" w:rsidRDefault="005324AD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pacing w:val="-4"/>
          <w:sz w:val="28"/>
          <w:szCs w:val="28"/>
        </w:rPr>
      </w:pPr>
    </w:p>
    <w:p w:rsidR="005324AD" w:rsidRDefault="005324AD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pacing w:val="-4"/>
          <w:sz w:val="28"/>
          <w:szCs w:val="28"/>
        </w:rPr>
      </w:pPr>
    </w:p>
    <w:p w:rsidR="005324AD" w:rsidRDefault="005324AD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pacing w:val="-4"/>
          <w:sz w:val="28"/>
          <w:szCs w:val="28"/>
        </w:rPr>
      </w:pPr>
    </w:p>
    <w:p w:rsidR="005324AD" w:rsidRDefault="005324AD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pacing w:val="-4"/>
          <w:sz w:val="28"/>
          <w:szCs w:val="28"/>
        </w:rPr>
      </w:pPr>
      <w:bookmarkStart w:id="0" w:name="_GoBack"/>
      <w:bookmarkEnd w:id="0"/>
    </w:p>
    <w:p w:rsidR="00052A26" w:rsidRDefault="00052A26">
      <w:pPr>
        <w:bidi w:val="0"/>
        <w:rPr>
          <w:rFonts w:ascii="Palatino Linotype" w:eastAsia="Calibri" w:hAnsi="Palatino Linotype" w:cs="Times New Roman"/>
          <w:spacing w:val="-4"/>
          <w:sz w:val="28"/>
          <w:szCs w:val="28"/>
          <w:lang w:val="ru-RU"/>
        </w:rPr>
      </w:pPr>
    </w:p>
    <w:p w:rsidR="005666DC" w:rsidRPr="00052A26" w:rsidRDefault="00DC6A8E" w:rsidP="00052A26">
      <w:pPr>
        <w:pStyle w:val="a"/>
        <w:spacing w:after="0" w:line="240" w:lineRule="auto"/>
        <w:ind w:left="0" w:firstLine="454"/>
        <w:jc w:val="both"/>
        <w:rPr>
          <w:rFonts w:ascii="Palatino Linotype" w:hAnsi="Palatino Linotype" w:cs="Times New Roman"/>
          <w:spacing w:val="-4"/>
          <w:sz w:val="28"/>
          <w:szCs w:val="28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  <w:lang w:val="en-US"/>
        </w:rPr>
        <w:lastRenderedPageBreak/>
        <w:drawing>
          <wp:anchor distT="0" distB="0" distL="114300" distR="114300" simplePos="0" relativeHeight="251658752" behindDoc="1" locked="0" layoutInCell="1" allowOverlap="1" wp14:anchorId="10D890D3" wp14:editId="5F38AC18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052A26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C90" w:rsidRDefault="00A71C90" w:rsidP="00E32771">
      <w:pPr>
        <w:spacing w:after="0" w:line="240" w:lineRule="auto"/>
      </w:pPr>
      <w:r>
        <w:separator/>
      </w:r>
    </w:p>
  </w:endnote>
  <w:endnote w:type="continuationSeparator" w:id="0">
    <w:p w:rsidR="00A71C90" w:rsidRDefault="00A71C90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1" w:fontKey="{649DC0F7-7E19-4B22-8BA9-4FE86EB6A91F}"/>
    <w:embedBold r:id="rId2" w:fontKey="{B2D807DF-553A-4D0C-BEDA-E3E6A18C48E8}"/>
    <w:embedItalic r:id="rId3" w:fontKey="{0E9ADEA7-9304-48CE-8887-CB7BD6CD6E46}"/>
    <w:embedBoldItalic r:id="rId4" w:fontKey="{5A9BE27A-2BD7-491D-90CA-CDB0E20EEB8E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5" w:fontKey="{4112C0E9-3142-475F-94B3-75A5D1B2A3AA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6B8BF235-67F9-41D1-8329-6F4F6F3D8D63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7" w:fontKey="{473C2BD5-318A-446F-8CF4-0A4CCACA3A9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8" w:fontKey="{EE875786-ABFF-4ABB-9E95-9A8C17605B2C}"/>
  </w:font>
  <w:font w:name="Times New Roman Tj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  <w:embedRegular r:id="rId9" w:fontKey="{ED4B9D89-B68B-4537-966E-669F128AF1D5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0" w:fontKey="{5874E2D4-0458-4F2C-84B1-99BBA107F5BF}"/>
    <w:embedBold r:id="rId11" w:fontKey="{D8CD4463-516F-4D7E-A265-3BD45F317A7B}"/>
    <w:embedItalic r:id="rId12" w:fontKey="{9EB8BD57-5BB5-45EC-8881-28B8388386A9}"/>
    <w:embedBoldItalic r:id="rId13" w:fontKey="{255B0FC4-3285-4C1D-97EF-1E001DFB5234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4" w:fontKey="{4502DB3B-D51B-4BF2-B1D3-C085540BBB61}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  <w:embedRegular r:id="rId15" w:fontKey="{44E9325D-9A30-4448-8360-C5D678027519}"/>
    <w:embedBold r:id="rId16" w:fontKey="{1014E5DD-4282-4F48-939C-B0F393A1DADA}"/>
    <w:embedItalic r:id="rId17" w:fontKey="{4B1BE70A-1FD9-4E83-BF0D-199C29A97F2D}"/>
    <w:embedBoldItalic r:id="rId18" w:fontKey="{8680F538-10B9-4C7D-BBAD-35AE6FCB07DD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9" w:fontKey="{0D04F28F-BC94-4481-BF39-B5EA87FE83B8}"/>
    <w:embedBold r:id="rId20" w:fontKey="{CADBB16E-B287-4562-ACBF-A43C3C5F0A8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1" w:fontKey="{D5B008A1-D30A-4FE9-84C5-BCC4E1AB1224}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2" w:fontKey="{41404412-D32D-4799-B3B5-263DB3B923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236E92F" wp14:editId="6F9C936D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4BB294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C90" w:rsidRDefault="00A71C90" w:rsidP="00E32771">
      <w:pPr>
        <w:spacing w:after="0" w:line="240" w:lineRule="auto"/>
      </w:pPr>
      <w:r>
        <w:separator/>
      </w:r>
    </w:p>
  </w:footnote>
  <w:footnote w:type="continuationSeparator" w:id="0">
    <w:p w:rsidR="00A71C90" w:rsidRDefault="00A71C90" w:rsidP="00E32771">
      <w:pPr>
        <w:spacing w:after="0" w:line="240" w:lineRule="auto"/>
      </w:pPr>
      <w:r>
        <w:continuationSeparator/>
      </w:r>
    </w:p>
  </w:footnote>
  <w:footnote w:id="1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Абудовуд аз Абдулло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 xml:space="preserve"> ибни Омир (р).</w:t>
      </w:r>
    </w:p>
  </w:footnote>
  <w:footnote w:id="2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Имом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мад аз Абу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урайра (р).</w:t>
      </w:r>
    </w:p>
  </w:footnote>
  <w:footnote w:id="3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Тирмиз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>,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 xml:space="preserve">мад ва Ибни 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иббон.</w:t>
      </w:r>
    </w:p>
  </w:footnote>
  <w:footnote w:id="4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Имом Самъон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 xml:space="preserve"> аз Абуис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о</w:t>
      </w:r>
      <w:r>
        <w:rPr>
          <w:rFonts w:ascii="Times New Roman Tj" w:hAnsi="Times New Roman Tj"/>
        </w:rPr>
        <w:t>қ</w:t>
      </w:r>
      <w:r w:rsidRPr="00DD3E7E">
        <w:rPr>
          <w:rFonts w:ascii="Times New Roman Tj" w:hAnsi="Times New Roman Tj"/>
        </w:rPr>
        <w:t xml:space="preserve"> аз Абуа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вас аз Абдулло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 xml:space="preserve"> (р).</w:t>
      </w:r>
    </w:p>
  </w:footnote>
  <w:footnote w:id="5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Ривоят аз Я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ё.</w:t>
      </w:r>
    </w:p>
  </w:footnote>
  <w:footnote w:id="6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Муслим.</w:t>
      </w:r>
    </w:p>
  </w:footnote>
  <w:footnote w:id="7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«Са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е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»-и Бухор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>.</w:t>
      </w:r>
    </w:p>
  </w:footnote>
  <w:footnote w:id="8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Тирмиз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 xml:space="preserve"> аз Анас (р).</w:t>
      </w:r>
    </w:p>
  </w:footnote>
  <w:footnote w:id="9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Имом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мад, Бухор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>, Муслим ва Абудовуд аз Анас ибни Молик (р).</w:t>
      </w:r>
    </w:p>
  </w:footnote>
  <w:footnote w:id="10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Муслим.</w:t>
      </w:r>
    </w:p>
  </w:footnote>
  <w:footnote w:id="11">
    <w:p w:rsidR="00052A26" w:rsidRPr="00DD3E7E" w:rsidRDefault="00052A26" w:rsidP="00052A26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Имом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мад аз Анас (р).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752D335" wp14:editId="1F7D8AE6">
              <wp:simplePos x="0" y="0"/>
              <wp:positionH relativeFrom="column">
                <wp:posOffset>-595630</wp:posOffset>
              </wp:positionH>
              <wp:positionV relativeFrom="paragraph">
                <wp:posOffset>-183515</wp:posOffset>
              </wp:positionV>
              <wp:extent cx="6912539" cy="456673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3"/>
                        <a:chOff x="0" y="58794"/>
                        <a:chExt cx="4462145" cy="295172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0" y="58794"/>
                          <a:ext cx="3608801" cy="2268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052A26" w:rsidRDefault="0013579E" w:rsidP="009A5A0D">
                            <w:pPr>
                              <w:bidi w:val="0"/>
                              <w:spacing w:before="80"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val="tg-Cyrl-TJ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324AD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6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52D335" id="Group 1" o:spid="_x0000_s1026" style="position:absolute;left:0;text-align:left;margin-left:-46.9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36088;height:2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052A26" w:rsidRDefault="0013579E" w:rsidP="009A5A0D">
                      <w:pPr>
                        <w:bidi w:val="0"/>
                        <w:spacing w:before="80" w:after="0" w:line="240" w:lineRule="auto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val="tg-Cyrl-TJ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324AD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6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E464996" wp14:editId="5981C38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06678A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D0B741" wp14:editId="36131FCA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8970A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8970A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D0B741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8970A5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8970A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6B766CC" wp14:editId="14EF4E7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00873E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DF407E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46BA0"/>
    <w:multiLevelType w:val="hybridMultilevel"/>
    <w:tmpl w:val="432A2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4084B"/>
    <w:multiLevelType w:val="hybridMultilevel"/>
    <w:tmpl w:val="49CC942C"/>
    <w:lvl w:ilvl="0" w:tplc="654ED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F2D55FE"/>
    <w:multiLevelType w:val="hybridMultilevel"/>
    <w:tmpl w:val="E0B06E9C"/>
    <w:lvl w:ilvl="0" w:tplc="21842FB6">
      <w:start w:val="4"/>
      <w:numFmt w:val="bullet"/>
      <w:lvlText w:val=""/>
      <w:lvlJc w:val="left"/>
      <w:pPr>
        <w:ind w:left="814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>
    <w:nsid w:val="10617CBC"/>
    <w:multiLevelType w:val="hybridMultilevel"/>
    <w:tmpl w:val="9A18F24C"/>
    <w:lvl w:ilvl="0" w:tplc="1C680DC4">
      <w:start w:val="4"/>
      <w:numFmt w:val="bullet"/>
      <w:lvlText w:val=""/>
      <w:lvlJc w:val="left"/>
      <w:pPr>
        <w:ind w:left="81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130C5509"/>
    <w:multiLevelType w:val="hybridMultilevel"/>
    <w:tmpl w:val="F53EEC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FD77C8"/>
    <w:multiLevelType w:val="hybridMultilevel"/>
    <w:tmpl w:val="B6820FE8"/>
    <w:lvl w:ilvl="0" w:tplc="9A6EE214">
      <w:numFmt w:val="bullet"/>
      <w:lvlText w:val=""/>
      <w:lvlJc w:val="left"/>
      <w:pPr>
        <w:ind w:left="81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>
    <w:nsid w:val="15B5704A"/>
    <w:multiLevelType w:val="hybridMultilevel"/>
    <w:tmpl w:val="D7988486"/>
    <w:lvl w:ilvl="0" w:tplc="B4001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D1D1FCC"/>
    <w:multiLevelType w:val="hybridMultilevel"/>
    <w:tmpl w:val="8E62DC48"/>
    <w:lvl w:ilvl="0" w:tplc="53D6D1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1A65F3"/>
    <w:multiLevelType w:val="hybridMultilevel"/>
    <w:tmpl w:val="9D6A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F13BD"/>
    <w:multiLevelType w:val="hybridMultilevel"/>
    <w:tmpl w:val="CDA6DD08"/>
    <w:lvl w:ilvl="0" w:tplc="333AA7C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C823B34"/>
    <w:multiLevelType w:val="hybridMultilevel"/>
    <w:tmpl w:val="B3789512"/>
    <w:lvl w:ilvl="0" w:tplc="F0AC7554">
      <w:start w:val="1"/>
      <w:numFmt w:val="decimal"/>
      <w:lvlText w:val="%1."/>
      <w:lvlJc w:val="left"/>
      <w:pPr>
        <w:ind w:left="1204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30264BE0"/>
    <w:multiLevelType w:val="hybridMultilevel"/>
    <w:tmpl w:val="2C225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6B1B78"/>
    <w:multiLevelType w:val="hybridMultilevel"/>
    <w:tmpl w:val="614C2EDA"/>
    <w:lvl w:ilvl="0" w:tplc="F1D28C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4AB47F4"/>
    <w:multiLevelType w:val="hybridMultilevel"/>
    <w:tmpl w:val="0340F26A"/>
    <w:lvl w:ilvl="0" w:tplc="B2363E72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5E00162"/>
    <w:multiLevelType w:val="hybridMultilevel"/>
    <w:tmpl w:val="8C9EF8EA"/>
    <w:lvl w:ilvl="0" w:tplc="041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5">
    <w:nsid w:val="370F7C1E"/>
    <w:multiLevelType w:val="hybridMultilevel"/>
    <w:tmpl w:val="291A3DC2"/>
    <w:lvl w:ilvl="0" w:tplc="6D921A88">
      <w:start w:val="1"/>
      <w:numFmt w:val="decimal"/>
      <w:lvlText w:val="%1."/>
      <w:lvlJc w:val="left"/>
      <w:pPr>
        <w:ind w:left="814" w:hanging="360"/>
      </w:pPr>
      <w:rPr>
        <w:rFonts w:ascii="Times New Roman Tj" w:hAnsi="Times New Roman Tj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>
    <w:nsid w:val="3B26721D"/>
    <w:multiLevelType w:val="hybridMultilevel"/>
    <w:tmpl w:val="A160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E100A"/>
    <w:multiLevelType w:val="hybridMultilevel"/>
    <w:tmpl w:val="DA6C04D2"/>
    <w:lvl w:ilvl="0" w:tplc="A7921B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F1B2CE3"/>
    <w:multiLevelType w:val="hybridMultilevel"/>
    <w:tmpl w:val="2D9C3BD6"/>
    <w:lvl w:ilvl="0" w:tplc="3266FC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67B1A2F"/>
    <w:multiLevelType w:val="hybridMultilevel"/>
    <w:tmpl w:val="825ECB76"/>
    <w:lvl w:ilvl="0" w:tplc="914C98B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0">
    <w:nsid w:val="4C366CFC"/>
    <w:multiLevelType w:val="hybridMultilevel"/>
    <w:tmpl w:val="9BC0B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3479F"/>
    <w:multiLevelType w:val="hybridMultilevel"/>
    <w:tmpl w:val="35D6E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52E8E"/>
    <w:multiLevelType w:val="hybridMultilevel"/>
    <w:tmpl w:val="680E445A"/>
    <w:lvl w:ilvl="0" w:tplc="9B92A9AA">
      <w:start w:val="1"/>
      <w:numFmt w:val="decimal"/>
      <w:lvlText w:val="%1."/>
      <w:lvlJc w:val="left"/>
      <w:pPr>
        <w:ind w:left="115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3">
    <w:nsid w:val="4DF75554"/>
    <w:multiLevelType w:val="hybridMultilevel"/>
    <w:tmpl w:val="6938269C"/>
    <w:lvl w:ilvl="0" w:tplc="956E32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3445E"/>
    <w:multiLevelType w:val="hybridMultilevel"/>
    <w:tmpl w:val="433E273E"/>
    <w:lvl w:ilvl="0" w:tplc="7DEEA97A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59C1856"/>
    <w:multiLevelType w:val="hybridMultilevel"/>
    <w:tmpl w:val="5B2C0ECA"/>
    <w:lvl w:ilvl="0" w:tplc="40A8CC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C7035C"/>
    <w:multiLevelType w:val="hybridMultilevel"/>
    <w:tmpl w:val="2F089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2D790E"/>
    <w:multiLevelType w:val="hybridMultilevel"/>
    <w:tmpl w:val="2214C310"/>
    <w:lvl w:ilvl="0" w:tplc="0956AC1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F9073B5"/>
    <w:multiLevelType w:val="hybridMultilevel"/>
    <w:tmpl w:val="B288AEB0"/>
    <w:lvl w:ilvl="0" w:tplc="7D42DD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037790A"/>
    <w:multiLevelType w:val="hybridMultilevel"/>
    <w:tmpl w:val="BF969126"/>
    <w:lvl w:ilvl="0" w:tplc="C170889E">
      <w:start w:val="1"/>
      <w:numFmt w:val="decimal"/>
      <w:lvlText w:val="%1."/>
      <w:lvlJc w:val="left"/>
      <w:pPr>
        <w:ind w:left="814" w:hanging="360"/>
      </w:pPr>
      <w:rPr>
        <w:rFonts w:ascii="Times New Roman Tj" w:hAnsi="Times New Roman Tj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>
    <w:nsid w:val="635E5903"/>
    <w:multiLevelType w:val="hybridMultilevel"/>
    <w:tmpl w:val="0874C3FA"/>
    <w:lvl w:ilvl="0" w:tplc="2348F37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1">
    <w:nsid w:val="63D3527E"/>
    <w:multiLevelType w:val="hybridMultilevel"/>
    <w:tmpl w:val="202C8B70"/>
    <w:lvl w:ilvl="0" w:tplc="D3F6381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>
    <w:nsid w:val="66C97081"/>
    <w:multiLevelType w:val="hybridMultilevel"/>
    <w:tmpl w:val="6F78B58E"/>
    <w:lvl w:ilvl="0" w:tplc="CB062ADA">
      <w:start w:val="4"/>
      <w:numFmt w:val="bullet"/>
      <w:lvlText w:val=""/>
      <w:lvlJc w:val="left"/>
      <w:pPr>
        <w:ind w:left="81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3">
    <w:nsid w:val="67DD6458"/>
    <w:multiLevelType w:val="hybridMultilevel"/>
    <w:tmpl w:val="2A5EC3B0"/>
    <w:lvl w:ilvl="0" w:tplc="72BAAD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3F2AE0"/>
    <w:multiLevelType w:val="hybridMultilevel"/>
    <w:tmpl w:val="669039D0"/>
    <w:lvl w:ilvl="0" w:tplc="368A9AFC">
      <w:start w:val="4"/>
      <w:numFmt w:val="bullet"/>
      <w:lvlText w:val=""/>
      <w:lvlJc w:val="left"/>
      <w:pPr>
        <w:ind w:left="117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>
    <w:nsid w:val="70E127B5"/>
    <w:multiLevelType w:val="hybridMultilevel"/>
    <w:tmpl w:val="A5C2A150"/>
    <w:lvl w:ilvl="0" w:tplc="D9A089EC">
      <w:numFmt w:val="bullet"/>
      <w:lvlText w:val=""/>
      <w:lvlJc w:val="left"/>
      <w:pPr>
        <w:ind w:left="117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6">
    <w:nsid w:val="72305F6A"/>
    <w:multiLevelType w:val="hybridMultilevel"/>
    <w:tmpl w:val="93606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BC69D9"/>
    <w:multiLevelType w:val="hybridMultilevel"/>
    <w:tmpl w:val="F5C87D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D724DC"/>
    <w:multiLevelType w:val="hybridMultilevel"/>
    <w:tmpl w:val="6F347C22"/>
    <w:lvl w:ilvl="0" w:tplc="546AFEB8">
      <w:start w:val="4"/>
      <w:numFmt w:val="bullet"/>
      <w:lvlText w:val=""/>
      <w:lvlJc w:val="left"/>
      <w:pPr>
        <w:ind w:left="81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17"/>
  </w:num>
  <w:num w:numId="4">
    <w:abstractNumId w:val="25"/>
  </w:num>
  <w:num w:numId="5">
    <w:abstractNumId w:val="33"/>
  </w:num>
  <w:num w:numId="6">
    <w:abstractNumId w:val="1"/>
  </w:num>
  <w:num w:numId="7">
    <w:abstractNumId w:val="9"/>
  </w:num>
  <w:num w:numId="8">
    <w:abstractNumId w:val="8"/>
  </w:num>
  <w:num w:numId="9">
    <w:abstractNumId w:val="12"/>
  </w:num>
  <w:num w:numId="10">
    <w:abstractNumId w:val="27"/>
  </w:num>
  <w:num w:numId="11">
    <w:abstractNumId w:val="20"/>
  </w:num>
  <w:num w:numId="12">
    <w:abstractNumId w:val="23"/>
  </w:num>
  <w:num w:numId="13">
    <w:abstractNumId w:val="7"/>
  </w:num>
  <w:num w:numId="14">
    <w:abstractNumId w:val="18"/>
  </w:num>
  <w:num w:numId="15">
    <w:abstractNumId w:val="24"/>
  </w:num>
  <w:num w:numId="16">
    <w:abstractNumId w:val="31"/>
  </w:num>
  <w:num w:numId="17">
    <w:abstractNumId w:val="16"/>
  </w:num>
  <w:num w:numId="18">
    <w:abstractNumId w:val="21"/>
  </w:num>
  <w:num w:numId="19">
    <w:abstractNumId w:val="13"/>
  </w:num>
  <w:num w:numId="20">
    <w:abstractNumId w:val="32"/>
  </w:num>
  <w:num w:numId="21">
    <w:abstractNumId w:val="34"/>
  </w:num>
  <w:num w:numId="22">
    <w:abstractNumId w:val="2"/>
  </w:num>
  <w:num w:numId="23">
    <w:abstractNumId w:val="3"/>
  </w:num>
  <w:num w:numId="24">
    <w:abstractNumId w:val="38"/>
  </w:num>
  <w:num w:numId="25">
    <w:abstractNumId w:val="19"/>
  </w:num>
  <w:num w:numId="26">
    <w:abstractNumId w:val="15"/>
  </w:num>
  <w:num w:numId="27">
    <w:abstractNumId w:val="29"/>
  </w:num>
  <w:num w:numId="28">
    <w:abstractNumId w:val="22"/>
  </w:num>
  <w:num w:numId="29">
    <w:abstractNumId w:val="30"/>
  </w:num>
  <w:num w:numId="30">
    <w:abstractNumId w:val="5"/>
  </w:num>
  <w:num w:numId="31">
    <w:abstractNumId w:val="35"/>
  </w:num>
  <w:num w:numId="32">
    <w:abstractNumId w:val="14"/>
  </w:num>
  <w:num w:numId="33">
    <w:abstractNumId w:val="4"/>
  </w:num>
  <w:num w:numId="34">
    <w:abstractNumId w:val="0"/>
  </w:num>
  <w:num w:numId="35">
    <w:abstractNumId w:val="11"/>
  </w:num>
  <w:num w:numId="36">
    <w:abstractNumId w:val="26"/>
  </w:num>
  <w:num w:numId="37">
    <w:abstractNumId w:val="36"/>
  </w:num>
  <w:num w:numId="38">
    <w:abstractNumId w:val="37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embedSystemFonts/>
  <w:activeWritingStyle w:appName="MSWord" w:lang="en-US" w:vendorID="64" w:dllVersion="131078" w:nlCheck="1" w:checkStyle="0"/>
  <w:activeWritingStyle w:appName="MSWord" w:lang="en-MY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24A7D"/>
    <w:rsid w:val="00052A26"/>
    <w:rsid w:val="00054A51"/>
    <w:rsid w:val="00093DC4"/>
    <w:rsid w:val="00096476"/>
    <w:rsid w:val="000A43B4"/>
    <w:rsid w:val="000A53B5"/>
    <w:rsid w:val="000A6307"/>
    <w:rsid w:val="000C2B16"/>
    <w:rsid w:val="000D5816"/>
    <w:rsid w:val="000E068C"/>
    <w:rsid w:val="00121884"/>
    <w:rsid w:val="0013505A"/>
    <w:rsid w:val="0013579E"/>
    <w:rsid w:val="00152A14"/>
    <w:rsid w:val="00154ADE"/>
    <w:rsid w:val="00171C08"/>
    <w:rsid w:val="00187D3B"/>
    <w:rsid w:val="00190D54"/>
    <w:rsid w:val="0019366E"/>
    <w:rsid w:val="001A0D79"/>
    <w:rsid w:val="001B09E4"/>
    <w:rsid w:val="001D5361"/>
    <w:rsid w:val="001F14F0"/>
    <w:rsid w:val="001F4E86"/>
    <w:rsid w:val="002219E3"/>
    <w:rsid w:val="0023307B"/>
    <w:rsid w:val="00235692"/>
    <w:rsid w:val="002511DE"/>
    <w:rsid w:val="00267C61"/>
    <w:rsid w:val="00270AE8"/>
    <w:rsid w:val="002807CB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27E63"/>
    <w:rsid w:val="00347608"/>
    <w:rsid w:val="00355520"/>
    <w:rsid w:val="00364031"/>
    <w:rsid w:val="00365CB9"/>
    <w:rsid w:val="00371452"/>
    <w:rsid w:val="003947B2"/>
    <w:rsid w:val="003A526E"/>
    <w:rsid w:val="003E1AC6"/>
    <w:rsid w:val="00415851"/>
    <w:rsid w:val="00437EF4"/>
    <w:rsid w:val="00447B55"/>
    <w:rsid w:val="00451428"/>
    <w:rsid w:val="004554F2"/>
    <w:rsid w:val="00477478"/>
    <w:rsid w:val="004A453C"/>
    <w:rsid w:val="004C1156"/>
    <w:rsid w:val="004E2AD6"/>
    <w:rsid w:val="004E2DC3"/>
    <w:rsid w:val="004E38A0"/>
    <w:rsid w:val="004E78EF"/>
    <w:rsid w:val="005324AD"/>
    <w:rsid w:val="00536D3B"/>
    <w:rsid w:val="00556A3C"/>
    <w:rsid w:val="005666DC"/>
    <w:rsid w:val="005679B7"/>
    <w:rsid w:val="00575281"/>
    <w:rsid w:val="0058544F"/>
    <w:rsid w:val="00586E33"/>
    <w:rsid w:val="005A2707"/>
    <w:rsid w:val="00604920"/>
    <w:rsid w:val="00612832"/>
    <w:rsid w:val="0062271B"/>
    <w:rsid w:val="0062384F"/>
    <w:rsid w:val="00631E7F"/>
    <w:rsid w:val="00632FB4"/>
    <w:rsid w:val="00662A2B"/>
    <w:rsid w:val="00677AE4"/>
    <w:rsid w:val="006930B3"/>
    <w:rsid w:val="0069533C"/>
    <w:rsid w:val="006C1068"/>
    <w:rsid w:val="006E0420"/>
    <w:rsid w:val="006F4219"/>
    <w:rsid w:val="00704C95"/>
    <w:rsid w:val="007065C5"/>
    <w:rsid w:val="0071587A"/>
    <w:rsid w:val="00717FAE"/>
    <w:rsid w:val="00770B0C"/>
    <w:rsid w:val="0077162A"/>
    <w:rsid w:val="007C1387"/>
    <w:rsid w:val="007D3EC5"/>
    <w:rsid w:val="007D53CD"/>
    <w:rsid w:val="007E5889"/>
    <w:rsid w:val="007E70EB"/>
    <w:rsid w:val="0081123A"/>
    <w:rsid w:val="00814452"/>
    <w:rsid w:val="00820EAD"/>
    <w:rsid w:val="008210B3"/>
    <w:rsid w:val="00825D0B"/>
    <w:rsid w:val="008503FF"/>
    <w:rsid w:val="00853076"/>
    <w:rsid w:val="00855E30"/>
    <w:rsid w:val="00870DC1"/>
    <w:rsid w:val="008970A5"/>
    <w:rsid w:val="008A1E4F"/>
    <w:rsid w:val="008A5781"/>
    <w:rsid w:val="008A6BEA"/>
    <w:rsid w:val="008B3703"/>
    <w:rsid w:val="008B4901"/>
    <w:rsid w:val="008B668D"/>
    <w:rsid w:val="008C5507"/>
    <w:rsid w:val="008D70C8"/>
    <w:rsid w:val="008E2038"/>
    <w:rsid w:val="00912D68"/>
    <w:rsid w:val="00921981"/>
    <w:rsid w:val="00935E49"/>
    <w:rsid w:val="00943955"/>
    <w:rsid w:val="00944C90"/>
    <w:rsid w:val="0094547A"/>
    <w:rsid w:val="009967F9"/>
    <w:rsid w:val="009A5A0D"/>
    <w:rsid w:val="009D45CA"/>
    <w:rsid w:val="00A03054"/>
    <w:rsid w:val="00A04903"/>
    <w:rsid w:val="00A052E1"/>
    <w:rsid w:val="00A37845"/>
    <w:rsid w:val="00A61E5C"/>
    <w:rsid w:val="00A65935"/>
    <w:rsid w:val="00A71C90"/>
    <w:rsid w:val="00AD2A33"/>
    <w:rsid w:val="00B14B16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62886"/>
    <w:rsid w:val="00C72BD4"/>
    <w:rsid w:val="00C90E54"/>
    <w:rsid w:val="00CD4735"/>
    <w:rsid w:val="00CE4ACF"/>
    <w:rsid w:val="00CF3B53"/>
    <w:rsid w:val="00D3297A"/>
    <w:rsid w:val="00D46176"/>
    <w:rsid w:val="00D60D2B"/>
    <w:rsid w:val="00D7109D"/>
    <w:rsid w:val="00D76DB4"/>
    <w:rsid w:val="00D85A5F"/>
    <w:rsid w:val="00DB48B2"/>
    <w:rsid w:val="00DC6A8E"/>
    <w:rsid w:val="00DF7E4B"/>
    <w:rsid w:val="00E0449C"/>
    <w:rsid w:val="00E210FF"/>
    <w:rsid w:val="00E25D4B"/>
    <w:rsid w:val="00E32771"/>
    <w:rsid w:val="00E54209"/>
    <w:rsid w:val="00E65ECA"/>
    <w:rsid w:val="00E942BB"/>
    <w:rsid w:val="00E96A90"/>
    <w:rsid w:val="00E97BFE"/>
    <w:rsid w:val="00EB6A67"/>
    <w:rsid w:val="00EC113B"/>
    <w:rsid w:val="00EE45D1"/>
    <w:rsid w:val="00F11B8A"/>
    <w:rsid w:val="00F14FCB"/>
    <w:rsid w:val="00F2420A"/>
    <w:rsid w:val="00F25412"/>
    <w:rsid w:val="00F27A02"/>
    <w:rsid w:val="00F3173B"/>
    <w:rsid w:val="00F80820"/>
    <w:rsid w:val="00F95C02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98EC78-895F-4EF9-8A37-EB9FCA75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nhideWhenUsed/>
    <w:rsid w:val="00D76DB4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rsid w:val="00D76DB4"/>
    <w:rPr>
      <w:rFonts w:ascii="Calibri" w:eastAsia="Calibri" w:hAnsi="Calibri" w:cs="Arial"/>
      <w:sz w:val="20"/>
      <w:szCs w:val="20"/>
      <w:lang w:val="ru-RU"/>
    </w:rPr>
  </w:style>
  <w:style w:type="character" w:styleId="FootnoteReference">
    <w:name w:val="footnote reference"/>
    <w:semiHidden/>
    <w:unhideWhenUsed/>
    <w:rsid w:val="00D76DB4"/>
    <w:rPr>
      <w:vertAlign w:val="superscript"/>
    </w:rPr>
  </w:style>
  <w:style w:type="character" w:customStyle="1" w:styleId="Char">
    <w:name w:val="تذييل الصفحة Char"/>
    <w:uiPriority w:val="99"/>
    <w:rsid w:val="00586E33"/>
    <w:rPr>
      <w:rFonts w:ascii="Calibri" w:eastAsia="Calibri" w:hAnsi="Calibri" w:cs="Arial"/>
    </w:rPr>
  </w:style>
  <w:style w:type="character" w:customStyle="1" w:styleId="Char0">
    <w:name w:val="رأس الصفحة Char"/>
    <w:uiPriority w:val="99"/>
    <w:rsid w:val="00586E33"/>
    <w:rPr>
      <w:rFonts w:ascii="Calibri" w:eastAsia="Calibri" w:hAnsi="Calibri" w:cs="Arial"/>
      <w:lang w:eastAsia="en-US"/>
    </w:rPr>
  </w:style>
  <w:style w:type="paragraph" w:customStyle="1" w:styleId="a">
    <w:name w:val="Абзац списка"/>
    <w:basedOn w:val="Normal"/>
    <w:uiPriority w:val="34"/>
    <w:qFormat/>
    <w:rsid w:val="00586E33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E33"/>
    <w:rPr>
      <w:rFonts w:ascii="Tahoma" w:eastAsia="Calibri" w:hAnsi="Tahoma" w:cs="Tahoma"/>
      <w:sz w:val="16"/>
      <w:szCs w:val="16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E33"/>
    <w:pPr>
      <w:bidi w:val="0"/>
      <w:spacing w:after="0" w:line="240" w:lineRule="auto"/>
    </w:pPr>
    <w:rPr>
      <w:rFonts w:ascii="Tahoma" w:eastAsia="Calibri" w:hAnsi="Tahoma" w:cs="Tahoma"/>
      <w:sz w:val="16"/>
      <w:szCs w:val="16"/>
      <w:lang w:val="ru-RU"/>
    </w:rPr>
  </w:style>
  <w:style w:type="character" w:customStyle="1" w:styleId="BalloonTextChar1">
    <w:name w:val="Balloon Text Char1"/>
    <w:basedOn w:val="DefaultParagraphFont"/>
    <w:uiPriority w:val="99"/>
    <w:semiHidden/>
    <w:rsid w:val="00586E33"/>
    <w:rPr>
      <w:rFonts w:ascii="Tahoma" w:hAnsi="Tahoma" w:cs="Tahoma"/>
      <w:sz w:val="16"/>
      <w:szCs w:val="16"/>
    </w:rPr>
  </w:style>
  <w:style w:type="character" w:customStyle="1" w:styleId="EndnoteTextChar">
    <w:name w:val="Endnote Text Char"/>
    <w:basedOn w:val="DefaultParagraphFont"/>
    <w:link w:val="EndnoteText"/>
    <w:semiHidden/>
    <w:rsid w:val="00586E33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EndnoteText">
    <w:name w:val="endnote text"/>
    <w:basedOn w:val="Normal"/>
    <w:link w:val="EndnoteTextChar"/>
    <w:semiHidden/>
    <w:unhideWhenUsed/>
    <w:rsid w:val="00586E33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EndnoteTextChar1">
    <w:name w:val="Endnote Text Char1"/>
    <w:basedOn w:val="DefaultParagraphFont"/>
    <w:uiPriority w:val="99"/>
    <w:semiHidden/>
    <w:rsid w:val="00586E33"/>
    <w:rPr>
      <w:sz w:val="20"/>
      <w:szCs w:val="20"/>
    </w:rPr>
  </w:style>
  <w:style w:type="paragraph" w:customStyle="1" w:styleId="a0">
    <w:name w:val="Без интервала"/>
    <w:link w:val="a1"/>
    <w:uiPriority w:val="1"/>
    <w:qFormat/>
    <w:rsid w:val="00586E33"/>
    <w:pPr>
      <w:spacing w:after="0" w:line="240" w:lineRule="auto"/>
    </w:pPr>
    <w:rPr>
      <w:rFonts w:ascii="Calibri" w:eastAsia="Times New Roman" w:hAnsi="Calibri" w:cs="Arial"/>
      <w:lang w:val="ru-RU" w:eastAsia="ru-RU"/>
    </w:rPr>
  </w:style>
  <w:style w:type="character" w:customStyle="1" w:styleId="a1">
    <w:name w:val="Без интервала Знак"/>
    <w:link w:val="a0"/>
    <w:uiPriority w:val="1"/>
    <w:rsid w:val="00586E33"/>
    <w:rPr>
      <w:rFonts w:ascii="Calibri" w:eastAsia="Times New Roman" w:hAnsi="Calibri" w:cs="Arial"/>
      <w:lang w:val="ru-RU" w:eastAsia="ru-RU"/>
    </w:rPr>
  </w:style>
  <w:style w:type="table" w:styleId="TableGrid">
    <w:name w:val="Table Grid"/>
    <w:basedOn w:val="TableNormal"/>
    <w:rsid w:val="00415851"/>
    <w:pPr>
      <w:spacing w:after="200" w:line="276" w:lineRule="auto"/>
    </w:pPr>
    <w:rPr>
      <w:rFonts w:ascii="Calibri" w:eastAsia="Times New Roman" w:hAnsi="Calibri" w:cs="Arial"/>
      <w:sz w:val="20"/>
      <w:szCs w:val="20"/>
      <w:lang w:val="en-MY" w:eastAsia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1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04F89-FD64-4426-945B-96A2BFC72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7</Pages>
  <Words>1612</Words>
  <Characters>8302</Characters>
  <Application>Microsoft Office Word</Application>
  <DocSecurity>0</DocSecurity>
  <Lines>202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9868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Бинои ахлоқии кӯдак: Асоси дуюм, хулқу хӯи садоқат ва ростӣ</dc:title>
  <dc:subject>Бинои ахлоқии кӯдак: Асоси дуюм, хулқу хӯи садоқат ва ростӣ</dc:subject>
  <dc:creator>Ҳақназаров Тоҳир</dc:creator>
  <cp:keywords>Бинои ахлоқии кӯдак: Асоси дуюм, хулқу хӯи садоқат ва ростӣ</cp:keywords>
  <dc:description>Бинои ахлоқии кӯдак: Асоси дуюм, хулқу хӯи садоқат ва ростӣ</dc:description>
  <cp:lastModifiedBy>Mahmoud</cp:lastModifiedBy>
  <cp:revision>97</cp:revision>
  <cp:lastPrinted>2015-03-07T18:24:00Z</cp:lastPrinted>
  <dcterms:created xsi:type="dcterms:W3CDTF">2014-12-21T22:21:00Z</dcterms:created>
  <dcterms:modified xsi:type="dcterms:W3CDTF">2016-05-11T20:40:00Z</dcterms:modified>
  <cp:category/>
</cp:coreProperties>
</file>