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807CB" w:rsidRPr="00D3297A" w:rsidRDefault="00660FA0" w:rsidP="007D3EC5">
      <w:pPr>
        <w:bidi w:val="0"/>
        <w:spacing w:after="0" w:line="240" w:lineRule="auto"/>
        <w:ind w:firstLine="113"/>
        <w:jc w:val="center"/>
        <w:rPr>
          <w:rFonts w:ascii="Palatino Linotype" w:hAnsi="Palatino Linotype"/>
          <w:color w:val="006666"/>
          <w:sz w:val="44"/>
          <w:szCs w:val="44"/>
          <w:lang w:val="tg-Cyrl-TJ"/>
        </w:rPr>
      </w:pPr>
      <w:r w:rsidRPr="00660FA0">
        <w:rPr>
          <w:rFonts w:ascii="Palatino Linotype" w:hAnsi="Palatino Linotype"/>
          <w:color w:val="006666"/>
          <w:sz w:val="44"/>
          <w:szCs w:val="44"/>
          <w:lang w:val="tg-Cyrl-TJ"/>
        </w:rPr>
        <w:t>Дарҳои биҳишт ва аҳолии Қум, назди шиъаён</w:t>
      </w:r>
    </w:p>
    <w:p w:rsidR="00D3297A" w:rsidRDefault="00660FA0" w:rsidP="00D76DB4">
      <w:pPr>
        <w:spacing w:after="0" w:line="240" w:lineRule="auto"/>
        <w:ind w:firstLine="113"/>
        <w:jc w:val="center"/>
        <w:rPr>
          <w:rFonts w:ascii="Palatino Linotype" w:hAnsi="Palatino Linotype" w:cs="KFGQPC Uthman Taha Naskh"/>
          <w:color w:val="000000"/>
          <w:sz w:val="44"/>
          <w:szCs w:val="44"/>
          <w:lang w:val="tg-Cyrl-TJ"/>
        </w:rPr>
      </w:pPr>
      <w:r w:rsidRPr="00660FA0">
        <w:rPr>
          <w:rFonts w:ascii="Palatino Linotype" w:hAnsi="Palatino Linotype" w:cs="KFGQPC Uthman Taha Naskh" w:hint="cs"/>
          <w:color w:val="000000"/>
          <w:sz w:val="44"/>
          <w:szCs w:val="44"/>
          <w:rtl/>
          <w:lang w:val="tg-Cyrl-TJ"/>
        </w:rPr>
        <w:t>أبواب</w:t>
      </w:r>
      <w:r w:rsidRPr="00660FA0">
        <w:rPr>
          <w:rFonts w:ascii="Palatino Linotype" w:hAnsi="Palatino Linotype" w:cs="KFGQPC Uthman Taha Naskh"/>
          <w:color w:val="000000"/>
          <w:sz w:val="44"/>
          <w:szCs w:val="44"/>
          <w:rtl/>
          <w:lang w:val="tg-Cyrl-TJ"/>
        </w:rPr>
        <w:t xml:space="preserve"> </w:t>
      </w:r>
      <w:r w:rsidRPr="00660FA0">
        <w:rPr>
          <w:rFonts w:ascii="Palatino Linotype" w:hAnsi="Palatino Linotype" w:cs="KFGQPC Uthman Taha Naskh" w:hint="cs"/>
          <w:color w:val="000000"/>
          <w:sz w:val="44"/>
          <w:szCs w:val="44"/>
          <w:rtl/>
          <w:lang w:val="tg-Cyrl-TJ"/>
        </w:rPr>
        <w:t>الجنة</w:t>
      </w:r>
      <w:r w:rsidRPr="00660FA0">
        <w:rPr>
          <w:rFonts w:ascii="Palatino Linotype" w:hAnsi="Palatino Linotype" w:cs="KFGQPC Uthman Taha Naskh"/>
          <w:color w:val="000000"/>
          <w:sz w:val="44"/>
          <w:szCs w:val="44"/>
          <w:rtl/>
          <w:lang w:val="tg-Cyrl-TJ"/>
        </w:rPr>
        <w:t xml:space="preserve"> </w:t>
      </w:r>
      <w:r w:rsidRPr="00660FA0">
        <w:rPr>
          <w:rFonts w:ascii="Palatino Linotype" w:hAnsi="Palatino Linotype" w:cs="KFGQPC Uthman Taha Naskh" w:hint="cs"/>
          <w:color w:val="000000"/>
          <w:sz w:val="44"/>
          <w:szCs w:val="44"/>
          <w:rtl/>
          <w:lang w:val="tg-Cyrl-TJ"/>
        </w:rPr>
        <w:t>و</w:t>
      </w:r>
      <w:r w:rsidRPr="00660FA0">
        <w:rPr>
          <w:rFonts w:ascii="Palatino Linotype" w:hAnsi="Palatino Linotype" w:cs="KFGQPC Uthman Taha Naskh"/>
          <w:color w:val="000000"/>
          <w:sz w:val="44"/>
          <w:szCs w:val="44"/>
          <w:rtl/>
          <w:lang w:val="tg-Cyrl-TJ"/>
        </w:rPr>
        <w:t xml:space="preserve"> </w:t>
      </w:r>
      <w:r w:rsidRPr="00660FA0">
        <w:rPr>
          <w:rFonts w:ascii="Palatino Linotype" w:hAnsi="Palatino Linotype" w:cs="KFGQPC Uthman Taha Naskh" w:hint="cs"/>
          <w:color w:val="000000"/>
          <w:sz w:val="44"/>
          <w:szCs w:val="44"/>
          <w:rtl/>
          <w:lang w:val="tg-Cyrl-TJ"/>
        </w:rPr>
        <w:t>أهل</w:t>
      </w:r>
      <w:r w:rsidRPr="00660FA0">
        <w:rPr>
          <w:rFonts w:ascii="Palatino Linotype" w:hAnsi="Palatino Linotype" w:cs="KFGQPC Uthman Taha Naskh"/>
          <w:color w:val="000000"/>
          <w:sz w:val="44"/>
          <w:szCs w:val="44"/>
          <w:rtl/>
          <w:lang w:val="tg-Cyrl-TJ"/>
        </w:rPr>
        <w:t xml:space="preserve"> </w:t>
      </w:r>
      <w:r w:rsidRPr="00660FA0">
        <w:rPr>
          <w:rFonts w:ascii="Palatino Linotype" w:hAnsi="Palatino Linotype" w:cs="KFGQPC Uthman Taha Naskh" w:hint="cs"/>
          <w:color w:val="000000"/>
          <w:sz w:val="44"/>
          <w:szCs w:val="44"/>
          <w:rtl/>
          <w:lang w:val="tg-Cyrl-TJ"/>
        </w:rPr>
        <w:t>مدينة</w:t>
      </w:r>
      <w:r w:rsidRPr="00660FA0">
        <w:rPr>
          <w:rFonts w:ascii="Palatino Linotype" w:hAnsi="Palatino Linotype" w:cs="KFGQPC Uthman Taha Naskh"/>
          <w:color w:val="000000"/>
          <w:sz w:val="44"/>
          <w:szCs w:val="44"/>
          <w:rtl/>
          <w:lang w:val="tg-Cyrl-TJ"/>
        </w:rPr>
        <w:t xml:space="preserve">  </w:t>
      </w:r>
      <w:r w:rsidRPr="00660FA0">
        <w:rPr>
          <w:rFonts w:ascii="Palatino Linotype" w:hAnsi="Palatino Linotype" w:cs="KFGQPC Uthman Taha Naskh" w:hint="cs"/>
          <w:color w:val="000000"/>
          <w:sz w:val="44"/>
          <w:szCs w:val="44"/>
          <w:rtl/>
          <w:lang w:val="tg-Cyrl-TJ"/>
        </w:rPr>
        <w:t>قم</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D76DB4" w:rsidRDefault="00A03054" w:rsidP="00660FA0">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60FA0" w:rsidRPr="00660FA0" w:rsidRDefault="00660FA0" w:rsidP="00660FA0">
      <w:pPr>
        <w:tabs>
          <w:tab w:val="left" w:pos="753"/>
          <w:tab w:val="center" w:pos="3968"/>
        </w:tabs>
        <w:bidi w:val="0"/>
        <w:rPr>
          <w:rFonts w:asciiTheme="majorBidi" w:hAnsiTheme="majorBidi" w:cstheme="majorBidi"/>
          <w:color w:val="5EA1A5"/>
          <w:sz w:val="100"/>
          <w:szCs w:val="100"/>
          <w:lang w:val="tg-Cyrl-TJ" w:bidi="ar-EG"/>
        </w:rPr>
      </w:pPr>
    </w:p>
    <w:p w:rsidR="00D76DB4" w:rsidRPr="009C79F7" w:rsidRDefault="00660FA0" w:rsidP="00660FA0">
      <w:pPr>
        <w:bidi w:val="0"/>
        <w:jc w:val="center"/>
        <w:rPr>
          <w:rFonts w:ascii="Palatino Linotype" w:hAnsi="Palatino Linotype"/>
          <w:color w:val="006666"/>
          <w:sz w:val="48"/>
          <w:szCs w:val="48"/>
          <w:lang w:val="tg-Cyrl-TJ"/>
        </w:rPr>
      </w:pPr>
      <w:r w:rsidRPr="00660FA0">
        <w:rPr>
          <w:rFonts w:ascii="Palatino Linotype" w:hAnsi="Palatino Linotype"/>
          <w:color w:val="006666"/>
          <w:sz w:val="48"/>
          <w:szCs w:val="48"/>
          <w:lang w:val="tg-Cyrl-TJ"/>
        </w:rPr>
        <w:t>Абдурраҳмон ибни Саъд Шасрӣ</w:t>
      </w:r>
      <w:r w:rsidRPr="00660FA0">
        <w:t xml:space="preserve"> </w:t>
      </w:r>
    </w:p>
    <w:p w:rsidR="00660FA0" w:rsidRDefault="00660FA0" w:rsidP="00660FA0">
      <w:pPr>
        <w:jc w:val="center"/>
        <w:rPr>
          <w:rFonts w:ascii="Palatino Linotype" w:hAnsi="Palatino Linotype" w:cs="KFGQPC Uthman Taha Naskh"/>
          <w:sz w:val="36"/>
          <w:szCs w:val="36"/>
        </w:rPr>
      </w:pPr>
      <w:r w:rsidRPr="00660FA0">
        <w:rPr>
          <w:rFonts w:ascii="Palatino Linotype" w:hAnsi="Palatino Linotype" w:cs="KFGQPC Uthman Taha Naskh" w:hint="cs"/>
          <w:sz w:val="36"/>
          <w:szCs w:val="36"/>
          <w:rtl/>
        </w:rPr>
        <w:t>عبد</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الرحمن</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بن</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سعد</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الشثري</w:t>
      </w:r>
      <w:r w:rsidRPr="00660FA0">
        <w:rPr>
          <w:rFonts w:hint="cs"/>
          <w:rtl/>
        </w:rPr>
        <w:t xml:space="preserve"> </w:t>
      </w:r>
    </w:p>
    <w:p w:rsidR="00660FA0" w:rsidRDefault="00660FA0" w:rsidP="00660FA0">
      <w:pPr>
        <w:bidi w:val="0"/>
        <w:jc w:val="center"/>
        <w:rPr>
          <w:rFonts w:asciiTheme="majorBidi" w:hAnsiTheme="majorBidi" w:cstheme="majorBidi"/>
          <w:color w:val="7F7F7F" w:themeColor="text1" w:themeTint="80"/>
          <w:sz w:val="52"/>
          <w:szCs w:val="52"/>
          <w:lang w:bidi="ar-EG"/>
        </w:rPr>
      </w:pPr>
    </w:p>
    <w:p w:rsidR="00A03054" w:rsidRPr="00477478" w:rsidRDefault="00A03054" w:rsidP="00660FA0">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660FA0" w:rsidRDefault="00660FA0" w:rsidP="00912D68">
      <w:pPr>
        <w:spacing w:after="0" w:line="240" w:lineRule="auto"/>
        <w:ind w:firstLine="113"/>
        <w:jc w:val="center"/>
        <w:rPr>
          <w:rFonts w:ascii="Palatino Linotype" w:hAnsi="Palatino Linotype"/>
          <w:color w:val="006666"/>
          <w:sz w:val="48"/>
          <w:szCs w:val="48"/>
          <w:lang w:val="tg-Cyrl-TJ"/>
        </w:rPr>
      </w:pPr>
      <w:r>
        <w:rPr>
          <w:rFonts w:ascii="Palatino Linotype" w:hAnsi="Palatino Linotype"/>
          <w:color w:val="006666"/>
          <w:sz w:val="48"/>
          <w:szCs w:val="48"/>
          <w:lang w:val="tg-Cyrl-TJ"/>
        </w:rPr>
        <w:t>Тарҷума: Дорул-Ислом Т</w:t>
      </w:r>
      <w:r w:rsidRPr="00660FA0">
        <w:rPr>
          <w:rFonts w:ascii="Palatino Linotype" w:hAnsi="Palatino Linotype"/>
          <w:color w:val="006666"/>
          <w:sz w:val="48"/>
          <w:szCs w:val="48"/>
          <w:lang w:val="tg-Cyrl-TJ"/>
        </w:rPr>
        <w:t>оҷикӣ</w:t>
      </w:r>
    </w:p>
    <w:p w:rsidR="00A03054" w:rsidRPr="00E96A90" w:rsidRDefault="00660FA0" w:rsidP="00660FA0">
      <w:pPr>
        <w:spacing w:after="0" w:line="240" w:lineRule="auto"/>
        <w:ind w:firstLine="113"/>
        <w:jc w:val="center"/>
        <w:rPr>
          <w:rFonts w:asciiTheme="majorBidi" w:hAnsiTheme="majorBidi" w:cs="KFGQPC Uthman Taha Naskh"/>
          <w:sz w:val="32"/>
          <w:szCs w:val="32"/>
          <w:rtl/>
          <w:lang w:bidi="ar-EG"/>
        </w:rPr>
      </w:pPr>
      <w:r w:rsidRPr="00660FA0">
        <w:rPr>
          <w:rFonts w:ascii="Palatino Linotype" w:hAnsi="Palatino Linotype" w:cs="KFGQPC Uthman Taha Naskh" w:hint="cs"/>
          <w:sz w:val="36"/>
          <w:szCs w:val="36"/>
          <w:rtl/>
        </w:rPr>
        <w:t>ترجمة</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دار</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الإسلام</w:t>
      </w:r>
      <w:r w:rsidRPr="00660FA0">
        <w:rPr>
          <w:rFonts w:ascii="Palatino Linotype" w:hAnsi="Palatino Linotype" w:cs="KFGQPC Uthman Taha Naskh"/>
          <w:sz w:val="36"/>
          <w:szCs w:val="36"/>
          <w:rtl/>
        </w:rPr>
        <w:t xml:space="preserve"> </w:t>
      </w:r>
      <w:r w:rsidRPr="00660FA0">
        <w:rPr>
          <w:rFonts w:ascii="Palatino Linotype" w:hAnsi="Palatino Linotype" w:cs="KFGQPC Uthman Taha Naskh" w:hint="cs"/>
          <w:sz w:val="36"/>
          <w:szCs w:val="36"/>
          <w:rtl/>
        </w:rPr>
        <w:t>الطاجيكي</w:t>
      </w:r>
      <w:r w:rsidR="00A03054"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660FA0" w:rsidRPr="00660FA0" w:rsidRDefault="00660FA0" w:rsidP="00660FA0">
      <w:pPr>
        <w:tabs>
          <w:tab w:val="left" w:pos="753"/>
          <w:tab w:val="center" w:pos="3968"/>
        </w:tabs>
        <w:bidi w:val="0"/>
        <w:spacing w:after="0" w:line="240" w:lineRule="auto"/>
        <w:ind w:firstLine="340"/>
        <w:jc w:val="center"/>
        <w:rPr>
          <w:rFonts w:ascii="Palatino Linotype" w:hAnsi="Palatino Linotype" w:cstheme="majorBidi"/>
          <w:noProof/>
          <w:color w:val="205B83"/>
          <w:sz w:val="32"/>
          <w:szCs w:val="32"/>
          <w:lang w:val="en-MY" w:eastAsia="en-MY"/>
        </w:rPr>
      </w:pPr>
      <w:r w:rsidRPr="00660FA0">
        <w:rPr>
          <w:rFonts w:ascii="Palatino Linotype" w:hAnsi="Palatino Linotype" w:cstheme="majorBidi"/>
          <w:noProof/>
          <w:color w:val="205B83"/>
          <w:sz w:val="32"/>
          <w:szCs w:val="32"/>
        </w:rPr>
        <w:lastRenderedPageBreak/>
        <w:drawing>
          <wp:anchor distT="0" distB="0" distL="114300" distR="114300" simplePos="0" relativeHeight="251659264" behindDoc="0" locked="0" layoutInCell="1" allowOverlap="1" wp14:anchorId="4E139166" wp14:editId="5FBDD30A">
            <wp:simplePos x="0" y="0"/>
            <wp:positionH relativeFrom="margin">
              <wp:posOffset>1252855</wp:posOffset>
            </wp:positionH>
            <wp:positionV relativeFrom="paragraph">
              <wp:posOffset>204470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660FA0">
        <w:rPr>
          <w:rFonts w:ascii="Palatino Linotype" w:hAnsi="Palatino Linotype" w:cstheme="majorBidi"/>
          <w:noProof/>
          <w:color w:val="205B83"/>
          <w:sz w:val="32"/>
          <w:szCs w:val="32"/>
          <w:lang w:val="en-MY" w:eastAsia="en-MY"/>
        </w:rPr>
        <w:t>Дарҳои биҳишт ва аҳолии Қум, назди шиъаён</w:t>
      </w:r>
    </w:p>
    <w:p w:rsidR="00E942BB" w:rsidRPr="00DF7E4B" w:rsidRDefault="00660FA0" w:rsidP="00660FA0">
      <w:pPr>
        <w:tabs>
          <w:tab w:val="left" w:pos="753"/>
          <w:tab w:val="center" w:pos="3968"/>
        </w:tabs>
        <w:bidi w:val="0"/>
        <w:spacing w:after="0" w:line="240" w:lineRule="auto"/>
        <w:ind w:firstLine="340"/>
        <w:jc w:val="center"/>
        <w:rPr>
          <w:rFonts w:asciiTheme="majorBidi" w:hAnsiTheme="majorBidi" w:cstheme="majorBidi"/>
          <w:color w:val="5EA1A5"/>
          <w:sz w:val="32"/>
          <w:szCs w:val="32"/>
          <w:lang w:bidi="ar-EG"/>
        </w:rPr>
      </w:pPr>
      <w:r w:rsidRPr="00660FA0">
        <w:rPr>
          <w:rFonts w:asciiTheme="majorBidi" w:hAnsiTheme="majorBidi" w:cstheme="majorBidi"/>
          <w:noProof/>
          <w:color w:val="205B83"/>
          <w:sz w:val="32"/>
          <w:szCs w:val="32"/>
          <w:lang w:val="en-MY" w:eastAsia="en-MY"/>
        </w:rPr>
        <w:t xml:space="preserve"> </w:t>
      </w:r>
    </w:p>
    <w:p w:rsidR="00D3297A" w:rsidRPr="00CA6A87" w:rsidRDefault="00D3297A" w:rsidP="00D3297A">
      <w:pPr>
        <w:bidi w:val="0"/>
        <w:spacing w:after="0" w:line="240" w:lineRule="auto"/>
        <w:jc w:val="both"/>
        <w:rPr>
          <w:rFonts w:ascii="Palatino Linotype" w:eastAsia="Times New Roman" w:hAnsi="Palatino Linotype" w:cs="Times New Roman"/>
          <w:b/>
          <w:bCs/>
          <w:sz w:val="28"/>
          <w:szCs w:val="28"/>
          <w:lang w:val="ru-RU" w:eastAsia="ru-RU"/>
        </w:rPr>
      </w:pPr>
    </w:p>
    <w:p w:rsidR="00660FA0" w:rsidRDefault="00660FA0" w:rsidP="00660FA0">
      <w:pPr>
        <w:bidi w:val="0"/>
        <w:spacing w:line="276" w:lineRule="auto"/>
        <w:jc w:val="both"/>
        <w:rPr>
          <w:rFonts w:ascii="Palatino Linotype" w:hAnsi="Palatino Linotype"/>
          <w:b/>
          <w:bCs/>
          <w:sz w:val="28"/>
          <w:szCs w:val="28"/>
          <w:lang w:val="tg-Cyrl-TJ"/>
        </w:rPr>
      </w:pPr>
      <w:r>
        <w:rPr>
          <w:rFonts w:ascii="Palatino Linotype" w:hAnsi="Palatino Linotype"/>
          <w:b/>
          <w:bCs/>
          <w:sz w:val="28"/>
          <w:szCs w:val="28"/>
          <w:lang w:val="tg-Cyrl-TJ"/>
        </w:rPr>
        <w:t>Аҳолии Қум рӯзи қиёмат аз гузаштани пули сирот муъоф ҳастанд</w:t>
      </w:r>
    </w:p>
    <w:p w:rsidR="00660FA0" w:rsidRDefault="00660FA0" w:rsidP="00660FA0">
      <w:pPr>
        <w:bidi w:val="0"/>
        <w:spacing w:line="276" w:lineRule="auto"/>
        <w:jc w:val="both"/>
        <w:rPr>
          <w:rFonts w:ascii="Palatino Linotype" w:hAnsi="Palatino Linotype"/>
          <w:b/>
          <w:bCs/>
          <w:sz w:val="28"/>
          <w:szCs w:val="28"/>
          <w:lang w:val="tg-Cyrl-TJ"/>
        </w:rPr>
      </w:pPr>
    </w:p>
    <w:p w:rsid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b/>
          <w:bCs/>
          <w:sz w:val="28"/>
          <w:szCs w:val="28"/>
          <w:lang w:val="tg-Cyrl-TJ"/>
        </w:rPr>
        <w:t xml:space="preserve">Суоли 84: </w:t>
      </w:r>
      <w:r>
        <w:rPr>
          <w:rFonts w:ascii="Palatino Linotype" w:hAnsi="Palatino Linotype"/>
          <w:sz w:val="28"/>
          <w:szCs w:val="28"/>
          <w:lang w:val="tg-Cyrl-TJ"/>
        </w:rPr>
        <w:t xml:space="preserve">Дар ақидаи шиъа чи касе аз тулони мондан дар майдони Ҳашр ва аз гузаштани пули сирот истисно мешавад? </w:t>
      </w:r>
    </w:p>
    <w:p w:rsid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b/>
          <w:bCs/>
          <w:sz w:val="28"/>
          <w:szCs w:val="28"/>
          <w:lang w:val="tg-Cyrl-TJ"/>
        </w:rPr>
        <w:t>Ҷавоб:</w:t>
      </w:r>
      <w:r>
        <w:rPr>
          <w:rFonts w:ascii="Palatino Linotype" w:hAnsi="Palatino Linotype"/>
          <w:sz w:val="28"/>
          <w:szCs w:val="28"/>
          <w:lang w:val="tg-Cyrl-TJ"/>
        </w:rPr>
        <w:t xml:space="preserve"> Аҳолии шаҳри Қум, ки (қаблан) маркази давлати Сафавиҳо будааст мустасни ҳастанд </w:t>
      </w:r>
      <w:bookmarkStart w:id="0" w:name="_GoBack"/>
      <w:bookmarkEnd w:id="0"/>
      <w:r>
        <w:rPr>
          <w:rFonts w:ascii="Palatino Linotype" w:hAnsi="Palatino Linotype"/>
          <w:sz w:val="28"/>
          <w:szCs w:val="28"/>
          <w:lang w:val="tg-Cyrl-TJ"/>
        </w:rPr>
        <w:t xml:space="preserve">ва онҳо дар қабрҳояшон ҳисоб гирифта мешавад ва аз қабрҳо ба биҳишт мераванд, </w:t>
      </w:r>
    </w:p>
    <w:p w:rsidR="00660FA0" w:rsidRDefault="00660FA0" w:rsidP="00660FA0">
      <w:pPr>
        <w:bidi w:val="0"/>
        <w:spacing w:line="276" w:lineRule="auto"/>
        <w:jc w:val="both"/>
        <w:rPr>
          <w:rFonts w:ascii="Palatino Linotype" w:hAnsi="Palatino Linotype"/>
          <w:b/>
          <w:bCs/>
          <w:sz w:val="28"/>
          <w:szCs w:val="28"/>
          <w:lang w:val="tg-Cyrl-TJ"/>
        </w:rPr>
      </w:pPr>
    </w:p>
    <w:p w:rsidR="00660FA0" w:rsidRDefault="00660FA0" w:rsidP="00660FA0">
      <w:pPr>
        <w:bidi w:val="0"/>
        <w:spacing w:line="276" w:lineRule="auto"/>
        <w:jc w:val="both"/>
        <w:rPr>
          <w:rFonts w:ascii="Palatino Linotype" w:hAnsi="Palatino Linotype"/>
          <w:b/>
          <w:bCs/>
          <w:sz w:val="28"/>
          <w:szCs w:val="28"/>
          <w:lang w:val="tg-Cyrl-TJ"/>
        </w:rPr>
      </w:pPr>
      <w:r>
        <w:rPr>
          <w:rFonts w:ascii="Palatino Linotype" w:hAnsi="Palatino Linotype"/>
          <w:b/>
          <w:bCs/>
          <w:sz w:val="28"/>
          <w:szCs w:val="28"/>
          <w:lang w:val="tg-Cyrl-TJ"/>
        </w:rPr>
        <w:t>Шарҳ:</w:t>
      </w:r>
    </w:p>
    <w:p w:rsidR="00660FA0" w:rsidRDefault="00660FA0" w:rsidP="00660FA0">
      <w:pPr>
        <w:bidi w:val="0"/>
        <w:spacing w:line="276" w:lineRule="auto"/>
        <w:jc w:val="both"/>
        <w:rPr>
          <w:rFonts w:ascii="Palatino Linotype" w:hAnsi="Palatino Linotype"/>
          <w:b/>
          <w:bCs/>
          <w:sz w:val="28"/>
          <w:szCs w:val="28"/>
          <w:lang w:val="tg-Cyrl-TJ"/>
        </w:rPr>
      </w:pPr>
      <w:r>
        <w:rPr>
          <w:rFonts w:ascii="Palatino Linotype" w:hAnsi="Palatino Linotype"/>
          <w:sz w:val="28"/>
          <w:szCs w:val="28"/>
          <w:lang w:val="tg-Cyrl-TJ"/>
        </w:rPr>
        <w:t>Ба ҳамин сабаб охундҳои шиъа бузургтарин даллолҳои фуруши замин дар Қум ҳастанд.</w:t>
      </w:r>
    </w:p>
    <w:p w:rsidR="00660FA0" w:rsidRDefault="00660FA0" w:rsidP="00660FA0">
      <w:pPr>
        <w:bidi w:val="0"/>
        <w:spacing w:line="276" w:lineRule="auto"/>
        <w:jc w:val="both"/>
        <w:rPr>
          <w:rFonts w:ascii="Palatino Linotype" w:hAnsi="Palatino Linotype"/>
          <w:b/>
          <w:bCs/>
          <w:sz w:val="28"/>
          <w:szCs w:val="28"/>
          <w:lang w:val="tg-Cyrl-TJ"/>
        </w:rPr>
      </w:pPr>
    </w:p>
    <w:p w:rsidR="00660FA0" w:rsidRDefault="00660FA0" w:rsidP="00660FA0">
      <w:pPr>
        <w:bidi w:val="0"/>
        <w:spacing w:line="276" w:lineRule="auto"/>
        <w:jc w:val="both"/>
        <w:rPr>
          <w:rFonts w:ascii="Palatino Linotype" w:hAnsi="Palatino Linotype"/>
          <w:b/>
          <w:bCs/>
          <w:sz w:val="28"/>
          <w:szCs w:val="28"/>
          <w:lang w:val="tg-Cyrl-TJ"/>
        </w:rPr>
      </w:pPr>
      <w:r>
        <w:rPr>
          <w:rFonts w:ascii="Palatino Linotype" w:hAnsi="Palatino Linotype"/>
          <w:b/>
          <w:bCs/>
          <w:sz w:val="28"/>
          <w:szCs w:val="28"/>
          <w:lang w:val="tg-Cyrl-TJ"/>
        </w:rPr>
        <w:t>Дарвозаҳои биҳишт</w:t>
      </w:r>
    </w:p>
    <w:p w:rsidR="00660FA0" w:rsidRDefault="00660FA0" w:rsidP="00660FA0">
      <w:pPr>
        <w:bidi w:val="0"/>
        <w:spacing w:line="276" w:lineRule="auto"/>
        <w:jc w:val="both"/>
        <w:rPr>
          <w:rFonts w:ascii="Palatino Linotype" w:hAnsi="Palatino Linotype"/>
          <w:b/>
          <w:bCs/>
          <w:sz w:val="28"/>
          <w:szCs w:val="28"/>
          <w:lang w:val="tg-Cyrl-TJ"/>
        </w:rPr>
      </w:pPr>
      <w:r>
        <w:rPr>
          <w:rFonts w:ascii="Palatino Linotype" w:hAnsi="Palatino Linotype"/>
          <w:b/>
          <w:bCs/>
          <w:sz w:val="28"/>
          <w:szCs w:val="28"/>
          <w:lang w:val="tg-Cyrl-TJ"/>
        </w:rPr>
        <w:t>Суоли: 85:</w:t>
      </w:r>
      <w:r>
        <w:rPr>
          <w:rFonts w:ascii="Palatino Linotype" w:hAnsi="Palatino Linotype"/>
          <w:sz w:val="28"/>
          <w:szCs w:val="28"/>
          <w:lang w:val="tg-Cyrl-TJ"/>
        </w:rPr>
        <w:t xml:space="preserve"> Адади дарвозаҳои  ҷаннат дар эътиқоди шиъаҳо чанд ҳастанд? ва барои ки ҳастанд?</w:t>
      </w:r>
    </w:p>
    <w:p w:rsid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b/>
          <w:bCs/>
          <w:sz w:val="28"/>
          <w:szCs w:val="28"/>
          <w:lang w:val="tg-Cyrl-TJ"/>
        </w:rPr>
        <w:t>Ҷавоб:</w:t>
      </w:r>
      <w:r>
        <w:rPr>
          <w:rFonts w:ascii="Palatino Linotype" w:hAnsi="Palatino Linotype"/>
          <w:sz w:val="28"/>
          <w:szCs w:val="28"/>
          <w:lang w:val="tg-Cyrl-TJ"/>
        </w:rPr>
        <w:t xml:space="preserve"> Дар ҳақи Абулҳасани Ризо дуруғе бофтаанд, ки гуё гуфта бошад:" Дар ҷаннат ҳашт дарвоза аст,  ва яке аз онҳо хос барои аҳли Қум мебошад, ва онҳо (шиъаҳои аҳли Қум) дар миёни шиъаҳои дигар минтақаҳо, беҳтарини шиъаҳои мо ҳастанд, Аллоҳ таъоло хамираи вилоятамонро дар хоки онҳо қарор додааст. (</w:t>
      </w:r>
      <w:r>
        <w:rPr>
          <w:rFonts w:ascii="Palatino Linotype" w:hAnsi="Palatino Linotype"/>
          <w:sz w:val="28"/>
          <w:szCs w:val="28"/>
          <w:vertAlign w:val="superscript"/>
          <w:lang w:val="tg-Cyrl-TJ"/>
        </w:rPr>
        <w:footnoteReference w:id="1"/>
      </w:r>
      <w:r>
        <w:rPr>
          <w:rFonts w:ascii="Palatino Linotype" w:hAnsi="Palatino Linotype"/>
          <w:sz w:val="28"/>
          <w:szCs w:val="28"/>
          <w:lang w:val="tg-Cyrl-TJ"/>
        </w:rPr>
        <w:t xml:space="preserve">)". </w:t>
      </w:r>
    </w:p>
    <w:p w:rsid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Шарҳ: Яке аз олимони муосири онҳо, ки аз тоҷирони амлок ва замин аст бар адади дарҳои кушодашуда барои аҳли Қум изофа карда аз имом Ризо ривоят карда гуфтааст: " Биҳишт ҳашт дарвоза дорад, сетои он азони аҳли Қум аст, Хушо ба ҳоли онҳо, хушо ба ҳоли онҳо".(</w:t>
      </w:r>
      <w:r>
        <w:rPr>
          <w:rFonts w:ascii="Palatino Linotype" w:hAnsi="Palatino Linotype"/>
          <w:sz w:val="28"/>
          <w:szCs w:val="28"/>
          <w:vertAlign w:val="superscript"/>
          <w:lang w:val="tg-Cyrl-TJ"/>
        </w:rPr>
        <w:footnoteReference w:id="2"/>
      </w:r>
      <w:r>
        <w:rPr>
          <w:rFonts w:ascii="Palatino Linotype" w:hAnsi="Palatino Linotype"/>
          <w:sz w:val="28"/>
          <w:szCs w:val="28"/>
          <w:lang w:val="tg-Cyrl-TJ"/>
        </w:rPr>
        <w:t>)</w:t>
      </w:r>
    </w:p>
    <w:p w:rsid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lastRenderedPageBreak/>
        <w:t>Пас эй шиъаёни араб! Чиро мунтазиред, дарҳои сегонаи биҳишти худро дарёбед пеш аз онки ба рӯятон баста шаванд.</w:t>
      </w:r>
    </w:p>
    <w:p w:rsidR="006930B3" w:rsidRPr="00660FA0" w:rsidRDefault="00660FA0" w:rsidP="00660FA0">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(Тарҷума аз китоби Ақоид-уш-шиъатил иснай ашария, 135-136).</w:t>
      </w:r>
      <w:r w:rsidR="006930B3"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955" w:rsidRDefault="00F15955" w:rsidP="00E32771">
      <w:pPr>
        <w:spacing w:after="0" w:line="240" w:lineRule="auto"/>
      </w:pPr>
      <w:r>
        <w:separator/>
      </w:r>
    </w:p>
  </w:endnote>
  <w:endnote w:type="continuationSeparator" w:id="0">
    <w:p w:rsidR="00F15955" w:rsidRDefault="00F1595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C52AEDE-7B4F-41B0-BDFA-6096E48A083D}"/>
    <w:embedBold r:id="rId2" w:fontKey="{2F32138A-5E2D-44E6-87F2-6C06BB4372A6}"/>
  </w:font>
  <w:font w:name="Arial">
    <w:panose1 w:val="020B0604020202020204"/>
    <w:charset w:val="00"/>
    <w:family w:val="swiss"/>
    <w:pitch w:val="variable"/>
    <w:sig w:usb0="E0002AFF" w:usb1="00007843" w:usb2="00000001" w:usb3="00000000" w:csb0="000001FF" w:csb1="00000000"/>
    <w:embedRegular r:id="rId3" w:fontKey="{4C7F74E2-70F2-4A5A-9D40-33D0555583C1}"/>
    <w:embedBold r:id="rId4" w:fontKey="{6992D966-2C91-483D-A9AE-D0A96E093DD8}"/>
  </w:font>
  <w:font w:name="Times New Roman">
    <w:panose1 w:val="02020603050405020304"/>
    <w:charset w:val="00"/>
    <w:family w:val="roman"/>
    <w:pitch w:val="variable"/>
    <w:sig w:usb0="E0002AFF" w:usb1="00007843" w:usb2="00000001" w:usb3="00000000" w:csb0="000001FF" w:csb1="00000000"/>
    <w:embedRegular r:id="rId5" w:fontKey="{B6ABA8A8-327D-47E7-A1C1-094CAF0C7514}"/>
    <w:embedBold r:id="rId6" w:fontKey="{7726612D-1CE1-4A89-AE53-9C2FC6A63C57}"/>
    <w:embedItalic r:id="rId7" w:fontKey="{619A2938-DEF9-4CF0-9474-C06E0FF7A3BB}"/>
  </w:font>
  <w:font w:name="Palatino Linotype">
    <w:panose1 w:val="02040502050505030304"/>
    <w:charset w:val="00"/>
    <w:family w:val="roman"/>
    <w:pitch w:val="variable"/>
    <w:sig w:usb0="E0000387" w:usb1="40000013" w:usb2="00000000" w:usb3="00000000" w:csb0="0000019F" w:csb1="00000000"/>
    <w:embedRegular r:id="rId8" w:fontKey="{90E04EE8-CBD5-4CC3-A15E-E43D96BCD363}"/>
    <w:embedBold r:id="rId9" w:fontKey="{071045FE-8AEB-41E5-8C7A-E22C24B913B2}"/>
    <w:embedItalic r:id="rId10" w:fontKey="{E2886C8A-9669-4110-9CA9-A32F2D792FA5}"/>
  </w:font>
  <w:font w:name="KFGQPC Uthman Taha Naskh">
    <w:panose1 w:val="02000000000000000000"/>
    <w:charset w:val="B2"/>
    <w:family w:val="auto"/>
    <w:pitch w:val="variable"/>
    <w:sig w:usb0="80002001" w:usb1="90000000" w:usb2="00000008" w:usb3="00000000" w:csb0="00000040" w:csb1="00000000"/>
    <w:embedRegular r:id="rId11" w:fontKey="{D64C2B94-36BA-47B0-87BF-2EC327B0F42E}"/>
    <w:embedBold r:id="rId12" w:fontKey="{6A92669A-9F00-4E48-84F8-18650C79B5A4}"/>
  </w:font>
  <w:font w:name="Wingdings">
    <w:panose1 w:val="05000000000000000000"/>
    <w:charset w:val="02"/>
    <w:family w:val="auto"/>
    <w:pitch w:val="variable"/>
    <w:sig w:usb0="00000000" w:usb1="10000000" w:usb2="00000000" w:usb3="00000000" w:csb0="80000000" w:csb1="00000000"/>
    <w:embedRegular r:id="rId13" w:fontKey="{530F6B5D-EC30-49D5-B403-209AD7D78C62}"/>
  </w:font>
  <w:font w:name="Wingdings 2">
    <w:panose1 w:val="05020102010507070707"/>
    <w:charset w:val="02"/>
    <w:family w:val="roman"/>
    <w:pitch w:val="variable"/>
    <w:sig w:usb0="00000000" w:usb1="10000000" w:usb2="00000000" w:usb3="00000000" w:csb0="80000000" w:csb1="00000000"/>
    <w:embedRegular r:id="rId14" w:fontKey="{F432630C-FD8F-4E69-8E75-9EE489079116}"/>
  </w:font>
  <w:font w:name="Calibri Light">
    <w:panose1 w:val="020F0302020204030204"/>
    <w:charset w:val="00"/>
    <w:family w:val="swiss"/>
    <w:pitch w:val="variable"/>
    <w:sig w:usb0="A00002EF" w:usb1="4000207B" w:usb2="00000000" w:usb3="00000000" w:csb0="0000019F" w:csb1="00000000"/>
    <w:embedRegular r:id="rId15" w:fontKey="{66D0D5F8-1F0D-414F-970B-769598B10E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A5ABFF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955" w:rsidRDefault="00F15955" w:rsidP="00E32771">
      <w:pPr>
        <w:spacing w:after="0" w:line="240" w:lineRule="auto"/>
      </w:pPr>
      <w:r>
        <w:separator/>
      </w:r>
    </w:p>
  </w:footnote>
  <w:footnote w:type="continuationSeparator" w:id="0">
    <w:p w:rsidR="00F15955" w:rsidRDefault="00F15955" w:rsidP="00E32771">
      <w:pPr>
        <w:spacing w:after="0" w:line="240" w:lineRule="auto"/>
      </w:pPr>
      <w:r>
        <w:continuationSeparator/>
      </w:r>
    </w:p>
  </w:footnote>
  <w:footnote w:id="1">
    <w:p w:rsidR="00660FA0" w:rsidRDefault="00660FA0" w:rsidP="00660FA0">
      <w:pPr>
        <w:pStyle w:val="FootnoteText"/>
        <w:rPr>
          <w:rFonts w:ascii="Palatino Linotype" w:hAnsi="Palatino Linotype"/>
          <w:sz w:val="24"/>
          <w:szCs w:val="24"/>
          <w:lang w:val="tg-Cyrl-TJ"/>
        </w:rPr>
      </w:pPr>
      <w:r>
        <w:rPr>
          <w:rStyle w:val="FootnoteReference"/>
          <w:rFonts w:ascii="Palatino Linotype" w:hAnsi="Palatino Linotype"/>
          <w:sz w:val="24"/>
          <w:szCs w:val="24"/>
        </w:rPr>
        <w:footnoteRef/>
      </w:r>
      <w:r>
        <w:rPr>
          <w:rFonts w:ascii="Palatino Linotype" w:hAnsi="Palatino Linotype"/>
          <w:sz w:val="24"/>
          <w:szCs w:val="24"/>
          <w:rtl/>
        </w:rPr>
        <w:t xml:space="preserve"> </w:t>
      </w:r>
      <w:r>
        <w:rPr>
          <w:rFonts w:ascii="Palatino Linotype" w:hAnsi="Palatino Linotype"/>
          <w:sz w:val="24"/>
          <w:szCs w:val="24"/>
          <w:lang w:val="tg-Cyrl-TJ"/>
        </w:rPr>
        <w:t>) Биҳорул-анвор, 57 \ 216 \ ҳ 39 .</w:t>
      </w:r>
    </w:p>
  </w:footnote>
  <w:footnote w:id="2">
    <w:p w:rsidR="00660FA0" w:rsidRDefault="00660FA0" w:rsidP="00660FA0">
      <w:pPr>
        <w:pStyle w:val="FootnoteText"/>
        <w:rPr>
          <w:rFonts w:ascii="Palatino Linotype" w:hAnsi="Palatino Linotype"/>
          <w:sz w:val="24"/>
          <w:szCs w:val="24"/>
          <w:lang w:val="tg-Cyrl-TJ"/>
        </w:rPr>
      </w:pPr>
      <w:r>
        <w:rPr>
          <w:rStyle w:val="FootnoteReference"/>
          <w:rFonts w:ascii="Palatino Linotype" w:hAnsi="Palatino Linotype"/>
          <w:sz w:val="24"/>
          <w:szCs w:val="24"/>
        </w:rPr>
        <w:footnoteRef/>
      </w:r>
      <w:r>
        <w:rPr>
          <w:rFonts w:ascii="Palatino Linotype" w:hAnsi="Palatino Linotype"/>
          <w:sz w:val="24"/>
          <w:szCs w:val="24"/>
          <w:rtl/>
        </w:rPr>
        <w:t xml:space="preserve"> </w:t>
      </w:r>
      <w:r>
        <w:rPr>
          <w:rFonts w:ascii="Palatino Linotype" w:hAnsi="Palatino Linotype"/>
          <w:sz w:val="24"/>
          <w:szCs w:val="24"/>
          <w:lang w:val="tg-Cyrl-TJ"/>
        </w:rPr>
        <w:t>) Биҳорул-анвор, 57 \ 228\ ҳ 62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13579E" w:rsidRPr="00660FA0" w:rsidRDefault="00660FA0" w:rsidP="00D76DB4">
                            <w:pPr>
                              <w:bidi w:val="0"/>
                              <w:spacing w:before="80" w:after="0" w:line="240" w:lineRule="auto"/>
                              <w:jc w:val="both"/>
                              <w:rPr>
                                <w:rFonts w:ascii="Palatino Linotype" w:hAnsi="Palatino Linotype" w:cstheme="majorBidi"/>
                                <w:color w:val="205B83"/>
                                <w:lang w:val="tg-Cyrl-TJ" w:bidi="ar-EG"/>
                              </w:rPr>
                            </w:pPr>
                            <w:r w:rsidRPr="00660FA0">
                              <w:rPr>
                                <w:rFonts w:ascii="Palatino Linotype" w:hAnsi="Palatino Linotype" w:cstheme="majorBidi"/>
                                <w:color w:val="205B83"/>
                                <w:lang w:val="tg-Cyrl-TJ" w:bidi="ar-EG"/>
                              </w:rPr>
                              <w:t>Дарҳои биҳишт ва аҳолии Қум, назди шиъаён</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5341">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60FA0" w:rsidRDefault="00660FA0" w:rsidP="00D76DB4">
                      <w:pPr>
                        <w:bidi w:val="0"/>
                        <w:spacing w:before="80" w:after="0" w:line="240" w:lineRule="auto"/>
                        <w:jc w:val="both"/>
                        <w:rPr>
                          <w:rFonts w:ascii="Palatino Linotype" w:hAnsi="Palatino Linotype" w:cstheme="majorBidi"/>
                          <w:color w:val="205B83"/>
                          <w:lang w:val="tg-Cyrl-TJ" w:bidi="ar-EG"/>
                        </w:rPr>
                      </w:pPr>
                      <w:r w:rsidRPr="00660FA0">
                        <w:rPr>
                          <w:rFonts w:ascii="Palatino Linotype" w:hAnsi="Palatino Linotype" w:cstheme="majorBidi"/>
                          <w:color w:val="205B83"/>
                          <w:lang w:val="tg-Cyrl-TJ" w:bidi="ar-EG"/>
                        </w:rPr>
                        <w:t>Дарҳои биҳишт ва аҳолии Қум, назди шиъаён</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5341">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A8F35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B19CF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D717A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10EF"/>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B5341"/>
    <w:rsid w:val="003E1AC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384F"/>
    <w:rsid w:val="00631E7F"/>
    <w:rsid w:val="00632FB4"/>
    <w:rsid w:val="00660FA0"/>
    <w:rsid w:val="00662A2B"/>
    <w:rsid w:val="00677AE4"/>
    <w:rsid w:val="006930B3"/>
    <w:rsid w:val="0069533C"/>
    <w:rsid w:val="006C1068"/>
    <w:rsid w:val="006E0420"/>
    <w:rsid w:val="006F4219"/>
    <w:rsid w:val="00704C95"/>
    <w:rsid w:val="0071587A"/>
    <w:rsid w:val="00717FAE"/>
    <w:rsid w:val="00770B0C"/>
    <w:rsid w:val="0077162A"/>
    <w:rsid w:val="007C1387"/>
    <w:rsid w:val="007D3EC5"/>
    <w:rsid w:val="007D53CD"/>
    <w:rsid w:val="007E5889"/>
    <w:rsid w:val="007E70EB"/>
    <w:rsid w:val="0081123A"/>
    <w:rsid w:val="00814452"/>
    <w:rsid w:val="00820EAD"/>
    <w:rsid w:val="008210B3"/>
    <w:rsid w:val="00825D0B"/>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D45CA"/>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65ECA"/>
    <w:rsid w:val="00E942BB"/>
    <w:rsid w:val="00E96A90"/>
    <w:rsid w:val="00E97BFE"/>
    <w:rsid w:val="00EB6A67"/>
    <w:rsid w:val="00EC113B"/>
    <w:rsid w:val="00EE45D1"/>
    <w:rsid w:val="00F11B8A"/>
    <w:rsid w:val="00F14FCB"/>
    <w:rsid w:val="00F15955"/>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0D074E-3C86-4C27-9A24-22D49178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uiPriority w:val="99"/>
    <w:rsid w:val="00D76DB4"/>
    <w:rPr>
      <w:rFonts w:ascii="Calibri" w:eastAsia="Calibri" w:hAnsi="Calibri" w:cs="Arial"/>
      <w:sz w:val="20"/>
      <w:szCs w:val="20"/>
      <w:lang w:val="ru-RU"/>
    </w:rPr>
  </w:style>
  <w:style w:type="character" w:styleId="FootnoteReference">
    <w:name w:val="footnote reference"/>
    <w:uiPriority w:val="99"/>
    <w:semiHidden/>
    <w:unhideWhenUsed/>
    <w:rsid w:val="00D7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91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92379-2194-4C9E-8048-3B6099803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4</Pages>
  <Words>254</Words>
  <Characters>1296</Characters>
  <Application>Microsoft Office Word</Application>
  <DocSecurity>0</DocSecurity>
  <Lines>51</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Дарҳои биҳишт ва аҳолии Қум, назди шиъаён</dc:title>
  <dc:subject>Дарҳои биҳишт ва аҳолии Қум, назди шиъаён</dc:subject>
  <dc:creator>Абдурраҳмон ибни Саъд Шасрӣ </dc:creator>
  <cp:keywords>Дарҳои биҳишт ва аҳолии Қум, назди шиъаён</cp:keywords>
  <dc:description>Дарҳои биҳишт ва аҳолии Қум, назди шиъаён</dc:description>
  <cp:lastModifiedBy>Mahmoud</cp:lastModifiedBy>
  <cp:revision>86</cp:revision>
  <cp:lastPrinted>2015-03-07T18:24:00Z</cp:lastPrinted>
  <dcterms:created xsi:type="dcterms:W3CDTF">2014-12-21T22:21:00Z</dcterms:created>
  <dcterms:modified xsi:type="dcterms:W3CDTF">2016-02-28T14:13:00Z</dcterms:modified>
  <cp:category/>
</cp:coreProperties>
</file>