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DE5CB1" w:rsidP="00243B61">
      <w:pPr>
        <w:bidi w:val="0"/>
        <w:jc w:val="center"/>
        <w:rPr>
          <w:rFonts w:ascii="Times New Roman" w:hAnsi="Times New Roman" w:cs="Times New Roman"/>
          <w:color w:val="205B83"/>
          <w:sz w:val="72"/>
          <w:szCs w:val="72"/>
          <w:lang w:bidi="ar-EG"/>
        </w:rPr>
      </w:pPr>
      <w:proofErr w:type="spellStart"/>
      <w:r w:rsidRPr="00DE5CB1">
        <w:rPr>
          <w:rFonts w:ascii="Times New Roman" w:hAnsi="Times New Roman" w:cs="Times New Roman"/>
          <w:color w:val="006666"/>
          <w:sz w:val="72"/>
          <w:szCs w:val="72"/>
          <w:lang w:bidi="ar-EG"/>
        </w:rPr>
        <w:t>Бидъат</w:t>
      </w:r>
      <w:proofErr w:type="spellEnd"/>
      <w:r w:rsidRPr="00DE5CB1">
        <w:rPr>
          <w:rFonts w:ascii="Times New Roman" w:hAnsi="Times New Roman" w:cs="Times New Roman"/>
          <w:color w:val="006666"/>
          <w:sz w:val="72"/>
          <w:szCs w:val="72"/>
          <w:lang w:bidi="ar-EG"/>
        </w:rPr>
        <w:t xml:space="preserve"> </w:t>
      </w:r>
      <w:proofErr w:type="spellStart"/>
      <w:r w:rsidRPr="00DE5CB1">
        <w:rPr>
          <w:rFonts w:ascii="Times New Roman" w:hAnsi="Times New Roman" w:cs="Times New Roman"/>
          <w:color w:val="006666"/>
          <w:sz w:val="72"/>
          <w:szCs w:val="72"/>
          <w:lang w:bidi="ar-EG"/>
        </w:rPr>
        <w:t>ва</w:t>
      </w:r>
      <w:proofErr w:type="spellEnd"/>
      <w:r w:rsidRPr="00DE5CB1">
        <w:rPr>
          <w:rFonts w:ascii="Times New Roman" w:hAnsi="Times New Roman" w:cs="Times New Roman"/>
          <w:color w:val="006666"/>
          <w:sz w:val="72"/>
          <w:szCs w:val="72"/>
          <w:lang w:bidi="ar-EG"/>
        </w:rPr>
        <w:t xml:space="preserve"> </w:t>
      </w:r>
      <w:proofErr w:type="spellStart"/>
      <w:r w:rsidRPr="00DE5CB1">
        <w:rPr>
          <w:rFonts w:ascii="Times New Roman" w:hAnsi="Times New Roman" w:cs="Times New Roman"/>
          <w:color w:val="006666"/>
          <w:sz w:val="72"/>
          <w:szCs w:val="72"/>
          <w:lang w:bidi="ar-EG"/>
        </w:rPr>
        <w:t>таърифи</w:t>
      </w:r>
      <w:proofErr w:type="spellEnd"/>
      <w:r w:rsidRPr="00DE5CB1">
        <w:rPr>
          <w:rFonts w:ascii="Times New Roman" w:hAnsi="Times New Roman" w:cs="Times New Roman"/>
          <w:color w:val="006666"/>
          <w:sz w:val="72"/>
          <w:szCs w:val="72"/>
          <w:lang w:bidi="ar-EG"/>
        </w:rPr>
        <w:t xml:space="preserve"> </w:t>
      </w:r>
      <w:proofErr w:type="spellStart"/>
      <w:r w:rsidRPr="00DE5CB1">
        <w:rPr>
          <w:rFonts w:ascii="Times New Roman" w:hAnsi="Times New Roman" w:cs="Times New Roman"/>
          <w:color w:val="006666"/>
          <w:sz w:val="72"/>
          <w:szCs w:val="72"/>
          <w:lang w:bidi="ar-EG"/>
        </w:rPr>
        <w:t>он</w:t>
      </w:r>
      <w:proofErr w:type="spellEnd"/>
    </w:p>
    <w:p w:rsidR="00DE5CB1" w:rsidRDefault="00DE5CB1" w:rsidP="0073613D">
      <w:pPr>
        <w:spacing w:after="0" w:line="240" w:lineRule="auto"/>
        <w:ind w:firstLine="113"/>
        <w:jc w:val="center"/>
        <w:rPr>
          <w:rFonts w:ascii="Times New Roman" w:hAnsi="Times New Roman" w:cs="KFGQPC Uthman Taha Naskh"/>
          <w:sz w:val="40"/>
          <w:szCs w:val="40"/>
          <w:lang w:bidi="ar-EG"/>
        </w:rPr>
      </w:pPr>
      <w:r w:rsidRPr="00DE5CB1">
        <w:rPr>
          <w:rFonts w:ascii="Times New Roman" w:hAnsi="Times New Roman" w:cs="KFGQPC Uthman Taha Naskh" w:hint="cs"/>
          <w:sz w:val="40"/>
          <w:szCs w:val="40"/>
          <w:rtl/>
          <w:lang w:bidi="ar-EG"/>
        </w:rPr>
        <w:t>البدعة</w:t>
      </w:r>
      <w:r w:rsidRPr="00DE5CB1">
        <w:rPr>
          <w:rFonts w:ascii="Times New Roman" w:hAnsi="Times New Roman" w:cs="KFGQPC Uthman Taha Naskh"/>
          <w:sz w:val="40"/>
          <w:szCs w:val="40"/>
          <w:rtl/>
          <w:lang w:bidi="ar-EG"/>
        </w:rPr>
        <w:t xml:space="preserve">, </w:t>
      </w:r>
      <w:r w:rsidRPr="00DE5CB1">
        <w:rPr>
          <w:rFonts w:ascii="Times New Roman" w:hAnsi="Times New Roman" w:cs="KFGQPC Uthman Taha Naskh" w:hint="cs"/>
          <w:sz w:val="40"/>
          <w:szCs w:val="40"/>
          <w:rtl/>
          <w:lang w:bidi="ar-EG"/>
        </w:rPr>
        <w:t>تعريفها</w:t>
      </w:r>
      <w:r w:rsidRPr="00DE5CB1">
        <w:rPr>
          <w:rFonts w:ascii="Times New Roman" w:hAnsi="Times New Roman" w:cs="KFGQPC Uthman Taha Naskh"/>
          <w:sz w:val="40"/>
          <w:szCs w:val="40"/>
          <w:rtl/>
          <w:lang w:bidi="ar-EG"/>
        </w:rPr>
        <w:t xml:space="preserve"> </w:t>
      </w:r>
      <w:r w:rsidRPr="00DE5CB1">
        <w:rPr>
          <w:rFonts w:ascii="Times New Roman" w:hAnsi="Times New Roman" w:cs="KFGQPC Uthman Taha Naskh" w:hint="cs"/>
          <w:sz w:val="40"/>
          <w:szCs w:val="40"/>
          <w:rtl/>
          <w:lang w:bidi="ar-EG"/>
        </w:rPr>
        <w:t>و</w:t>
      </w:r>
      <w:bookmarkStart w:id="0" w:name="_GoBack"/>
      <w:bookmarkEnd w:id="0"/>
      <w:r w:rsidRPr="00DE5CB1">
        <w:rPr>
          <w:rFonts w:ascii="Times New Roman" w:hAnsi="Times New Roman" w:cs="KFGQPC Uthman Taha Naskh" w:hint="cs"/>
          <w:sz w:val="40"/>
          <w:szCs w:val="40"/>
          <w:rtl/>
          <w:lang w:bidi="ar-EG"/>
        </w:rPr>
        <w:t>فتاوى</w:t>
      </w:r>
      <w:r w:rsidRPr="00DE5CB1">
        <w:rPr>
          <w:rFonts w:ascii="Times New Roman" w:hAnsi="Times New Roman" w:cs="KFGQPC Uthman Taha Naskh"/>
          <w:sz w:val="40"/>
          <w:szCs w:val="40"/>
          <w:rtl/>
          <w:lang w:bidi="ar-EG"/>
        </w:rPr>
        <w:t xml:space="preserve"> </w:t>
      </w:r>
      <w:r w:rsidRPr="00DE5CB1">
        <w:rPr>
          <w:rFonts w:ascii="Times New Roman" w:hAnsi="Times New Roman" w:cs="KFGQPC Uthman Taha Naskh" w:hint="cs"/>
          <w:sz w:val="40"/>
          <w:szCs w:val="40"/>
          <w:rtl/>
          <w:lang w:bidi="ar-EG"/>
        </w:rPr>
        <w:t>العلماء</w:t>
      </w:r>
      <w:r w:rsidRPr="00DE5CB1">
        <w:rPr>
          <w:rFonts w:ascii="Times New Roman" w:hAnsi="Times New Roman" w:cs="KFGQPC Uthman Taha Naskh"/>
          <w:sz w:val="40"/>
          <w:szCs w:val="40"/>
          <w:rtl/>
          <w:lang w:bidi="ar-EG"/>
        </w:rPr>
        <w:t xml:space="preserve"> </w:t>
      </w:r>
      <w:r w:rsidRPr="00DE5CB1">
        <w:rPr>
          <w:rFonts w:ascii="Times New Roman" w:hAnsi="Times New Roman" w:cs="KFGQPC Uthman Taha Naskh" w:hint="cs"/>
          <w:sz w:val="40"/>
          <w:szCs w:val="40"/>
          <w:rtl/>
          <w:lang w:bidi="ar-EG"/>
        </w:rPr>
        <w:t>فيها</w:t>
      </w:r>
    </w:p>
    <w:p w:rsidR="00316388" w:rsidRPr="0073613D" w:rsidRDefault="00B55A14" w:rsidP="0073613D">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B55A14" w:rsidP="007D662F">
      <w:pPr>
        <w:bidi w:val="0"/>
        <w:jc w:val="center"/>
        <w:rPr>
          <w:rFonts w:ascii="Times New Roman" w:hAnsi="Times New Roman" w:cs="Times New Roman"/>
          <w:color w:val="205B83"/>
          <w:sz w:val="20"/>
          <w:szCs w:val="20"/>
          <w:lang w:bidi="ar-EG"/>
        </w:rPr>
      </w:pPr>
      <w:proofErr w:type="spellStart"/>
      <w:r w:rsidRPr="00B55A14">
        <w:rPr>
          <w:rFonts w:ascii="Times New Roman" w:hAnsi="Times New Roman" w:cs="Times New Roman"/>
          <w:color w:val="006666"/>
          <w:sz w:val="48"/>
          <w:szCs w:val="48"/>
          <w:lang w:bidi="ar-EG"/>
        </w:rPr>
        <w:t>Таҳия</w:t>
      </w:r>
      <w:proofErr w:type="spellEnd"/>
      <w:r w:rsidRPr="00B55A14">
        <w:rPr>
          <w:rFonts w:ascii="Times New Roman" w:hAnsi="Times New Roman" w:cs="Times New Roman"/>
          <w:color w:val="006666"/>
          <w:sz w:val="48"/>
          <w:szCs w:val="48"/>
          <w:lang w:bidi="ar-EG"/>
        </w:rPr>
        <w:t xml:space="preserve">: </w:t>
      </w:r>
      <w:proofErr w:type="spellStart"/>
      <w:r w:rsidRPr="00B55A14">
        <w:rPr>
          <w:rFonts w:ascii="Times New Roman" w:hAnsi="Times New Roman" w:cs="Times New Roman"/>
          <w:color w:val="006666"/>
          <w:sz w:val="48"/>
          <w:szCs w:val="48"/>
          <w:lang w:bidi="ar-EG"/>
        </w:rPr>
        <w:t>Муҳаммадазиз</w:t>
      </w:r>
      <w:proofErr w:type="spellEnd"/>
      <w:r w:rsidRPr="00B55A14">
        <w:rPr>
          <w:rFonts w:ascii="Times New Roman" w:hAnsi="Times New Roman" w:cs="Times New Roman"/>
          <w:color w:val="006666"/>
          <w:sz w:val="48"/>
          <w:szCs w:val="48"/>
          <w:lang w:bidi="ar-EG"/>
        </w:rPr>
        <w:t xml:space="preserve"> </w:t>
      </w:r>
      <w:proofErr w:type="spellStart"/>
      <w:r w:rsidRPr="00B55A14">
        <w:rPr>
          <w:rFonts w:ascii="Times New Roman" w:hAnsi="Times New Roman" w:cs="Times New Roman"/>
          <w:color w:val="006666"/>
          <w:sz w:val="48"/>
          <w:szCs w:val="48"/>
          <w:lang w:bidi="ar-EG"/>
        </w:rPr>
        <w:t>Раҷабӣ</w:t>
      </w:r>
      <w:proofErr w:type="spellEnd"/>
    </w:p>
    <w:p w:rsidR="00316388" w:rsidRPr="00CD0FA1" w:rsidRDefault="00B55A14" w:rsidP="00316388">
      <w:pPr>
        <w:bidi w:val="0"/>
        <w:jc w:val="center"/>
        <w:rPr>
          <w:rFonts w:ascii="Times New Roman" w:hAnsi="Times New Roman" w:cs="Times New Roman"/>
          <w:color w:val="006666"/>
          <w:sz w:val="6"/>
          <w:szCs w:val="6"/>
          <w:lang w:bidi="ar-EG"/>
        </w:rPr>
      </w:pPr>
      <w:r w:rsidRPr="00B55A14">
        <w:rPr>
          <w:rFonts w:ascii="Times New Roman" w:hAnsi="Times New Roman" w:cs="KFGQPC Uthman Taha Naskh" w:hint="cs"/>
          <w:sz w:val="36"/>
          <w:szCs w:val="36"/>
          <w:rtl/>
          <w:lang w:bidi="ar-EG"/>
        </w:rPr>
        <w:t>إعداد</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محمد</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عزيز</w:t>
      </w:r>
      <w:r w:rsidRPr="00B55A14">
        <w:rPr>
          <w:rFonts w:ascii="Times New Roman" w:hAnsi="Times New Roman" w:cs="KFGQPC Uthman Taha Naskh"/>
          <w:sz w:val="36"/>
          <w:szCs w:val="36"/>
          <w:rtl/>
          <w:lang w:bidi="ar-EG"/>
        </w:rPr>
        <w:t xml:space="preserve"> </w:t>
      </w:r>
      <w:r w:rsidRPr="00B55A14">
        <w:rPr>
          <w:rFonts w:ascii="Times New Roman" w:hAnsi="Times New Roman" w:cs="KFGQPC Uthman Taha Naskh" w:hint="cs"/>
          <w:sz w:val="36"/>
          <w:szCs w:val="36"/>
          <w:rtl/>
          <w:lang w:bidi="ar-EG"/>
        </w:rPr>
        <w:t>رجب</w:t>
      </w:r>
    </w:p>
    <w:p w:rsidR="00316388" w:rsidRPr="00CD0FA1" w:rsidRDefault="00316388" w:rsidP="00B55A14">
      <w:pPr>
        <w:bidi w:val="0"/>
        <w:rPr>
          <w:rFonts w:ascii="Times New Roman" w:hAnsi="Times New Roman" w:cs="Times New Roman"/>
          <w:color w:val="7F7F7F" w:themeColor="text1" w:themeTint="80"/>
          <w:sz w:val="12"/>
          <w:szCs w:val="12"/>
          <w:lang w:bidi="ar-EG"/>
        </w:rPr>
      </w:pPr>
    </w:p>
    <w:p w:rsidR="006B7C86" w:rsidRDefault="00316388" w:rsidP="00B55A14">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B55A14" w:rsidRDefault="00B55A14">
      <w:pPr>
        <w:bidi w:val="0"/>
        <w:rPr>
          <w:rFonts w:ascii="Times New Roman" w:hAnsi="Times New Roman" w:cs="Times New Roman"/>
          <w:color w:val="7F7F7F" w:themeColor="text1" w:themeTint="80"/>
          <w:sz w:val="52"/>
          <w:szCs w:val="52"/>
          <w:lang w:bidi="ar-EG"/>
        </w:rPr>
      </w:pPr>
      <w:r>
        <w:rPr>
          <w:rFonts w:ascii="Times New Roman" w:hAnsi="Times New Roman" w:cs="Times New Roman"/>
          <w:color w:val="7F7F7F" w:themeColor="text1" w:themeTint="80"/>
          <w:sz w:val="52"/>
          <w:szCs w:val="52"/>
          <w:lang w:bidi="ar-EG"/>
        </w:rPr>
        <w:br w:type="page"/>
      </w:r>
    </w:p>
    <w:p w:rsidR="006B7C86" w:rsidRPr="00CD42BF" w:rsidRDefault="006B7C86" w:rsidP="00DE5CB1">
      <w:pPr>
        <w:bidi w:val="0"/>
        <w:jc w:val="center"/>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088D4D56" wp14:editId="2FDC812F">
            <wp:simplePos x="0" y="0"/>
            <wp:positionH relativeFrom="margin">
              <wp:posOffset>1205230</wp:posOffset>
            </wp:positionH>
            <wp:positionV relativeFrom="paragraph">
              <wp:posOffset>234154</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D42BF" w:rsidRPr="00CD42BF">
        <w:t xml:space="preserve"> </w:t>
      </w:r>
      <w:r w:rsidR="00DE5CB1" w:rsidRPr="00DE5CB1">
        <w:rPr>
          <w:rFonts w:asciiTheme="majorBidi" w:hAnsiTheme="majorBidi" w:cstheme="majorBidi"/>
          <w:noProof/>
          <w:color w:val="5EA1A5"/>
          <w:sz w:val="36"/>
          <w:szCs w:val="36"/>
          <w:lang w:val="en-MY" w:eastAsia="en-MY"/>
        </w:rPr>
        <w:t>Бидъат ва таърифи он</w:t>
      </w:r>
    </w:p>
    <w:p w:rsidR="00B55A14" w:rsidRPr="00B55A14" w:rsidRDefault="006B7C86" w:rsidP="00B55A14">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DE5CB1" w:rsidRPr="009D0FF3" w:rsidRDefault="00DE5CB1" w:rsidP="00DE5CB1">
      <w:pPr>
        <w:shd w:val="clear" w:color="auto" w:fill="FFFFFF"/>
        <w:bidi w:val="0"/>
        <w:spacing w:after="0" w:line="276" w:lineRule="auto"/>
        <w:ind w:firstLine="720"/>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Пурсиш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Агар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Паёмбар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кулли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залолат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гуфта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бошад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навовариҳои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дунявӣ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залолат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Посух: Бисмиллоҳ, вал-ҳамду лиллоҳ, вас-салоту вас-салому ала Расулиллоҳ.</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сабаби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надонистани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таърифи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дуруст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дақиқи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истилоҳи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ҳама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ихтилоф</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баррасии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масъалаҳо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мезанад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Агар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таърифи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маънои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истилоҳии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баргардем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ҳама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ишколот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байн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хоҳад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рафт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ҳамин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баёни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ҳақиқати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ашё</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таърифи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бисёр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муҳим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Яке аз маъонии калимаи бидъат (дар забони арабӣ) – ин сохтани чизе ва эҷод ва падид овардан аст.</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Ва дар Қуръон ба ин маъно омадааст:</w:t>
      </w:r>
    </w:p>
    <w:p w:rsidR="00DE5CB1" w:rsidRPr="00DE5CB1" w:rsidRDefault="00DE5CB1" w:rsidP="00DE5CB1">
      <w:pPr>
        <w:shd w:val="clear" w:color="auto" w:fill="FFFFFF"/>
        <w:spacing w:after="0" w:line="276" w:lineRule="auto"/>
        <w:ind w:firstLine="720"/>
        <w:jc w:val="both"/>
        <w:textAlignment w:val="top"/>
        <w:rPr>
          <w:rFonts w:ascii="Palatino Linotype" w:eastAsia="Times New Roman" w:hAnsi="Palatino Linotype"/>
          <w:color w:val="008000"/>
          <w:sz w:val="30"/>
          <w:szCs w:val="30"/>
          <w:rtl/>
        </w:rPr>
      </w:pPr>
      <w:r w:rsidRPr="00DE5CB1">
        <w:rPr>
          <w:rFonts w:ascii="KFGQPC Uthman Taha Naskh" w:cs="KFGQPC Uthman Taha Naskh" w:hint="cs"/>
          <w:color w:val="008000"/>
          <w:sz w:val="30"/>
          <w:szCs w:val="30"/>
          <w:rtl/>
        </w:rPr>
        <w:t>﴿</w:t>
      </w:r>
      <w:r w:rsidRPr="00DE5CB1">
        <w:rPr>
          <w:rFonts w:ascii="KFGQPC Uthmanic Script HAFS" w:cs="KFGQPC Uthmanic Script HAFS" w:hint="cs"/>
          <w:color w:val="008000"/>
          <w:sz w:val="30"/>
          <w:szCs w:val="30"/>
          <w:rtl/>
        </w:rPr>
        <w:t>قُلۡ</w:t>
      </w:r>
      <w:r w:rsidRPr="00DE5CB1">
        <w:rPr>
          <w:rFonts w:ascii="KFGQPC Uthmanic Script HAFS" w:cs="KFGQPC Uthmanic Script HAFS"/>
          <w:color w:val="008000"/>
          <w:sz w:val="30"/>
          <w:szCs w:val="30"/>
          <w:rtl/>
        </w:rPr>
        <w:t xml:space="preserve"> </w:t>
      </w:r>
      <w:r w:rsidRPr="00DE5CB1">
        <w:rPr>
          <w:rFonts w:ascii="KFGQPC Uthmanic Script HAFS" w:cs="KFGQPC Uthmanic Script HAFS" w:hint="cs"/>
          <w:color w:val="008000"/>
          <w:sz w:val="30"/>
          <w:szCs w:val="30"/>
          <w:rtl/>
        </w:rPr>
        <w:t>مَا</w:t>
      </w:r>
      <w:r w:rsidRPr="00DE5CB1">
        <w:rPr>
          <w:rFonts w:ascii="KFGQPC Uthmanic Script HAFS" w:cs="KFGQPC Uthmanic Script HAFS"/>
          <w:color w:val="008000"/>
          <w:sz w:val="30"/>
          <w:szCs w:val="30"/>
          <w:rtl/>
        </w:rPr>
        <w:t xml:space="preserve"> </w:t>
      </w:r>
      <w:r w:rsidRPr="00DE5CB1">
        <w:rPr>
          <w:rFonts w:ascii="KFGQPC Uthmanic Script HAFS" w:cs="KFGQPC Uthmanic Script HAFS" w:hint="cs"/>
          <w:color w:val="008000"/>
          <w:sz w:val="30"/>
          <w:szCs w:val="30"/>
          <w:rtl/>
        </w:rPr>
        <w:t>كُنتُ</w:t>
      </w:r>
      <w:r w:rsidRPr="00DE5CB1">
        <w:rPr>
          <w:rFonts w:ascii="KFGQPC Uthmanic Script HAFS" w:cs="KFGQPC Uthmanic Script HAFS"/>
          <w:color w:val="008000"/>
          <w:sz w:val="30"/>
          <w:szCs w:val="30"/>
          <w:rtl/>
        </w:rPr>
        <w:t xml:space="preserve"> </w:t>
      </w:r>
      <w:r w:rsidRPr="00DE5CB1">
        <w:rPr>
          <w:rFonts w:ascii="KFGQPC Uthmanic Script HAFS" w:cs="KFGQPC Uthmanic Script HAFS" w:hint="cs"/>
          <w:color w:val="008000"/>
          <w:sz w:val="30"/>
          <w:szCs w:val="30"/>
          <w:rtl/>
        </w:rPr>
        <w:t>بِدۡعٗا</w:t>
      </w:r>
      <w:r w:rsidRPr="00DE5CB1">
        <w:rPr>
          <w:rFonts w:ascii="KFGQPC Uthmanic Script HAFS" w:cs="KFGQPC Uthmanic Script HAFS"/>
          <w:color w:val="008000"/>
          <w:sz w:val="30"/>
          <w:szCs w:val="30"/>
          <w:rtl/>
        </w:rPr>
        <w:t xml:space="preserve"> </w:t>
      </w:r>
      <w:r w:rsidRPr="00DE5CB1">
        <w:rPr>
          <w:rFonts w:ascii="KFGQPC Uthmanic Script HAFS" w:cs="KFGQPC Uthmanic Script HAFS" w:hint="cs"/>
          <w:color w:val="008000"/>
          <w:sz w:val="30"/>
          <w:szCs w:val="30"/>
          <w:rtl/>
        </w:rPr>
        <w:t>مِّنَ</w:t>
      </w:r>
      <w:r w:rsidRPr="00DE5CB1">
        <w:rPr>
          <w:rFonts w:ascii="KFGQPC Uthmanic Script HAFS" w:cs="KFGQPC Uthmanic Script HAFS"/>
          <w:color w:val="008000"/>
          <w:sz w:val="30"/>
          <w:szCs w:val="30"/>
          <w:rtl/>
        </w:rPr>
        <w:t xml:space="preserve"> </w:t>
      </w:r>
      <w:r w:rsidRPr="00DE5CB1">
        <w:rPr>
          <w:rFonts w:ascii="KFGQPC Uthmanic Script HAFS" w:cs="KFGQPC Uthmanic Script HAFS" w:hint="cs"/>
          <w:color w:val="008000"/>
          <w:sz w:val="30"/>
          <w:szCs w:val="30"/>
          <w:rtl/>
        </w:rPr>
        <w:t>ٱلرُّسُلِ</w:t>
      </w:r>
      <w:r w:rsidRPr="00DE5CB1">
        <w:rPr>
          <w:rFonts w:ascii="KFGQPC Uthmanic Script HAFS" w:cs="KFGQPC Uthmanic Script HAFS"/>
          <w:color w:val="008000"/>
          <w:sz w:val="30"/>
          <w:szCs w:val="30"/>
          <w:rtl/>
        </w:rPr>
        <w:t xml:space="preserve"> </w:t>
      </w:r>
      <w:r w:rsidRPr="00DE5CB1">
        <w:rPr>
          <w:rFonts w:ascii="KFGQPC Uthmanic Script HAFS" w:cs="KFGQPC Uthmanic Script HAFS" w:hint="cs"/>
          <w:color w:val="008000"/>
          <w:sz w:val="30"/>
          <w:szCs w:val="30"/>
          <w:rtl/>
        </w:rPr>
        <w:t>٩</w:t>
      </w:r>
      <w:r w:rsidRPr="00DE5CB1">
        <w:rPr>
          <w:rFonts w:ascii="KFGQPC Uthman Taha Naskh" w:cs="KFGQPC Uthman Taha Naskh" w:hint="cs"/>
          <w:color w:val="008000"/>
          <w:sz w:val="30"/>
          <w:szCs w:val="30"/>
          <w:rtl/>
        </w:rPr>
        <w:t>﴾</w:t>
      </w:r>
      <w:r w:rsidRPr="00DE5CB1">
        <w:rPr>
          <w:rFonts w:ascii="KFGQPC Uthman Taha Naskh" w:cs="KFGQPC Uthman Taha Naskh"/>
          <w:color w:val="008000"/>
          <w:sz w:val="30"/>
          <w:szCs w:val="30"/>
          <w:rtl/>
        </w:rPr>
        <w:t xml:space="preserve"> [</w:t>
      </w:r>
      <w:r w:rsidRPr="00DE5CB1">
        <w:rPr>
          <w:rFonts w:ascii="KFGQPC Uthman Taha Naskh" w:cs="KFGQPC Uthman Taha Naskh" w:hint="cs"/>
          <w:color w:val="008000"/>
          <w:sz w:val="30"/>
          <w:szCs w:val="30"/>
          <w:rtl/>
        </w:rPr>
        <w:t>الاحقاف</w:t>
      </w:r>
      <w:r w:rsidRPr="00DE5CB1">
        <w:rPr>
          <w:rFonts w:ascii="KFGQPC Uthman Taha Naskh" w:cs="KFGQPC Uthman Taha Naskh"/>
          <w:color w:val="008000"/>
          <w:sz w:val="30"/>
          <w:szCs w:val="30"/>
          <w:rtl/>
        </w:rPr>
        <w:t xml:space="preserve">: </w:t>
      </w:r>
      <w:r w:rsidRPr="00DE5CB1">
        <w:rPr>
          <w:rFonts w:ascii="KFGQPC Uthman Taha Naskh" w:cs="KFGQPC Uthman Taha Naskh" w:hint="cs"/>
          <w:color w:val="008000"/>
          <w:sz w:val="30"/>
          <w:szCs w:val="30"/>
          <w:rtl/>
        </w:rPr>
        <w:t>٩</w:t>
      </w:r>
      <w:r>
        <w:rPr>
          <w:rFonts w:ascii="KFGQPC Uthman Taha Naskh" w:cs="KFGQPC Uthman Taha Naskh"/>
          <w:color w:val="008000"/>
          <w:sz w:val="30"/>
          <w:szCs w:val="30"/>
          <w:rtl/>
        </w:rPr>
        <w:t>]</w:t>
      </w:r>
    </w:p>
    <w:p w:rsidR="00DE5CB1" w:rsidRPr="00DE5CB1" w:rsidRDefault="00DE5CB1" w:rsidP="00DE5CB1">
      <w:pPr>
        <w:shd w:val="clear" w:color="auto" w:fill="FFFFFF"/>
        <w:bidi w:val="0"/>
        <w:spacing w:after="0" w:line="276" w:lineRule="auto"/>
        <w:ind w:firstLine="720"/>
        <w:jc w:val="both"/>
        <w:textAlignment w:val="top"/>
        <w:rPr>
          <w:rFonts w:ascii="Palatino Linotype" w:eastAsia="Times New Roman" w:hAnsi="Palatino Linotype"/>
          <w:color w:val="008000"/>
          <w:sz w:val="30"/>
          <w:szCs w:val="30"/>
        </w:rPr>
      </w:pPr>
      <w:r w:rsidRPr="000D2EF4">
        <w:rPr>
          <w:rFonts w:ascii="Palatino Linotype" w:eastAsia="Times New Roman" w:hAnsi="Palatino Linotype"/>
          <w:color w:val="008000"/>
          <w:sz w:val="30"/>
          <w:szCs w:val="30"/>
          <w:lang w:val="ru-RU"/>
        </w:rPr>
        <w:t xml:space="preserve">“Эй Паёмбар! Бигӯ: Ман аввалин фиристода ва паёмбар нестам”. </w:t>
      </w:r>
      <w:r>
        <w:rPr>
          <w:rFonts w:ascii="Palatino Linotype" w:eastAsia="Times New Roman" w:hAnsi="Palatino Linotype"/>
          <w:color w:val="008000"/>
          <w:sz w:val="30"/>
          <w:szCs w:val="30"/>
        </w:rPr>
        <w:t>(</w:t>
      </w:r>
      <w:proofErr w:type="spellStart"/>
      <w:r>
        <w:rPr>
          <w:rFonts w:ascii="Palatino Linotype" w:eastAsia="Times New Roman" w:hAnsi="Palatino Linotype"/>
          <w:color w:val="008000"/>
          <w:sz w:val="30"/>
          <w:szCs w:val="30"/>
        </w:rPr>
        <w:t>Сураи</w:t>
      </w:r>
      <w:proofErr w:type="spellEnd"/>
      <w:r>
        <w:rPr>
          <w:rFonts w:ascii="Palatino Linotype" w:eastAsia="Times New Roman" w:hAnsi="Palatino Linotype"/>
          <w:color w:val="008000"/>
          <w:sz w:val="30"/>
          <w:szCs w:val="30"/>
        </w:rPr>
        <w:t xml:space="preserve"> </w:t>
      </w:r>
      <w:proofErr w:type="spellStart"/>
      <w:r>
        <w:rPr>
          <w:rFonts w:ascii="Palatino Linotype" w:eastAsia="Times New Roman" w:hAnsi="Palatino Linotype"/>
          <w:color w:val="008000"/>
          <w:sz w:val="30"/>
          <w:szCs w:val="30"/>
        </w:rPr>
        <w:t>Аҳқоф</w:t>
      </w:r>
      <w:proofErr w:type="spellEnd"/>
      <w:r>
        <w:rPr>
          <w:rFonts w:ascii="Palatino Linotype" w:eastAsia="Times New Roman" w:hAnsi="Palatino Linotype"/>
          <w:color w:val="008000"/>
          <w:sz w:val="30"/>
          <w:szCs w:val="30"/>
        </w:rPr>
        <w:t xml:space="preserve"> </w:t>
      </w:r>
      <w:r w:rsidRPr="00DE5CB1">
        <w:rPr>
          <w:rFonts w:ascii="Palatino Linotype" w:eastAsia="Times New Roman" w:hAnsi="Palatino Linotype"/>
          <w:color w:val="008000"/>
          <w:sz w:val="30"/>
          <w:szCs w:val="30"/>
        </w:rPr>
        <w:t>9).</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Яъне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фиристодани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паёмбарон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ҷониби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Худованд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амри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ҷадид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нест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балки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низ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мисли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дигар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паёмбарони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илоҳӣ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сӯйи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мардум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фиристода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шудаам</w:t>
      </w:r>
      <w:proofErr w:type="spellEnd"/>
      <w:r w:rsidRPr="009D0FF3">
        <w:rPr>
          <w:rFonts w:ascii="Palatino Linotype" w:eastAsia="Times New Roman" w:hAnsi="Palatino Linotype"/>
          <w:sz w:val="30"/>
          <w:szCs w:val="30"/>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Ва аммо дар истилоҳи шаръӣ маънои бидъат чунин аст:</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“Бидъат – ба маънои навоварӣ дар дин, пас аз комил шудани дин аст”. (“Сиҳоҳ”-и Ҷавҳарӣ, 3/1184).</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“Бидъат – кору амали мухолифи суннат ва амри навпайдо дар дин аст”. (“Таърифот”-и Ҷурҷонӣ, с.43).</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 ба амале ки ҳеҷ далели шаръӣ надорад, бидъат мегӯянд”. (“Эътисом”-и Шотибӣ 1/36).</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Ва далели шаръие ки далолаткунанда ба инки навоварӣ дар дин бидъат мебошад, ин ҳадис аст:</w:t>
      </w:r>
    </w:p>
    <w:p w:rsidR="00DE5CB1" w:rsidRPr="00DE5CB1" w:rsidRDefault="00DE5CB1" w:rsidP="00DE5CB1">
      <w:pPr>
        <w:shd w:val="clear" w:color="auto" w:fill="FFFFFF"/>
        <w:spacing w:after="0" w:line="276" w:lineRule="auto"/>
        <w:jc w:val="both"/>
        <w:textAlignment w:val="top"/>
        <w:rPr>
          <w:rFonts w:ascii="Palatino Linotype" w:eastAsia="Times New Roman" w:hAnsi="Palatino Linotype" w:cs="KFGQPC Uthman Taha Naskh"/>
          <w:color w:val="1F3864"/>
          <w:sz w:val="30"/>
          <w:szCs w:val="30"/>
        </w:rPr>
      </w:pPr>
      <w:r w:rsidRPr="00DE5CB1">
        <w:rPr>
          <w:rFonts w:ascii="Palatino Linotype" w:eastAsia="Times New Roman" w:hAnsi="Palatino Linotype" w:cs="KFGQPC Uthman Taha Naskh" w:hint="cs"/>
          <w:color w:val="1F3864"/>
          <w:sz w:val="30"/>
          <w:szCs w:val="30"/>
          <w:rtl/>
        </w:rPr>
        <w:t>"</w:t>
      </w:r>
      <w:r w:rsidRPr="00DE5CB1">
        <w:rPr>
          <w:rFonts w:ascii="Palatino Linotype" w:eastAsia="Times New Roman" w:hAnsi="Palatino Linotype" w:cs="KFGQPC Uthman Taha Naskh"/>
          <w:color w:val="1F3864"/>
          <w:sz w:val="30"/>
          <w:szCs w:val="30"/>
          <w:rtl/>
        </w:rPr>
        <w:t>وشر الأمور محدثاتها وکل بدعة ضلالة</w:t>
      </w:r>
      <w:r w:rsidRPr="00DE5CB1">
        <w:rPr>
          <w:rFonts w:ascii="Palatino Linotype" w:eastAsia="Times New Roman" w:hAnsi="Palatino Linotype" w:cs="KFGQPC Uthman Taha Naskh" w:hint="cs"/>
          <w:color w:val="1F3864"/>
          <w:sz w:val="30"/>
          <w:szCs w:val="30"/>
          <w:rtl/>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color w:val="1F3864"/>
          <w:sz w:val="30"/>
          <w:szCs w:val="30"/>
          <w:lang w:val="ru-RU"/>
        </w:rPr>
      </w:pPr>
      <w:r w:rsidRPr="000D2EF4">
        <w:rPr>
          <w:rFonts w:ascii="Palatino Linotype" w:eastAsia="Times New Roman" w:hAnsi="Palatino Linotype"/>
          <w:color w:val="1F3864"/>
          <w:sz w:val="30"/>
          <w:szCs w:val="30"/>
          <w:lang w:val="ru-RU"/>
        </w:rPr>
        <w:lastRenderedPageBreak/>
        <w:t>“Ва бадтарини корҳо навовариҳо ҳастанд, ва кулли бидъат ва навовариҳо гумроҳӣ аст”.</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Ва ҳамчунин ба чунин тавзиҳе омадааст:</w:t>
      </w:r>
    </w:p>
    <w:p w:rsidR="00DE5CB1" w:rsidRPr="009D0FF3" w:rsidRDefault="00DE5CB1" w:rsidP="00DE5CB1">
      <w:pPr>
        <w:shd w:val="clear" w:color="auto" w:fill="FFFFFF"/>
        <w:spacing w:after="0" w:line="276" w:lineRule="auto"/>
        <w:jc w:val="both"/>
        <w:textAlignment w:val="top"/>
        <w:rPr>
          <w:rFonts w:ascii="Palatino Linotype" w:eastAsia="Times New Roman" w:hAnsi="Palatino Linotype"/>
          <w:sz w:val="30"/>
          <w:szCs w:val="30"/>
        </w:rPr>
      </w:pPr>
      <w:r w:rsidRPr="009D0FF3">
        <w:rPr>
          <w:rFonts w:ascii="Palatino Linotype" w:eastAsia="Times New Roman" w:hAnsi="Palatino Linotype"/>
          <w:sz w:val="30"/>
          <w:szCs w:val="30"/>
          <w:rtl/>
        </w:rPr>
        <w:t>إذا تَرَكَ الرسول صلى الله عليه وسلم فعل عبادة من العبادات مع كون موجبها وسببها المقتضي لها قائمًا ثابتًا، والمانع منها منتفيًا، فإن فعلها بدعة</w:t>
      </w:r>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Ҳарчӣ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ибодот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Паёмбар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ёронаш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имкони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карданашро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доштанд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сабабу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муқтазои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барояшон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фароҳам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буд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монеъае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барояшон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вуҷуд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надошт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вале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анҷом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надодаанд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анҷом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додани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имрӯз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Паёмбар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салому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дуруди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Аллоҳ</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w:t>
      </w:r>
      <w:proofErr w:type="spellEnd"/>
      <w:r w:rsidRPr="009D0FF3">
        <w:rPr>
          <w:rFonts w:ascii="Palatino Linotype" w:eastAsia="Times New Roman" w:hAnsi="Palatino Linotype"/>
          <w:sz w:val="30"/>
          <w:szCs w:val="30"/>
        </w:rPr>
        <w:t xml:space="preserve"> ӯ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олу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асҳобаш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мефармояд</w:t>
      </w:r>
      <w:proofErr w:type="spellEnd"/>
      <w:r w:rsidRPr="009D0FF3">
        <w:rPr>
          <w:rFonts w:ascii="Palatino Linotype" w:eastAsia="Times New Roman" w:hAnsi="Palatino Linotype"/>
          <w:sz w:val="30"/>
          <w:szCs w:val="30"/>
        </w:rPr>
        <w:t>:</w:t>
      </w:r>
    </w:p>
    <w:p w:rsidR="00DE5CB1" w:rsidRPr="00DE5CB1" w:rsidRDefault="00DE5CB1" w:rsidP="00DE5CB1">
      <w:pPr>
        <w:shd w:val="clear" w:color="auto" w:fill="FFFFFF"/>
        <w:spacing w:after="0" w:line="276" w:lineRule="auto"/>
        <w:jc w:val="both"/>
        <w:textAlignment w:val="top"/>
        <w:rPr>
          <w:rFonts w:ascii="Palatino Linotype" w:eastAsia="Times New Roman" w:hAnsi="Palatino Linotype" w:cs="KFGQPC Uthman Taha Naskh"/>
          <w:color w:val="1F3864"/>
          <w:sz w:val="30"/>
          <w:szCs w:val="30"/>
        </w:rPr>
      </w:pPr>
      <w:r w:rsidRPr="00DE5CB1">
        <w:rPr>
          <w:rFonts w:ascii="Palatino Linotype" w:eastAsia="Times New Roman" w:hAnsi="Palatino Linotype" w:cs="KFGQPC Uthman Taha Naskh" w:hint="cs"/>
          <w:color w:val="1F3864"/>
          <w:sz w:val="30"/>
          <w:szCs w:val="30"/>
          <w:rtl/>
        </w:rPr>
        <w:t xml:space="preserve"> (</w:t>
      </w:r>
      <w:r w:rsidRPr="00DE5CB1">
        <w:rPr>
          <w:rFonts w:ascii="Palatino Linotype" w:eastAsia="Times New Roman" w:hAnsi="Palatino Linotype" w:cs="KFGQPC Uthman Taha Naskh"/>
          <w:color w:val="1F3864"/>
          <w:sz w:val="30"/>
          <w:szCs w:val="30"/>
          <w:rtl/>
        </w:rPr>
        <w:t>من عمل عملاً ليس عليه أمرنا فهو رد</w:t>
      </w:r>
      <w:r w:rsidRPr="00DE5CB1">
        <w:rPr>
          <w:rFonts w:ascii="Palatino Linotype" w:eastAsia="Times New Roman" w:hAnsi="Palatino Linotype" w:cs="KFGQPC Uthman Taha Naskh" w:hint="cs"/>
          <w:color w:val="1F3864"/>
          <w:sz w:val="30"/>
          <w:szCs w:val="30"/>
          <w:rtl/>
        </w:rPr>
        <w:t>)</w:t>
      </w:r>
    </w:p>
    <w:p w:rsidR="00DE5CB1" w:rsidRPr="00DE5CB1" w:rsidRDefault="00DE5CB1" w:rsidP="00DE5CB1">
      <w:pPr>
        <w:shd w:val="clear" w:color="auto" w:fill="FFFFFF"/>
        <w:bidi w:val="0"/>
        <w:spacing w:after="0" w:line="276" w:lineRule="auto"/>
        <w:jc w:val="both"/>
        <w:textAlignment w:val="top"/>
        <w:rPr>
          <w:rFonts w:ascii="Palatino Linotype" w:eastAsia="Times New Roman" w:hAnsi="Palatino Linotype"/>
          <w:color w:val="1F3864"/>
          <w:sz w:val="30"/>
          <w:szCs w:val="30"/>
        </w:rPr>
      </w:pPr>
      <w:r w:rsidRPr="000D2EF4">
        <w:rPr>
          <w:rFonts w:ascii="Palatino Linotype" w:eastAsia="Times New Roman" w:hAnsi="Palatino Linotype"/>
          <w:color w:val="1F3864"/>
          <w:sz w:val="30"/>
          <w:szCs w:val="30"/>
          <w:lang w:val="ru-RU"/>
        </w:rPr>
        <w:t xml:space="preserve">“Ҳар шахсе амалеро анҷом диҳад, ки мо амр накардаем, пас он амал мардуд аст”. </w:t>
      </w:r>
      <w:r w:rsidRPr="00DE5CB1">
        <w:rPr>
          <w:rFonts w:ascii="Palatino Linotype" w:eastAsia="Times New Roman" w:hAnsi="Palatino Linotype"/>
          <w:color w:val="1F3864"/>
          <w:sz w:val="30"/>
          <w:szCs w:val="30"/>
        </w:rPr>
        <w:t>(</w:t>
      </w:r>
      <w:proofErr w:type="spellStart"/>
      <w:r w:rsidRPr="00DE5CB1">
        <w:rPr>
          <w:rFonts w:ascii="Palatino Linotype" w:eastAsia="Times New Roman" w:hAnsi="Palatino Linotype"/>
          <w:color w:val="1F3864"/>
          <w:sz w:val="30"/>
          <w:szCs w:val="30"/>
        </w:rPr>
        <w:t>Саҳеҳи</w:t>
      </w:r>
      <w:proofErr w:type="spellEnd"/>
      <w:r w:rsidRPr="00DE5CB1">
        <w:rPr>
          <w:rFonts w:ascii="Palatino Linotype" w:eastAsia="Times New Roman" w:hAnsi="Palatino Linotype"/>
          <w:color w:val="1F3864"/>
          <w:sz w:val="30"/>
          <w:szCs w:val="30"/>
        </w:rPr>
        <w:t xml:space="preserve"> </w:t>
      </w:r>
      <w:proofErr w:type="spellStart"/>
      <w:r w:rsidRPr="00DE5CB1">
        <w:rPr>
          <w:rFonts w:ascii="Palatino Linotype" w:eastAsia="Times New Roman" w:hAnsi="Palatino Linotype"/>
          <w:color w:val="1F3864"/>
          <w:sz w:val="30"/>
          <w:szCs w:val="30"/>
        </w:rPr>
        <w:t>Муслим</w:t>
      </w:r>
      <w:proofErr w:type="spellEnd"/>
      <w:r w:rsidRPr="00DE5CB1">
        <w:rPr>
          <w:rFonts w:ascii="Palatino Linotype" w:eastAsia="Times New Roman" w:hAnsi="Palatino Linotype"/>
          <w:color w:val="1F3864"/>
          <w:sz w:val="30"/>
          <w:szCs w:val="30"/>
        </w:rPr>
        <w:t xml:space="preserve"> 3243).</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Имом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Шотибӣ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мегӯяд</w:t>
      </w:r>
      <w:proofErr w:type="spellEnd"/>
      <w:r w:rsidRPr="009D0FF3">
        <w:rPr>
          <w:rFonts w:ascii="Palatino Linotype" w:eastAsia="Times New Roman" w:hAnsi="Palatino Linotype"/>
          <w:sz w:val="30"/>
          <w:szCs w:val="30"/>
        </w:rPr>
        <w:t>:</w:t>
      </w:r>
    </w:p>
    <w:p w:rsidR="00DE5CB1" w:rsidRPr="00DE5CB1" w:rsidRDefault="00DE5CB1" w:rsidP="00DE5CB1">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DE5CB1">
        <w:rPr>
          <w:rFonts w:ascii="Palatino Linotype" w:eastAsia="Times New Roman" w:hAnsi="Palatino Linotype" w:cs="KFGQPC Uthman Taha Naskh" w:hint="cs"/>
          <w:sz w:val="30"/>
          <w:szCs w:val="30"/>
          <w:rtl/>
        </w:rPr>
        <w:t>(</w:t>
      </w:r>
      <w:r w:rsidRPr="00DE5CB1">
        <w:rPr>
          <w:rFonts w:ascii="Palatino Linotype" w:eastAsia="Times New Roman" w:hAnsi="Palatino Linotype" w:cs="KFGQPC Uthman Taha Naskh"/>
          <w:sz w:val="30"/>
          <w:szCs w:val="30"/>
          <w:rtl/>
        </w:rPr>
        <w:t>وَالْعَامِلُ بِغَيْرِ السُّنَّةِ تَدَيُّنًا هُوَ الْمُبْتَدِعُ بِعَيْنِهِ</w:t>
      </w:r>
      <w:r w:rsidRPr="00DE5CB1">
        <w:rPr>
          <w:rFonts w:ascii="Palatino Linotype" w:eastAsia="Times New Roman" w:hAnsi="Palatino Linotype" w:cs="KFGQPC Uthman Taha Naskh" w:hint="cs"/>
          <w:sz w:val="30"/>
          <w:szCs w:val="30"/>
          <w:rtl/>
        </w:rPr>
        <w:t xml:space="preserve">)  </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0D2EF4">
        <w:rPr>
          <w:rFonts w:ascii="Palatino Linotype" w:eastAsia="Times New Roman" w:hAnsi="Palatino Linotype"/>
          <w:sz w:val="30"/>
          <w:szCs w:val="30"/>
          <w:lang w:val="ru-RU"/>
        </w:rPr>
        <w:t xml:space="preserve">“Ҳар касе ки амале мекунад ки аз суннат нест, ба нияти тадайюн, бидъаткор аст”. </w:t>
      </w: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Эътисом</w:t>
      </w:r>
      <w:proofErr w:type="spellEnd"/>
      <w:r w:rsidRPr="009D0FF3">
        <w:rPr>
          <w:rFonts w:ascii="Palatino Linotype" w:eastAsia="Times New Roman" w:hAnsi="Palatino Linotype"/>
          <w:sz w:val="30"/>
          <w:szCs w:val="30"/>
        </w:rPr>
        <w:t xml:space="preserve"> 1/58).</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Ҳофиз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Раҷаби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ҳанбалӣ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мегӯяд</w:t>
      </w:r>
      <w:proofErr w:type="spellEnd"/>
      <w:r w:rsidRPr="009D0FF3">
        <w:rPr>
          <w:rFonts w:ascii="Palatino Linotype" w:eastAsia="Times New Roman" w:hAnsi="Palatino Linotype"/>
          <w:sz w:val="30"/>
          <w:szCs w:val="30"/>
        </w:rPr>
        <w:t>:</w:t>
      </w:r>
    </w:p>
    <w:p w:rsidR="00DE5CB1" w:rsidRPr="00DE5CB1" w:rsidRDefault="00DE5CB1" w:rsidP="00DE5CB1">
      <w:pPr>
        <w:shd w:val="clear" w:color="auto" w:fill="FFFFFF"/>
        <w:spacing w:after="0" w:line="276" w:lineRule="auto"/>
        <w:jc w:val="both"/>
        <w:textAlignment w:val="top"/>
        <w:rPr>
          <w:rFonts w:ascii="Palatino Linotype" w:eastAsia="Times New Roman" w:hAnsi="Palatino Linotype" w:cs="KFGQPC Uthman Taha Naskh"/>
          <w:sz w:val="30"/>
          <w:szCs w:val="30"/>
          <w:rtl/>
        </w:rPr>
      </w:pPr>
      <w:r>
        <w:rPr>
          <w:rFonts w:ascii="Palatino Linotype" w:eastAsia="Times New Roman" w:hAnsi="Palatino Linotype" w:cs="KFGQPC Uthman Taha Naskh" w:hint="cs"/>
          <w:sz w:val="30"/>
          <w:szCs w:val="30"/>
          <w:rtl/>
        </w:rPr>
        <w:t>"</w:t>
      </w:r>
      <w:r w:rsidRPr="00DE5CB1">
        <w:rPr>
          <w:rFonts w:ascii="Palatino Linotype" w:eastAsia="Times New Roman" w:hAnsi="Palatino Linotype" w:cs="KFGQPC Uthman Taha Naskh"/>
          <w:sz w:val="30"/>
          <w:szCs w:val="30"/>
          <w:rtl/>
        </w:rPr>
        <w:t>البدعة ما أحدث ممّا لا أصل له في الشريعة يدلّ عليه، أمّا ما</w:t>
      </w:r>
      <w:r w:rsidRPr="00DE5CB1">
        <w:rPr>
          <w:rFonts w:ascii="Palatino Linotype" w:eastAsia="Times New Roman" w:hAnsi="Palatino Linotype" w:cs="KFGQPC Uthman Taha Naskh" w:hint="cs"/>
          <w:sz w:val="30"/>
          <w:szCs w:val="30"/>
          <w:rtl/>
        </w:rPr>
        <w:t xml:space="preserve"> </w:t>
      </w:r>
      <w:r w:rsidRPr="00DE5CB1">
        <w:rPr>
          <w:rFonts w:ascii="Palatino Linotype" w:eastAsia="Times New Roman" w:hAnsi="Palatino Linotype" w:cs="KFGQPC Uthman Taha Naskh"/>
          <w:sz w:val="30"/>
          <w:szCs w:val="30"/>
          <w:rtl/>
        </w:rPr>
        <w:t>کان له أصل من الشرع يدلّ عليه فليس ببدعة شرعاً، وإن کان بدعة لغة</w:t>
      </w:r>
      <w:r w:rsidRPr="00DE5CB1">
        <w:rPr>
          <w:rFonts w:ascii="Palatino Linotype" w:eastAsia="Times New Roman" w:hAnsi="Palatino Linotype" w:cs="KFGQPC Uthman Taha Naskh" w:hint="cs"/>
          <w:sz w:val="30"/>
          <w:szCs w:val="30"/>
          <w:rtl/>
        </w:rPr>
        <w:t>"</w:t>
      </w:r>
      <w:r>
        <w:rPr>
          <w:rFonts w:ascii="Palatino Linotype" w:eastAsia="Times New Roman" w:hAnsi="Palatino Linotype" w:cs="KFGQPC Uthman Taha Naskh" w:hint="cs"/>
          <w:sz w:val="30"/>
          <w:szCs w:val="30"/>
          <w:rtl/>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“Бидъат – амри навпайдое ҳаст, ки барои он дар шариъат далеле нест то бар он далолат кунад. Аммо ончӣ ки асли шаръӣ дорад, пас он бидъатӣ шаръӣ нест (яъне ба маънои истилоҳии бидъат), гарчӣ дар луғат онро бидъат гӯянд”. (Ҷомиъул-улуми вал-Ҳикам, саҳ. 160).</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 xml:space="preserve">Дар ин таъриф ва сухани Ҳофиз Ибни Раҷаб радде ҳаст ба онҳое ки нуқтагузории Қуръон ва меҳробу мадраса ва дигар васоилро, ки дар ҳақиқат бидъат нест, бидъати ҳасана ҳукм кардаву бо ин </w:t>
      </w:r>
      <w:r w:rsidRPr="000D2EF4">
        <w:rPr>
          <w:rFonts w:ascii="Palatino Linotype" w:eastAsia="Times New Roman" w:hAnsi="Palatino Linotype"/>
          <w:sz w:val="30"/>
          <w:szCs w:val="30"/>
          <w:lang w:val="ru-RU"/>
        </w:rPr>
        <w:lastRenderedPageBreak/>
        <w:t>тариқа дигар бидъатҳои мавҷударо бидъати ҳасана ҷилва доданӣ мешаванд.</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Яке таърифоти бисёр ҷолибу муҳкам, аз уламои ҳанафӣ ҳаст, ки дар ҳақиқат бисёре аз ишколотро аз байн мебарад:</w:t>
      </w:r>
    </w:p>
    <w:p w:rsidR="00DE5CB1" w:rsidRPr="00DE5CB1" w:rsidRDefault="00DE5CB1" w:rsidP="00DE5CB1">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DE5CB1">
        <w:rPr>
          <w:rFonts w:ascii="Palatino Linotype" w:eastAsia="Times New Roman" w:hAnsi="Palatino Linotype" w:cs="KFGQPC Uthman Taha Naskh" w:hint="cs"/>
          <w:sz w:val="30"/>
          <w:szCs w:val="30"/>
          <w:rtl/>
        </w:rPr>
        <w:t xml:space="preserve"> (</w:t>
      </w:r>
      <w:r w:rsidRPr="00DE5CB1">
        <w:rPr>
          <w:rFonts w:ascii="Palatino Linotype" w:eastAsia="Times New Roman" w:hAnsi="Palatino Linotype" w:cs="KFGQPC Uthman Taha Naskh"/>
          <w:sz w:val="30"/>
          <w:szCs w:val="30"/>
          <w:rtl/>
        </w:rPr>
        <w:t>وَمَعْنَى شَرْعِيٌّ</w:t>
      </w:r>
      <w:r w:rsidRPr="00DE5CB1">
        <w:rPr>
          <w:rFonts w:ascii="Palatino Linotype" w:eastAsia="Times New Roman" w:hAnsi="Palatino Linotype" w:cs="KFGQPC Uthman Taha Naskh" w:hint="cs"/>
          <w:sz w:val="30"/>
          <w:szCs w:val="30"/>
          <w:rtl/>
        </w:rPr>
        <w:t>)</w:t>
      </w:r>
      <w:r w:rsidRPr="00DE5CB1">
        <w:rPr>
          <w:rFonts w:ascii="Palatino Linotype" w:eastAsia="Times New Roman" w:hAnsi="Palatino Linotype" w:cs="KFGQPC Uthman Taha Naskh"/>
          <w:sz w:val="30"/>
          <w:szCs w:val="30"/>
          <w:rtl/>
        </w:rPr>
        <w:t xml:space="preserve"> مَأْخُوذٌ مِنْ الْكِتَابِ وَالسُّنَّةِ</w:t>
      </w:r>
      <w:r w:rsidRPr="00DE5CB1">
        <w:rPr>
          <w:rFonts w:ascii="Times New Roman" w:eastAsia="Times New Roman" w:hAnsi="Times New Roman" w:cs="Times New Roman" w:hint="cs"/>
          <w:sz w:val="30"/>
          <w:szCs w:val="30"/>
          <w:rtl/>
        </w:rPr>
        <w:t>…</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خَاصٌّ</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بِالدِّينِ</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وَالْعِبَادَةِ</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وَ</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هُوَ</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الزِّيَادَةُ</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فِي</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الدِّينِ</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أَوْ</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النُّقْصَانُ</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مِنْهُ</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الْحَادِثَانِ</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بَعْدَ</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الصَّحَابَةِ</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بِغَيْرِ</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إذْنٍ</w:t>
      </w:r>
      <w:r w:rsidRPr="00DE5CB1">
        <w:rPr>
          <w:rFonts w:ascii="Palatino Linotype" w:eastAsia="Times New Roman" w:hAnsi="Palatino Linotype" w:cs="KFGQPC Uthman Taha Naskh"/>
          <w:sz w:val="30"/>
          <w:szCs w:val="30"/>
          <w:rtl/>
        </w:rPr>
        <w:t xml:space="preserve"> </w:t>
      </w:r>
      <w:r w:rsidRPr="00DE5CB1">
        <w:rPr>
          <w:rFonts w:ascii="Palatino Linotype" w:eastAsia="Times New Roman" w:hAnsi="Palatino Linotype" w:cs="KFGQPC Uthman Taha Naskh" w:hint="cs"/>
          <w:sz w:val="30"/>
          <w:szCs w:val="30"/>
          <w:rtl/>
        </w:rPr>
        <w:t>الشَّارِعِ)</w:t>
      </w:r>
    </w:p>
    <w:p w:rsidR="00DE5CB1" w:rsidRPr="00DE5CB1" w:rsidRDefault="00DE5CB1" w:rsidP="00DE5CB1">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DE5CB1">
        <w:rPr>
          <w:rFonts w:ascii="Palatino Linotype" w:eastAsia="Times New Roman" w:hAnsi="Palatino Linotype" w:cs="KFGQPC Uthman Taha Naskh" w:hint="cs"/>
          <w:sz w:val="30"/>
          <w:szCs w:val="30"/>
          <w:rtl/>
        </w:rPr>
        <w:t xml:space="preserve">( </w:t>
      </w:r>
      <w:r w:rsidRPr="00DE5CB1">
        <w:rPr>
          <w:rFonts w:ascii="Palatino Linotype" w:eastAsia="Times New Roman" w:hAnsi="Palatino Linotype" w:cs="KFGQPC Uthman Taha Naskh"/>
          <w:sz w:val="30"/>
          <w:szCs w:val="30"/>
          <w:rtl/>
        </w:rPr>
        <w:t>فَلَا تَتَنَاوَلُ) الْبِدْعَةُ بِهَذَا الْمَعْنَى الشَّرْعِيِّ (الْعَادَاتِ أَصْلًا) الْعَادَةُ مَا يُقْصَدُ فِيهِ غَرَضٌ دُنْيَوِيٌّ كَالْمَلَابِسِ وَالْمَسَاكِنِ وَالْمَآكِلِ وَالْمَشَارِبِ الْمُخْتَرَعَةِ الْآنَ</w:t>
      </w:r>
      <w:r w:rsidRPr="00DE5CB1">
        <w:rPr>
          <w:rFonts w:ascii="Palatino Linotype" w:eastAsia="Times New Roman" w:hAnsi="Palatino Linotype" w:cs="KFGQPC Uthman Taha Naskh"/>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маънои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шаръие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дорад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Китобу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Суннат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гирифта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мешавад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хосс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умури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ибодат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зиёдат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афзудан</w:t>
      </w:r>
      <w:proofErr w:type="spellEnd"/>
      <w:r w:rsidRPr="009D0FF3">
        <w:rPr>
          <w:rFonts w:ascii="Palatino Linotype" w:eastAsia="Times New Roman" w:hAnsi="Palatino Linotype"/>
          <w:sz w:val="30"/>
          <w:szCs w:val="30"/>
        </w:rPr>
        <w:t xml:space="preserve"> ё </w:t>
      </w:r>
      <w:proofErr w:type="spellStart"/>
      <w:r w:rsidRPr="009D0FF3">
        <w:rPr>
          <w:rFonts w:ascii="Palatino Linotype" w:eastAsia="Times New Roman" w:hAnsi="Palatino Linotype"/>
          <w:sz w:val="30"/>
          <w:szCs w:val="30"/>
        </w:rPr>
        <w:t>коҳишу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нуқсон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кардан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мебошад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баъди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ёрони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Паёмбар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пайдо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шудааст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иҷозаву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изни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соҳиби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шариъат</w:t>
      </w:r>
      <w:proofErr w:type="spellEnd"/>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маънои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аслан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одатҳоро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намегирад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одат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чизе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ғарази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дунявӣ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дорад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мисли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пушокиҳо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ҷойи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зист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хӯрокаву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нушокиҳое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имрӯзҳо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ихтироъ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шудаанд</w:t>
      </w:r>
      <w:proofErr w:type="spellEnd"/>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Бариқаи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Маҳмудия</w:t>
      </w:r>
      <w:proofErr w:type="spellEnd"/>
      <w:r w:rsidRPr="009D0FF3">
        <w:rPr>
          <w:rFonts w:ascii="Palatino Linotype" w:eastAsia="Times New Roman" w:hAnsi="Palatino Linotype"/>
          <w:sz w:val="30"/>
          <w:szCs w:val="30"/>
        </w:rPr>
        <w:t xml:space="preserve">”-и </w:t>
      </w:r>
      <w:proofErr w:type="spellStart"/>
      <w:r w:rsidRPr="009D0FF3">
        <w:rPr>
          <w:rFonts w:ascii="Palatino Linotype" w:eastAsia="Times New Roman" w:hAnsi="Palatino Linotype"/>
          <w:sz w:val="30"/>
          <w:szCs w:val="30"/>
        </w:rPr>
        <w:t>АбуСаъид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Ходимии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Ҳанафӣ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ваф</w:t>
      </w:r>
      <w:proofErr w:type="spellEnd"/>
      <w:r w:rsidRPr="009D0FF3">
        <w:rPr>
          <w:rFonts w:ascii="Palatino Linotype" w:eastAsia="Times New Roman" w:hAnsi="Palatino Linotype"/>
          <w:sz w:val="30"/>
          <w:szCs w:val="30"/>
        </w:rPr>
        <w:t xml:space="preserve">. </w:t>
      </w:r>
      <w:proofErr w:type="gramStart"/>
      <w:r w:rsidRPr="009D0FF3">
        <w:rPr>
          <w:rFonts w:ascii="Palatino Linotype" w:eastAsia="Times New Roman" w:hAnsi="Palatino Linotype"/>
          <w:sz w:val="30"/>
          <w:szCs w:val="30"/>
        </w:rPr>
        <w:t>1156ҳ.,</w:t>
      </w:r>
      <w:proofErr w:type="gram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шарҳи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Тариқаи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Муҳаммадия</w:t>
      </w:r>
      <w:proofErr w:type="spellEnd"/>
      <w:r w:rsidRPr="009D0FF3">
        <w:rPr>
          <w:rFonts w:ascii="Palatino Linotype" w:eastAsia="Times New Roman" w:hAnsi="Palatino Linotype"/>
          <w:sz w:val="30"/>
          <w:szCs w:val="30"/>
        </w:rPr>
        <w:t xml:space="preserve">”-и </w:t>
      </w:r>
      <w:proofErr w:type="spellStart"/>
      <w:r w:rsidRPr="009D0FF3">
        <w:rPr>
          <w:rFonts w:ascii="Palatino Linotype" w:eastAsia="Times New Roman" w:hAnsi="Palatino Linotype"/>
          <w:sz w:val="30"/>
          <w:szCs w:val="30"/>
        </w:rPr>
        <w:t>Баркавии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ҳанафии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румӣ</w:t>
      </w:r>
      <w:proofErr w:type="spellEnd"/>
      <w:r w:rsidRPr="009D0FF3">
        <w:rPr>
          <w:rFonts w:ascii="Palatino Linotype" w:eastAsia="Times New Roman" w:hAnsi="Palatino Linotype"/>
          <w:sz w:val="30"/>
          <w:szCs w:val="30"/>
        </w:rPr>
        <w:t>, 1/90-95).</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Ҷойи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дигар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мегӯяд</w:t>
      </w:r>
      <w:proofErr w:type="spellEnd"/>
      <w:r w:rsidRPr="009D0FF3">
        <w:rPr>
          <w:rFonts w:ascii="Palatino Linotype" w:eastAsia="Times New Roman" w:hAnsi="Palatino Linotype"/>
          <w:sz w:val="30"/>
          <w:szCs w:val="30"/>
        </w:rPr>
        <w:t>:</w:t>
      </w:r>
    </w:p>
    <w:p w:rsidR="00DE5CB1" w:rsidRPr="004F00E5" w:rsidRDefault="004F00E5" w:rsidP="00DE5CB1">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4F00E5">
        <w:rPr>
          <w:rFonts w:ascii="Palatino Linotype" w:eastAsia="Times New Roman" w:hAnsi="Palatino Linotype" w:cs="KFGQPC Uthman Taha Naskh" w:hint="cs"/>
          <w:sz w:val="30"/>
          <w:szCs w:val="30"/>
          <w:rtl/>
        </w:rPr>
        <w:t>"</w:t>
      </w:r>
      <w:r w:rsidR="00DE5CB1" w:rsidRPr="004F00E5">
        <w:rPr>
          <w:rFonts w:ascii="Palatino Linotype" w:eastAsia="Times New Roman" w:hAnsi="Palatino Linotype" w:cs="KFGQPC Uthman Taha Naskh"/>
          <w:sz w:val="30"/>
          <w:szCs w:val="30"/>
          <w:rtl/>
        </w:rPr>
        <w:t>كُلَّ بِدْعَةٍ ضَلَالَةٌ</w:t>
      </w:r>
      <w:r w:rsidR="00DE5CB1" w:rsidRPr="004F00E5">
        <w:rPr>
          <w:rFonts w:ascii="Palatino Linotype" w:eastAsia="Times New Roman" w:hAnsi="Palatino Linotype" w:cs="KFGQPC Uthman Taha Naskh" w:hint="cs"/>
          <w:sz w:val="30"/>
          <w:szCs w:val="30"/>
          <w:rtl/>
        </w:rPr>
        <w:t xml:space="preserve">" </w:t>
      </w:r>
    </w:p>
    <w:p w:rsidR="00DE5CB1" w:rsidRPr="004F00E5" w:rsidRDefault="00DE5CB1" w:rsidP="00DE5CB1">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4F00E5">
        <w:rPr>
          <w:rFonts w:ascii="Palatino Linotype" w:eastAsia="Times New Roman" w:hAnsi="Palatino Linotype" w:cs="KFGQPC Uthman Taha Naskh"/>
          <w:sz w:val="30"/>
          <w:szCs w:val="30"/>
        </w:rPr>
        <w:t> </w:t>
      </w:r>
      <w:r w:rsidRPr="004F00E5">
        <w:rPr>
          <w:rFonts w:ascii="Palatino Linotype" w:eastAsia="Times New Roman" w:hAnsi="Palatino Linotype" w:cs="KFGQPC Uthman Taha Naskh"/>
          <w:sz w:val="30"/>
          <w:szCs w:val="30"/>
          <w:rtl/>
        </w:rPr>
        <w:t>وَفُهِمَ مِنْ الْفُقَهَاءِ أَنَّ بَعْضَ الْبِدْعَةِ لَيْسَ بِضَلَالَةٍ فَتَنَاقَضَا وَحَاصِلُ الْجَوَابِ الْبِدْعَةُ فِي الْحَدِيثِ شَرْعِيَّةٌ وَفِي كَلَامِ الْفُقَهَاءِ لُغَوِيَّةٌ</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Ҳама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гумроҳӣ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фуқаҳо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чунин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фаҳмидаанд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баъзе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гумроҳӣ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нест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сухани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фуқаҳо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ҳадиси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набавӣ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таноқуз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зиддият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дорад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хулосаи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ҷавоб</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ҳадиси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набавӣ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маънои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шаръияш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каломи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фуқаҳо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маънои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луғавияш</w:t>
      </w:r>
      <w:proofErr w:type="spellEnd"/>
      <w:r w:rsidRPr="009D0FF3">
        <w:rPr>
          <w:rFonts w:ascii="Palatino Linotype" w:eastAsia="Times New Roman" w:hAnsi="Palatino Linotype"/>
          <w:sz w:val="30"/>
          <w:szCs w:val="30"/>
        </w:rPr>
        <w:t>”. (“</w:t>
      </w:r>
      <w:proofErr w:type="spellStart"/>
      <w:r w:rsidRPr="009D0FF3">
        <w:rPr>
          <w:rFonts w:ascii="Palatino Linotype" w:eastAsia="Times New Roman" w:hAnsi="Palatino Linotype"/>
          <w:sz w:val="30"/>
          <w:szCs w:val="30"/>
        </w:rPr>
        <w:t>Бариқаи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Маҳмудия</w:t>
      </w:r>
      <w:proofErr w:type="spellEnd"/>
      <w:r w:rsidRPr="009D0FF3">
        <w:rPr>
          <w:rFonts w:ascii="Palatino Linotype" w:eastAsia="Times New Roman" w:hAnsi="Palatino Linotype"/>
          <w:sz w:val="30"/>
          <w:szCs w:val="30"/>
        </w:rPr>
        <w:t xml:space="preserve">”-и </w:t>
      </w:r>
      <w:proofErr w:type="spellStart"/>
      <w:r w:rsidRPr="009D0FF3">
        <w:rPr>
          <w:rFonts w:ascii="Palatino Linotype" w:eastAsia="Times New Roman" w:hAnsi="Palatino Linotype"/>
          <w:sz w:val="30"/>
          <w:szCs w:val="30"/>
        </w:rPr>
        <w:t>АбуСаъид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Ходимии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Ҳанафӣ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ваф</w:t>
      </w:r>
      <w:proofErr w:type="spellEnd"/>
      <w:r w:rsidRPr="009D0FF3">
        <w:rPr>
          <w:rFonts w:ascii="Palatino Linotype" w:eastAsia="Times New Roman" w:hAnsi="Palatino Linotype"/>
          <w:sz w:val="30"/>
          <w:szCs w:val="30"/>
        </w:rPr>
        <w:t>. 1156 ҳ.), 1/90-95).</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lastRenderedPageBreak/>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машҳуртарин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таърифи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таърифи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АбуИсҳоқи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Шотибӣ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мебошад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чунин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тафсил</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w:t>
      </w:r>
    </w:p>
    <w:p w:rsidR="00DE5CB1" w:rsidRPr="004F00E5" w:rsidRDefault="004F00E5" w:rsidP="00DE5CB1">
      <w:pPr>
        <w:shd w:val="clear" w:color="auto" w:fill="FFFFFF"/>
        <w:spacing w:after="0" w:line="276" w:lineRule="auto"/>
        <w:jc w:val="both"/>
        <w:textAlignment w:val="top"/>
        <w:rPr>
          <w:rFonts w:ascii="Palatino Linotype" w:eastAsia="Times New Roman" w:hAnsi="Palatino Linotype" w:cs="KFGQPC Uthman Taha Naskh"/>
          <w:sz w:val="30"/>
          <w:szCs w:val="30"/>
        </w:rPr>
      </w:pPr>
      <w:r>
        <w:rPr>
          <w:rFonts w:ascii="Palatino Linotype" w:eastAsia="Times New Roman" w:hAnsi="Palatino Linotype" w:cs="KFGQPC Uthman Taha Naskh" w:hint="cs"/>
          <w:sz w:val="30"/>
          <w:szCs w:val="30"/>
          <w:rtl/>
        </w:rPr>
        <w:t>"</w:t>
      </w:r>
      <w:r w:rsidR="00DE5CB1" w:rsidRPr="004F00E5">
        <w:rPr>
          <w:rFonts w:ascii="Palatino Linotype" w:eastAsia="Times New Roman" w:hAnsi="Palatino Linotype" w:cs="KFGQPC Uthman Taha Naskh"/>
          <w:sz w:val="30"/>
          <w:szCs w:val="30"/>
          <w:rtl/>
        </w:rPr>
        <w:t>طَرِيقَةٍ فِي الدِّينِ مُخْتَرَعَةٍ، تُضَاهِي الشَّرْعِيَّةَ، يُقْصَدُ بِالسُّلُوكِ عَلَيْهَا الْمُبَالَغَةُ فِي التَّعَبُّدِ لِلَّهِ سُبْحَانَهُ</w:t>
      </w:r>
      <w:r w:rsidR="00DE5CB1" w:rsidRPr="004F00E5">
        <w:rPr>
          <w:rFonts w:ascii="Palatino Linotype" w:eastAsia="Times New Roman" w:hAnsi="Palatino Linotype" w:cs="KFGQPC Uthman Taha Naskh" w:hint="cs"/>
          <w:sz w:val="30"/>
          <w:szCs w:val="30"/>
          <w:rtl/>
        </w:rPr>
        <w:t xml:space="preserve">" </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 </w:t>
      </w:r>
      <w:proofErr w:type="spellStart"/>
      <w:r w:rsidRPr="009D0FF3">
        <w:rPr>
          <w:rFonts w:ascii="Palatino Linotype" w:eastAsia="Times New Roman" w:hAnsi="Palatino Linotype"/>
          <w:sz w:val="30"/>
          <w:szCs w:val="30"/>
        </w:rPr>
        <w:t>роҳу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равише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хотири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диндорӣ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ихтироъшуда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сохтагӣ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роҳу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равиши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монандӣ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дорад</w:t>
      </w:r>
      <w:proofErr w:type="spellEnd"/>
      <w:r w:rsidRPr="009D0FF3">
        <w:rPr>
          <w:rFonts w:ascii="Palatino Linotype" w:eastAsia="Times New Roman" w:hAnsi="Palatino Linotype"/>
          <w:sz w:val="30"/>
          <w:szCs w:val="30"/>
        </w:rPr>
        <w:t xml:space="preserve">. </w:t>
      </w:r>
      <w:r w:rsidRPr="000D2EF4">
        <w:rPr>
          <w:rFonts w:ascii="Palatino Linotype" w:eastAsia="Times New Roman" w:hAnsi="Palatino Linotype"/>
          <w:sz w:val="30"/>
          <w:szCs w:val="30"/>
          <w:lang w:val="ru-RU"/>
        </w:rPr>
        <w:t>Амал кардан ба он ба нияти тақарруб ба Худованд ва муболаға дар бандагӣ мебошад”. (“Эътисом”-и Шотибӣ 1/47).</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Ва ҳамчунин бо ибораи дигаре чунин овардааст:</w:t>
      </w:r>
    </w:p>
    <w:p w:rsidR="00DE5CB1" w:rsidRPr="004F00E5" w:rsidRDefault="00DE5CB1" w:rsidP="00DE5CB1">
      <w:pPr>
        <w:shd w:val="clear" w:color="auto" w:fill="FFFFFF"/>
        <w:spacing w:after="0" w:line="276" w:lineRule="auto"/>
        <w:jc w:val="both"/>
        <w:textAlignment w:val="top"/>
        <w:rPr>
          <w:rFonts w:ascii="Palatino Linotype" w:eastAsia="Times New Roman" w:hAnsi="Palatino Linotype" w:cs="KFGQPC Uthman Taha Naskh"/>
          <w:sz w:val="30"/>
          <w:szCs w:val="30"/>
        </w:rPr>
      </w:pPr>
      <w:r w:rsidRPr="004F00E5">
        <w:rPr>
          <w:rFonts w:ascii="Palatino Linotype" w:eastAsia="Times New Roman" w:hAnsi="Palatino Linotype" w:cs="KFGQPC Uthman Taha Naskh"/>
          <w:sz w:val="30"/>
          <w:szCs w:val="30"/>
          <w:rtl/>
        </w:rPr>
        <w:t>الْبِدْعَةُ طَرِيقَةٌ فِي الدِّينِ مُخْتَرَعَةٌ، تُضَاهِي الشَّرْعِيَّةَ، يُقْصَدُ بِالسُّلُوكِ عَلَيْهَا مَا يُقْصَدُ بِالطَّرِيقَةِ الشَّرْعِيَّةِ</w:t>
      </w:r>
      <w:r w:rsidRPr="004F00E5">
        <w:rPr>
          <w:rFonts w:ascii="Palatino Linotype" w:eastAsia="Times New Roman" w:hAnsi="Palatino Linotype" w:cs="KFGQPC Uthman Taha Naskh"/>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9D0FF3">
        <w:rPr>
          <w:rFonts w:ascii="Palatino Linotype" w:eastAsia="Times New Roman" w:hAnsi="Palatino Linotype"/>
          <w:sz w:val="30"/>
          <w:szCs w:val="30"/>
        </w:rPr>
        <w:t>“</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 </w:t>
      </w:r>
      <w:proofErr w:type="spellStart"/>
      <w:r w:rsidRPr="009D0FF3">
        <w:rPr>
          <w:rFonts w:ascii="Palatino Linotype" w:eastAsia="Times New Roman" w:hAnsi="Palatino Linotype"/>
          <w:sz w:val="30"/>
          <w:szCs w:val="30"/>
        </w:rPr>
        <w:t>тариқа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роҳу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равише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сохтагӣ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мебошад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тариқаи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мушобаҳат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монандӣ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дорад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ҳадаф</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амал</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кардан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паймудани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тариқа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ҳамон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ҳадафе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тариқаи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доранд</w:t>
      </w:r>
      <w:proofErr w:type="spellEnd"/>
      <w:r w:rsidRPr="009D0FF3">
        <w:rPr>
          <w:rFonts w:ascii="Palatino Linotype" w:eastAsia="Times New Roman" w:hAnsi="Palatino Linotype"/>
          <w:sz w:val="30"/>
          <w:szCs w:val="30"/>
        </w:rPr>
        <w:t>”. (“</w:t>
      </w:r>
      <w:proofErr w:type="spellStart"/>
      <w:r w:rsidRPr="009D0FF3">
        <w:rPr>
          <w:rFonts w:ascii="Palatino Linotype" w:eastAsia="Times New Roman" w:hAnsi="Palatino Linotype"/>
          <w:sz w:val="30"/>
          <w:szCs w:val="30"/>
        </w:rPr>
        <w:t>Эътисом</w:t>
      </w:r>
      <w:proofErr w:type="spellEnd"/>
      <w:r w:rsidRPr="009D0FF3">
        <w:rPr>
          <w:rFonts w:ascii="Palatino Linotype" w:eastAsia="Times New Roman" w:hAnsi="Palatino Linotype"/>
          <w:sz w:val="30"/>
          <w:szCs w:val="30"/>
        </w:rPr>
        <w:t xml:space="preserve">”-и </w:t>
      </w:r>
      <w:proofErr w:type="spellStart"/>
      <w:r w:rsidRPr="009D0FF3">
        <w:rPr>
          <w:rFonts w:ascii="Palatino Linotype" w:eastAsia="Times New Roman" w:hAnsi="Palatino Linotype"/>
          <w:sz w:val="30"/>
          <w:szCs w:val="30"/>
        </w:rPr>
        <w:t>Шотибӣ</w:t>
      </w:r>
      <w:proofErr w:type="spellEnd"/>
      <w:r w:rsidRPr="009D0FF3">
        <w:rPr>
          <w:rFonts w:ascii="Palatino Linotype" w:eastAsia="Times New Roman" w:hAnsi="Palatino Linotype"/>
          <w:sz w:val="30"/>
          <w:szCs w:val="30"/>
        </w:rPr>
        <w:t xml:space="preserve"> 1/47).</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Шарҳу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тавзеҳи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муфрадот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ибораҳои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таърифи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имом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Шотибӣ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истифода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рисолаи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шайх</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Ҳайдари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Алмосӣ</w:t>
      </w:r>
      <w:proofErr w:type="spellEnd"/>
      <w:r w:rsidRPr="009D0FF3">
        <w:rPr>
          <w:rFonts w:ascii="Palatino Linotype" w:eastAsia="Times New Roman" w:hAnsi="Palatino Linotype"/>
          <w:sz w:val="30"/>
          <w:szCs w:val="30"/>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Тариқа: —</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Яъне роҳ ва суннат ва тамоми он чизе ҳаст, ки барои амал кардан ва таъаббуду бандагӣ сохта мешавад…</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Дар дин (ба хотири диндорӣ ва ибодат): —</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Яъне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ончӣ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таърифи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омадааст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марбут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умури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ибодату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бандагӣ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аммо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ихтироъ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умури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дунявӣ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ғайришаръӣ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хориҷ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мавзуъ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мебошад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ҳадиси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набавӣ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низ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ишора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w:t>
      </w:r>
    </w:p>
    <w:p w:rsidR="00DE5CB1" w:rsidRPr="004F00E5" w:rsidRDefault="004F00E5" w:rsidP="00DE5CB1">
      <w:pPr>
        <w:shd w:val="clear" w:color="auto" w:fill="FFFFFF"/>
        <w:spacing w:after="0" w:line="276" w:lineRule="auto"/>
        <w:jc w:val="both"/>
        <w:textAlignment w:val="top"/>
        <w:rPr>
          <w:rFonts w:ascii="Palatino Linotype" w:eastAsia="Times New Roman" w:hAnsi="Palatino Linotype" w:cs="KFGQPC Uthman Taha Naskh"/>
          <w:color w:val="1F3864"/>
          <w:sz w:val="30"/>
          <w:szCs w:val="30"/>
        </w:rPr>
      </w:pPr>
      <w:r w:rsidRPr="004F00E5">
        <w:rPr>
          <w:rFonts w:ascii="Palatino Linotype" w:eastAsia="Times New Roman" w:hAnsi="Palatino Linotype" w:cs="KFGQPC Uthman Taha Naskh" w:hint="cs"/>
          <w:color w:val="1F3864"/>
          <w:sz w:val="30"/>
          <w:szCs w:val="30"/>
          <w:rtl/>
        </w:rPr>
        <w:t>"</w:t>
      </w:r>
      <w:r w:rsidR="00DE5CB1" w:rsidRPr="004F00E5">
        <w:rPr>
          <w:rFonts w:ascii="Palatino Linotype" w:eastAsia="Times New Roman" w:hAnsi="Palatino Linotype" w:cs="KFGQPC Uthman Taha Naskh"/>
          <w:color w:val="1F3864"/>
          <w:sz w:val="30"/>
          <w:szCs w:val="30"/>
          <w:rtl/>
        </w:rPr>
        <w:t>من أحدث فی أمرنا هذا، ما لیس منه فهو رد</w:t>
      </w:r>
      <w:r w:rsidR="00DE5CB1" w:rsidRPr="004F00E5">
        <w:rPr>
          <w:rFonts w:ascii="Palatino Linotype" w:eastAsia="Times New Roman" w:hAnsi="Palatino Linotype" w:cs="KFGQPC Uthman Taha Naskh" w:hint="cs"/>
          <w:color w:val="1F3864"/>
          <w:sz w:val="30"/>
          <w:szCs w:val="30"/>
          <w:rtl/>
        </w:rPr>
        <w:t xml:space="preserve">" </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color w:val="1F3864"/>
          <w:sz w:val="30"/>
          <w:szCs w:val="30"/>
          <w:lang w:val="ru-RU"/>
        </w:rPr>
      </w:pPr>
      <w:r w:rsidRPr="000D2EF4">
        <w:rPr>
          <w:rFonts w:ascii="Palatino Linotype" w:eastAsia="Times New Roman" w:hAnsi="Palatino Linotype"/>
          <w:color w:val="1F3864"/>
          <w:sz w:val="30"/>
          <w:szCs w:val="30"/>
          <w:lang w:val="ru-RU"/>
        </w:rPr>
        <w:t>“Ҳар кас, ки дар ин кори мо (яъне шариъат ва роҳи мо) чизеро падид оварад, ки аз он нест, пас мардуд аст”.</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r w:rsidRPr="000D2EF4">
        <w:rPr>
          <w:rFonts w:ascii="Palatino Linotype" w:eastAsia="Times New Roman" w:hAnsi="Palatino Linotype"/>
          <w:sz w:val="30"/>
          <w:szCs w:val="30"/>
          <w:lang w:val="ru-RU"/>
        </w:rPr>
        <w:t xml:space="preserve">Вале мутаассифона тарафдорони бидъат ва бидъатгузорон, ҳар гоҳ майдонро танг бубинанд (ва дар муқобили мухолифони бидъат тоб наёранд) ба чунин як муғолатае даст мезананд, ки гӯё: “пешрафти илму технолоҷӣ низ бидъат ҳаст ва ин мошину </w:t>
      </w:r>
      <w:r w:rsidRPr="000D2EF4">
        <w:rPr>
          <w:rFonts w:ascii="Palatino Linotype" w:eastAsia="Times New Roman" w:hAnsi="Palatino Linotype"/>
          <w:sz w:val="30"/>
          <w:szCs w:val="30"/>
          <w:lang w:val="ru-RU"/>
        </w:rPr>
        <w:lastRenderedPageBreak/>
        <w:t xml:space="preserve">телефон ва ғайраҳо низ бидъат мебошад. </w:t>
      </w:r>
      <w:proofErr w:type="spellStart"/>
      <w:r w:rsidRPr="009D0FF3">
        <w:rPr>
          <w:rFonts w:ascii="Palatino Linotype" w:eastAsia="Times New Roman" w:hAnsi="Palatino Linotype"/>
          <w:sz w:val="30"/>
          <w:szCs w:val="30"/>
        </w:rPr>
        <w:t>Пас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чаро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онҳо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истифода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мекунед</w:t>
      </w:r>
      <w:proofErr w:type="spellEnd"/>
      <w:r w:rsidRPr="009D0FF3">
        <w:rPr>
          <w:rFonts w:ascii="Palatino Linotype" w:eastAsia="Times New Roman" w:hAnsi="Palatino Linotype"/>
          <w:sz w:val="30"/>
          <w:szCs w:val="30"/>
        </w:rPr>
        <w:t>?!</w:t>
      </w:r>
      <w:proofErr w:type="gramStart"/>
      <w:r w:rsidRPr="009D0FF3">
        <w:rPr>
          <w:rFonts w:ascii="Palatino Linotype" w:eastAsia="Times New Roman" w:hAnsi="Palatino Linotype"/>
          <w:sz w:val="30"/>
          <w:szCs w:val="30"/>
        </w:rPr>
        <w:t>”.</w:t>
      </w:r>
      <w:proofErr w:type="gramEnd"/>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Сохташуда</w:t>
      </w:r>
      <w:proofErr w:type="spellEnd"/>
      <w:r w:rsidRPr="009D0FF3">
        <w:rPr>
          <w:rFonts w:ascii="Palatino Linotype" w:eastAsia="Times New Roman" w:hAnsi="Palatino Linotype"/>
          <w:sz w:val="30"/>
          <w:szCs w:val="30"/>
        </w:rPr>
        <w:t>: —</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Яъне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ончӣ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бидъатгузорон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бидъатсозон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анҷом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медиҳанд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ихтироъ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овардани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чизи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наве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асл</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вуҷуд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надоштааст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Яъне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сохтану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пардохтани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ақоид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ақвол</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аъмолу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рафторҳое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номи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ҳеҷ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далели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надорад</w:t>
      </w:r>
      <w:proofErr w:type="spellEnd"/>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корашон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навъе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истидрок</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Худованд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расулаш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гӯё</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бидъаткор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забони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ҳол</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мегӯяд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Ончиро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Худову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расулаш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надонистанд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ё </w:t>
      </w:r>
      <w:proofErr w:type="spellStart"/>
      <w:r w:rsidRPr="009D0FF3">
        <w:rPr>
          <w:rFonts w:ascii="Palatino Linotype" w:eastAsia="Times New Roman" w:hAnsi="Palatino Linotype"/>
          <w:sz w:val="30"/>
          <w:szCs w:val="30"/>
        </w:rPr>
        <w:t>фаромӯш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карда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ё </w:t>
      </w:r>
      <w:proofErr w:type="spellStart"/>
      <w:r w:rsidRPr="009D0FF3">
        <w:rPr>
          <w:rFonts w:ascii="Palatino Linotype" w:eastAsia="Times New Roman" w:hAnsi="Palatino Linotype"/>
          <w:sz w:val="30"/>
          <w:szCs w:val="30"/>
        </w:rPr>
        <w:t>иштибоҳ</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намудаанд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сохтаму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зикр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кардаму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ислоҳ</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намудам</w:t>
      </w:r>
      <w:proofErr w:type="spellEnd"/>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тарафи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дигар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бидъатгузор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воқеъ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ҳаққи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ташриъ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додааст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ҳоле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ҳаққ</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фақат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хосси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Худованд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Мушобаҳат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монандӣ</w:t>
      </w:r>
      <w:proofErr w:type="spellEnd"/>
      <w:r w:rsidRPr="009D0FF3">
        <w:rPr>
          <w:rFonts w:ascii="Palatino Linotype" w:eastAsia="Times New Roman" w:hAnsi="Palatino Linotype"/>
          <w:sz w:val="30"/>
          <w:szCs w:val="30"/>
        </w:rPr>
        <w:t>: —</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Яъне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касе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чизи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тақаллубие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месозад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бояд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колои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зиракона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фиребу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найранг</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аслӣ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вонамуд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кунад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бинандаро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фиреб</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диҳад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ҳақиқат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бидъаткор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монанди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касе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пули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тақаллубӣ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месозад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содаангорону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зудбоваронро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фиреб</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медиҳад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ҳоле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пули</w:t>
      </w:r>
      <w:proofErr w:type="spellEnd"/>
      <w:r w:rsidRPr="009D0FF3">
        <w:rPr>
          <w:rFonts w:ascii="Palatino Linotype" w:eastAsia="Times New Roman" w:hAnsi="Palatino Linotype"/>
          <w:sz w:val="30"/>
          <w:szCs w:val="30"/>
        </w:rPr>
        <w:t xml:space="preserve"> ӯ </w:t>
      </w:r>
      <w:proofErr w:type="spellStart"/>
      <w:r w:rsidRPr="009D0FF3">
        <w:rPr>
          <w:rFonts w:ascii="Palatino Linotype" w:eastAsia="Times New Roman" w:hAnsi="Palatino Linotype"/>
          <w:sz w:val="30"/>
          <w:szCs w:val="30"/>
        </w:rPr>
        <w:t>ҷуз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қоғази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беэътибор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чизе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нест</w:t>
      </w:r>
      <w:proofErr w:type="spellEnd"/>
      <w:r w:rsidRPr="009D0FF3">
        <w:rPr>
          <w:rFonts w:ascii="Palatino Linotype" w:eastAsia="Times New Roman" w:hAnsi="Palatino Linotype"/>
          <w:sz w:val="30"/>
          <w:szCs w:val="30"/>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Музоҳот ва мушобаҳат метавонад чунин бошад:</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Тахсиси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замон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ё </w:t>
      </w:r>
      <w:proofErr w:type="spellStart"/>
      <w:r w:rsidRPr="009D0FF3">
        <w:rPr>
          <w:rFonts w:ascii="Palatino Linotype" w:eastAsia="Times New Roman" w:hAnsi="Palatino Linotype"/>
          <w:sz w:val="30"/>
          <w:szCs w:val="30"/>
        </w:rPr>
        <w:t>макон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ё </w:t>
      </w:r>
      <w:proofErr w:type="spellStart"/>
      <w:r w:rsidRPr="009D0FF3">
        <w:rPr>
          <w:rFonts w:ascii="Palatino Linotype" w:eastAsia="Times New Roman" w:hAnsi="Palatino Linotype"/>
          <w:sz w:val="30"/>
          <w:szCs w:val="30"/>
        </w:rPr>
        <w:t>ҳайату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шакле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махсус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амали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шаръӣ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ҳоле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шариъат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қоил</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таҳдиду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тахсис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нест</w:t>
      </w:r>
      <w:proofErr w:type="spellEnd"/>
      <w:r w:rsidRPr="009D0FF3">
        <w:rPr>
          <w:rFonts w:ascii="Palatino Linotype" w:eastAsia="Times New Roman" w:hAnsi="Palatino Linotype"/>
          <w:sz w:val="30"/>
          <w:szCs w:val="30"/>
        </w:rPr>
        <w:t>.</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Ё ки илҳоқи амале навпайдо ба шариъат ва ё костану кам кардани чизе аз аъмол ва тариқаи шаръӣ.</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Тағйири қолабҳо ва завоҳири шариъат ва ё табдили истилоҳоти шаръӣ ва ё ҳазфу изофа кардан ба эътиқодот ва мабонии ақидатӣ ва аҳкоми шариъат.</w:t>
      </w:r>
    </w:p>
    <w:p w:rsidR="00DE5CB1" w:rsidRPr="000D2EF4"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lang w:val="ru-RU"/>
        </w:rPr>
      </w:pPr>
      <w:r w:rsidRPr="000D2EF4">
        <w:rPr>
          <w:rFonts w:ascii="Palatino Linotype" w:eastAsia="Times New Roman" w:hAnsi="Palatino Linotype"/>
          <w:sz w:val="30"/>
          <w:szCs w:val="30"/>
          <w:lang w:val="ru-RU"/>
        </w:rPr>
        <w:t xml:space="preserve">Ҳама ин анвоъи монандсозӣ ва бидъатгузорӣ бо истидлоли ғалат ва муғолата сурат мегирад, ки бидъатсоз нассу ишороти шаръиро </w:t>
      </w:r>
      <w:r w:rsidRPr="000D2EF4">
        <w:rPr>
          <w:rFonts w:ascii="Palatino Linotype" w:eastAsia="Times New Roman" w:hAnsi="Palatino Linotype"/>
          <w:sz w:val="30"/>
          <w:szCs w:val="30"/>
          <w:lang w:val="ru-RU"/>
        </w:rPr>
        <w:lastRenderedPageBreak/>
        <w:t>ба ғалат таъвил ва таҳриф мекунад (барои фоидаи бештар ва таҳқиқ нигаред “Талбиси Иблис”-и Ибни Ҷавзӣ, боби дуввум).</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хотири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диндорӣ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ибодат</w:t>
      </w:r>
      <w:proofErr w:type="spellEnd"/>
      <w:r w:rsidRPr="009D0FF3">
        <w:rPr>
          <w:rFonts w:ascii="Palatino Linotype" w:eastAsia="Times New Roman" w:hAnsi="Palatino Linotype"/>
          <w:sz w:val="30"/>
          <w:szCs w:val="30"/>
        </w:rPr>
        <w:t>: —</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Яъне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мубтадиъ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кори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хеш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мехоҳад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тарғибу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ташвиқ</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итоъату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бандагӣ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худаш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дигарон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биафзояд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тақарруб</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Худованд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беҳтар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ҳосил</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шавад</w:t>
      </w:r>
      <w:proofErr w:type="spellEnd"/>
      <w:r w:rsidRPr="009D0FF3">
        <w:rPr>
          <w:rFonts w:ascii="Palatino Linotype" w:eastAsia="Times New Roman" w:hAnsi="Palatino Linotype"/>
          <w:sz w:val="30"/>
          <w:szCs w:val="30"/>
        </w:rPr>
        <w:t>.</w:t>
      </w:r>
    </w:p>
    <w:p w:rsidR="00DE5CB1" w:rsidRPr="009D0FF3" w:rsidRDefault="00DE5CB1" w:rsidP="00DE5CB1">
      <w:pPr>
        <w:shd w:val="clear" w:color="auto" w:fill="FFFFFF"/>
        <w:bidi w:val="0"/>
        <w:spacing w:after="0" w:line="276" w:lineRule="auto"/>
        <w:jc w:val="both"/>
        <w:textAlignment w:val="top"/>
        <w:rPr>
          <w:rFonts w:ascii="Palatino Linotype" w:eastAsia="Times New Roman" w:hAnsi="Palatino Linotype"/>
          <w:sz w:val="30"/>
          <w:szCs w:val="30"/>
        </w:rPr>
      </w:pPr>
      <w:proofErr w:type="spellStart"/>
      <w:r w:rsidRPr="009D0FF3">
        <w:rPr>
          <w:rFonts w:ascii="Palatino Linotype" w:eastAsia="Times New Roman" w:hAnsi="Palatino Linotype"/>
          <w:sz w:val="30"/>
          <w:szCs w:val="30"/>
        </w:rPr>
        <w:t>Вале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мубтадиъ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таваҷҷуҳ</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накарда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қоъидаву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қонунҳое</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соҳиби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шариъат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барои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таъаббуд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ҷалби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масолеҳ</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дафъи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мафосиди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бандагонаш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вазъ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кардааст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кофӣ</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аст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Бидъаткор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агар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хотири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ибодат</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бидъатҳои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хешро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сохта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бошад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пас</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бояд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бидонад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Маъбуди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Алим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худаш</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роҳи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ибодатро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беҳтар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мешиносад</w:t>
      </w:r>
      <w:proofErr w:type="spellEnd"/>
      <w:r w:rsidRPr="009D0FF3">
        <w:rPr>
          <w:rFonts w:ascii="Palatino Linotype" w:eastAsia="Times New Roman" w:hAnsi="Palatino Linotype"/>
          <w:sz w:val="30"/>
          <w:szCs w:val="30"/>
        </w:rPr>
        <w:t>.</w:t>
      </w:r>
    </w:p>
    <w:p w:rsidR="008B3703" w:rsidRDefault="00DE5CB1" w:rsidP="004F00E5">
      <w:pPr>
        <w:shd w:val="clear" w:color="auto" w:fill="FFFFFF"/>
        <w:bidi w:val="0"/>
        <w:spacing w:after="0" w:line="276" w:lineRule="auto"/>
        <w:jc w:val="both"/>
        <w:textAlignment w:val="top"/>
        <w:rPr>
          <w:rFonts w:ascii="Palatino Linotype" w:eastAsia="Times New Roman" w:hAnsi="Palatino Linotype"/>
          <w:sz w:val="30"/>
          <w:szCs w:val="30"/>
          <w:lang w:val="tg-Cyrl-TJ"/>
        </w:rPr>
      </w:pP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агар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хотири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растагории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дину</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дунё</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сохта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бошад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бояд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бидонад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ки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боз</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ҳам</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Офаридгор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растагориро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беҳтар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аз</w:t>
      </w:r>
      <w:proofErr w:type="spellEnd"/>
      <w:r w:rsidRPr="009D0FF3">
        <w:rPr>
          <w:rFonts w:ascii="Palatino Linotype" w:eastAsia="Times New Roman" w:hAnsi="Palatino Linotype"/>
          <w:sz w:val="30"/>
          <w:szCs w:val="30"/>
        </w:rPr>
        <w:t xml:space="preserve"> ӯ </w:t>
      </w:r>
      <w:proofErr w:type="spellStart"/>
      <w:r w:rsidRPr="009D0FF3">
        <w:rPr>
          <w:rFonts w:ascii="Palatino Linotype" w:eastAsia="Times New Roman" w:hAnsi="Palatino Linotype"/>
          <w:sz w:val="30"/>
          <w:szCs w:val="30"/>
        </w:rPr>
        <w:t>мешиносад</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роҳи</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расидан</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ба</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онро</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беҳтар</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вазъ</w:t>
      </w:r>
      <w:proofErr w:type="spellEnd"/>
      <w:r w:rsidRPr="009D0FF3">
        <w:rPr>
          <w:rFonts w:ascii="Palatino Linotype" w:eastAsia="Times New Roman" w:hAnsi="Palatino Linotype"/>
          <w:sz w:val="30"/>
          <w:szCs w:val="30"/>
        </w:rPr>
        <w:t xml:space="preserve"> </w:t>
      </w:r>
      <w:proofErr w:type="spellStart"/>
      <w:r w:rsidRPr="009D0FF3">
        <w:rPr>
          <w:rFonts w:ascii="Palatino Linotype" w:eastAsia="Times New Roman" w:hAnsi="Palatino Linotype"/>
          <w:sz w:val="30"/>
          <w:szCs w:val="30"/>
        </w:rPr>
        <w:t>мекунад</w:t>
      </w:r>
      <w:proofErr w:type="spellEnd"/>
      <w:r w:rsidRPr="009D0FF3">
        <w:rPr>
          <w:rFonts w:ascii="Palatino Linotype" w:eastAsia="Times New Roman" w:hAnsi="Palatino Linotype"/>
          <w:sz w:val="30"/>
          <w:szCs w:val="30"/>
        </w:rPr>
        <w:t>.</w:t>
      </w:r>
    </w:p>
    <w:p w:rsidR="004F00E5" w:rsidRPr="004F00E5" w:rsidRDefault="004F00E5" w:rsidP="004F00E5">
      <w:pPr>
        <w:shd w:val="clear" w:color="auto" w:fill="FFFFFF"/>
        <w:bidi w:val="0"/>
        <w:spacing w:after="0" w:line="276" w:lineRule="auto"/>
        <w:jc w:val="both"/>
        <w:textAlignment w:val="top"/>
        <w:rPr>
          <w:rFonts w:ascii="Palatino Linotype" w:eastAsia="Times New Roman" w:hAnsi="Palatino Linotype"/>
          <w:sz w:val="30"/>
          <w:szCs w:val="30"/>
          <w:lang w:val="tg-Cyrl-TJ"/>
        </w:rPr>
        <w:sectPr w:rsidR="004F00E5" w:rsidRPr="004F00E5"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4F00E5">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33B7E67B" wp14:editId="3111D2D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F17" w:rsidRDefault="004C2F17" w:rsidP="00E32771">
      <w:pPr>
        <w:spacing w:after="0" w:line="240" w:lineRule="auto"/>
      </w:pPr>
      <w:r>
        <w:separator/>
      </w:r>
    </w:p>
  </w:endnote>
  <w:endnote w:type="continuationSeparator" w:id="0">
    <w:p w:rsidR="004C2F17" w:rsidRDefault="004C2F1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4116EF9-01C9-4673-B731-B4355B27FDDE}"/>
  </w:font>
  <w:font w:name="Arial">
    <w:panose1 w:val="020B0604020202020204"/>
    <w:charset w:val="00"/>
    <w:family w:val="swiss"/>
    <w:pitch w:val="variable"/>
    <w:sig w:usb0="E0002AFF" w:usb1="C0007843" w:usb2="00000009" w:usb3="00000000" w:csb0="000001FF" w:csb1="00000000"/>
    <w:embedRegular r:id="rId2" w:fontKey="{557F0393-FD99-47B4-B78A-20F18A03F558}"/>
  </w:font>
  <w:font w:name="Times New Roman">
    <w:panose1 w:val="02020603050405020304"/>
    <w:charset w:val="00"/>
    <w:family w:val="roman"/>
    <w:pitch w:val="variable"/>
    <w:sig w:usb0="E0002AFF" w:usb1="C0007841" w:usb2="00000009" w:usb3="00000000" w:csb0="000001FF" w:csb1="00000000"/>
    <w:embedRegular r:id="rId3" w:fontKey="{BDF8EFEE-755C-4746-95F8-269CD335E0B1}"/>
  </w:font>
  <w:font w:name="KFGQPC Uthman Taha Naskh">
    <w:panose1 w:val="02000000000000000000"/>
    <w:charset w:val="B2"/>
    <w:family w:val="auto"/>
    <w:pitch w:val="variable"/>
    <w:sig w:usb0="80002001" w:usb1="90000000" w:usb2="00000008" w:usb3="00000000" w:csb0="00000040" w:csb1="00000000"/>
    <w:embedRegular r:id="rId4" w:fontKey="{52A8BF82-7481-4C34-B976-FD51E1423CAF}"/>
  </w:font>
  <w:font w:name="Wingdings">
    <w:panose1 w:val="05000000000000000000"/>
    <w:charset w:val="02"/>
    <w:family w:val="auto"/>
    <w:pitch w:val="variable"/>
    <w:sig w:usb0="00000000" w:usb1="10000000" w:usb2="00000000" w:usb3="00000000" w:csb0="80000000" w:csb1="00000000"/>
    <w:embedRegular r:id="rId5" w:fontKey="{5A7ACAC4-70EA-4E02-80C4-3AE8914924A0}"/>
  </w:font>
  <w:font w:name="Palatino Linotype">
    <w:panose1 w:val="02040502050505030304"/>
    <w:charset w:val="00"/>
    <w:family w:val="roman"/>
    <w:pitch w:val="variable"/>
    <w:sig w:usb0="E0000287" w:usb1="40000013" w:usb2="00000000" w:usb3="00000000" w:csb0="0000019F" w:csb1="00000000"/>
    <w:embedRegular r:id="rId6" w:fontKey="{BCB6F02A-BD17-4BFD-9CED-A06BF01D0B06}"/>
  </w:font>
  <w:font w:name="KFGQPC Uthmanic Script HAFS">
    <w:panose1 w:val="02000000000000000000"/>
    <w:charset w:val="B2"/>
    <w:family w:val="auto"/>
    <w:pitch w:val="variable"/>
    <w:sig w:usb0="00002001" w:usb1="00000000" w:usb2="00000000" w:usb3="00000000" w:csb0="00000040" w:csb1="00000000"/>
    <w:embedRegular r:id="rId7" w:fontKey="{F30C6092-51DC-470F-9793-14C888DF4E5A}"/>
  </w:font>
  <w:font w:name="Wingdings 2">
    <w:panose1 w:val="05020102010507070707"/>
    <w:charset w:val="02"/>
    <w:family w:val="roman"/>
    <w:pitch w:val="variable"/>
    <w:sig w:usb0="00000000" w:usb1="10000000" w:usb2="00000000" w:usb3="00000000" w:csb0="80000000" w:csb1="00000000"/>
    <w:embedRegular r:id="rId8" w:fontKey="{72932EF1-A691-413B-ABAB-7237B9EB9ED4}"/>
  </w:font>
  <w:font w:name="Gotham Narrow Book">
    <w:altName w:val="Times New Roman"/>
    <w:charset w:val="00"/>
    <w:family w:val="auto"/>
    <w:pitch w:val="variable"/>
    <w:sig w:usb0="00000001" w:usb1="4000004A" w:usb2="00000000" w:usb3="00000000" w:csb0="0000009B" w:csb1="00000000"/>
    <w:embedRegular r:id="rId9" w:fontKey="{2B938F7C-01AC-4849-BC2D-91FE768F71C9}"/>
  </w:font>
  <w:font w:name="Mohammad Bold Normal">
    <w:charset w:val="B2"/>
    <w:family w:val="auto"/>
    <w:pitch w:val="variable"/>
    <w:sig w:usb0="00002001" w:usb1="00000000" w:usb2="00000000" w:usb3="00000000" w:csb0="00000040" w:csb1="00000000"/>
    <w:embedRegular r:id="rId10" w:fontKey="{7619E5BC-20A7-4578-BCCD-41FA0967C7F5}"/>
  </w:font>
  <w:font w:name="Calibri Light">
    <w:panose1 w:val="020F0302020204030204"/>
    <w:charset w:val="00"/>
    <w:family w:val="swiss"/>
    <w:pitch w:val="variable"/>
    <w:sig w:usb0="A00002EF" w:usb1="4000207B" w:usb2="00000000" w:usb3="00000000" w:csb0="0000019F" w:csb1="00000000"/>
    <w:embedRegular r:id="rId11" w:fontKey="{BFAC2715-273F-4E3D-B3DC-BB4A6C9DAE8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F17" w:rsidRDefault="004C2F17" w:rsidP="00E32771">
      <w:pPr>
        <w:spacing w:after="0" w:line="240" w:lineRule="auto"/>
      </w:pPr>
      <w:r>
        <w:separator/>
      </w:r>
    </w:p>
  </w:footnote>
  <w:footnote w:type="continuationSeparator" w:id="0">
    <w:p w:rsidR="004C2F17" w:rsidRDefault="004C2F17"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702DF8E7" wp14:editId="2EB2B0CD">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558040" cy="258573"/>
                        </a:xfrm>
                        <a:prstGeom prst="rect">
                          <a:avLst/>
                        </a:prstGeom>
                        <a:solidFill>
                          <a:schemeClr val="bg1"/>
                        </a:solidFill>
                        <a:ln w="9525">
                          <a:noFill/>
                          <a:miter lim="800000"/>
                          <a:headEnd/>
                          <a:tailEnd/>
                        </a:ln>
                      </wps:spPr>
                      <wps:txbx>
                        <w:txbxContent>
                          <w:p w:rsidR="0013579E" w:rsidRPr="00C36BA4" w:rsidRDefault="00DE5CB1"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DE5CB1">
                              <w:rPr>
                                <w:rFonts w:asciiTheme="majorBidi" w:hAnsiTheme="majorBidi" w:cstheme="majorBidi"/>
                                <w:color w:val="006666"/>
                                <w:sz w:val="26"/>
                                <w:szCs w:val="26"/>
                                <w:lang w:bidi="ar-EG"/>
                              </w:rPr>
                              <w:t>Бидъат</w:t>
                            </w:r>
                            <w:proofErr w:type="spellEnd"/>
                            <w:r w:rsidRPr="00DE5CB1">
                              <w:rPr>
                                <w:rFonts w:asciiTheme="majorBidi" w:hAnsiTheme="majorBidi" w:cstheme="majorBidi"/>
                                <w:color w:val="006666"/>
                                <w:sz w:val="26"/>
                                <w:szCs w:val="26"/>
                                <w:lang w:bidi="ar-EG"/>
                              </w:rPr>
                              <w:t xml:space="preserve"> </w:t>
                            </w:r>
                            <w:proofErr w:type="spellStart"/>
                            <w:r w:rsidRPr="00DE5CB1">
                              <w:rPr>
                                <w:rFonts w:asciiTheme="majorBidi" w:hAnsiTheme="majorBidi" w:cstheme="majorBidi"/>
                                <w:color w:val="006666"/>
                                <w:sz w:val="26"/>
                                <w:szCs w:val="26"/>
                                <w:lang w:bidi="ar-EG"/>
                              </w:rPr>
                              <w:t>ва</w:t>
                            </w:r>
                            <w:proofErr w:type="spellEnd"/>
                            <w:r w:rsidRPr="00DE5CB1">
                              <w:rPr>
                                <w:rFonts w:asciiTheme="majorBidi" w:hAnsiTheme="majorBidi" w:cstheme="majorBidi"/>
                                <w:color w:val="006666"/>
                                <w:sz w:val="26"/>
                                <w:szCs w:val="26"/>
                                <w:lang w:bidi="ar-EG"/>
                              </w:rPr>
                              <w:t xml:space="preserve"> </w:t>
                            </w:r>
                            <w:proofErr w:type="spellStart"/>
                            <w:r w:rsidRPr="00DE5CB1">
                              <w:rPr>
                                <w:rFonts w:asciiTheme="majorBidi" w:hAnsiTheme="majorBidi" w:cstheme="majorBidi"/>
                                <w:color w:val="006666"/>
                                <w:sz w:val="26"/>
                                <w:szCs w:val="26"/>
                                <w:lang w:bidi="ar-EG"/>
                              </w:rPr>
                              <w:t>таърифи</w:t>
                            </w:r>
                            <w:proofErr w:type="spellEnd"/>
                            <w:r w:rsidRPr="00DE5CB1">
                              <w:rPr>
                                <w:rFonts w:asciiTheme="majorBidi" w:hAnsiTheme="majorBidi" w:cstheme="majorBidi"/>
                                <w:color w:val="006666"/>
                                <w:sz w:val="26"/>
                                <w:szCs w:val="26"/>
                                <w:lang w:bidi="ar-EG"/>
                              </w:rPr>
                              <w:t xml:space="preserve"> </w:t>
                            </w:r>
                            <w:proofErr w:type="spellStart"/>
                            <w:r w:rsidRPr="00DE5CB1">
                              <w:rPr>
                                <w:rFonts w:asciiTheme="majorBidi" w:hAnsiTheme="majorBidi" w:cstheme="majorBidi"/>
                                <w:color w:val="006666"/>
                                <w:sz w:val="26"/>
                                <w:szCs w:val="26"/>
                                <w:lang w:bidi="ar-EG"/>
                              </w:rPr>
                              <w:t>он</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42A7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2DF8E7"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KBQE/3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558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DE5CB1" w:rsidP="008B030B">
                      <w:pPr>
                        <w:bidi w:val="0"/>
                        <w:spacing w:before="80" w:after="0" w:line="240" w:lineRule="auto"/>
                        <w:ind w:firstLine="170"/>
                        <w:rPr>
                          <w:rFonts w:asciiTheme="majorBidi" w:hAnsiTheme="majorBidi" w:cstheme="majorBidi"/>
                          <w:color w:val="205B83"/>
                          <w:sz w:val="26"/>
                          <w:szCs w:val="26"/>
                          <w:lang w:bidi="ar-EG"/>
                        </w:rPr>
                      </w:pPr>
                      <w:proofErr w:type="spellStart"/>
                      <w:r w:rsidRPr="00DE5CB1">
                        <w:rPr>
                          <w:rFonts w:asciiTheme="majorBidi" w:hAnsiTheme="majorBidi" w:cstheme="majorBidi"/>
                          <w:color w:val="006666"/>
                          <w:sz w:val="26"/>
                          <w:szCs w:val="26"/>
                          <w:lang w:bidi="ar-EG"/>
                        </w:rPr>
                        <w:t>Бидъат</w:t>
                      </w:r>
                      <w:proofErr w:type="spellEnd"/>
                      <w:r w:rsidRPr="00DE5CB1">
                        <w:rPr>
                          <w:rFonts w:asciiTheme="majorBidi" w:hAnsiTheme="majorBidi" w:cstheme="majorBidi"/>
                          <w:color w:val="006666"/>
                          <w:sz w:val="26"/>
                          <w:szCs w:val="26"/>
                          <w:lang w:bidi="ar-EG"/>
                        </w:rPr>
                        <w:t xml:space="preserve"> </w:t>
                      </w:r>
                      <w:proofErr w:type="spellStart"/>
                      <w:r w:rsidRPr="00DE5CB1">
                        <w:rPr>
                          <w:rFonts w:asciiTheme="majorBidi" w:hAnsiTheme="majorBidi" w:cstheme="majorBidi"/>
                          <w:color w:val="006666"/>
                          <w:sz w:val="26"/>
                          <w:szCs w:val="26"/>
                          <w:lang w:bidi="ar-EG"/>
                        </w:rPr>
                        <w:t>ва</w:t>
                      </w:r>
                      <w:proofErr w:type="spellEnd"/>
                      <w:r w:rsidRPr="00DE5CB1">
                        <w:rPr>
                          <w:rFonts w:asciiTheme="majorBidi" w:hAnsiTheme="majorBidi" w:cstheme="majorBidi"/>
                          <w:color w:val="006666"/>
                          <w:sz w:val="26"/>
                          <w:szCs w:val="26"/>
                          <w:lang w:bidi="ar-EG"/>
                        </w:rPr>
                        <w:t xml:space="preserve"> </w:t>
                      </w:r>
                      <w:proofErr w:type="spellStart"/>
                      <w:r w:rsidRPr="00DE5CB1">
                        <w:rPr>
                          <w:rFonts w:asciiTheme="majorBidi" w:hAnsiTheme="majorBidi" w:cstheme="majorBidi"/>
                          <w:color w:val="006666"/>
                          <w:sz w:val="26"/>
                          <w:szCs w:val="26"/>
                          <w:lang w:bidi="ar-EG"/>
                        </w:rPr>
                        <w:t>таърифи</w:t>
                      </w:r>
                      <w:proofErr w:type="spellEnd"/>
                      <w:r w:rsidRPr="00DE5CB1">
                        <w:rPr>
                          <w:rFonts w:asciiTheme="majorBidi" w:hAnsiTheme="majorBidi" w:cstheme="majorBidi"/>
                          <w:color w:val="006666"/>
                          <w:sz w:val="26"/>
                          <w:szCs w:val="26"/>
                          <w:lang w:bidi="ar-EG"/>
                        </w:rPr>
                        <w:t xml:space="preserve"> </w:t>
                      </w:r>
                      <w:proofErr w:type="spellStart"/>
                      <w:r w:rsidRPr="00DE5CB1">
                        <w:rPr>
                          <w:rFonts w:asciiTheme="majorBidi" w:hAnsiTheme="majorBidi" w:cstheme="majorBidi"/>
                          <w:color w:val="006666"/>
                          <w:sz w:val="26"/>
                          <w:szCs w:val="26"/>
                          <w:lang w:bidi="ar-EG"/>
                        </w:rPr>
                        <w:t>он</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42A7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18357E1E" wp14:editId="57340FFA">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D0288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0355C3D0" wp14:editId="0C45BBD0">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55C3D0"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6A42C558" wp14:editId="1E99B64F">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ACF85F"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CB86EC"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42A71"/>
    <w:rsid w:val="000757ED"/>
    <w:rsid w:val="000A53B5"/>
    <w:rsid w:val="000A6307"/>
    <w:rsid w:val="000C2B16"/>
    <w:rsid w:val="000D2EF4"/>
    <w:rsid w:val="000D5816"/>
    <w:rsid w:val="00112BCF"/>
    <w:rsid w:val="00127393"/>
    <w:rsid w:val="0013579E"/>
    <w:rsid w:val="00171C08"/>
    <w:rsid w:val="00177C64"/>
    <w:rsid w:val="00187D3B"/>
    <w:rsid w:val="001A0D79"/>
    <w:rsid w:val="001A178A"/>
    <w:rsid w:val="001B5EF0"/>
    <w:rsid w:val="001F4E86"/>
    <w:rsid w:val="002212F9"/>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C2F17"/>
    <w:rsid w:val="004E2AD6"/>
    <w:rsid w:val="004E38A0"/>
    <w:rsid w:val="004E78EF"/>
    <w:rsid w:val="004F00E5"/>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3538A"/>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55A14"/>
    <w:rsid w:val="00B766D0"/>
    <w:rsid w:val="00B820AA"/>
    <w:rsid w:val="00BA456F"/>
    <w:rsid w:val="00BA4A63"/>
    <w:rsid w:val="00BD190F"/>
    <w:rsid w:val="00BF04A9"/>
    <w:rsid w:val="00C03201"/>
    <w:rsid w:val="00C36BA4"/>
    <w:rsid w:val="00C37C22"/>
    <w:rsid w:val="00C45A48"/>
    <w:rsid w:val="00C72BD4"/>
    <w:rsid w:val="00CD0FA1"/>
    <w:rsid w:val="00CD42BF"/>
    <w:rsid w:val="00CD4735"/>
    <w:rsid w:val="00CD58ED"/>
    <w:rsid w:val="00D200D7"/>
    <w:rsid w:val="00D32407"/>
    <w:rsid w:val="00D32F3E"/>
    <w:rsid w:val="00D40688"/>
    <w:rsid w:val="00D46176"/>
    <w:rsid w:val="00D53839"/>
    <w:rsid w:val="00D85A5F"/>
    <w:rsid w:val="00DC6A8E"/>
    <w:rsid w:val="00DE01FF"/>
    <w:rsid w:val="00DE5CB1"/>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929C8E-08B4-4F64-AFA6-B897D8ED9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F36B8-E441-40A5-8DA8-C3133A80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8</Pages>
  <Words>1362</Words>
  <Characters>7384</Characters>
  <Application>Microsoft Office Word</Application>
  <DocSecurity>0</DocSecurity>
  <Lines>184</Lines>
  <Paragraphs>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8659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Бидъат ва таърифи он</dc:title>
  <dc:subject>Бидъат ва таърифи он</dc:subject>
  <dc:creator>Муҳаммадазиз Раҷабӣ</dc:creator>
  <cp:keywords>Бидъат ва таърифи он</cp:keywords>
  <dc:description>Бидъат ва таърифи он</dc:description>
  <cp:lastModifiedBy>elhashemy</cp:lastModifiedBy>
  <cp:revision>83</cp:revision>
  <cp:lastPrinted>2015-03-07T18:49:00Z</cp:lastPrinted>
  <dcterms:created xsi:type="dcterms:W3CDTF">2014-12-21T22:21:00Z</dcterms:created>
  <dcterms:modified xsi:type="dcterms:W3CDTF">2015-09-20T16:32:00Z</dcterms:modified>
  <cp:category/>
</cp:coreProperties>
</file>