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BF13D2" w:rsidRPr="00BF13D2" w:rsidRDefault="00BF13D2" w:rsidP="00BF13D2">
      <w:pPr>
        <w:bidi w:val="0"/>
        <w:spacing w:line="240" w:lineRule="auto"/>
        <w:jc w:val="center"/>
        <w:rPr>
          <w:rFonts w:asciiTheme="majorBidi" w:hAnsiTheme="majorBidi" w:cstheme="majorBidi"/>
          <w:color w:val="205B83"/>
          <w:sz w:val="72"/>
          <w:szCs w:val="72"/>
          <w:lang w:bidi="ar-EG"/>
        </w:rPr>
      </w:pPr>
      <w:r w:rsidRPr="00BF13D2">
        <w:rPr>
          <w:rFonts w:asciiTheme="majorBidi" w:hAnsiTheme="majorBidi" w:cstheme="majorBidi"/>
          <w:color w:val="205B83"/>
          <w:sz w:val="72"/>
          <w:szCs w:val="72"/>
          <w:lang w:bidi="ar-EG"/>
        </w:rPr>
        <w:t>Аз ҳуқуқҳои Худованд</w:t>
      </w:r>
    </w:p>
    <w:p w:rsidR="00912D68" w:rsidRPr="00912D68" w:rsidRDefault="00BF13D2" w:rsidP="00912D68">
      <w:pPr>
        <w:spacing w:after="0" w:line="240" w:lineRule="auto"/>
        <w:ind w:firstLine="113"/>
        <w:jc w:val="center"/>
        <w:rPr>
          <w:rFonts w:asciiTheme="majorBidi" w:hAnsiTheme="majorBidi" w:cs="KFGQPC Uthman Taha Naskh"/>
          <w:sz w:val="16"/>
          <w:szCs w:val="16"/>
          <w:rtl/>
          <w:lang w:bidi="ar-EG"/>
        </w:rPr>
      </w:pPr>
      <w:r w:rsidRPr="00BF13D2">
        <w:rPr>
          <w:rFonts w:asciiTheme="majorBidi" w:hAnsiTheme="majorBidi" w:cs="KFGQPC Uthman Taha Naskh" w:hint="cs"/>
          <w:sz w:val="40"/>
          <w:szCs w:val="40"/>
          <w:rtl/>
          <w:lang w:bidi="ar-EG"/>
        </w:rPr>
        <w:t>من</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حقوق</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الله</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تعالى</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توحيده</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في</w:t>
      </w:r>
      <w:r w:rsidRPr="00BF13D2">
        <w:rPr>
          <w:rFonts w:asciiTheme="majorBidi" w:hAnsiTheme="majorBidi" w:cs="KFGQPC Uthman Taha Naskh"/>
          <w:sz w:val="40"/>
          <w:szCs w:val="40"/>
          <w:rtl/>
          <w:lang w:bidi="ar-EG"/>
        </w:rPr>
        <w:t xml:space="preserve"> </w:t>
      </w:r>
      <w:r w:rsidRPr="00BF13D2">
        <w:rPr>
          <w:rFonts w:asciiTheme="majorBidi" w:hAnsiTheme="majorBidi" w:cs="KFGQPC Uthman Taha Naskh" w:hint="cs"/>
          <w:sz w:val="40"/>
          <w:szCs w:val="40"/>
          <w:rtl/>
          <w:lang w:bidi="ar-EG"/>
        </w:rPr>
        <w:t>العبادات</w:t>
      </w:r>
    </w:p>
    <w:p w:rsidR="00A03054" w:rsidRPr="00912D68" w:rsidRDefault="00A03054" w:rsidP="0013462A">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13462A">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BF13D2" w:rsidP="00912D68">
      <w:pPr>
        <w:bidi w:val="0"/>
        <w:spacing w:after="0" w:line="240" w:lineRule="auto"/>
        <w:ind w:firstLine="113"/>
        <w:jc w:val="center"/>
        <w:rPr>
          <w:rFonts w:asciiTheme="majorBidi" w:hAnsiTheme="majorBidi" w:cstheme="majorBidi"/>
          <w:color w:val="205B83"/>
          <w:sz w:val="20"/>
          <w:szCs w:val="20"/>
          <w:lang w:bidi="ar-EG"/>
        </w:rPr>
      </w:pPr>
      <w:r w:rsidRPr="00BF13D2">
        <w:rPr>
          <w:rFonts w:asciiTheme="majorBidi" w:hAnsiTheme="majorBidi" w:cstheme="majorBidi"/>
          <w:color w:val="205B83"/>
          <w:sz w:val="48"/>
          <w:szCs w:val="48"/>
          <w:lang w:bidi="ar-EG"/>
        </w:rPr>
        <w:t>Таҳия: Мусъаби Ҳамза</w:t>
      </w:r>
    </w:p>
    <w:p w:rsidR="00FE3EDB" w:rsidRDefault="00FE3EDB" w:rsidP="00FE3EDB">
      <w:pPr>
        <w:bidi w:val="0"/>
        <w:jc w:val="center"/>
        <w:rPr>
          <w:rFonts w:asciiTheme="majorBidi" w:hAnsiTheme="majorBidi" w:cs="KFGQPC Uthman Taha Naskh"/>
          <w:sz w:val="36"/>
          <w:szCs w:val="36"/>
          <w:lang w:bidi="ar-EG"/>
        </w:rPr>
      </w:pPr>
    </w:p>
    <w:p w:rsidR="00FE3EDB" w:rsidRPr="00FE3EDB" w:rsidRDefault="00FE3EDB" w:rsidP="00FE3EDB">
      <w:pPr>
        <w:bidi w:val="0"/>
        <w:jc w:val="center"/>
        <w:rPr>
          <w:rFonts w:asciiTheme="majorBidi" w:hAnsiTheme="majorBidi" w:cs="KFGQPC Uthman Taha Naskh"/>
          <w:sz w:val="36"/>
          <w:szCs w:val="36"/>
          <w:lang w:bidi="ar-EG"/>
        </w:rPr>
      </w:pPr>
      <w:r w:rsidRPr="00FE3EDB">
        <w:rPr>
          <w:rFonts w:asciiTheme="majorBidi" w:hAnsiTheme="majorBidi" w:cs="KFGQPC Uthman Taha Naskh" w:hint="cs"/>
          <w:sz w:val="36"/>
          <w:szCs w:val="36"/>
          <w:rtl/>
          <w:lang w:bidi="ar-EG"/>
        </w:rPr>
        <w:t>إعداد</w:t>
      </w:r>
      <w:r w:rsidRPr="00FE3EDB">
        <w:rPr>
          <w:rFonts w:asciiTheme="majorBidi" w:hAnsiTheme="majorBidi" w:cs="KFGQPC Uthman Taha Naskh"/>
          <w:sz w:val="36"/>
          <w:szCs w:val="36"/>
          <w:rtl/>
          <w:lang w:bidi="ar-EG"/>
        </w:rPr>
        <w:t xml:space="preserve">: </w:t>
      </w:r>
      <w:r w:rsidRPr="00FE3EDB">
        <w:rPr>
          <w:rFonts w:asciiTheme="majorBidi" w:hAnsiTheme="majorBidi" w:cs="KFGQPC Uthman Taha Naskh" w:hint="cs"/>
          <w:sz w:val="36"/>
          <w:szCs w:val="36"/>
          <w:rtl/>
          <w:lang w:bidi="ar-EG"/>
        </w:rPr>
        <w:t>مصعب</w:t>
      </w:r>
      <w:r w:rsidRPr="00FE3EDB">
        <w:rPr>
          <w:rFonts w:asciiTheme="majorBidi" w:hAnsiTheme="majorBidi" w:cs="KFGQPC Uthman Taha Naskh"/>
          <w:sz w:val="36"/>
          <w:szCs w:val="36"/>
          <w:rtl/>
          <w:lang w:bidi="ar-EG"/>
        </w:rPr>
        <w:t xml:space="preserve"> </w:t>
      </w:r>
      <w:r w:rsidRPr="00FE3EDB">
        <w:rPr>
          <w:rFonts w:asciiTheme="majorBidi" w:hAnsiTheme="majorBidi" w:cs="KFGQPC Uthman Taha Naskh" w:hint="cs"/>
          <w:sz w:val="36"/>
          <w:szCs w:val="36"/>
          <w:rtl/>
          <w:lang w:bidi="ar-EG"/>
        </w:rPr>
        <w:t>حمزة</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BF13D2" w:rsidRPr="00BF13D2" w:rsidRDefault="00E942BB" w:rsidP="00BF13D2">
      <w:pPr>
        <w:bidi w:val="0"/>
        <w:spacing w:line="240" w:lineRule="auto"/>
        <w:jc w:val="center"/>
        <w:rPr>
          <w:rFonts w:asciiTheme="majorBidi" w:hAnsiTheme="majorBidi" w:cstheme="majorBidi"/>
          <w:noProof/>
          <w:color w:val="205B83"/>
          <w:sz w:val="32"/>
          <w:szCs w:val="32"/>
          <w:lang w:val="en-MY" w:eastAsia="en-MY"/>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19A5607B" wp14:editId="78730827">
            <wp:simplePos x="0" y="0"/>
            <wp:positionH relativeFrom="margin">
              <wp:posOffset>1252855</wp:posOffset>
            </wp:positionH>
            <wp:positionV relativeFrom="paragraph">
              <wp:posOffset>136364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F13D2" w:rsidRPr="00BF13D2">
        <w:t xml:space="preserve"> </w:t>
      </w:r>
      <w:r w:rsidR="00BF13D2" w:rsidRPr="00BF13D2">
        <w:rPr>
          <w:rFonts w:asciiTheme="majorBidi" w:hAnsiTheme="majorBidi" w:cstheme="majorBidi"/>
          <w:noProof/>
          <w:color w:val="205B83"/>
          <w:sz w:val="32"/>
          <w:szCs w:val="32"/>
          <w:lang w:val="en-MY" w:eastAsia="en-MY"/>
        </w:rPr>
        <w:t>Аз ҳуқуқҳои Худованд</w:t>
      </w:r>
    </w:p>
    <w:p w:rsidR="00BF13D2" w:rsidRDefault="00BF13D2" w:rsidP="00BF13D2">
      <w:pPr>
        <w:bidi w:val="0"/>
        <w:spacing w:line="240" w:lineRule="auto"/>
        <w:jc w:val="center"/>
        <w:rPr>
          <w:rFonts w:ascii="Palatino Linotype" w:hAnsi="Palatino Linotype"/>
          <w:sz w:val="30"/>
          <w:szCs w:val="30"/>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t xml:space="preserve">Аз ҳуқуқҳои Худованд: Ягона донистани Ӯ дар тамоми навъҳои ибодатҳо аст, </w:t>
      </w:r>
      <w:r w:rsidRPr="00310DC2">
        <w:rPr>
          <w:rFonts w:ascii="Palatino Linotype" w:hAnsi="Palatino Linotype"/>
          <w:sz w:val="30"/>
          <w:szCs w:val="30"/>
          <w:lang w:val="ru-RU"/>
        </w:rPr>
        <w:t>Худованд</w:t>
      </w:r>
      <w:r w:rsidRPr="005F600B">
        <w:rPr>
          <w:rFonts w:ascii="Palatino Linotype" w:hAnsi="Palatino Linotype"/>
          <w:sz w:val="30"/>
          <w:szCs w:val="30"/>
        </w:rPr>
        <w:t xml:space="preserve"> </w:t>
      </w:r>
      <w:r w:rsidRPr="00310DC2">
        <w:rPr>
          <w:rFonts w:ascii="Palatino Linotype" w:hAnsi="Palatino Linotype"/>
          <w:sz w:val="30"/>
          <w:szCs w:val="30"/>
          <w:lang w:val="ru-RU"/>
        </w:rPr>
        <w:t>мефармояд</w:t>
      </w:r>
      <w:r w:rsidRPr="005F600B">
        <w:rPr>
          <w:rFonts w:ascii="Palatino Linotype" w:hAnsi="Palatino Linotype"/>
          <w:sz w:val="30"/>
          <w:szCs w:val="30"/>
        </w:rPr>
        <w:t>:</w:t>
      </w:r>
    </w:p>
    <w:p w:rsidR="00BF13D2" w:rsidRPr="00310DC2" w:rsidRDefault="00BF13D2" w:rsidP="00BF13D2">
      <w:pPr>
        <w:spacing w:line="240" w:lineRule="auto"/>
        <w:ind w:firstLine="720"/>
        <w:jc w:val="both"/>
        <w:rPr>
          <w:rFonts w:ascii="Palatino Linotype" w:hAnsi="Palatino Linotype"/>
          <w:sz w:val="30"/>
          <w:szCs w:val="30"/>
          <w:rtl/>
          <w:lang w:val="tg-Cyrl-TJ"/>
        </w:rPr>
      </w:pP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وَإِلَٰهُكُمۡ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إِلَٰهٞ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وَٰحِدٞۖ</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إِلَٰهَ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إِلَّا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هُوَ</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ٱلرَّحۡمَٰنُ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ٱلرَّحِيمُ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١٦٣</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البقرة</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١٦٣</w:t>
      </w:r>
      <w:r w:rsidRPr="00310DC2">
        <w:rPr>
          <w:rFonts w:ascii="KFGQPC Uthman Taha Naskh" w:cs="KFGQPC Uthman Taha Naskh"/>
          <w:color w:val="008000"/>
          <w:sz w:val="30"/>
          <w:szCs w:val="30"/>
          <w:rtl/>
          <w:lang w:val="en-MY" w:eastAsia="en-MY"/>
        </w:rPr>
        <w:t>]</w:t>
      </w:r>
    </w:p>
    <w:p w:rsidR="00BF13D2" w:rsidRPr="00BF13D2" w:rsidRDefault="00BF13D2" w:rsidP="00BF13D2">
      <w:pPr>
        <w:bidi w:val="0"/>
        <w:spacing w:line="240" w:lineRule="auto"/>
        <w:ind w:firstLine="720"/>
        <w:jc w:val="both"/>
        <w:rPr>
          <w:rFonts w:ascii="Palatino Linotype" w:hAnsi="Palatino Linotype"/>
          <w:b/>
          <w:bCs/>
          <w:color w:val="008000"/>
          <w:sz w:val="30"/>
          <w:szCs w:val="30"/>
        </w:rPr>
      </w:pPr>
      <w:r w:rsidRPr="00310DC2">
        <w:rPr>
          <w:rFonts w:ascii="Palatino Linotype" w:hAnsi="Palatino Linotype"/>
          <w:b/>
          <w:bCs/>
          <w:color w:val="008000"/>
          <w:sz w:val="30"/>
          <w:szCs w:val="30"/>
          <w:lang w:val="ru-RU"/>
        </w:rPr>
        <w:t>«Худои шумо Худоест якто</w:t>
      </w:r>
      <w:r w:rsidRPr="00310DC2">
        <w:rPr>
          <w:rFonts w:ascii="Palatino Linotype" w:hAnsi="Palatino Linotype"/>
          <w:b/>
          <w:bCs/>
          <w:color w:val="008000"/>
          <w:sz w:val="30"/>
          <w:szCs w:val="30"/>
          <w:lang w:val="tg-Cyrl-TJ"/>
        </w:rPr>
        <w:t>ст</w:t>
      </w:r>
      <w:r w:rsidRPr="00310DC2">
        <w:rPr>
          <w:rFonts w:ascii="Palatino Linotype" w:hAnsi="Palatino Linotype"/>
          <w:b/>
          <w:bCs/>
          <w:color w:val="008000"/>
          <w:sz w:val="30"/>
          <w:szCs w:val="30"/>
          <w:lang w:val="ru-RU"/>
        </w:rPr>
        <w:t>. Худое ғайри</w:t>
      </w:r>
      <w:r>
        <w:rPr>
          <w:rFonts w:ascii="Palatino Linotype" w:hAnsi="Palatino Linotype"/>
          <w:b/>
          <w:bCs/>
          <w:color w:val="008000"/>
          <w:sz w:val="30"/>
          <w:szCs w:val="30"/>
          <w:lang w:val="ru-RU"/>
        </w:rPr>
        <w:t xml:space="preserve"> Ӯ нест бахшоянда ва меҳрубон!»</w:t>
      </w:r>
    </w:p>
    <w:p w:rsidR="00BF13D2" w:rsidRPr="00310DC2" w:rsidRDefault="00BF13D2" w:rsidP="00BF13D2">
      <w:pPr>
        <w:bidi w:val="0"/>
        <w:spacing w:line="240" w:lineRule="auto"/>
        <w:jc w:val="right"/>
        <w:rPr>
          <w:rFonts w:ascii="Palatino Linotype" w:hAnsi="Palatino Linotype"/>
          <w:b/>
          <w:bCs/>
          <w:color w:val="008000"/>
          <w:sz w:val="30"/>
          <w:szCs w:val="30"/>
          <w:lang w:val="ru-RU"/>
        </w:rPr>
      </w:pPr>
      <w:r w:rsidRPr="00310DC2">
        <w:rPr>
          <w:rFonts w:ascii="Palatino Linotype" w:hAnsi="Palatino Linotype"/>
          <w:b/>
          <w:bCs/>
          <w:color w:val="008000"/>
          <w:sz w:val="30"/>
          <w:szCs w:val="30"/>
          <w:lang w:val="ru-RU"/>
        </w:rPr>
        <w:t>Сураи Бақара 163</w:t>
      </w:r>
    </w:p>
    <w:p w:rsidR="00BF13D2" w:rsidRPr="00310DC2" w:rsidRDefault="00BF13D2" w:rsidP="00BF13D2">
      <w:pPr>
        <w:bidi w:val="0"/>
        <w:spacing w:line="240" w:lineRule="auto"/>
        <w:ind w:firstLine="720"/>
        <w:jc w:val="both"/>
        <w:rPr>
          <w:rFonts w:ascii="Palatino Linotype" w:hAnsi="Palatino Linotype"/>
          <w:sz w:val="30"/>
          <w:szCs w:val="30"/>
          <w:lang w:val="ru-RU"/>
        </w:rPr>
      </w:pPr>
      <w:r w:rsidRPr="00310DC2">
        <w:rPr>
          <w:rFonts w:ascii="Palatino Linotype" w:hAnsi="Palatino Linotype"/>
          <w:sz w:val="30"/>
          <w:szCs w:val="30"/>
          <w:lang w:val="ru-RU"/>
        </w:rPr>
        <w:t>Ва касеро дар амалҳои қа</w:t>
      </w:r>
      <w:bookmarkStart w:id="0" w:name="_GoBack"/>
      <w:bookmarkEnd w:id="0"/>
      <w:r w:rsidRPr="00310DC2">
        <w:rPr>
          <w:rFonts w:ascii="Palatino Linotype" w:hAnsi="Palatino Linotype"/>
          <w:sz w:val="30"/>
          <w:szCs w:val="30"/>
          <w:lang w:val="ru-RU"/>
        </w:rPr>
        <w:t xml:space="preserve">лби ва забони ва аъзоҳо бар Ӯ шарик наовардан, </w:t>
      </w:r>
    </w:p>
    <w:p w:rsidR="00BF13D2" w:rsidRPr="00310DC2" w:rsidRDefault="00BF13D2" w:rsidP="00BF13D2">
      <w:pPr>
        <w:bidi w:val="0"/>
        <w:spacing w:line="240" w:lineRule="auto"/>
        <w:jc w:val="both"/>
        <w:rPr>
          <w:rFonts w:ascii="Palatino Linotype" w:hAnsi="Palatino Linotype"/>
          <w:sz w:val="30"/>
          <w:szCs w:val="30"/>
          <w:lang w:val="tg-Cyrl-TJ"/>
        </w:rPr>
      </w:pPr>
      <w:r w:rsidRPr="00310DC2">
        <w:rPr>
          <w:rFonts w:ascii="Palatino Linotype" w:hAnsi="Palatino Linotype"/>
          <w:sz w:val="30"/>
          <w:szCs w:val="30"/>
        </w:rPr>
        <w:t>Худованд мефармояд:</w:t>
      </w:r>
    </w:p>
    <w:p w:rsidR="00BF13D2" w:rsidRPr="00310DC2" w:rsidRDefault="00BF13D2" w:rsidP="00BF13D2">
      <w:pPr>
        <w:spacing w:line="240" w:lineRule="auto"/>
        <w:jc w:val="both"/>
        <w:rPr>
          <w:rFonts w:ascii="Palatino Linotype" w:hAnsi="Palatino Linotype"/>
          <w:sz w:val="30"/>
          <w:szCs w:val="30"/>
          <w:rtl/>
          <w:lang w:val="tg-Cyrl-TJ"/>
        </w:rPr>
      </w:pPr>
      <w:r w:rsidRPr="00310DC2">
        <w:rPr>
          <w:rFonts w:ascii="Palatino Linotype" w:hAnsi="Palatino Linotype"/>
          <w:sz w:val="30"/>
          <w:szCs w:val="30"/>
          <w:lang w:val="tg-Cyrl-TJ"/>
        </w:rPr>
        <w:tab/>
      </w: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وَٱعۡبُدُواْ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وَلَا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تُشۡرِكُواْ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بِهِۦ</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شَيۡ‍ٔٗاۖ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٣٦</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النساء</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٣٦</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ru-RU"/>
        </w:rPr>
        <w:t>«Худоро бипарастед ва ҳеҷ чиз</w:t>
      </w:r>
      <w:r w:rsidRPr="00310DC2">
        <w:rPr>
          <w:rFonts w:ascii="Palatino Linotype" w:hAnsi="Palatino Linotype"/>
          <w:b/>
          <w:bCs/>
          <w:color w:val="008000"/>
          <w:sz w:val="30"/>
          <w:szCs w:val="30"/>
          <w:lang w:val="tg-Cyrl-TJ"/>
        </w:rPr>
        <w:t>еро</w:t>
      </w:r>
      <w:r w:rsidRPr="00310DC2">
        <w:rPr>
          <w:rFonts w:ascii="Palatino Linotype" w:hAnsi="Palatino Linotype"/>
          <w:b/>
          <w:bCs/>
          <w:color w:val="008000"/>
          <w:sz w:val="30"/>
          <w:szCs w:val="30"/>
          <w:lang w:val="ru-RU"/>
        </w:rPr>
        <w:t xml:space="preserve"> шарики Ӯ масозед».</w:t>
      </w:r>
    </w:p>
    <w:p w:rsidR="00BF13D2" w:rsidRPr="00310DC2" w:rsidRDefault="00BF13D2" w:rsidP="00BF13D2">
      <w:pPr>
        <w:bidi w:val="0"/>
        <w:spacing w:line="240" w:lineRule="auto"/>
        <w:jc w:val="right"/>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tg-Cyrl-TJ"/>
        </w:rPr>
        <w:t>Сураи Нисо 36</w:t>
      </w: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t xml:space="preserve">Ширки акбар савоберо дар инсон боқи нахоҳад монд, </w:t>
      </w:r>
    </w:p>
    <w:p w:rsidR="00BF13D2" w:rsidRPr="00310DC2" w:rsidRDefault="00BF13D2" w:rsidP="00BF13D2">
      <w:pPr>
        <w:bidi w:val="0"/>
        <w:spacing w:line="240" w:lineRule="auto"/>
        <w:jc w:val="both"/>
        <w:rPr>
          <w:rFonts w:ascii="Palatino Linotype" w:hAnsi="Palatino Linotype"/>
          <w:sz w:val="30"/>
          <w:szCs w:val="30"/>
          <w:lang w:val="tg-Cyrl-TJ"/>
        </w:rPr>
      </w:pPr>
      <w:r w:rsidRPr="00310DC2">
        <w:rPr>
          <w:rFonts w:ascii="Palatino Linotype" w:hAnsi="Palatino Linotype"/>
          <w:sz w:val="30"/>
          <w:szCs w:val="30"/>
        </w:rPr>
        <w:t>Худованд мефармояд:</w:t>
      </w:r>
    </w:p>
    <w:p w:rsidR="00BF13D2" w:rsidRPr="00310DC2" w:rsidRDefault="00BF13D2" w:rsidP="00BF13D2">
      <w:pPr>
        <w:spacing w:line="240" w:lineRule="auto"/>
        <w:jc w:val="both"/>
        <w:rPr>
          <w:rFonts w:ascii="Palatino Linotype" w:hAnsi="Palatino Linotype"/>
          <w:sz w:val="30"/>
          <w:szCs w:val="30"/>
          <w:rtl/>
          <w:lang w:val="tg-Cyrl-TJ"/>
        </w:rPr>
      </w:pPr>
      <w:r w:rsidRPr="00310DC2">
        <w:rPr>
          <w:rFonts w:ascii="Palatino Linotype" w:hAnsi="Palatino Linotype"/>
          <w:sz w:val="30"/>
          <w:szCs w:val="30"/>
          <w:lang w:val="tg-Cyrl-TJ"/>
        </w:rPr>
        <w:tab/>
      </w: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وَلَقَدۡ</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أُوحِيَ</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إِلَيۡكَ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وَإِلَى</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ٱلَّذِينَ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قَبۡلِكَ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لَئِنۡ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أَشۡرَكۡتَ</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لَيَحۡبَطَنَّ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عَمَلُكَ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وَلَتَكُونَنَّ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ٱلۡخَٰسِرِينَ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٦٥</w:t>
      </w:r>
      <w:r w:rsidRPr="00310DC2">
        <w:rPr>
          <w:rFonts w:ascii="KFGQPC Uthmanic Script HAFS" w:cs="KFGQPC Uthmanic Script HAFS"/>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الزمر</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٦</w:t>
      </w:r>
      <w:r w:rsidRPr="00310DC2">
        <w:rPr>
          <w:rFonts w:ascii="Palatino Linotype" w:hAnsi="Palatino Linotype" w:cs="KFGQPC Uthman Taha Naskh"/>
          <w:b/>
          <w:bCs/>
          <w:color w:val="008000"/>
          <w:sz w:val="30"/>
          <w:szCs w:val="30"/>
          <w:rtl/>
        </w:rPr>
        <w:t>٥</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ru-RU"/>
        </w:rPr>
        <w:t>«Ба ту ва паёмбарони пеш аз ту ваҳй шудааст, ки агар ширк биёваред, амалҳоятон ночиз гардад ва худ аз зиёнкунандагон хоҳед буд».</w:t>
      </w:r>
    </w:p>
    <w:p w:rsidR="00BF13D2" w:rsidRPr="00310DC2" w:rsidRDefault="00BF13D2" w:rsidP="00BF13D2">
      <w:pPr>
        <w:bidi w:val="0"/>
        <w:spacing w:line="240" w:lineRule="auto"/>
        <w:jc w:val="right"/>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tg-Cyrl-TJ"/>
        </w:rPr>
        <w:t>Сураи Зумар 65</w:t>
      </w: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t>Ин хитоб ба суи Паёмбар (с) мебошад пас ҳоли дигарон бо ин хитоб чигуна бошад?</w:t>
      </w: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t>Худованд гуноҳи ширкро намебахшад магар бо тавбааш, Худованд мефармояд:</w:t>
      </w:r>
    </w:p>
    <w:p w:rsidR="00BF13D2" w:rsidRPr="00310DC2" w:rsidRDefault="00BF13D2" w:rsidP="00BF13D2">
      <w:pPr>
        <w:spacing w:line="240" w:lineRule="auto"/>
        <w:ind w:firstLine="720"/>
        <w:jc w:val="both"/>
        <w:rPr>
          <w:rFonts w:ascii="Palatino Linotype" w:hAnsi="Palatino Linotype"/>
          <w:color w:val="008000"/>
          <w:sz w:val="30"/>
          <w:szCs w:val="30"/>
          <w:rtl/>
          <w:lang w:val="tg-Cyrl-TJ"/>
        </w:rPr>
      </w:pPr>
      <w:r w:rsidRPr="00310DC2">
        <w:rPr>
          <w:rFonts w:ascii="KFGQPC Uthman Taha Naskh" w:cs="KFGQPC Uthman Taha Naskh" w:hint="cs"/>
          <w:color w:val="008000"/>
          <w:sz w:val="30"/>
          <w:szCs w:val="30"/>
          <w:rtl/>
          <w:lang w:val="en-MY" w:eastAsia="en-MY"/>
        </w:rPr>
        <w:lastRenderedPageBreak/>
        <w:t>﴿</w:t>
      </w:r>
      <w:r w:rsidRPr="00310DC2">
        <w:rPr>
          <w:rFonts w:ascii="KFGQPC Uthmanic Script HAFS" w:cs="KFGQPC Uthmanic Script HAFS" w:hint="cs"/>
          <w:color w:val="008000"/>
          <w:sz w:val="30"/>
          <w:szCs w:val="30"/>
          <w:rtl/>
          <w:lang w:val="en-MY" w:eastAsia="en-MY"/>
        </w:rPr>
        <w:t>إِنَّ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يَغۡفِرُ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يُشۡرَكَ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بِهِۦ</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وَيَغۡفِرُ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مَا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دُونَ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ذَٰلِكَ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يَشَآءُۚ</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يُشۡرِكۡ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بِٱللَّهِ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فَقَدِ</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ٱفۡتَرَىٰٓ</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إِثۡمًا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عَظِيمًا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٤٨</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النساء</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٤٨</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b/>
          <w:bCs/>
          <w:color w:val="008000"/>
          <w:sz w:val="30"/>
          <w:szCs w:val="30"/>
          <w:lang w:val="ru-RU"/>
        </w:rPr>
      </w:pPr>
      <w:r w:rsidRPr="00310DC2">
        <w:rPr>
          <w:rFonts w:ascii="Palatino Linotype" w:hAnsi="Palatino Linotype"/>
          <w:b/>
          <w:bCs/>
          <w:color w:val="008000"/>
          <w:sz w:val="30"/>
          <w:szCs w:val="30"/>
          <w:lang w:val="ru-RU"/>
        </w:rPr>
        <w:t>«Албатта Худо гуноҳи касонеро, ки ба Ӯ ширк оваранд, намебахшад ва гуноҳони дигарро барои ҳар кӣ бихоҳад, меомурзад. Ва ҳар кӣ ба Худо ширк оварад, дурӯғе сохта ва гуноҳе бузург муртакиб шудааст».</w:t>
      </w:r>
    </w:p>
    <w:p w:rsidR="00BF13D2" w:rsidRPr="00310DC2" w:rsidRDefault="00BF13D2" w:rsidP="00BF13D2">
      <w:pPr>
        <w:bidi w:val="0"/>
        <w:spacing w:line="240" w:lineRule="auto"/>
        <w:jc w:val="right"/>
        <w:rPr>
          <w:rFonts w:ascii="Palatino Linotype" w:hAnsi="Palatino Linotype"/>
          <w:b/>
          <w:bCs/>
          <w:color w:val="008000"/>
          <w:sz w:val="30"/>
          <w:szCs w:val="30"/>
        </w:rPr>
      </w:pPr>
      <w:r w:rsidRPr="00310DC2">
        <w:rPr>
          <w:rFonts w:ascii="Palatino Linotype" w:hAnsi="Palatino Linotype"/>
          <w:b/>
          <w:bCs/>
          <w:color w:val="008000"/>
          <w:sz w:val="30"/>
          <w:szCs w:val="30"/>
        </w:rPr>
        <w:t>Сураи Нисо 48</w:t>
      </w:r>
    </w:p>
    <w:p w:rsidR="00BF13D2" w:rsidRPr="00310DC2" w:rsidRDefault="00BF13D2" w:rsidP="00BF13D2">
      <w:pPr>
        <w:bidi w:val="0"/>
        <w:spacing w:line="240" w:lineRule="auto"/>
        <w:jc w:val="both"/>
        <w:rPr>
          <w:rFonts w:ascii="Palatino Linotype" w:hAnsi="Palatino Linotype"/>
          <w:sz w:val="30"/>
          <w:szCs w:val="30"/>
          <w:lang w:val="tg-Cyrl-TJ"/>
        </w:rPr>
      </w:pPr>
      <w:r w:rsidRPr="00310DC2">
        <w:rPr>
          <w:rFonts w:ascii="Palatino Linotype" w:hAnsi="Palatino Linotype"/>
          <w:sz w:val="30"/>
          <w:szCs w:val="30"/>
        </w:rPr>
        <w:t>Боз мефармояд:</w:t>
      </w:r>
    </w:p>
    <w:p w:rsidR="00BF13D2" w:rsidRPr="00310DC2" w:rsidRDefault="00BF13D2" w:rsidP="00BF13D2">
      <w:pPr>
        <w:spacing w:line="240" w:lineRule="auto"/>
        <w:ind w:firstLine="720"/>
        <w:jc w:val="both"/>
        <w:rPr>
          <w:rFonts w:ascii="Palatino Linotype" w:hAnsi="Palatino Linotype"/>
          <w:sz w:val="30"/>
          <w:szCs w:val="30"/>
          <w:rtl/>
          <w:lang w:val="tg-Cyrl-TJ"/>
        </w:rPr>
      </w:pP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إِنَّ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ٱلَّذِينَ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كَفَرُواْ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وَصَدُّواْ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عَن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سَبِيلِ</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ثُمَّ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مَاتُواْ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كُفَّارٞ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فَلَن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يَغۡفِرَ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٣٤</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محمد</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٣٤</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ru-RU"/>
        </w:rPr>
        <w:t>«Худо касонеро, ки кофир шуданд ва мардумро аз роҳи Худо боздоштанд ва дар куфр мурданд,</w:t>
      </w:r>
      <w:r w:rsidRPr="00310DC2">
        <w:rPr>
          <w:rFonts w:ascii="Palatino Linotype" w:hAnsi="Palatino Linotype"/>
          <w:b/>
          <w:bCs/>
          <w:color w:val="008000"/>
          <w:sz w:val="30"/>
          <w:szCs w:val="30"/>
          <w:lang w:val="tg-Cyrl-TJ"/>
        </w:rPr>
        <w:t xml:space="preserve"> </w:t>
      </w:r>
      <w:r w:rsidRPr="00310DC2">
        <w:rPr>
          <w:rFonts w:ascii="Palatino Linotype" w:hAnsi="Palatino Linotype"/>
          <w:b/>
          <w:bCs/>
          <w:color w:val="008000"/>
          <w:sz w:val="30"/>
          <w:szCs w:val="30"/>
          <w:lang w:val="ru-RU"/>
        </w:rPr>
        <w:t>ҳаргиз нахоҳад бахш</w:t>
      </w:r>
      <w:r w:rsidRPr="00310DC2">
        <w:rPr>
          <w:rFonts w:ascii="Palatino Linotype" w:hAnsi="Palatino Linotype"/>
          <w:b/>
          <w:bCs/>
          <w:color w:val="008000"/>
          <w:sz w:val="30"/>
          <w:szCs w:val="30"/>
          <w:lang w:val="tg-Cyrl-TJ"/>
        </w:rPr>
        <w:t>и</w:t>
      </w:r>
      <w:r w:rsidRPr="00310DC2">
        <w:rPr>
          <w:rFonts w:ascii="Palatino Linotype" w:hAnsi="Palatino Linotype"/>
          <w:b/>
          <w:bCs/>
          <w:color w:val="008000"/>
          <w:sz w:val="30"/>
          <w:szCs w:val="30"/>
          <w:lang w:val="ru-RU"/>
        </w:rPr>
        <w:t>д».</w:t>
      </w:r>
    </w:p>
    <w:p w:rsidR="00BF13D2" w:rsidRPr="00310DC2" w:rsidRDefault="00BF13D2" w:rsidP="00BF13D2">
      <w:pPr>
        <w:bidi w:val="0"/>
        <w:spacing w:line="240" w:lineRule="auto"/>
        <w:jc w:val="right"/>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tg-Cyrl-TJ"/>
        </w:rPr>
        <w:t>Сураи Муҳаммад 34</w:t>
      </w: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t>Ва ҳар ки бо куфр бимирад пас ӯ дар оташ аст, Худованд мефармояд:</w:t>
      </w:r>
    </w:p>
    <w:p w:rsidR="00BF13D2" w:rsidRPr="00310DC2" w:rsidRDefault="00BF13D2" w:rsidP="00BF13D2">
      <w:pPr>
        <w:spacing w:line="240" w:lineRule="auto"/>
        <w:ind w:firstLine="720"/>
        <w:jc w:val="both"/>
        <w:rPr>
          <w:rFonts w:ascii="Palatino Linotype" w:hAnsi="Palatino Linotype"/>
          <w:sz w:val="30"/>
          <w:szCs w:val="30"/>
          <w:rtl/>
          <w:lang w:val="tg-Cyrl-TJ"/>
        </w:rPr>
      </w:pP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وَمَن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يَرۡتَدِدۡ</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مِنكُمۡ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عَن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دِينِهِۦ</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فَيَمُتۡ</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وَهُوَ</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كَافِرٞ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فَأُوْلَٰٓئِكَ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حَبِطَتۡ</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أَعۡمَٰلُهُمۡ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فِي</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ٱلدُّنۡيَا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وَٱلۡأٓخِرَةِۖ</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وَأُوْلَٰٓئِكَ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أَصۡحَٰبُ</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ٱلنَّارِۖ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فِيهَا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خَٰلِدُونَ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٢١٧</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البقرة</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٢١٧</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ru-RU"/>
        </w:rPr>
        <w:t>«Аз миёни шумо онҳо</w:t>
      </w:r>
      <w:r w:rsidRPr="00310DC2">
        <w:rPr>
          <w:rFonts w:ascii="Palatino Linotype" w:hAnsi="Palatino Linotype"/>
          <w:b/>
          <w:bCs/>
          <w:color w:val="008000"/>
          <w:sz w:val="30"/>
          <w:szCs w:val="30"/>
          <w:lang w:val="tg-Cyrl-TJ" w:bidi="fa-IR"/>
        </w:rPr>
        <w:t>е</w:t>
      </w:r>
      <w:r w:rsidRPr="00310DC2">
        <w:rPr>
          <w:rFonts w:ascii="Palatino Linotype" w:hAnsi="Palatino Linotype"/>
          <w:b/>
          <w:bCs/>
          <w:color w:val="008000"/>
          <w:sz w:val="30"/>
          <w:szCs w:val="30"/>
          <w:lang w:val="ru-RU"/>
        </w:rPr>
        <w:t>, ки аз дини худ бозгарданд ва кофир бимиранд, аъмолашон дар дунё ва охират нобуд шуда ва ҷовидона дар ҷаҳаннам бошанд!».</w:t>
      </w:r>
    </w:p>
    <w:p w:rsidR="00BF13D2" w:rsidRPr="00310DC2" w:rsidRDefault="00BF13D2" w:rsidP="00BF13D2">
      <w:pPr>
        <w:bidi w:val="0"/>
        <w:spacing w:line="240" w:lineRule="auto"/>
        <w:jc w:val="right"/>
        <w:rPr>
          <w:rFonts w:ascii="Palatino Linotype" w:hAnsi="Palatino Linotype"/>
          <w:b/>
          <w:bCs/>
          <w:color w:val="00B050"/>
          <w:sz w:val="30"/>
          <w:szCs w:val="30"/>
          <w:lang w:val="tg-Cyrl-TJ"/>
        </w:rPr>
      </w:pPr>
      <w:r w:rsidRPr="00310DC2">
        <w:rPr>
          <w:rFonts w:ascii="Palatino Linotype" w:hAnsi="Palatino Linotype"/>
          <w:b/>
          <w:bCs/>
          <w:color w:val="008000"/>
          <w:sz w:val="30"/>
          <w:szCs w:val="30"/>
          <w:lang w:val="tg-Cyrl-TJ"/>
        </w:rPr>
        <w:t>Сураи Бақара 217</w:t>
      </w:r>
    </w:p>
    <w:p w:rsidR="00BF13D2" w:rsidRPr="00310DC2" w:rsidRDefault="00BF13D2" w:rsidP="00BF13D2">
      <w:pPr>
        <w:bidi w:val="0"/>
        <w:spacing w:line="240" w:lineRule="auto"/>
        <w:jc w:val="both"/>
        <w:rPr>
          <w:rFonts w:ascii="Palatino Linotype" w:hAnsi="Palatino Linotype"/>
          <w:sz w:val="30"/>
          <w:szCs w:val="30"/>
          <w:lang w:val="tg-Cyrl-TJ"/>
        </w:rPr>
      </w:pPr>
      <w:r w:rsidRPr="00310DC2">
        <w:rPr>
          <w:rFonts w:ascii="Palatino Linotype" w:hAnsi="Palatino Linotype"/>
          <w:sz w:val="30"/>
          <w:szCs w:val="30"/>
          <w:lang w:val="tg-Cyrl-TJ"/>
        </w:rPr>
        <w:t>Ва боз мефармояд:</w:t>
      </w:r>
    </w:p>
    <w:p w:rsidR="00BF13D2" w:rsidRPr="00310DC2" w:rsidRDefault="00BF13D2" w:rsidP="00BF13D2">
      <w:pPr>
        <w:spacing w:line="240" w:lineRule="auto"/>
        <w:ind w:firstLine="720"/>
        <w:jc w:val="both"/>
        <w:rPr>
          <w:rFonts w:ascii="Palatino Linotype" w:hAnsi="Palatino Linotype"/>
          <w:sz w:val="30"/>
          <w:szCs w:val="30"/>
          <w:lang w:val="tg-Cyrl-TJ"/>
        </w:rPr>
      </w:pPr>
      <w:r w:rsidRPr="00310DC2">
        <w:rPr>
          <w:rFonts w:ascii="KFGQPC Uthman Taha Naskh" w:cs="KFGQPC Uthman Taha Naskh" w:hint="cs"/>
          <w:color w:val="008000"/>
          <w:sz w:val="30"/>
          <w:szCs w:val="30"/>
          <w:rtl/>
          <w:lang w:val="en-MY" w:eastAsia="en-MY"/>
        </w:rPr>
        <w:t>﴿</w:t>
      </w:r>
      <w:r w:rsidRPr="00310DC2">
        <w:rPr>
          <w:rFonts w:ascii="KFGQPC Uthmanic Script HAFS" w:cs="KFGQPC Uthmanic Script HAFS" w:hint="cs"/>
          <w:color w:val="008000"/>
          <w:sz w:val="30"/>
          <w:szCs w:val="30"/>
          <w:rtl/>
          <w:lang w:val="en-MY" w:eastAsia="en-MY"/>
        </w:rPr>
        <w:t>إِنَّ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ٱلَّذِينَ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كَفَرُواْ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وَمَاتُواْ</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كُفَّارٌ</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أُوْلَٰٓئِكَ</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عَلَيۡهِمۡ</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لَعۡنَةُ</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ٱللَّهِ</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وَٱلۡمَلَٰٓئِكَةِ</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وَٱلنَّاسِ</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أَجۡمَعِينَ</w:t>
      </w:r>
      <w:r w:rsidRPr="00310DC2">
        <w:rPr>
          <w:rFonts w:ascii="KFGQPC Uthmanic Script HAFS" w:cs="KFGQPC Uthmanic Script HAFS"/>
          <w:color w:val="008000"/>
          <w:sz w:val="30"/>
          <w:szCs w:val="30"/>
          <w:rtl/>
          <w:lang w:val="en-MY" w:eastAsia="en-MY"/>
        </w:rPr>
        <w:t xml:space="preserve"> </w:t>
      </w:r>
      <w:r w:rsidRPr="00310DC2">
        <w:rPr>
          <w:rFonts w:ascii="KFGQPC Uthmanic Script HAFS" w:cs="KFGQPC Uthmanic Script HAFS" w:hint="cs"/>
          <w:color w:val="008000"/>
          <w:sz w:val="30"/>
          <w:szCs w:val="30"/>
          <w:rtl/>
          <w:lang w:val="en-MY" w:eastAsia="en-MY"/>
        </w:rPr>
        <w:t>١٦١</w:t>
      </w:r>
      <w:r w:rsidRPr="00310DC2">
        <w:rPr>
          <w:rFonts w:ascii="KFGQPC Uthman Taha Naskh" w:cs="KFGQPC Uthman Taha Naskh" w:hint="cs"/>
          <w:color w:val="008000"/>
          <w:sz w:val="30"/>
          <w:szCs w:val="30"/>
          <w:rtl/>
          <w:lang w:val="en-MY" w:eastAsia="en-MY"/>
        </w:rPr>
        <w:t>﴾</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البقرة</w:t>
      </w:r>
      <w:r w:rsidRPr="00310DC2">
        <w:rPr>
          <w:rFonts w:ascii="KFGQPC Uthman Taha Naskh" w:cs="KFGQPC Uthman Taha Naskh"/>
          <w:color w:val="008000"/>
          <w:sz w:val="30"/>
          <w:szCs w:val="30"/>
          <w:rtl/>
          <w:lang w:val="en-MY" w:eastAsia="en-MY"/>
        </w:rPr>
        <w:t xml:space="preserve">: </w:t>
      </w:r>
      <w:r w:rsidRPr="00310DC2">
        <w:rPr>
          <w:rFonts w:ascii="KFGQPC Uthman Taha Naskh" w:cs="KFGQPC Uthman Taha Naskh" w:hint="cs"/>
          <w:color w:val="008000"/>
          <w:sz w:val="30"/>
          <w:szCs w:val="30"/>
          <w:rtl/>
          <w:lang w:val="en-MY" w:eastAsia="en-MY"/>
        </w:rPr>
        <w:t>١٦١</w:t>
      </w:r>
      <w:r w:rsidRPr="00310DC2">
        <w:rPr>
          <w:rFonts w:ascii="KFGQPC Uthman Taha Naskh" w:cs="KFGQPC Uthman Taha Naskh"/>
          <w:color w:val="008000"/>
          <w:sz w:val="30"/>
          <w:szCs w:val="30"/>
          <w:rtl/>
          <w:lang w:val="en-MY" w:eastAsia="en-MY"/>
        </w:rPr>
        <w:t>]</w:t>
      </w:r>
    </w:p>
    <w:p w:rsidR="00BF13D2" w:rsidRPr="00310DC2" w:rsidRDefault="00BF13D2" w:rsidP="00BF13D2">
      <w:pPr>
        <w:bidi w:val="0"/>
        <w:spacing w:line="240" w:lineRule="auto"/>
        <w:ind w:firstLine="720"/>
        <w:jc w:val="both"/>
        <w:rPr>
          <w:rFonts w:ascii="Palatino Linotype" w:hAnsi="Palatino Linotype"/>
          <w:color w:val="008000"/>
          <w:sz w:val="30"/>
          <w:szCs w:val="30"/>
          <w:lang w:val="tg-Cyrl-TJ"/>
        </w:rPr>
      </w:pPr>
      <w:r w:rsidRPr="00310DC2">
        <w:rPr>
          <w:rFonts w:ascii="Palatino Linotype" w:hAnsi="Palatino Linotype"/>
          <w:b/>
          <w:bCs/>
          <w:color w:val="008000"/>
          <w:sz w:val="30"/>
          <w:szCs w:val="30"/>
          <w:lang w:val="ru-RU"/>
        </w:rPr>
        <w:t>«Бар онон, ки кофир буданд ва дар кофирӣ мурданд, лаънати Худо ва фариштагону ҳамаи мардум бод!»</w:t>
      </w:r>
    </w:p>
    <w:p w:rsidR="00BF13D2" w:rsidRPr="00310DC2" w:rsidRDefault="00BF13D2" w:rsidP="00BF13D2">
      <w:pPr>
        <w:bidi w:val="0"/>
        <w:spacing w:line="240" w:lineRule="auto"/>
        <w:jc w:val="right"/>
        <w:rPr>
          <w:rFonts w:ascii="Palatino Linotype" w:hAnsi="Palatino Linotype"/>
          <w:b/>
          <w:bCs/>
          <w:color w:val="008000"/>
          <w:sz w:val="30"/>
          <w:szCs w:val="30"/>
          <w:lang w:val="tg-Cyrl-TJ"/>
        </w:rPr>
      </w:pPr>
      <w:r w:rsidRPr="00310DC2">
        <w:rPr>
          <w:rFonts w:ascii="Palatino Linotype" w:hAnsi="Palatino Linotype"/>
          <w:b/>
          <w:bCs/>
          <w:color w:val="008000"/>
          <w:sz w:val="30"/>
          <w:szCs w:val="30"/>
          <w:lang w:val="tg-Cyrl-TJ"/>
        </w:rPr>
        <w:t>Сураи Бақара 161</w:t>
      </w:r>
    </w:p>
    <w:p w:rsidR="00BF13D2" w:rsidRPr="00310DC2" w:rsidRDefault="00BF13D2" w:rsidP="00BF13D2">
      <w:pPr>
        <w:bidi w:val="0"/>
        <w:spacing w:line="240" w:lineRule="auto"/>
        <w:ind w:firstLine="720"/>
        <w:jc w:val="both"/>
        <w:rPr>
          <w:rFonts w:ascii="Palatino Linotype" w:hAnsi="Palatino Linotype"/>
          <w:sz w:val="30"/>
          <w:szCs w:val="30"/>
          <w:lang w:val="tg-Cyrl-TJ"/>
        </w:rPr>
      </w:pPr>
      <w:r w:rsidRPr="00310DC2">
        <w:rPr>
          <w:rFonts w:ascii="Palatino Linotype" w:hAnsi="Palatino Linotype"/>
          <w:sz w:val="30"/>
          <w:szCs w:val="30"/>
          <w:lang w:val="tg-Cyrl-TJ"/>
        </w:rPr>
        <w:lastRenderedPageBreak/>
        <w:t>Ва шояд кофир дар ҳаёташ ба мардум фоидае бирасонад, локин ин арзони доштани кавниест ба монанди дигар манфиъатҳое, ки Худованд фоидаи онҳоро арзони доштааст, мисли манфиъати офтобу моҳтоб ва шамолу абрҳо, балки фоидаи инҳо барои мардум зиёдтар мебошад.</w:t>
      </w:r>
    </w:p>
    <w:p w:rsidR="00BF13D2" w:rsidRPr="00310DC2" w:rsidRDefault="00BF13D2" w:rsidP="00BF13D2">
      <w:pPr>
        <w:bidi w:val="0"/>
        <w:spacing w:line="240" w:lineRule="auto"/>
        <w:rPr>
          <w:rFonts w:ascii="Palatino Linotype" w:hAnsi="Palatino Linotype"/>
          <w:sz w:val="30"/>
          <w:szCs w:val="30"/>
          <w:lang w:val="tg-Cyrl-TJ"/>
        </w:rPr>
      </w:pPr>
    </w:p>
    <w:p w:rsidR="00BF13D2" w:rsidRPr="00310DC2" w:rsidRDefault="00BF13D2" w:rsidP="00BF13D2">
      <w:pPr>
        <w:bidi w:val="0"/>
        <w:spacing w:line="240" w:lineRule="auto"/>
        <w:jc w:val="both"/>
        <w:rPr>
          <w:rFonts w:ascii="Palatino Linotype" w:hAnsi="Palatino Linotype"/>
          <w:sz w:val="30"/>
          <w:szCs w:val="30"/>
          <w:lang w:val="tg-Cyrl-TJ"/>
        </w:rPr>
      </w:pPr>
      <w:r w:rsidRPr="00310DC2">
        <w:rPr>
          <w:rFonts w:ascii="Palatino Linotype" w:hAnsi="Palatino Linotype"/>
          <w:sz w:val="30"/>
          <w:szCs w:val="30"/>
          <w:lang w:val="tg-Cyrl-TJ"/>
        </w:rPr>
        <w:t>Гирифташуда аз китоби "Фаслҳо дар ақида" Абдулазиз ибни Марзуқ Ат-Турайфӣ</w:t>
      </w:r>
    </w:p>
    <w:p w:rsidR="00BF13D2" w:rsidRDefault="00BF13D2" w:rsidP="00BF13D2">
      <w:pPr>
        <w:bidi w:val="0"/>
        <w:spacing w:line="240" w:lineRule="auto"/>
        <w:rPr>
          <w:rFonts w:ascii="Palatino Linotype" w:hAnsi="Palatino Linotype"/>
          <w:sz w:val="30"/>
          <w:szCs w:val="30"/>
        </w:rPr>
      </w:pPr>
      <w:r w:rsidRPr="00310DC2">
        <w:rPr>
          <w:rFonts w:ascii="Palatino Linotype" w:hAnsi="Palatino Linotype"/>
          <w:sz w:val="30"/>
          <w:szCs w:val="30"/>
          <w:lang w:val="tg-Cyrl-TJ"/>
        </w:rPr>
        <w:t>Тарҷума: Дорул-ислом/ Тоҷикӣ</w:t>
      </w:r>
    </w:p>
    <w:p w:rsidR="00FE3EDB" w:rsidRDefault="00FE3EDB">
      <w:pPr>
        <w:bidi w:val="0"/>
        <w:rPr>
          <w:rFonts w:ascii="Palatino Linotype" w:hAnsi="Palatino Linotype"/>
          <w:sz w:val="30"/>
          <w:szCs w:val="30"/>
        </w:rPr>
      </w:pPr>
      <w:r>
        <w:rPr>
          <w:rFonts w:ascii="Palatino Linotype" w:hAnsi="Palatino Linotype"/>
          <w:sz w:val="30"/>
          <w:szCs w:val="30"/>
        </w:rPr>
        <w:br w:type="page"/>
      </w:r>
    </w:p>
    <w:p w:rsidR="00FE3EDB" w:rsidRPr="00FE3EDB" w:rsidRDefault="00FE3EDB" w:rsidP="00FE3EDB">
      <w:pPr>
        <w:bidi w:val="0"/>
        <w:spacing w:line="240" w:lineRule="auto"/>
        <w:rPr>
          <w:rFonts w:ascii="Palatino Linotype" w:hAnsi="Palatino Linotype"/>
          <w:sz w:val="30"/>
          <w:szCs w:val="30"/>
        </w:rPr>
      </w:pPr>
    </w:p>
    <w:p w:rsidR="00BF13D2" w:rsidRPr="00310DC2" w:rsidRDefault="00BF13D2" w:rsidP="00BF13D2">
      <w:pPr>
        <w:bidi w:val="0"/>
        <w:spacing w:line="240" w:lineRule="auto"/>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rPr>
          <w:rFonts w:ascii="Palatino Linotype" w:hAnsi="Palatino Linotype"/>
          <w:sz w:val="30"/>
          <w:szCs w:val="30"/>
          <w:lang w:val="tg-Cyrl-TJ"/>
        </w:rPr>
      </w:pPr>
    </w:p>
    <w:p w:rsidR="00BF13D2" w:rsidRPr="00310DC2" w:rsidRDefault="00BF13D2" w:rsidP="00BF13D2">
      <w:pPr>
        <w:rPr>
          <w:sz w:val="30"/>
          <w:szCs w:val="30"/>
          <w:lang w:val="tg-Cyrl-TJ"/>
        </w:rPr>
      </w:pPr>
    </w:p>
    <w:p w:rsidR="00E942BB" w:rsidRPr="00DF7E4B" w:rsidRDefault="00E942BB" w:rsidP="00BF13D2">
      <w:pPr>
        <w:tabs>
          <w:tab w:val="left" w:pos="753"/>
          <w:tab w:val="center" w:pos="3968"/>
        </w:tabs>
        <w:bidi w:val="0"/>
        <w:spacing w:after="0" w:line="240" w:lineRule="auto"/>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F13D2" w:rsidRDefault="00BF13D2" w:rsidP="00BF13D2">
      <w:pPr>
        <w:bidi w:val="0"/>
        <w:jc w:val="both"/>
        <w:rPr>
          <w:rFonts w:asciiTheme="majorBidi" w:hAnsiTheme="majorBidi" w:cstheme="majorBidi"/>
          <w:color w:val="006666"/>
          <w:sz w:val="36"/>
          <w:szCs w:val="36"/>
          <w:lang w:bidi="ar-EG"/>
        </w:rPr>
      </w:pPr>
    </w:p>
    <w:p w:rsidR="00BF13D2" w:rsidRDefault="00BF13D2">
      <w:pPr>
        <w:bidi w:val="0"/>
        <w:rPr>
          <w:rFonts w:asciiTheme="majorBidi" w:hAnsiTheme="majorBidi" w:cstheme="majorBidi"/>
          <w:color w:val="006666"/>
          <w:sz w:val="36"/>
          <w:szCs w:val="36"/>
          <w:lang w:bidi="ar-EG"/>
        </w:rPr>
      </w:pPr>
    </w:p>
    <w:p w:rsidR="00BF13D2" w:rsidRDefault="00BF13D2" w:rsidP="00BF13D2">
      <w:pPr>
        <w:bidi w:val="0"/>
        <w:jc w:val="both"/>
        <w:rPr>
          <w:rFonts w:asciiTheme="majorBidi" w:hAnsiTheme="majorBidi" w:cstheme="majorBidi"/>
          <w:color w:val="006666"/>
          <w:sz w:val="36"/>
          <w:szCs w:val="36"/>
          <w:lang w:bidi="ar-EG"/>
        </w:rPr>
      </w:pPr>
    </w:p>
    <w:p w:rsidR="005666DC" w:rsidRPr="00BF13D2" w:rsidRDefault="00DC6A8E" w:rsidP="00BF13D2">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493594F" wp14:editId="53D62994">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BF13D2"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CB4" w:rsidRDefault="00926CB4" w:rsidP="00E32771">
      <w:pPr>
        <w:spacing w:after="0" w:line="240" w:lineRule="auto"/>
      </w:pPr>
      <w:r>
        <w:separator/>
      </w:r>
    </w:p>
  </w:endnote>
  <w:endnote w:type="continuationSeparator" w:id="0">
    <w:p w:rsidR="00926CB4" w:rsidRDefault="00926CB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9058B9B-FC7D-4DDF-B1C8-0043D7C6243D}"/>
    <w:embedBold r:id="rId2" w:fontKey="{A31DCDB6-A519-46E4-B611-8A5AF8D778F2}"/>
  </w:font>
  <w:font w:name="Arial">
    <w:panose1 w:val="020B0604020202020204"/>
    <w:charset w:val="00"/>
    <w:family w:val="swiss"/>
    <w:pitch w:val="variable"/>
    <w:sig w:usb0="E0002AFF" w:usb1="00007843" w:usb2="00000001" w:usb3="00000000" w:csb0="000001FF" w:csb1="00000000"/>
    <w:embedRegular r:id="rId3" w:fontKey="{7713A01B-9CEF-4971-8808-F2CED7D2814F}"/>
    <w:embedBold r:id="rId4" w:fontKey="{A5D9DB80-2454-40C5-8CB0-A77ED76F061C}"/>
  </w:font>
  <w:font w:name="Times New Roman">
    <w:panose1 w:val="02020603050405020304"/>
    <w:charset w:val="00"/>
    <w:family w:val="roman"/>
    <w:pitch w:val="variable"/>
    <w:sig w:usb0="E0002AFF" w:usb1="00007843" w:usb2="00000001" w:usb3="00000000" w:csb0="000001FF" w:csb1="00000000"/>
    <w:embedRegular r:id="rId5" w:fontKey="{B607FDBC-FAF1-4928-B83B-2FFE686825EB}"/>
    <w:embedBold r:id="rId6" w:fontKey="{38577005-4A5C-4DBB-902E-2B298766DCCE}"/>
  </w:font>
  <w:font w:name="KFGQPC Uthman Taha Naskh">
    <w:panose1 w:val="02000000000000000000"/>
    <w:charset w:val="B2"/>
    <w:family w:val="auto"/>
    <w:pitch w:val="variable"/>
    <w:sig w:usb0="80002001" w:usb1="90000000" w:usb2="00000008" w:usb3="00000000" w:csb0="00000040" w:csb1="00000000"/>
    <w:embedRegular r:id="rId7" w:fontKey="{C2494DAB-7D4F-4081-A6DC-55E560657358}"/>
    <w:embedBold r:id="rId8" w:fontKey="{7DFD96C9-ED8B-496A-986E-C9CFD29D6C2C}"/>
  </w:font>
  <w:font w:name="Wingdings">
    <w:panose1 w:val="05000000000000000000"/>
    <w:charset w:val="02"/>
    <w:family w:val="auto"/>
    <w:pitch w:val="variable"/>
    <w:sig w:usb0="00000000" w:usb1="10000000" w:usb2="00000000" w:usb3="00000000" w:csb0="80000000" w:csb1="00000000"/>
    <w:embedRegular r:id="rId9" w:fontKey="{EE826064-EDA3-42AD-AB9F-EEB4C82C4742}"/>
  </w:font>
  <w:font w:name="Wingdings 2">
    <w:panose1 w:val="05020102010507070707"/>
    <w:charset w:val="02"/>
    <w:family w:val="roman"/>
    <w:pitch w:val="variable"/>
    <w:sig w:usb0="00000000" w:usb1="10000000" w:usb2="00000000" w:usb3="00000000" w:csb0="80000000" w:csb1="00000000"/>
    <w:embedRegular r:id="rId10" w:fontKey="{77CDD8FE-CCCB-4F3E-B990-BE33C2BF859D}"/>
  </w:font>
  <w:font w:name="Palatino Linotype">
    <w:panose1 w:val="02040502050505030304"/>
    <w:charset w:val="00"/>
    <w:family w:val="roman"/>
    <w:pitch w:val="variable"/>
    <w:sig w:usb0="E0000387" w:usb1="40000013" w:usb2="00000000" w:usb3="00000000" w:csb0="0000019F" w:csb1="00000000"/>
    <w:embedRegular r:id="rId11" w:fontKey="{C25B5C75-C272-4D87-A5EB-D2403E2ED55C}"/>
    <w:embedBold r:id="rId12" w:fontKey="{131CF7B8-34EB-411A-AD4E-D649FED11154}"/>
  </w:font>
  <w:font w:name="KFGQPC Uthmanic Script HAFS">
    <w:panose1 w:val="02000000000000000000"/>
    <w:charset w:val="B2"/>
    <w:family w:val="auto"/>
    <w:pitch w:val="variable"/>
    <w:sig w:usb0="00002001" w:usb1="00000000" w:usb2="00000000" w:usb3="00000000" w:csb0="00000040" w:csb1="00000000"/>
    <w:embedRegular r:id="rId13" w:fontKey="{284CD11D-EDBE-4226-8F25-9A0922C6440B}"/>
  </w:font>
  <w:font w:name="Calibri Light">
    <w:panose1 w:val="020F0302020204030204"/>
    <w:charset w:val="00"/>
    <w:family w:val="swiss"/>
    <w:pitch w:val="variable"/>
    <w:sig w:usb0="A00002EF" w:usb1="4000207B" w:usb2="00000000" w:usb3="00000000" w:csb0="0000019F" w:csb1="00000000"/>
    <w:embedRegular r:id="rId14" w:fontKey="{049599C7-B1F8-4B0A-8F73-C61AAEF06E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80260C1" wp14:editId="0E46C80C">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54CC3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CB4" w:rsidRDefault="00926CB4" w:rsidP="00E32771">
      <w:pPr>
        <w:spacing w:after="0" w:line="240" w:lineRule="auto"/>
      </w:pPr>
      <w:r>
        <w:separator/>
      </w:r>
    </w:p>
  </w:footnote>
  <w:footnote w:type="continuationSeparator" w:id="0">
    <w:p w:rsidR="00926CB4" w:rsidRDefault="00926CB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6176082B" wp14:editId="082434E3">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870872" cy="258573"/>
                        </a:xfrm>
                        <a:prstGeom prst="rect">
                          <a:avLst/>
                        </a:prstGeom>
                        <a:solidFill>
                          <a:schemeClr val="bg1"/>
                        </a:solidFill>
                        <a:ln w="9525">
                          <a:noFill/>
                          <a:miter lim="800000"/>
                          <a:headEnd/>
                          <a:tailEnd/>
                        </a:ln>
                      </wps:spPr>
                      <wps:txbx>
                        <w:txbxContent>
                          <w:p w:rsidR="0013579E" w:rsidRPr="00154ADE" w:rsidRDefault="00BF13D2" w:rsidP="00B572EF">
                            <w:pPr>
                              <w:bidi w:val="0"/>
                              <w:spacing w:before="80" w:after="0" w:line="240" w:lineRule="auto"/>
                              <w:ind w:firstLine="340"/>
                              <w:jc w:val="both"/>
                              <w:rPr>
                                <w:rFonts w:asciiTheme="majorBidi" w:hAnsiTheme="majorBidi" w:cstheme="majorBidi"/>
                                <w:color w:val="205B83"/>
                                <w:sz w:val="26"/>
                                <w:szCs w:val="26"/>
                                <w:lang w:bidi="ar-EG"/>
                              </w:rPr>
                            </w:pPr>
                            <w:r w:rsidRPr="00BF13D2">
                              <w:rPr>
                                <w:rFonts w:asciiTheme="majorBidi" w:hAnsiTheme="majorBidi" w:cstheme="majorBidi"/>
                                <w:color w:val="205B83"/>
                                <w:sz w:val="26"/>
                                <w:szCs w:val="26"/>
                                <w:lang w:bidi="ar-EG"/>
                              </w:rPr>
                              <w:t>Аз ҳуқуқҳои Худованд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A6913">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6082B"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c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GvUBwn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8709;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BF13D2" w:rsidP="00B572EF">
                      <w:pPr>
                        <w:bidi w:val="0"/>
                        <w:spacing w:before="80" w:after="0" w:line="240" w:lineRule="auto"/>
                        <w:ind w:firstLine="340"/>
                        <w:jc w:val="both"/>
                        <w:rPr>
                          <w:rFonts w:asciiTheme="majorBidi" w:hAnsiTheme="majorBidi" w:cstheme="majorBidi"/>
                          <w:color w:val="205B83"/>
                          <w:sz w:val="26"/>
                          <w:szCs w:val="26"/>
                          <w:lang w:bidi="ar-EG"/>
                        </w:rPr>
                      </w:pPr>
                      <w:r w:rsidRPr="00BF13D2">
                        <w:rPr>
                          <w:rFonts w:asciiTheme="majorBidi" w:hAnsiTheme="majorBidi" w:cstheme="majorBidi"/>
                          <w:color w:val="205B83"/>
                          <w:sz w:val="26"/>
                          <w:szCs w:val="26"/>
                          <w:lang w:bidi="ar-EG"/>
                        </w:rPr>
                        <w:t>Аз ҳуқуқҳои Худованд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A6913">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00DA514" wp14:editId="5682EE7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9DB70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C75389E" wp14:editId="4809F172">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7538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0807968" wp14:editId="1BBE603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5B35C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44FC4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462A"/>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5F600B"/>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6A9D"/>
    <w:rsid w:val="008D70C8"/>
    <w:rsid w:val="008E2038"/>
    <w:rsid w:val="00912D68"/>
    <w:rsid w:val="00926CB4"/>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BF13D2"/>
    <w:rsid w:val="00C03201"/>
    <w:rsid w:val="00C21104"/>
    <w:rsid w:val="00C37C22"/>
    <w:rsid w:val="00C45A48"/>
    <w:rsid w:val="00C50098"/>
    <w:rsid w:val="00C72BD4"/>
    <w:rsid w:val="00C90E54"/>
    <w:rsid w:val="00CC4F3E"/>
    <w:rsid w:val="00CD4735"/>
    <w:rsid w:val="00D46176"/>
    <w:rsid w:val="00D7109D"/>
    <w:rsid w:val="00D85A5F"/>
    <w:rsid w:val="00DA6913"/>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E3ED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4D7378-46CD-4A01-9FA7-CED81EE2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B611-A456-49EA-8E2F-BE074E3B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431</Words>
  <Characters>2510</Characters>
  <Application>Microsoft Office Word</Application>
  <DocSecurity>0</DocSecurity>
  <Lines>96</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2893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 ҳуқуқҳои Худованд</dc:title>
  <dc:subject>Аз ҳуқуқҳои Худованд</dc:subject>
  <dc:creator>Таҳия: Мусъаби Ҳамза</dc:creator>
  <cp:keywords>Аз ҳуқуқҳои Худованд</cp:keywords>
  <dc:description>Аз ҳуқуқҳои Худованд</dc:description>
  <cp:lastModifiedBy>Ahmed Qassem</cp:lastModifiedBy>
  <cp:revision>2</cp:revision>
  <cp:lastPrinted>2015-03-07T18:24:00Z</cp:lastPrinted>
  <dcterms:created xsi:type="dcterms:W3CDTF">2015-07-22T22:02:00Z</dcterms:created>
  <dcterms:modified xsi:type="dcterms:W3CDTF">2015-07-22T22:02:00Z</dcterms:modified>
  <cp:category/>
</cp:coreProperties>
</file>