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889" w:rsidRPr="008B3703" w:rsidRDefault="007E5889" w:rsidP="00184B62">
      <w:pPr>
        <w:bidi w:val="0"/>
        <w:jc w:val="center"/>
        <w:rPr>
          <w:rFonts w:ascii="Gotham Narrow Book" w:hAnsi="Gotham Narrow Book"/>
          <w:sz w:val="28"/>
          <w:szCs w:val="28"/>
          <w:rtl/>
        </w:rPr>
      </w:pPr>
    </w:p>
    <w:p w:rsidR="008B3703" w:rsidRPr="00D473E6" w:rsidRDefault="008B3703" w:rsidP="00184B62">
      <w:pPr>
        <w:bidi w:val="0"/>
        <w:jc w:val="center"/>
        <w:rPr>
          <w:rFonts w:ascii="Gotham Narrow Book" w:hAnsi="Gotham Narrow Book"/>
          <w:sz w:val="34"/>
          <w:szCs w:val="16"/>
          <w:lang w:bidi="ar-EG"/>
        </w:rPr>
      </w:pPr>
    </w:p>
    <w:p w:rsidR="009972EB" w:rsidRPr="006C23B3" w:rsidRDefault="00B65E76" w:rsidP="006C23B3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60"/>
          <w:szCs w:val="60"/>
          <w:lang w:bidi="th-TH"/>
        </w:rPr>
      </w:pPr>
      <w:r w:rsidRPr="00B17D7C">
        <w:rPr>
          <w:rFonts w:ascii="Gotham Narrow Book" w:hAnsi="Gotham Narrow Book" w:cs="Cordia New" w:hint="cs"/>
          <w:b/>
          <w:bCs/>
          <w:color w:val="205B83"/>
          <w:sz w:val="90"/>
          <w:szCs w:val="56"/>
          <w:cs/>
          <w:lang w:bidi="th-TH"/>
        </w:rPr>
        <w:t xml:space="preserve">แนะนำบทบัญญัติต่างๆ </w:t>
      </w:r>
      <w:r>
        <w:rPr>
          <w:rFonts w:ascii="Gotham Narrow Book" w:hAnsi="Gotham Narrow Book" w:cs="Cordia New"/>
          <w:b/>
          <w:bCs/>
          <w:color w:val="205B83"/>
          <w:sz w:val="90"/>
          <w:szCs w:val="56"/>
          <w:cs/>
          <w:lang w:bidi="th-TH"/>
        </w:rPr>
        <w:br/>
      </w:r>
      <w:r w:rsidRPr="00B17D7C">
        <w:rPr>
          <w:rFonts w:ascii="Gotham Narrow Book" w:hAnsi="Gotham Narrow Book" w:cs="Cordia New" w:hint="cs"/>
          <w:b/>
          <w:bCs/>
          <w:color w:val="205B83"/>
          <w:sz w:val="90"/>
          <w:szCs w:val="56"/>
          <w:cs/>
          <w:lang w:bidi="th-TH"/>
        </w:rPr>
        <w:t>ที่เกี่ยวข้องกับ</w:t>
      </w:r>
      <w:r>
        <w:rPr>
          <w:rFonts w:ascii="Gotham Narrow Book" w:hAnsi="Gotham Narrow Book" w:cs="Cordia New" w:hint="cs"/>
          <w:b/>
          <w:bCs/>
          <w:color w:val="205B83"/>
          <w:sz w:val="90"/>
          <w:szCs w:val="56"/>
          <w:cs/>
          <w:lang w:bidi="th-TH"/>
        </w:rPr>
        <w:t>ผู้หญิง</w:t>
      </w:r>
      <w:r w:rsidRPr="00B17D7C">
        <w:rPr>
          <w:rFonts w:ascii="Gotham Narrow Book" w:hAnsi="Gotham Narrow Book" w:cs="Cordia New" w:hint="cs"/>
          <w:b/>
          <w:bCs/>
          <w:color w:val="205B83"/>
          <w:sz w:val="90"/>
          <w:szCs w:val="56"/>
          <w:cs/>
          <w:lang w:bidi="th-TH"/>
        </w:rPr>
        <w:t>โดยเฉพาะ</w:t>
      </w:r>
    </w:p>
    <w:p w:rsidR="00D473E6" w:rsidRDefault="00D473E6" w:rsidP="00D473E6">
      <w:pPr>
        <w:jc w:val="center"/>
        <w:rPr>
          <w:rFonts w:ascii="Gotham Narrow Light" w:hAnsi="Gotham Narrow Light"/>
          <w:b/>
          <w:bCs/>
          <w:color w:val="808080" w:themeColor="background1" w:themeShade="80"/>
        </w:rPr>
      </w:pPr>
    </w:p>
    <w:p w:rsidR="00D473E6" w:rsidRPr="00AE0CA2" w:rsidRDefault="009972EB" w:rsidP="009972EB">
      <w:pPr>
        <w:jc w:val="center"/>
        <w:rPr>
          <w:rFonts w:ascii="Gotham Narrow Light" w:hAnsi="Gotham Narrow Light"/>
          <w:color w:val="5EA1A5"/>
          <w:sz w:val="62"/>
          <w:szCs w:val="8"/>
          <w:lang w:bidi="ar-EG"/>
        </w:rPr>
      </w:pP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[ </w:t>
      </w:r>
      <w:r>
        <w:rPr>
          <w:rFonts w:ascii="Gotham Narrow Light" w:hAnsi="Gotham Narrow Light" w:hint="cs"/>
          <w:b/>
          <w:bCs/>
          <w:color w:val="808080" w:themeColor="background1" w:themeShade="80"/>
          <w:rtl/>
          <w:lang w:bidi="ar-EG"/>
        </w:rPr>
        <w:t>تايلاندي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 –</w:t>
      </w:r>
      <w:r>
        <w:rPr>
          <w:rFonts w:ascii="Gotham Narrow Light" w:hAnsi="Gotham Narrow Light" w:hint="cs"/>
          <w:b/>
          <w:bCs/>
          <w:color w:val="808080" w:themeColor="background1" w:themeShade="80"/>
          <w:rtl/>
          <w:lang w:bidi="ar-EG"/>
        </w:rPr>
        <w:t xml:space="preserve"> </w:t>
      </w:r>
      <w:r>
        <w:rPr>
          <w:rFonts w:ascii="Gotham Narrow Light" w:hAnsi="Gotham Narrow Light" w:cs="Cordia New" w:hint="cs"/>
          <w:b/>
          <w:bCs/>
          <w:color w:val="808080" w:themeColor="background1" w:themeShade="80"/>
          <w:szCs w:val="28"/>
          <w:cs/>
          <w:lang w:bidi="th-TH"/>
        </w:rPr>
        <w:t>ไทย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 –</w:t>
      </w:r>
      <w:r>
        <w:rPr>
          <w:rFonts w:ascii="Gotham Narrow Light" w:hAnsi="Gotham Narrow Light" w:hint="cs"/>
          <w:b/>
          <w:bCs/>
          <w:color w:val="808080" w:themeColor="background1" w:themeShade="80"/>
          <w:rtl/>
          <w:lang w:bidi="ar-EG"/>
        </w:rPr>
        <w:t xml:space="preserve"> 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</w:t>
      </w:r>
      <w:r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>Thai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>]</w:t>
      </w:r>
      <w:r w:rsidRPr="002D0FA2">
        <w:rPr>
          <w:rFonts w:ascii="Gotham Light" w:hAnsi="Gotham Light"/>
          <w:noProof/>
          <w:color w:val="5EA1A5"/>
          <w:sz w:val="8"/>
          <w:szCs w:val="8"/>
        </w:rPr>
        <w:drawing>
          <wp:inline distT="0" distB="0" distL="0" distR="0" wp14:anchorId="49A65B74" wp14:editId="0E0F4729">
            <wp:extent cx="3255264" cy="47338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387" cy="47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2EB" w:rsidRDefault="009972EB" w:rsidP="009972EB">
      <w:pPr>
        <w:bidi w:val="0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</w:p>
    <w:p w:rsidR="009972EB" w:rsidRDefault="00A510C9" w:rsidP="00B65E76">
      <w:pPr>
        <w:bidi w:val="0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ชัยค์</w:t>
      </w:r>
      <w:r w:rsidR="00B65E76" w:rsidRPr="00B65E76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ศอลิห์</w:t>
      </w:r>
      <w:r w:rsidR="00B65E76" w:rsidRPr="00B65E76">
        <w:rPr>
          <w:rFonts w:ascii="Cordia New" w:hAnsi="Cordia New" w:cs="Cordia New"/>
          <w:b/>
          <w:bCs/>
          <w:color w:val="205B83"/>
          <w:sz w:val="44"/>
          <w:szCs w:val="44"/>
          <w:cs/>
          <w:lang w:bidi="th-TH"/>
        </w:rPr>
        <w:t xml:space="preserve"> </w:t>
      </w:r>
      <w:r w:rsidR="00B65E76" w:rsidRPr="00B65E76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บิน</w:t>
      </w:r>
      <w:r w:rsidR="00B65E76" w:rsidRPr="00B65E76">
        <w:rPr>
          <w:rFonts w:ascii="Cordia New" w:hAnsi="Cordia New" w:cs="Cordia New"/>
          <w:b/>
          <w:bCs/>
          <w:color w:val="205B83"/>
          <w:sz w:val="44"/>
          <w:szCs w:val="44"/>
          <w:cs/>
          <w:lang w:bidi="th-TH"/>
        </w:rPr>
        <w:t xml:space="preserve"> </w:t>
      </w:r>
      <w:r w:rsidR="00B65E76" w:rsidRPr="00B65E76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เฟาซาน</w:t>
      </w:r>
      <w:r w:rsidR="00B65E76" w:rsidRPr="00B65E76">
        <w:rPr>
          <w:rFonts w:ascii="Cordia New" w:hAnsi="Cordia New" w:cs="Cordia New"/>
          <w:b/>
          <w:bCs/>
          <w:color w:val="205B83"/>
          <w:sz w:val="44"/>
          <w:szCs w:val="44"/>
          <w:cs/>
          <w:lang w:bidi="th-TH"/>
        </w:rPr>
        <w:t xml:space="preserve"> </w:t>
      </w:r>
      <w:r w:rsidR="00B65E76" w:rsidRPr="00B65E76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อัล</w:t>
      </w:r>
      <w:r w:rsidR="00B65E76" w:rsidRPr="00B65E76">
        <w:rPr>
          <w:rFonts w:ascii="Cordia New" w:hAnsi="Cordia New" w:cs="Cordia New"/>
          <w:b/>
          <w:bCs/>
          <w:color w:val="205B83"/>
          <w:sz w:val="44"/>
          <w:szCs w:val="44"/>
          <w:cs/>
          <w:lang w:bidi="th-TH"/>
        </w:rPr>
        <w:t>-</w:t>
      </w:r>
      <w:r w:rsidR="00B65E76" w:rsidRPr="00B65E76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เฟาซาน</w:t>
      </w:r>
      <w:r w:rsidR="000B61DB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 xml:space="preserve"> </w:t>
      </w:r>
    </w:p>
    <w:p w:rsidR="009972EB" w:rsidRDefault="009972EB" w:rsidP="009972EB">
      <w:pPr>
        <w:bidi w:val="0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</w:p>
    <w:p w:rsidR="009972EB" w:rsidRPr="009972EB" w:rsidRDefault="009972EB" w:rsidP="009972EB">
      <w:pPr>
        <w:bidi w:val="0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9972EB" w:rsidRPr="00B50A3A" w:rsidRDefault="009972EB" w:rsidP="009972EB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9972EB" w:rsidRDefault="009972EB" w:rsidP="00567A10">
      <w:pPr>
        <w:bidi w:val="0"/>
        <w:spacing w:after="0" w:line="360" w:lineRule="auto"/>
        <w:jc w:val="center"/>
        <w:rPr>
          <w:rFonts w:ascii="Gotham Narrow Light" w:hAnsi="Gotham Narrow Light" w:cs="Cordia New"/>
          <w:color w:val="006666"/>
          <w:sz w:val="30"/>
          <w:szCs w:val="36"/>
          <w:lang w:bidi="th-TH"/>
        </w:rPr>
      </w:pPr>
      <w:r w:rsidRPr="00D56B31">
        <w:rPr>
          <w:rFonts w:ascii="Gotham Narrow Light" w:hAnsi="Gotham Narrow Light" w:cs="Cordia New" w:hint="cs"/>
          <w:color w:val="006666"/>
          <w:sz w:val="30"/>
          <w:szCs w:val="36"/>
          <w:cs/>
          <w:lang w:bidi="th-TH"/>
        </w:rPr>
        <w:t>แปลโดย</w:t>
      </w:r>
      <w:r w:rsidR="006C23B3">
        <w:rPr>
          <w:rFonts w:ascii="Gotham Narrow Light" w:hAnsi="Gotham Narrow Light" w:cs="Cordia New" w:hint="cs"/>
          <w:color w:val="006666"/>
          <w:sz w:val="30"/>
          <w:szCs w:val="36"/>
          <w:cs/>
          <w:lang w:bidi="th-TH"/>
        </w:rPr>
        <w:t xml:space="preserve"> </w:t>
      </w:r>
      <w:r w:rsidR="00B65E76">
        <w:rPr>
          <w:rFonts w:ascii="Gotham Narrow Light" w:hAnsi="Gotham Narrow Light" w:cs="Cordia New" w:hint="cs"/>
          <w:color w:val="006666"/>
          <w:sz w:val="30"/>
          <w:szCs w:val="36"/>
          <w:cs/>
          <w:lang w:bidi="th-TH"/>
        </w:rPr>
        <w:t>ยูซุฟ อบูบักรฺ</w:t>
      </w:r>
      <w:r w:rsidR="00567A10">
        <w:rPr>
          <w:rFonts w:ascii="Gotham Narrow Light" w:hAnsi="Gotham Narrow Light" w:cs="Cordia New" w:hint="cs"/>
          <w:color w:val="006666"/>
          <w:sz w:val="30"/>
          <w:szCs w:val="36"/>
          <w:cs/>
          <w:lang w:bidi="th-TH"/>
        </w:rPr>
        <w:t>, อารีฟีน ยาชะรัด</w:t>
      </w:r>
      <w:r w:rsidRPr="00D56B31">
        <w:rPr>
          <w:rFonts w:ascii="Gotham Narrow Light" w:hAnsi="Gotham Narrow Light" w:cs="Cordia New" w:hint="cs"/>
          <w:color w:val="006666"/>
          <w:sz w:val="30"/>
          <w:szCs w:val="36"/>
          <w:cs/>
          <w:lang w:bidi="th-TH"/>
        </w:rPr>
        <w:t xml:space="preserve"> </w:t>
      </w:r>
      <w:r w:rsidR="000B61DB">
        <w:rPr>
          <w:rFonts w:ascii="Gotham Narrow Light" w:hAnsi="Gotham Narrow Light" w:cs="Cordia New" w:hint="cs"/>
          <w:color w:val="006666"/>
          <w:sz w:val="30"/>
          <w:szCs w:val="36"/>
          <w:cs/>
          <w:lang w:bidi="th-TH"/>
        </w:rPr>
        <w:t xml:space="preserve"> </w:t>
      </w:r>
    </w:p>
    <w:p w:rsidR="008B3703" w:rsidRDefault="009972EB" w:rsidP="002D4D19">
      <w:pPr>
        <w:bidi w:val="0"/>
        <w:spacing w:after="0" w:line="360" w:lineRule="auto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Light" w:hAnsi="Gotham Narrow Light" w:cs="Cordia New" w:hint="cs"/>
          <w:color w:val="006666"/>
          <w:sz w:val="30"/>
          <w:szCs w:val="36"/>
          <w:cs/>
          <w:lang w:bidi="th-TH"/>
        </w:rPr>
        <w:t>ตรวจทานโดย ซุฟอัม อุษมาน</w:t>
      </w:r>
      <w:r w:rsidR="008B3703">
        <w:rPr>
          <w:rFonts w:ascii="Gotham Narrow Light" w:hAnsi="Gotham Narrow Light"/>
          <w:color w:val="006666"/>
          <w:sz w:val="36"/>
          <w:szCs w:val="36"/>
          <w:lang w:bidi="ar-EG"/>
        </w:rPr>
        <w:br w:type="page"/>
      </w:r>
    </w:p>
    <w:p w:rsidR="008B3703" w:rsidRDefault="008B3703" w:rsidP="00184B62">
      <w:pPr>
        <w:bidi w:val="0"/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8B3703" w:rsidRDefault="008B3703" w:rsidP="00184B62">
      <w:pPr>
        <w:bidi w:val="0"/>
        <w:jc w:val="center"/>
        <w:rPr>
          <w:rFonts w:ascii="Gotham Narrow Book" w:hAnsi="Gotham Narrow Book"/>
          <w:sz w:val="28"/>
          <w:szCs w:val="28"/>
          <w:lang w:bidi="ar-EG"/>
        </w:rPr>
      </w:pPr>
    </w:p>
    <w:p w:rsidR="008B3703" w:rsidRPr="001F3DCA" w:rsidRDefault="008B3703" w:rsidP="00184B62">
      <w:pPr>
        <w:bidi w:val="0"/>
        <w:jc w:val="center"/>
        <w:rPr>
          <w:rFonts w:ascii="Gotham Narrow Book" w:hAnsi="Gotham Narrow Book"/>
          <w:sz w:val="24"/>
          <w:szCs w:val="24"/>
          <w:lang w:bidi="ar-EG"/>
        </w:rPr>
      </w:pPr>
    </w:p>
    <w:p w:rsidR="008B3703" w:rsidRDefault="00B65E76" w:rsidP="000B61DB">
      <w:pPr>
        <w:spacing w:line="240" w:lineRule="auto"/>
        <w:jc w:val="center"/>
        <w:rPr>
          <w:rFonts w:ascii="KFGQPC Uthman Taha Naskh" w:hAnsi="KFGQPC Uthman Taha Naskh" w:cs="KFGQPC Uthman Taha Naskh"/>
          <w:b/>
          <w:bCs/>
          <w:color w:val="205B83"/>
          <w:sz w:val="52"/>
          <w:szCs w:val="52"/>
          <w:rtl/>
          <w:lang w:bidi="ar-EG"/>
        </w:rPr>
      </w:pPr>
      <w:r w:rsidRPr="003D1318">
        <w:rPr>
          <w:rFonts w:ascii="KFGQPC Uthman Taha Naskh" w:hAnsi="KFGQPC Uthman Taha Naskh" w:cs="KFGQPC Uthman Taha Naskh" w:hint="cs"/>
          <w:b/>
          <w:bCs/>
          <w:color w:val="205B83"/>
          <w:sz w:val="52"/>
          <w:szCs w:val="52"/>
          <w:rtl/>
          <w:lang w:bidi="ar-EG"/>
        </w:rPr>
        <w:t>تنبيهات</w:t>
      </w:r>
      <w:r w:rsidRPr="003D1318">
        <w:rPr>
          <w:rFonts w:ascii="KFGQPC Uthman Taha Naskh" w:hAnsi="KFGQPC Uthman Taha Naskh" w:cs="KFGQPC Uthman Taha Naskh"/>
          <w:b/>
          <w:bCs/>
          <w:color w:val="205B83"/>
          <w:sz w:val="52"/>
          <w:szCs w:val="52"/>
          <w:rtl/>
          <w:lang w:bidi="ar-EG"/>
        </w:rPr>
        <w:t xml:space="preserve"> </w:t>
      </w:r>
      <w:r w:rsidRPr="003D1318">
        <w:rPr>
          <w:rFonts w:ascii="KFGQPC Uthman Taha Naskh" w:hAnsi="KFGQPC Uthman Taha Naskh" w:cs="KFGQPC Uthman Taha Naskh" w:hint="cs"/>
          <w:b/>
          <w:bCs/>
          <w:color w:val="205B83"/>
          <w:sz w:val="52"/>
          <w:szCs w:val="52"/>
          <w:rtl/>
          <w:lang w:bidi="ar-EG"/>
        </w:rPr>
        <w:t>على</w:t>
      </w:r>
      <w:r w:rsidRPr="003D1318">
        <w:rPr>
          <w:rFonts w:ascii="KFGQPC Uthman Taha Naskh" w:hAnsi="KFGQPC Uthman Taha Naskh" w:cs="KFGQPC Uthman Taha Naskh"/>
          <w:b/>
          <w:bCs/>
          <w:color w:val="205B83"/>
          <w:sz w:val="52"/>
          <w:szCs w:val="52"/>
          <w:rtl/>
          <w:lang w:bidi="ar-EG"/>
        </w:rPr>
        <w:t xml:space="preserve"> </w:t>
      </w:r>
      <w:r w:rsidRPr="003D1318">
        <w:rPr>
          <w:rFonts w:ascii="KFGQPC Uthman Taha Naskh" w:hAnsi="KFGQPC Uthman Taha Naskh" w:cs="KFGQPC Uthman Taha Naskh" w:hint="cs"/>
          <w:b/>
          <w:bCs/>
          <w:color w:val="205B83"/>
          <w:sz w:val="52"/>
          <w:szCs w:val="52"/>
          <w:rtl/>
          <w:lang w:bidi="ar-EG"/>
        </w:rPr>
        <w:t>أحكام</w:t>
      </w:r>
      <w:r w:rsidRPr="003D1318">
        <w:rPr>
          <w:rFonts w:ascii="KFGQPC Uthman Taha Naskh" w:hAnsi="KFGQPC Uthman Taha Naskh" w:cs="KFGQPC Uthman Taha Naskh"/>
          <w:b/>
          <w:bCs/>
          <w:color w:val="205B83"/>
          <w:sz w:val="52"/>
          <w:szCs w:val="52"/>
          <w:rtl/>
          <w:lang w:bidi="ar-EG"/>
        </w:rPr>
        <w:t xml:space="preserve"> </w:t>
      </w:r>
      <w:r w:rsidRPr="003D1318">
        <w:rPr>
          <w:rFonts w:ascii="KFGQPC Uthman Taha Naskh" w:hAnsi="KFGQPC Uthman Taha Naskh" w:cs="KFGQPC Uthman Taha Naskh" w:hint="cs"/>
          <w:b/>
          <w:bCs/>
          <w:color w:val="205B83"/>
          <w:sz w:val="52"/>
          <w:szCs w:val="52"/>
          <w:rtl/>
          <w:lang w:bidi="ar-EG"/>
        </w:rPr>
        <w:t>تختص</w:t>
      </w:r>
      <w:r w:rsidRPr="003D1318">
        <w:rPr>
          <w:rFonts w:ascii="KFGQPC Uthman Taha Naskh" w:hAnsi="KFGQPC Uthman Taha Naskh" w:cs="KFGQPC Uthman Taha Naskh"/>
          <w:b/>
          <w:bCs/>
          <w:color w:val="205B83"/>
          <w:sz w:val="52"/>
          <w:szCs w:val="52"/>
          <w:rtl/>
          <w:lang w:bidi="ar-EG"/>
        </w:rPr>
        <w:t xml:space="preserve"> </w:t>
      </w:r>
      <w:r w:rsidRPr="003D1318">
        <w:rPr>
          <w:rFonts w:ascii="KFGQPC Uthman Taha Naskh" w:hAnsi="KFGQPC Uthman Taha Naskh" w:cs="KFGQPC Uthman Taha Naskh" w:hint="cs"/>
          <w:b/>
          <w:bCs/>
          <w:color w:val="205B83"/>
          <w:sz w:val="52"/>
          <w:szCs w:val="52"/>
          <w:rtl/>
          <w:lang w:bidi="ar-EG"/>
        </w:rPr>
        <w:t>بالمؤمنات</w:t>
      </w:r>
    </w:p>
    <w:p w:rsidR="002D4AF4" w:rsidRPr="003D1318" w:rsidRDefault="002D4AF4" w:rsidP="000B61DB">
      <w:pPr>
        <w:spacing w:line="240" w:lineRule="auto"/>
        <w:jc w:val="center"/>
        <w:rPr>
          <w:rFonts w:ascii="KFGQPC Uthman Taha Naskh" w:hAnsi="KFGQPC Uthman Taha Naskh" w:cs="KFGQPC Uthman Taha Naskh"/>
          <w:color w:val="205B83"/>
          <w:sz w:val="94"/>
          <w:szCs w:val="94"/>
          <w:rtl/>
        </w:rPr>
      </w:pPr>
      <w:r w:rsidRPr="003D1318">
        <w:rPr>
          <w:rFonts w:ascii="KFGQPC Uthman Taha Naskh" w:hAnsi="KFGQPC Uthman Taha Naskh" w:cs="KFGQPC Uthman Taha Naskh"/>
          <w:b/>
          <w:bCs/>
          <w:color w:val="205B83"/>
          <w:sz w:val="36"/>
          <w:szCs w:val="36"/>
          <w:rtl/>
          <w:lang w:bidi="ar-EG"/>
        </w:rPr>
        <w:t xml:space="preserve">(باللغة </w:t>
      </w:r>
      <w:r w:rsidRPr="003D1318">
        <w:rPr>
          <w:rFonts w:ascii="KFGQPC Uthman Taha Naskh" w:hAnsi="KFGQPC Uthman Taha Naskh" w:cs="KFGQPC Uthman Taha Naskh" w:hint="cs"/>
          <w:b/>
          <w:bCs/>
          <w:color w:val="205B83"/>
          <w:sz w:val="36"/>
          <w:szCs w:val="36"/>
          <w:rtl/>
          <w:lang w:bidi="ar-EG"/>
        </w:rPr>
        <w:t>التايلاندية</w:t>
      </w:r>
      <w:r w:rsidRPr="003D1318">
        <w:rPr>
          <w:rFonts w:ascii="KFGQPC Uthman Taha Naskh" w:hAnsi="KFGQPC Uthman Taha Naskh" w:cs="KFGQPC Uthman Taha Naskh"/>
          <w:b/>
          <w:bCs/>
          <w:color w:val="205B83"/>
          <w:sz w:val="36"/>
          <w:szCs w:val="36"/>
          <w:rtl/>
          <w:lang w:bidi="ar-EG"/>
        </w:rPr>
        <w:t>)</w:t>
      </w:r>
    </w:p>
    <w:p w:rsidR="008B3703" w:rsidRDefault="009972EB" w:rsidP="009972EB">
      <w:pPr>
        <w:bidi w:val="0"/>
        <w:jc w:val="center"/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2D0FA2">
        <w:rPr>
          <w:rFonts w:ascii="Gotham Light" w:hAnsi="Gotham Light"/>
          <w:noProof/>
          <w:color w:val="5EA1A5"/>
          <w:sz w:val="8"/>
          <w:szCs w:val="8"/>
        </w:rPr>
        <w:drawing>
          <wp:inline distT="0" distB="0" distL="0" distR="0" wp14:anchorId="15591D3A" wp14:editId="16C2FA5D">
            <wp:extent cx="3255264" cy="4733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387" cy="47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DCA" w:rsidRPr="002A32CD" w:rsidRDefault="002D4AF4" w:rsidP="00B65E76">
      <w:pPr>
        <w:spacing w:after="0" w:line="240" w:lineRule="auto"/>
        <w:jc w:val="center"/>
        <w:rPr>
          <w:rFonts w:ascii="KFGQPC Uthman Taha Naskh" w:hAnsi="KFGQPC Uthman Taha Naskh" w:cs="KFGQPC Uthman Taha Naskh"/>
          <w:color w:val="7F7F7F" w:themeColor="text1" w:themeTint="80"/>
          <w:sz w:val="44"/>
          <w:szCs w:val="44"/>
          <w:rtl/>
        </w:rPr>
      </w:pPr>
      <w:r>
        <w:rPr>
          <w:rFonts w:ascii="KFGQPC Uthman Taha Naskh" w:hAnsi="KFGQPC Uthman Taha Naskh" w:cs="KFGQPC Uthman Taha Naskh" w:hint="cs"/>
          <w:color w:val="205B83"/>
          <w:sz w:val="44"/>
          <w:szCs w:val="44"/>
          <w:rtl/>
        </w:rPr>
        <w:t xml:space="preserve">تأليف : </w:t>
      </w:r>
      <w:r w:rsidR="006C23B3" w:rsidRPr="006C23B3">
        <w:rPr>
          <w:rFonts w:ascii="KFGQPC Uthman Taha Naskh" w:hAnsi="KFGQPC Uthman Taha Naskh" w:cs="KFGQPC Uthman Taha Naskh" w:hint="cs"/>
          <w:color w:val="205B83"/>
          <w:sz w:val="44"/>
          <w:szCs w:val="44"/>
          <w:rtl/>
          <w:lang w:bidi="ar-EG"/>
        </w:rPr>
        <w:t>الشيخ</w:t>
      </w:r>
      <w:r w:rsidR="006C23B3" w:rsidRPr="006C23B3">
        <w:rPr>
          <w:rFonts w:ascii="KFGQPC Uthman Taha Naskh" w:hAnsi="KFGQPC Uthman Taha Naskh" w:cs="KFGQPC Uthman Taha Naskh"/>
          <w:color w:val="205B83"/>
          <w:sz w:val="44"/>
          <w:szCs w:val="44"/>
          <w:rtl/>
          <w:lang w:bidi="ar-EG"/>
        </w:rPr>
        <w:t xml:space="preserve"> </w:t>
      </w:r>
      <w:r w:rsidR="00B65E76">
        <w:rPr>
          <w:rFonts w:ascii="KFGQPC Uthman Taha Naskh" w:hAnsi="KFGQPC Uthman Taha Naskh" w:cs="KFGQPC Uthman Taha Naskh" w:hint="cs"/>
          <w:color w:val="205B83"/>
          <w:sz w:val="44"/>
          <w:szCs w:val="44"/>
          <w:rtl/>
          <w:lang w:bidi="ar-EG"/>
        </w:rPr>
        <w:t>صالح بن فوزان الفوزان</w:t>
      </w:r>
    </w:p>
    <w:p w:rsidR="002D4AF4" w:rsidRPr="003D1318" w:rsidRDefault="002D4AF4">
      <w:pPr>
        <w:bidi w:val="0"/>
        <w:jc w:val="center"/>
        <w:rPr>
          <w:rFonts w:ascii="Gotham Narrow Light" w:hAnsi="Gotham Narrow Light" w:cs="Cordia New"/>
          <w:color w:val="7F7F7F" w:themeColor="text1" w:themeTint="80"/>
          <w:sz w:val="18"/>
          <w:szCs w:val="18"/>
          <w:lang w:bidi="th-TH"/>
        </w:rPr>
      </w:pPr>
    </w:p>
    <w:p w:rsidR="008B3703" w:rsidRPr="008B3703" w:rsidRDefault="008B3703" w:rsidP="001F3DCA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8B3703" w:rsidRPr="008B3703" w:rsidRDefault="008B3703" w:rsidP="00184B62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9972EB" w:rsidRPr="002A32CD" w:rsidRDefault="009972EB" w:rsidP="00B65E76">
      <w:pPr>
        <w:jc w:val="center"/>
        <w:rPr>
          <w:rFonts w:ascii="KFGQPC Uthman Taha Naskh" w:hAnsi="KFGQPC Uthman Taha Naskh" w:cs="KFGQPC Uthman Taha Naskh"/>
          <w:color w:val="006666"/>
          <w:sz w:val="42"/>
          <w:szCs w:val="42"/>
          <w:rtl/>
        </w:rPr>
      </w:pPr>
      <w:r w:rsidRPr="002A32CD">
        <w:rPr>
          <w:rFonts w:ascii="KFGQPC Uthman Taha Naskh" w:hAnsi="KFGQPC Uthman Taha Naskh" w:cs="KFGQPC Uthman Taha Naskh" w:hint="cs"/>
          <w:color w:val="006666"/>
          <w:sz w:val="36"/>
          <w:szCs w:val="36"/>
          <w:rtl/>
          <w:lang w:bidi="ar-EG"/>
        </w:rPr>
        <w:t xml:space="preserve">ترجمة </w:t>
      </w:r>
      <w:r w:rsidRPr="002A32CD">
        <w:rPr>
          <w:rFonts w:ascii="KFGQPC Uthman Taha Naskh" w:hAnsi="KFGQPC Uthman Taha Naskh" w:cs="KFGQPC Uthman Taha Naskh"/>
          <w:color w:val="006666"/>
          <w:sz w:val="36"/>
          <w:szCs w:val="36"/>
          <w:rtl/>
          <w:lang w:bidi="ar-EG"/>
        </w:rPr>
        <w:t xml:space="preserve">: </w:t>
      </w:r>
      <w:r w:rsidR="00B65E76">
        <w:rPr>
          <w:rFonts w:ascii="KFGQPC Uthman Taha Naskh" w:hAnsi="KFGQPC Uthman Taha Naskh" w:cs="KFGQPC Uthman Taha Naskh" w:hint="cs"/>
          <w:color w:val="006666"/>
          <w:sz w:val="36"/>
          <w:szCs w:val="36"/>
          <w:rtl/>
          <w:lang w:bidi="ar-EG"/>
        </w:rPr>
        <w:t>يوسف أبوبكر</w:t>
      </w:r>
      <w:r w:rsidR="00567A10">
        <w:rPr>
          <w:rFonts w:ascii="KFGQPC Uthman Taha Naskh" w:hAnsi="KFGQPC Uthman Taha Naskh" w:cs="KFGQPC Uthman Taha Naskh" w:hint="cs"/>
          <w:color w:val="006666"/>
          <w:sz w:val="42"/>
          <w:szCs w:val="42"/>
          <w:rtl/>
        </w:rPr>
        <w:t>، عارفين ياجاراد</w:t>
      </w:r>
    </w:p>
    <w:p w:rsidR="009972EB" w:rsidRDefault="009972EB" w:rsidP="002D4D19">
      <w:pPr>
        <w:jc w:val="center"/>
        <w:rPr>
          <w:rFonts w:ascii="KFGQPC Uthman Taha Naskh" w:hAnsi="KFGQPC Uthman Taha Naskh" w:cs="KFGQPC Uthman Taha Naskh"/>
          <w:color w:val="006666"/>
          <w:sz w:val="36"/>
          <w:szCs w:val="36"/>
          <w:rtl/>
          <w:lang w:bidi="ar-EG"/>
        </w:rPr>
      </w:pPr>
      <w:r w:rsidRPr="002A32CD">
        <w:rPr>
          <w:rFonts w:ascii="KFGQPC Uthman Taha Naskh" w:hAnsi="KFGQPC Uthman Taha Naskh" w:cs="KFGQPC Uthman Taha Naskh" w:hint="cs"/>
          <w:color w:val="006666"/>
          <w:sz w:val="36"/>
          <w:szCs w:val="36"/>
          <w:rtl/>
          <w:lang w:bidi="ar-EG"/>
        </w:rPr>
        <w:t>مراجعة :</w:t>
      </w:r>
      <w:r w:rsidR="001F3DCA" w:rsidRPr="002A32CD">
        <w:rPr>
          <w:rFonts w:ascii="KFGQPC Uthman Taha Naskh" w:hAnsi="KFGQPC Uthman Taha Naskh" w:cs="KFGQPC Uthman Taha Naskh" w:hint="cs"/>
          <w:color w:val="006666"/>
          <w:sz w:val="36"/>
          <w:szCs w:val="36"/>
          <w:rtl/>
          <w:lang w:bidi="ar-EG"/>
        </w:rPr>
        <w:t xml:space="preserve"> </w:t>
      </w:r>
      <w:r w:rsidRPr="002A32CD">
        <w:rPr>
          <w:rFonts w:ascii="KFGQPC Uthman Taha Naskh" w:hAnsi="KFGQPC Uthman Taha Naskh" w:cs="KFGQPC Uthman Taha Naskh" w:hint="cs"/>
          <w:color w:val="006666"/>
          <w:sz w:val="36"/>
          <w:szCs w:val="36"/>
          <w:rtl/>
          <w:lang w:bidi="ar-EG"/>
        </w:rPr>
        <w:t>صافي عثمان</w:t>
      </w:r>
    </w:p>
    <w:p w:rsidR="002D4AF4" w:rsidRPr="003D1318" w:rsidRDefault="002D4AF4" w:rsidP="002D4D19">
      <w:pPr>
        <w:jc w:val="center"/>
        <w:rPr>
          <w:rFonts w:ascii="KFGQPC Uthman Taha Naskh" w:hAnsi="KFGQPC Uthman Taha Naskh" w:cs="KFGQPC Uthman Taha Naskh"/>
          <w:color w:val="006666"/>
          <w:sz w:val="18"/>
          <w:szCs w:val="18"/>
          <w:rtl/>
        </w:rPr>
      </w:pPr>
    </w:p>
    <w:p w:rsidR="006C23B3" w:rsidRDefault="002D4AF4" w:rsidP="003D1318">
      <w:pPr>
        <w:jc w:val="center"/>
        <w:rPr>
          <w:rFonts w:ascii="Gotham Narrow Book" w:hAnsi="Gotham Narrow Book" w:cs="Cordia New"/>
          <w:b/>
          <w:bCs/>
          <w:color w:val="006666"/>
          <w:sz w:val="46"/>
          <w:szCs w:val="46"/>
          <w:cs/>
          <w:lang w:bidi="th-TH"/>
        </w:rPr>
      </w:pPr>
      <w:bookmarkStart w:id="0" w:name="_Toc449123473"/>
      <w:bookmarkStart w:id="1" w:name="_Toc457220151"/>
      <w:bookmarkStart w:id="2" w:name="_Toc462477347"/>
      <w:r w:rsidRPr="003D1318"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inline distT="0" distB="0" distL="0" distR="0" wp14:anchorId="1675BCC4" wp14:editId="3DD75730">
            <wp:extent cx="2880360" cy="7581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3B3">
        <w:rPr>
          <w:szCs w:val="46"/>
          <w:rtl/>
          <w:cs/>
        </w:rPr>
        <w:br w:type="page"/>
      </w:r>
    </w:p>
    <w:p w:rsidR="00925BAD" w:rsidRPr="009972EB" w:rsidRDefault="00925BAD" w:rsidP="00967B62">
      <w:pPr>
        <w:pStyle w:val="a"/>
      </w:pPr>
      <w:bookmarkStart w:id="3" w:name="_Toc472577981"/>
      <w:bookmarkStart w:id="4" w:name="_Toc480382675"/>
      <w:r w:rsidRPr="00967B62">
        <w:rPr>
          <w:rFonts w:hint="cs"/>
          <w:szCs w:val="46"/>
          <w:cs/>
        </w:rPr>
        <w:lastRenderedPageBreak/>
        <w:t>สารบัญ</w:t>
      </w:r>
      <w:bookmarkEnd w:id="0"/>
      <w:bookmarkEnd w:id="1"/>
      <w:bookmarkEnd w:id="2"/>
      <w:bookmarkEnd w:id="3"/>
      <w:bookmarkEnd w:id="4"/>
    </w:p>
    <w:p w:rsidR="00925BAD" w:rsidRPr="00D56B31" w:rsidRDefault="00925BAD" w:rsidP="00925BAD">
      <w:pPr>
        <w:bidi w:val="0"/>
        <w:jc w:val="center"/>
        <w:rPr>
          <w:rFonts w:ascii="Gotham Narrow Book" w:hAnsi="Gotham Narrow Book" w:cs="Cordia New"/>
          <w:b/>
          <w:bCs/>
          <w:color w:val="006666"/>
          <w:sz w:val="44"/>
          <w:szCs w:val="44"/>
          <w:cs/>
          <w:lang w:bidi="th-TH"/>
        </w:rPr>
      </w:pPr>
      <w:r w:rsidRPr="00D56B31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 wp14:anchorId="6DCA3C1F" wp14:editId="027152E6">
            <wp:extent cx="2162175" cy="314732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" w:name="_Toc462477348"/>
    <w:bookmarkStart w:id="6" w:name="_Toc472577982"/>
    <w:bookmarkStart w:id="7" w:name="_Toc449123474"/>
    <w:p w:rsidR="003D1318" w:rsidRPr="003D1318" w:rsidRDefault="003D1318" w:rsidP="003D1318">
      <w:pPr>
        <w:pStyle w:val="TOC1"/>
        <w:rPr>
          <w:rFonts w:eastAsiaTheme="minorEastAsia"/>
        </w:rPr>
      </w:pPr>
      <w:r w:rsidRPr="003D1318">
        <w:rPr>
          <w:color w:val="006666"/>
          <w:cs/>
        </w:rPr>
        <w:fldChar w:fldCharType="begin"/>
      </w:r>
      <w:r w:rsidRPr="003D1318">
        <w:rPr>
          <w:color w:val="006666"/>
          <w:cs/>
        </w:rPr>
        <w:instrText xml:space="preserve"> </w:instrText>
      </w:r>
      <w:r w:rsidRPr="003D1318">
        <w:rPr>
          <w:rFonts w:hint="cs"/>
          <w:color w:val="006666"/>
        </w:rPr>
        <w:instrText>TOC \h \z \t "</w:instrText>
      </w:r>
      <w:r w:rsidRPr="003D1318">
        <w:rPr>
          <w:rFonts w:hint="cs"/>
          <w:color w:val="006666"/>
          <w:cs/>
        </w:rPr>
        <w:instrText>บท</w:instrText>
      </w:r>
      <w:r w:rsidRPr="003D1318">
        <w:rPr>
          <w:rFonts w:hint="cs"/>
          <w:color w:val="006666"/>
        </w:rPr>
        <w:instrText>,</w:instrText>
      </w:r>
      <w:r w:rsidRPr="003D1318">
        <w:rPr>
          <w:rFonts w:hint="cs"/>
          <w:color w:val="006666"/>
          <w:cs/>
        </w:rPr>
        <w:instrText>1</w:instrText>
      </w:r>
      <w:r w:rsidRPr="003D1318">
        <w:rPr>
          <w:rFonts w:hint="cs"/>
          <w:color w:val="006666"/>
        </w:rPr>
        <w:instrText>,</w:instrText>
      </w:r>
      <w:r w:rsidRPr="003D1318">
        <w:rPr>
          <w:rFonts w:hint="cs"/>
          <w:color w:val="006666"/>
          <w:cs/>
        </w:rPr>
        <w:instrText>หัวข้อ</w:instrText>
      </w:r>
      <w:r w:rsidRPr="003D1318">
        <w:rPr>
          <w:rFonts w:hint="cs"/>
          <w:color w:val="006666"/>
        </w:rPr>
        <w:instrText>,</w:instrText>
      </w:r>
      <w:r w:rsidRPr="003D1318">
        <w:rPr>
          <w:rFonts w:hint="cs"/>
          <w:color w:val="006666"/>
          <w:cs/>
        </w:rPr>
        <w:instrText>2"</w:instrText>
      </w:r>
      <w:r w:rsidRPr="003D1318">
        <w:rPr>
          <w:color w:val="006666"/>
          <w:cs/>
        </w:rPr>
        <w:instrText xml:space="preserve"> </w:instrText>
      </w:r>
      <w:r w:rsidRPr="003D1318">
        <w:rPr>
          <w:color w:val="006666"/>
          <w:cs/>
        </w:rPr>
        <w:fldChar w:fldCharType="separate"/>
      </w:r>
      <w:hyperlink w:anchor="_Toc480382677" w:history="1">
        <w:r w:rsidRPr="003D1318">
          <w:rPr>
            <w:rStyle w:val="Hyperlink"/>
            <w:rFonts w:hint="cs"/>
            <w:cs/>
          </w:rPr>
          <w:t>คำนำ</w:t>
        </w:r>
        <w:r w:rsidRPr="003D1318">
          <w:rPr>
            <w:webHidden/>
          </w:rPr>
          <w:tab/>
        </w:r>
        <w:r w:rsidRPr="003D1318">
          <w:rPr>
            <w:rStyle w:val="Hyperlink"/>
          </w:rPr>
          <w:fldChar w:fldCharType="begin"/>
        </w:r>
        <w:r w:rsidRPr="003D1318">
          <w:rPr>
            <w:webHidden/>
          </w:rPr>
          <w:instrText xml:space="preserve"> PAGEREF _Toc480382677 \h </w:instrText>
        </w:r>
        <w:r w:rsidRPr="003D1318">
          <w:rPr>
            <w:rStyle w:val="Hyperlink"/>
          </w:rPr>
        </w:r>
        <w:r w:rsidRPr="003D1318">
          <w:rPr>
            <w:rStyle w:val="Hyperlink"/>
          </w:rPr>
          <w:fldChar w:fldCharType="separate"/>
        </w:r>
        <w:r w:rsidR="006026D0">
          <w:rPr>
            <w:webHidden/>
          </w:rPr>
          <w:t>6</w:t>
        </w:r>
        <w:r w:rsidRPr="003D1318">
          <w:rPr>
            <w:rStyle w:val="Hyperlink"/>
          </w:rPr>
          <w:fldChar w:fldCharType="end"/>
        </w:r>
      </w:hyperlink>
    </w:p>
    <w:p w:rsidR="003D1318" w:rsidRPr="003D1318" w:rsidRDefault="002A0C1A" w:rsidP="003D1318">
      <w:pPr>
        <w:pStyle w:val="TOC1"/>
        <w:rPr>
          <w:rFonts w:eastAsiaTheme="minorEastAsia"/>
        </w:rPr>
      </w:pPr>
      <w:hyperlink w:anchor="_Toc480382678" w:history="1">
        <w:r w:rsidR="003D1318" w:rsidRPr="003D1318">
          <w:rPr>
            <w:rStyle w:val="Hyperlink"/>
            <w:rFonts w:hint="cs"/>
            <w:cs/>
          </w:rPr>
          <w:t>บทที่</w:t>
        </w:r>
        <w:r w:rsidR="003D1318" w:rsidRPr="003D1318">
          <w:rPr>
            <w:rStyle w:val="Hyperlink"/>
            <w:cs/>
          </w:rPr>
          <w:t xml:space="preserve"> </w:t>
        </w:r>
        <w:r w:rsidR="003D1318" w:rsidRPr="003D1318">
          <w:rPr>
            <w:rStyle w:val="Hyperlink"/>
          </w:rPr>
          <w:t>1</w:t>
        </w:r>
      </w:hyperlink>
      <w:r w:rsidR="003D1318" w:rsidRPr="003D1318">
        <w:rPr>
          <w:rStyle w:val="Hyperlink"/>
          <w:u w:val="none"/>
        </w:rPr>
        <w:t xml:space="preserve"> </w:t>
      </w:r>
      <w:hyperlink w:anchor="_Toc480382679" w:history="1">
        <w:r w:rsidR="003D1318" w:rsidRPr="003D1318">
          <w:rPr>
            <w:rStyle w:val="Hyperlink"/>
            <w:rFonts w:hint="cs"/>
            <w:cs/>
          </w:rPr>
          <w:t>บทบัญญัติทั่วไป</w:t>
        </w:r>
        <w:r w:rsidR="003D1318" w:rsidRPr="003D1318">
          <w:rPr>
            <w:webHidden/>
          </w:rPr>
          <w:tab/>
        </w:r>
        <w:r w:rsidR="003D1318" w:rsidRPr="003D1318">
          <w:rPr>
            <w:rStyle w:val="Hyperlink"/>
          </w:rPr>
          <w:fldChar w:fldCharType="begin"/>
        </w:r>
        <w:r w:rsidR="003D1318" w:rsidRPr="003D1318">
          <w:rPr>
            <w:webHidden/>
          </w:rPr>
          <w:instrText xml:space="preserve"> PAGEREF _Toc480382679 \h </w:instrText>
        </w:r>
        <w:r w:rsidR="003D1318" w:rsidRPr="003D1318">
          <w:rPr>
            <w:rStyle w:val="Hyperlink"/>
          </w:rPr>
        </w:r>
        <w:r w:rsidR="003D1318" w:rsidRPr="003D1318">
          <w:rPr>
            <w:rStyle w:val="Hyperlink"/>
          </w:rPr>
          <w:fldChar w:fldCharType="separate"/>
        </w:r>
        <w:r w:rsidR="006026D0">
          <w:rPr>
            <w:webHidden/>
          </w:rPr>
          <w:t>9</w:t>
        </w:r>
        <w:r w:rsidR="003D1318" w:rsidRPr="003D1318">
          <w:rPr>
            <w:rStyle w:val="Hyperlink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680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หนึ่ง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สถานภาพของสตรีในยุคก่อนอิสลาม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_Toc480382680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9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681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สอง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สถานภาพของสตรีในอิสลาม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_Toc480382681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11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682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สาม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เป้าหมายของศัตรูต่อสตรีมุสลิม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_Toc480382682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15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683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สี่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การทำงานนอกบ้านของผู้หญิง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_Toc480382683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17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1"/>
        <w:rPr>
          <w:rFonts w:eastAsiaTheme="minorEastAsia"/>
        </w:rPr>
      </w:pPr>
      <w:hyperlink w:anchor="_Toc480382684" w:history="1">
        <w:r w:rsidR="003D1318" w:rsidRPr="003D1318">
          <w:rPr>
            <w:rStyle w:val="Hyperlink"/>
            <w:rFonts w:hint="cs"/>
            <w:cs/>
          </w:rPr>
          <w:t>บทที่</w:t>
        </w:r>
        <w:r w:rsidR="003D1318" w:rsidRPr="003D1318">
          <w:rPr>
            <w:rStyle w:val="Hyperlink"/>
          </w:rPr>
          <w:t xml:space="preserve"> 2</w:t>
        </w:r>
        <w:r w:rsidR="003D1318">
          <w:rPr>
            <w:webHidden/>
          </w:rPr>
          <w:t xml:space="preserve"> </w:t>
        </w:r>
      </w:hyperlink>
      <w:hyperlink w:anchor="_Toc480382685" w:history="1">
        <w:r w:rsidR="003D1318" w:rsidRPr="003D1318">
          <w:rPr>
            <w:rStyle w:val="Hyperlink"/>
            <w:rFonts w:hint="cs"/>
            <w:cs/>
          </w:rPr>
          <w:t>บัญญัติว่าด้วยการดูแลเรือนร่างของสตรี</w:t>
        </w:r>
        <w:r w:rsidR="003D1318" w:rsidRPr="003D1318">
          <w:rPr>
            <w:webHidden/>
          </w:rPr>
          <w:tab/>
        </w:r>
        <w:r w:rsidR="003D1318" w:rsidRPr="003D1318">
          <w:rPr>
            <w:rStyle w:val="Hyperlink"/>
          </w:rPr>
          <w:fldChar w:fldCharType="begin"/>
        </w:r>
        <w:r w:rsidR="003D1318" w:rsidRPr="003D1318">
          <w:rPr>
            <w:webHidden/>
          </w:rPr>
          <w:instrText xml:space="preserve"> PAGEREF _Toc480382685 \h </w:instrText>
        </w:r>
        <w:r w:rsidR="003D1318" w:rsidRPr="003D1318">
          <w:rPr>
            <w:rStyle w:val="Hyperlink"/>
          </w:rPr>
        </w:r>
        <w:r w:rsidR="003D1318" w:rsidRPr="003D1318">
          <w:rPr>
            <w:rStyle w:val="Hyperlink"/>
          </w:rPr>
          <w:fldChar w:fldCharType="separate"/>
        </w:r>
        <w:r w:rsidR="006026D0">
          <w:rPr>
            <w:webHidden/>
          </w:rPr>
          <w:t>18</w:t>
        </w:r>
        <w:r w:rsidR="003D1318" w:rsidRPr="003D1318">
          <w:rPr>
            <w:rStyle w:val="Hyperlink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686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หนึ่ง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ดูแลตัวเองตามฟิฏเราะฮฺ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_Toc480382686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18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687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สอง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ข้อปฏิบัติเกี่ยวกับเส้นผมและขน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_Toc480382687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19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1"/>
        <w:rPr>
          <w:rFonts w:eastAsiaTheme="minorEastAsia"/>
        </w:rPr>
      </w:pPr>
      <w:hyperlink w:anchor="_Toc480382688" w:history="1">
        <w:r w:rsidR="003D1318" w:rsidRPr="003D1318">
          <w:rPr>
            <w:rStyle w:val="Hyperlink"/>
            <w:rFonts w:hint="cs"/>
            <w:cs/>
          </w:rPr>
          <w:t>บทที่</w:t>
        </w:r>
        <w:r w:rsidR="003D1318" w:rsidRPr="003D1318">
          <w:rPr>
            <w:rStyle w:val="Hyperlink"/>
            <w:cs/>
          </w:rPr>
          <w:t xml:space="preserve"> </w:t>
        </w:r>
        <w:r w:rsidR="003D1318" w:rsidRPr="003D1318">
          <w:rPr>
            <w:rStyle w:val="Hyperlink"/>
          </w:rPr>
          <w:t>3</w:t>
        </w:r>
        <w:r w:rsidR="003D1318">
          <w:rPr>
            <w:webHidden/>
          </w:rPr>
          <w:t xml:space="preserve"> </w:t>
        </w:r>
      </w:hyperlink>
      <w:r w:rsidR="003D1318" w:rsidRPr="003D1318">
        <w:rPr>
          <w:rStyle w:val="Hyperlink"/>
          <w:u w:val="none"/>
        </w:rPr>
        <w:t xml:space="preserve"> </w:t>
      </w:r>
      <w:hyperlink w:anchor="_Toc480382689" w:history="1">
        <w:r w:rsidR="003D1318" w:rsidRPr="003D1318">
          <w:rPr>
            <w:rStyle w:val="Hyperlink"/>
            <w:rFonts w:hint="cs"/>
            <w:cs/>
          </w:rPr>
          <w:t>บัญญัติว่าด้วยเลือดประจำเดือน</w:t>
        </w:r>
        <w:r w:rsidR="003D1318" w:rsidRPr="003D1318">
          <w:rPr>
            <w:rStyle w:val="Hyperlink"/>
            <w:cs/>
          </w:rPr>
          <w:t xml:space="preserve">  </w:t>
        </w:r>
        <w:r w:rsidR="003D1318" w:rsidRPr="003D1318">
          <w:rPr>
            <w:rStyle w:val="Hyperlink"/>
            <w:rFonts w:hint="cs"/>
            <w:cs/>
          </w:rPr>
          <w:t>เลือดเสีย</w:t>
        </w:r>
        <w:r w:rsidR="003D1318" w:rsidRPr="003D1318">
          <w:rPr>
            <w:rStyle w:val="Hyperlink"/>
            <w:cs/>
          </w:rPr>
          <w:t xml:space="preserve"> </w:t>
        </w:r>
        <w:r w:rsidR="003D1318" w:rsidRPr="003D1318">
          <w:rPr>
            <w:rStyle w:val="Hyperlink"/>
            <w:rFonts w:hint="cs"/>
            <w:cs/>
          </w:rPr>
          <w:t>และเลือดหลังคลอด</w:t>
        </w:r>
        <w:r w:rsidR="003D1318" w:rsidRPr="003D1318">
          <w:rPr>
            <w:webHidden/>
          </w:rPr>
          <w:tab/>
        </w:r>
        <w:r w:rsidR="003D1318" w:rsidRPr="003D1318">
          <w:rPr>
            <w:rStyle w:val="Hyperlink"/>
          </w:rPr>
          <w:fldChar w:fldCharType="begin"/>
        </w:r>
        <w:r w:rsidR="003D1318" w:rsidRPr="003D1318">
          <w:rPr>
            <w:webHidden/>
          </w:rPr>
          <w:instrText xml:space="preserve"> PAGEREF _Toc480382689 \h </w:instrText>
        </w:r>
        <w:r w:rsidR="003D1318" w:rsidRPr="003D1318">
          <w:rPr>
            <w:rStyle w:val="Hyperlink"/>
          </w:rPr>
        </w:r>
        <w:r w:rsidR="003D1318" w:rsidRPr="003D1318">
          <w:rPr>
            <w:rStyle w:val="Hyperlink"/>
          </w:rPr>
          <w:fldChar w:fldCharType="separate"/>
        </w:r>
        <w:r w:rsidR="006026D0">
          <w:rPr>
            <w:webHidden/>
          </w:rPr>
          <w:t>30</w:t>
        </w:r>
        <w:r w:rsidR="003D1318" w:rsidRPr="003D1318">
          <w:rPr>
            <w:rStyle w:val="Hyperlink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690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หนึ่ง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เลือดประจำเดือน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(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หัยฎ์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>)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_Toc480382690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30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691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สอง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เลือดเสีย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(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อิสติหาเฎาะฮฺ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>)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_Toc480382691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41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692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สาม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เลือดหลังคลอดบุตร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(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นิฟาส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>)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_Toc480382692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47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1"/>
        <w:rPr>
          <w:rFonts w:eastAsiaTheme="minorEastAsia"/>
        </w:rPr>
      </w:pPr>
      <w:hyperlink w:anchor="_Toc480382693" w:history="1">
        <w:r w:rsidR="003D1318" w:rsidRPr="003D1318">
          <w:rPr>
            <w:rStyle w:val="Hyperlink"/>
            <w:rFonts w:hint="cs"/>
            <w:cs/>
          </w:rPr>
          <w:t>บทที่</w:t>
        </w:r>
        <w:r w:rsidR="003D1318" w:rsidRPr="003D1318">
          <w:rPr>
            <w:rStyle w:val="Hyperlink"/>
            <w:cs/>
          </w:rPr>
          <w:t xml:space="preserve"> </w:t>
        </w:r>
        <w:r w:rsidR="003D1318" w:rsidRPr="003D1318">
          <w:rPr>
            <w:rStyle w:val="Hyperlink"/>
            <w:lang w:bidi="ar-DZ"/>
          </w:rPr>
          <w:t>4</w:t>
        </w:r>
        <w:r w:rsidR="003D1318">
          <w:rPr>
            <w:webHidden/>
          </w:rPr>
          <w:t xml:space="preserve"> </w:t>
        </w:r>
      </w:hyperlink>
      <w:hyperlink w:anchor="_Toc480382694" w:history="1">
        <w:r w:rsidR="003D1318" w:rsidRPr="003D1318">
          <w:rPr>
            <w:rStyle w:val="Hyperlink"/>
            <w:rFonts w:hint="cs"/>
            <w:cs/>
          </w:rPr>
          <w:t>บัญญัติว่าด้วยอาภรณ์และหิญาบ</w:t>
        </w:r>
        <w:r w:rsidR="003D1318" w:rsidRPr="003D1318">
          <w:rPr>
            <w:webHidden/>
          </w:rPr>
          <w:tab/>
        </w:r>
        <w:r w:rsidR="003D1318" w:rsidRPr="003D1318">
          <w:rPr>
            <w:rStyle w:val="Hyperlink"/>
          </w:rPr>
          <w:fldChar w:fldCharType="begin"/>
        </w:r>
        <w:r w:rsidR="003D1318" w:rsidRPr="003D1318">
          <w:rPr>
            <w:webHidden/>
          </w:rPr>
          <w:instrText xml:space="preserve"> PAGEREF _Toc480382694 \h </w:instrText>
        </w:r>
        <w:r w:rsidR="003D1318" w:rsidRPr="003D1318">
          <w:rPr>
            <w:rStyle w:val="Hyperlink"/>
          </w:rPr>
        </w:r>
        <w:r w:rsidR="003D1318" w:rsidRPr="003D1318">
          <w:rPr>
            <w:rStyle w:val="Hyperlink"/>
          </w:rPr>
          <w:fldChar w:fldCharType="separate"/>
        </w:r>
        <w:r w:rsidR="006026D0">
          <w:rPr>
            <w:webHidden/>
          </w:rPr>
          <w:t>56</w:t>
        </w:r>
        <w:r w:rsidR="003D1318" w:rsidRPr="003D1318">
          <w:rPr>
            <w:rStyle w:val="Hyperlink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695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หนึ่ง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คุณสมบัติของอาภรณ์สำหรับสตรีผู้ศรัทธา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_Toc480382695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56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696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สอง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นิยามของหิญาบ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พร้อมหลักฐานและประโยชน์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_Toc480382696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58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1"/>
        <w:rPr>
          <w:rFonts w:eastAsiaTheme="minorEastAsia"/>
        </w:rPr>
      </w:pPr>
      <w:hyperlink w:anchor="_Toc480382697" w:history="1">
        <w:r w:rsidR="003D1318" w:rsidRPr="003D1318">
          <w:rPr>
            <w:rStyle w:val="Hyperlink"/>
            <w:rFonts w:hint="cs"/>
            <w:cs/>
          </w:rPr>
          <w:t>บทที่</w:t>
        </w:r>
        <w:r w:rsidR="003D1318" w:rsidRPr="003D1318">
          <w:rPr>
            <w:rStyle w:val="Hyperlink"/>
            <w:cs/>
          </w:rPr>
          <w:t xml:space="preserve"> </w:t>
        </w:r>
        <w:r w:rsidR="003D1318" w:rsidRPr="003D1318">
          <w:rPr>
            <w:rStyle w:val="Hyperlink"/>
            <w:lang w:bidi="ar-DZ"/>
          </w:rPr>
          <w:t>5</w:t>
        </w:r>
        <w:r w:rsidR="003D1318">
          <w:rPr>
            <w:webHidden/>
          </w:rPr>
          <w:t xml:space="preserve"> </w:t>
        </w:r>
      </w:hyperlink>
      <w:hyperlink w:anchor="_Toc480382698" w:history="1">
        <w:r w:rsidR="003D1318" w:rsidRPr="003D1318">
          <w:rPr>
            <w:rStyle w:val="Hyperlink"/>
            <w:rFonts w:hint="cs"/>
            <w:cs/>
          </w:rPr>
          <w:t>บัญญัติว่าด้วยการละหมาดของผู้หญิง</w:t>
        </w:r>
        <w:r w:rsidR="003D1318" w:rsidRPr="003D1318">
          <w:rPr>
            <w:webHidden/>
          </w:rPr>
          <w:tab/>
        </w:r>
        <w:r w:rsidR="003D1318" w:rsidRPr="003D1318">
          <w:rPr>
            <w:rStyle w:val="Hyperlink"/>
          </w:rPr>
          <w:fldChar w:fldCharType="begin"/>
        </w:r>
        <w:r w:rsidR="003D1318" w:rsidRPr="003D1318">
          <w:rPr>
            <w:webHidden/>
          </w:rPr>
          <w:instrText xml:space="preserve"> PAGEREF _Toc480382698 \h </w:instrText>
        </w:r>
        <w:r w:rsidR="003D1318" w:rsidRPr="003D1318">
          <w:rPr>
            <w:rStyle w:val="Hyperlink"/>
          </w:rPr>
        </w:r>
        <w:r w:rsidR="003D1318" w:rsidRPr="003D1318">
          <w:rPr>
            <w:rStyle w:val="Hyperlink"/>
          </w:rPr>
          <w:fldChar w:fldCharType="separate"/>
        </w:r>
        <w:r w:rsidR="006026D0">
          <w:rPr>
            <w:webHidden/>
          </w:rPr>
          <w:t>63</w:t>
        </w:r>
        <w:r w:rsidR="003D1318" w:rsidRPr="003D1318">
          <w:rPr>
            <w:rStyle w:val="Hyperlink"/>
          </w:rPr>
          <w:fldChar w:fldCharType="end"/>
        </w:r>
      </w:hyperlink>
    </w:p>
    <w:p w:rsidR="003D1318" w:rsidRDefault="003D1318">
      <w:pPr>
        <w:bidi w:val="0"/>
        <w:rPr>
          <w:rStyle w:val="Hyperlink"/>
          <w:rFonts w:ascii="Cordia New" w:hAnsi="Cordia New" w:cs="Cordia New"/>
          <w:b/>
          <w:bCs/>
          <w:noProof/>
          <w:spacing w:val="-10"/>
          <w:sz w:val="32"/>
          <w:szCs w:val="32"/>
          <w:lang w:bidi="th-TH"/>
        </w:rPr>
      </w:pPr>
      <w:r>
        <w:rPr>
          <w:rStyle w:val="Hyperlink"/>
          <w:noProof/>
        </w:rPr>
        <w:br w:type="page"/>
      </w:r>
    </w:p>
    <w:p w:rsidR="003D1318" w:rsidRPr="003D1318" w:rsidRDefault="002A0C1A" w:rsidP="003D1318">
      <w:pPr>
        <w:pStyle w:val="TOC1"/>
        <w:rPr>
          <w:rFonts w:eastAsiaTheme="minorEastAsia"/>
        </w:rPr>
      </w:pPr>
      <w:hyperlink w:anchor="_Toc480382699" w:history="1">
        <w:r w:rsidR="003D1318" w:rsidRPr="003D1318">
          <w:rPr>
            <w:rStyle w:val="Hyperlink"/>
            <w:rFonts w:hint="cs"/>
            <w:cs/>
          </w:rPr>
          <w:t>บทที่</w:t>
        </w:r>
        <w:r w:rsidR="003D1318" w:rsidRPr="003D1318">
          <w:rPr>
            <w:rStyle w:val="Hyperlink"/>
            <w:cs/>
          </w:rPr>
          <w:t xml:space="preserve"> </w:t>
        </w:r>
        <w:r w:rsidR="003D1318" w:rsidRPr="003D1318">
          <w:rPr>
            <w:rStyle w:val="Hyperlink"/>
            <w:lang w:bidi="ar-DZ"/>
          </w:rPr>
          <w:t>6</w:t>
        </w:r>
        <w:r w:rsidR="003D1318">
          <w:rPr>
            <w:webHidden/>
          </w:rPr>
          <w:t xml:space="preserve"> </w:t>
        </w:r>
      </w:hyperlink>
      <w:hyperlink w:anchor="_Toc480382700" w:history="1">
        <w:r w:rsidR="003D1318" w:rsidRPr="003D1318">
          <w:rPr>
            <w:rStyle w:val="Hyperlink"/>
            <w:rFonts w:hint="cs"/>
            <w:cs/>
          </w:rPr>
          <w:t>บัญญัติว่าด้วยการจัดการศพของผู้หญิง</w:t>
        </w:r>
        <w:r w:rsidR="003D1318" w:rsidRPr="003D1318">
          <w:rPr>
            <w:webHidden/>
          </w:rPr>
          <w:tab/>
        </w:r>
        <w:r w:rsidR="003D1318" w:rsidRPr="003D1318">
          <w:rPr>
            <w:rStyle w:val="Hyperlink"/>
          </w:rPr>
          <w:fldChar w:fldCharType="begin"/>
        </w:r>
        <w:r w:rsidR="003D1318" w:rsidRPr="003D1318">
          <w:rPr>
            <w:webHidden/>
          </w:rPr>
          <w:instrText xml:space="preserve"> PAGEREF _Toc480382700 \h </w:instrText>
        </w:r>
        <w:r w:rsidR="003D1318" w:rsidRPr="003D1318">
          <w:rPr>
            <w:rStyle w:val="Hyperlink"/>
          </w:rPr>
        </w:r>
        <w:r w:rsidR="003D1318" w:rsidRPr="003D1318">
          <w:rPr>
            <w:rStyle w:val="Hyperlink"/>
          </w:rPr>
          <w:fldChar w:fldCharType="separate"/>
        </w:r>
        <w:r w:rsidR="006026D0">
          <w:rPr>
            <w:webHidden/>
          </w:rPr>
          <w:t>79</w:t>
        </w:r>
        <w:r w:rsidR="003D1318" w:rsidRPr="003D1318">
          <w:rPr>
            <w:rStyle w:val="Hyperlink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01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ar-DZ"/>
          </w:rPr>
          <w:t xml:space="preserve">1.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สตรีจะต้องอาบน้ำศพให้กับสตรี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_Toc480382701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79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02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ar-DZ"/>
          </w:rPr>
          <w:t xml:space="preserve">2.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ส่งเสริมให้ห่อศพสตรีด้วยผ้าสีขาวจำนวน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 xml:space="preserve">5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ชิ้น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_Toc480382702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80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03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 xml:space="preserve">3.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การจัดผมของศพผู้หญิง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_Toc480382703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81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04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 xml:space="preserve">4.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บทบัญญัติเกี่ยวกับการติดตามไปส่งศพสตรี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_Toc480382704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81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05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 xml:space="preserve">5.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ห้ามสตรีมิให้ไปเยี่ยมหลุมฝังศพ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_Toc480382705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82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06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 xml:space="preserve">6.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ห้ามไม่ให้มีการร้องรำพันคร่ำครวญ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_Toc480382706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84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1"/>
        <w:rPr>
          <w:rFonts w:eastAsiaTheme="minorEastAsia"/>
        </w:rPr>
      </w:pPr>
      <w:hyperlink w:anchor="_Toc480382707" w:history="1">
        <w:r w:rsidR="003D1318" w:rsidRPr="003D1318">
          <w:rPr>
            <w:rStyle w:val="Hyperlink"/>
            <w:rFonts w:hint="cs"/>
            <w:cs/>
          </w:rPr>
          <w:t>บทที่</w:t>
        </w:r>
        <w:r w:rsidR="003D1318" w:rsidRPr="003D1318">
          <w:rPr>
            <w:rStyle w:val="Hyperlink"/>
          </w:rPr>
          <w:t xml:space="preserve"> </w:t>
        </w:r>
        <w:r w:rsidR="003D1318" w:rsidRPr="003D1318">
          <w:rPr>
            <w:rStyle w:val="Hyperlink"/>
            <w:lang w:bidi="ar-DZ"/>
          </w:rPr>
          <w:t>7</w:t>
        </w:r>
        <w:r w:rsidR="003D1318">
          <w:rPr>
            <w:rStyle w:val="Hyperlink"/>
            <w:lang w:bidi="ar-DZ"/>
          </w:rPr>
          <w:t xml:space="preserve"> </w:t>
        </w:r>
      </w:hyperlink>
      <w:hyperlink w:anchor="_Toc480382708" w:history="1">
        <w:r w:rsidR="003D1318" w:rsidRPr="003D1318">
          <w:rPr>
            <w:rStyle w:val="Hyperlink"/>
            <w:rFonts w:hint="cs"/>
            <w:cs/>
          </w:rPr>
          <w:t>บัญญัติว่าด้วยการถือศีลอดของผู้หญิง</w:t>
        </w:r>
        <w:r w:rsidR="003D1318" w:rsidRPr="003D1318">
          <w:rPr>
            <w:webHidden/>
          </w:rPr>
          <w:tab/>
        </w:r>
        <w:r w:rsidR="003D1318" w:rsidRPr="003D1318">
          <w:rPr>
            <w:rStyle w:val="Hyperlink"/>
          </w:rPr>
          <w:fldChar w:fldCharType="begin"/>
        </w:r>
        <w:r w:rsidR="003D1318" w:rsidRPr="003D1318">
          <w:rPr>
            <w:webHidden/>
          </w:rPr>
          <w:instrText xml:space="preserve"> PAGEREF _Toc480382708 \h </w:instrText>
        </w:r>
        <w:r w:rsidR="003D1318" w:rsidRPr="003D1318">
          <w:rPr>
            <w:rStyle w:val="Hyperlink"/>
          </w:rPr>
        </w:r>
        <w:r w:rsidR="003D1318" w:rsidRPr="003D1318">
          <w:rPr>
            <w:rStyle w:val="Hyperlink"/>
          </w:rPr>
          <w:fldChar w:fldCharType="separate"/>
        </w:r>
        <w:r w:rsidR="006026D0">
          <w:rPr>
            <w:webHidden/>
          </w:rPr>
          <w:t>87</w:t>
        </w:r>
        <w:r w:rsidR="003D1318" w:rsidRPr="003D1318">
          <w:rPr>
            <w:rStyle w:val="Hyperlink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09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การถือศีลอดจำเป็นแก่ผู้ใด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>?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_Toc480382709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88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10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ข้อผ่อนปรนต่างๆ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ในการถือศีลอดของผู้หญิง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_Toc480382710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89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1"/>
        <w:rPr>
          <w:rFonts w:eastAsiaTheme="minorEastAsia"/>
        </w:rPr>
      </w:pPr>
      <w:hyperlink w:anchor="_Toc480382711" w:history="1">
        <w:r w:rsidR="003D1318" w:rsidRPr="003D1318">
          <w:rPr>
            <w:rStyle w:val="Hyperlink"/>
            <w:rFonts w:hint="cs"/>
            <w:cs/>
          </w:rPr>
          <w:t>บทที่</w:t>
        </w:r>
        <w:r w:rsidR="003D1318" w:rsidRPr="003D1318">
          <w:rPr>
            <w:rStyle w:val="Hyperlink"/>
            <w:cs/>
          </w:rPr>
          <w:t xml:space="preserve"> </w:t>
        </w:r>
        <w:r w:rsidR="003D1318" w:rsidRPr="003D1318">
          <w:rPr>
            <w:rStyle w:val="Hyperlink"/>
            <w:lang w:bidi="ar-DZ"/>
          </w:rPr>
          <w:t>8</w:t>
        </w:r>
        <w:r w:rsidR="003D1318">
          <w:rPr>
            <w:rStyle w:val="Hyperlink"/>
            <w:lang w:bidi="ar-DZ"/>
          </w:rPr>
          <w:t xml:space="preserve"> </w:t>
        </w:r>
      </w:hyperlink>
      <w:hyperlink w:anchor="_Toc480382712" w:history="1">
        <w:r w:rsidR="003D1318" w:rsidRPr="003D1318">
          <w:rPr>
            <w:rStyle w:val="Hyperlink"/>
            <w:rFonts w:hint="cs"/>
            <w:cs/>
          </w:rPr>
          <w:t>บัญญัติว่าด้วยการประกอบพิธีหัจญ์และอุมเราะฮฺ</w:t>
        </w:r>
        <w:r w:rsidR="003D1318">
          <w:rPr>
            <w:rFonts w:hint="cs"/>
            <w:webHidden/>
            <w:cs/>
          </w:rPr>
          <w:t xml:space="preserve">ของผู้หญิง </w:t>
        </w:r>
        <w:r w:rsidR="003D1318" w:rsidRPr="003D1318">
          <w:rPr>
            <w:webHidden/>
          </w:rPr>
          <w:tab/>
        </w:r>
        <w:r w:rsidR="003D1318" w:rsidRPr="003D1318">
          <w:rPr>
            <w:rStyle w:val="Hyperlink"/>
          </w:rPr>
          <w:fldChar w:fldCharType="begin"/>
        </w:r>
        <w:r w:rsidR="003D1318" w:rsidRPr="003D1318">
          <w:rPr>
            <w:webHidden/>
          </w:rPr>
          <w:instrText xml:space="preserve"> PAGEREF _Toc480382712 \h </w:instrText>
        </w:r>
        <w:r w:rsidR="003D1318" w:rsidRPr="003D1318">
          <w:rPr>
            <w:rStyle w:val="Hyperlink"/>
          </w:rPr>
        </w:r>
        <w:r w:rsidR="003D1318" w:rsidRPr="003D1318">
          <w:rPr>
            <w:rStyle w:val="Hyperlink"/>
          </w:rPr>
          <w:fldChar w:fldCharType="separate"/>
        </w:r>
        <w:r w:rsidR="006026D0">
          <w:rPr>
            <w:webHidden/>
          </w:rPr>
          <w:t>95</w:t>
        </w:r>
        <w:r w:rsidR="003D1318" w:rsidRPr="003D1318">
          <w:rPr>
            <w:rStyle w:val="Hyperlink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13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>1.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มะห์ร็อม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_Toc480382713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96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14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 xml:space="preserve">2.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ได้รับอนุญาตจากสามี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_Toc480382714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98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15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>3.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การทำหัจญ์และอุมเราะฮฺแทนผู้ชาย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_Toc480382715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99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16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 xml:space="preserve">4.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เลือดประจำเดือนและเลือดหลังการคลอด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_Toc480382716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100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17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 xml:space="preserve">5.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สิ่งที่สตรีจะต้องปฏิบัติขณะเข้าพิธีหัจญ์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_Toc480382717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104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18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 xml:space="preserve">6.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ชุดที่สวมใส่ในพิธีหัจญ์และอุมเราะฮฺ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_Toc480382718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105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19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 xml:space="preserve">7.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อาภรณ์ที่อนุโลมให้สวมใส่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_Toc480382719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107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20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 xml:space="preserve">8.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การกล่าวตัลบียะฮฺ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_Toc480382720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108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21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>9.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หลักปฏิบัติในการเฏาะวาฟเวียนรอบบัยตุลลอฮฺ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_Toc480382721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108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22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>10.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เดินเฏาะวาฟและสะแอโดยไม่ต้องวิ่ง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_Toc480382722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110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23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 xml:space="preserve">11.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พิธีกรรมหัจญ์ที่ผู้มีประจำเดือนปฏิบัติได้และห้ามปฏิบัติ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_Toc480382723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110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24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ar-DZ"/>
          </w:rPr>
          <w:t xml:space="preserve">12.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อนุโลมให้สตรีออกจากมุซดะลิฟะฮฺก่อน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_Toc480382724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116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25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ar-DZ"/>
          </w:rPr>
          <w:t xml:space="preserve">13.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การตัดผมของสตรี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_Toc480382725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117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26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 xml:space="preserve">14.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การเปลื้องอิห์รอมของสตรีที่มีประจำเดือน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_Toc480382726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119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27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 xml:space="preserve">15.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มีประจำเดือนหลังจากเฏาะวาฟอิฟาเฎาะฮฺ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_Toc480382727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119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28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>16.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การเยือนมัสญิดนะบะวีย์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_Toc480382728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121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1"/>
        <w:rPr>
          <w:rFonts w:eastAsiaTheme="minorEastAsia"/>
        </w:rPr>
      </w:pPr>
      <w:hyperlink w:anchor="_Toc480382729" w:history="1">
        <w:r w:rsidR="003D1318" w:rsidRPr="003D1318">
          <w:rPr>
            <w:rStyle w:val="Hyperlink"/>
            <w:rFonts w:hint="cs"/>
            <w:cs/>
          </w:rPr>
          <w:t>บทที่</w:t>
        </w:r>
        <w:r w:rsidR="003D1318" w:rsidRPr="003D1318">
          <w:rPr>
            <w:rStyle w:val="Hyperlink"/>
            <w:cs/>
          </w:rPr>
          <w:t xml:space="preserve"> </w:t>
        </w:r>
        <w:r w:rsidR="003D1318" w:rsidRPr="003D1318">
          <w:rPr>
            <w:rStyle w:val="Hyperlink"/>
            <w:lang w:bidi="ar-DZ"/>
          </w:rPr>
          <w:t>9</w:t>
        </w:r>
        <w:r w:rsidR="003D1318" w:rsidRPr="003D1318">
          <w:rPr>
            <w:webHidden/>
          </w:rPr>
          <w:t xml:space="preserve"> </w:t>
        </w:r>
      </w:hyperlink>
      <w:hyperlink w:anchor="_Toc480382730" w:history="1">
        <w:r w:rsidR="003D1318" w:rsidRPr="003D1318">
          <w:rPr>
            <w:rStyle w:val="Hyperlink"/>
            <w:rFonts w:hint="cs"/>
            <w:cs/>
          </w:rPr>
          <w:t>บัญญัติว่าด้วยการเป็นสามีภรรยา และการสิ้นสภาพ</w:t>
        </w:r>
        <w:r w:rsidR="003D1318" w:rsidRPr="003D1318">
          <w:rPr>
            <w:webHidden/>
          </w:rPr>
          <w:tab/>
        </w:r>
        <w:r w:rsidR="003D1318" w:rsidRPr="003D1318">
          <w:rPr>
            <w:rStyle w:val="Hyperlink"/>
          </w:rPr>
          <w:fldChar w:fldCharType="begin"/>
        </w:r>
        <w:r w:rsidR="003D1318" w:rsidRPr="003D1318">
          <w:rPr>
            <w:webHidden/>
          </w:rPr>
          <w:instrText xml:space="preserve"> PAGEREF _Toc480382730 \h </w:instrText>
        </w:r>
        <w:r w:rsidR="003D1318" w:rsidRPr="003D1318">
          <w:rPr>
            <w:rStyle w:val="Hyperlink"/>
          </w:rPr>
        </w:r>
        <w:r w:rsidR="003D1318" w:rsidRPr="003D1318">
          <w:rPr>
            <w:rStyle w:val="Hyperlink"/>
          </w:rPr>
          <w:fldChar w:fldCharType="separate"/>
        </w:r>
        <w:r w:rsidR="006026D0">
          <w:rPr>
            <w:webHidden/>
          </w:rPr>
          <w:t>123</w:t>
        </w:r>
        <w:r w:rsidR="003D1318" w:rsidRPr="003D1318">
          <w:rPr>
            <w:rStyle w:val="Hyperlink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31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สภาพของสตรีที่จะแต่งงานด้วย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_Toc480382731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130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32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วะลีย์ในการแต่งงาน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_Toc480382732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134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33" w:history="1">
        <w:r w:rsidR="003D1318" w:rsidRPr="003D1318">
          <w:rPr>
            <w:rStyle w:val="Hyperlink"/>
            <w:rFonts w:ascii="Cordia New" w:eastAsia="Calibri" w:hAnsi="Cordia New" w:cs="Cordia New" w:hint="cs"/>
            <w:noProof/>
            <w:sz w:val="32"/>
            <w:szCs w:val="32"/>
            <w:cs/>
            <w:lang w:bidi="th-TH"/>
          </w:rPr>
          <w:t>จำเป็นต้องมีวะลีย์หรือผู้ปกครองของฝ่ายหญิงในการแต่งงานและเหตุผลที่ต้องมีผู้ปกครอง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_Toc480382733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134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34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การตีกลองเพื่อประกาศการแต่งงาน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_Toc480382734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135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35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ภรรยาต้องเชื่อฟังสามีและไม่อนุญาตให้ฝ่าฝืน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_Toc480382735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136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36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สิ่งที่สตรีต้องปฏิบัติเมื่อสิ้นสภาพจากการเป็นภรรยา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_Toc480382736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144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37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อิดดะฮฺมี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 xml:space="preserve">4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ประเภท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_Toc480382737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144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38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ข้อห้ามสำหรับสตรีที่อยู่ในอิดดะฮฺ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_Toc480382738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146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1"/>
        <w:rPr>
          <w:rFonts w:eastAsiaTheme="minorEastAsia"/>
        </w:rPr>
      </w:pPr>
      <w:hyperlink w:anchor="_Toc480382739" w:history="1">
        <w:r w:rsidR="003D1318" w:rsidRPr="003D1318">
          <w:rPr>
            <w:rStyle w:val="Hyperlink"/>
            <w:rFonts w:hint="cs"/>
            <w:cs/>
          </w:rPr>
          <w:t>บทที่</w:t>
        </w:r>
        <w:r w:rsidR="003D1318" w:rsidRPr="003D1318">
          <w:rPr>
            <w:rStyle w:val="Hyperlink"/>
            <w:cs/>
          </w:rPr>
          <w:t xml:space="preserve"> </w:t>
        </w:r>
        <w:r w:rsidR="003D1318" w:rsidRPr="003D1318">
          <w:rPr>
            <w:rStyle w:val="Hyperlink"/>
            <w:lang w:bidi="ar-DZ"/>
          </w:rPr>
          <w:t>10</w:t>
        </w:r>
        <w:r w:rsidR="003D1318">
          <w:rPr>
            <w:rStyle w:val="Hyperlink"/>
            <w:lang w:bidi="ar-DZ"/>
          </w:rPr>
          <w:t xml:space="preserve"> </w:t>
        </w:r>
      </w:hyperlink>
      <w:hyperlink w:anchor="_Toc480382740" w:history="1">
        <w:r w:rsidR="003D1318" w:rsidRPr="003D1318">
          <w:rPr>
            <w:rStyle w:val="Hyperlink"/>
            <w:rFonts w:hint="cs"/>
            <w:cs/>
          </w:rPr>
          <w:t>ว่าด้วยการรักษาเกียรติและความบริสุทธิ์ของสตรี</w:t>
        </w:r>
        <w:r w:rsidR="003D1318" w:rsidRPr="003D1318">
          <w:rPr>
            <w:webHidden/>
          </w:rPr>
          <w:tab/>
        </w:r>
        <w:r w:rsidR="003D1318" w:rsidRPr="003D1318">
          <w:rPr>
            <w:rStyle w:val="Hyperlink"/>
          </w:rPr>
          <w:fldChar w:fldCharType="begin"/>
        </w:r>
        <w:r w:rsidR="003D1318" w:rsidRPr="003D1318">
          <w:rPr>
            <w:webHidden/>
          </w:rPr>
          <w:instrText xml:space="preserve"> PAGEREF _Toc480382740 \h </w:instrText>
        </w:r>
        <w:r w:rsidR="003D1318" w:rsidRPr="003D1318">
          <w:rPr>
            <w:rStyle w:val="Hyperlink"/>
          </w:rPr>
        </w:r>
        <w:r w:rsidR="003D1318" w:rsidRPr="003D1318">
          <w:rPr>
            <w:rStyle w:val="Hyperlink"/>
          </w:rPr>
          <w:fldChar w:fldCharType="separate"/>
        </w:r>
        <w:r w:rsidR="006026D0">
          <w:rPr>
            <w:webHidden/>
          </w:rPr>
          <w:t>154</w:t>
        </w:r>
        <w:r w:rsidR="003D1318" w:rsidRPr="003D1318">
          <w:rPr>
            <w:rStyle w:val="Hyperlink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41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ar-DZ"/>
          </w:rPr>
          <w:t xml:space="preserve">1. </w:t>
        </w:r>
        <w:r w:rsid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การ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ลดสายตาและรักษาอวัยวะเพศเช่นเดียวกับผู้ชาย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_Toc480382741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154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42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>2.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การออกห่างจากการฟังเพลงและดนตรี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_Toc480382742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157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43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 xml:space="preserve">3.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การไม่อนุญาตให้เดินทางโดยไม่มีมะห์ร็อม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_Toc480382743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159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44" w:history="1"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t xml:space="preserve">4.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ห้ามชายหญิงอยู่กันตามลำพัง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_Toc480382744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162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45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เพิ่มเติม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: </w:t>
        </w:r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ห้ามสตรีจับมือกับผู้ชายที่ไม่ใช่มะห์ร็อม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_Toc480382745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168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3D1318" w:rsidRPr="003D1318" w:rsidRDefault="002A0C1A" w:rsidP="003D1318">
      <w:pPr>
        <w:pStyle w:val="TOC2"/>
        <w:tabs>
          <w:tab w:val="right" w:leader="dot" w:pos="5660"/>
        </w:tabs>
        <w:bidi w:val="0"/>
        <w:spacing w:after="0" w:line="240" w:lineRule="auto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80382746" w:history="1">
        <w:r w:rsidR="003D1318" w:rsidRPr="003D1318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บทส่งท้าย</w:t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3D1318" w:rsidRPr="003D1318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_Toc480382746 \h </w:instrTex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6026D0">
          <w:rPr>
            <w:rFonts w:ascii="Cordia New" w:hAnsi="Cordia New" w:cs="Cordia New"/>
            <w:noProof/>
            <w:webHidden/>
            <w:sz w:val="32"/>
            <w:szCs w:val="32"/>
          </w:rPr>
          <w:t>171</w:t>
        </w:r>
        <w:r w:rsidR="003D1318" w:rsidRPr="003D1318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B65E76" w:rsidRDefault="003D1318" w:rsidP="003D1318">
      <w:pPr>
        <w:bidi w:val="0"/>
        <w:spacing w:after="0" w:line="240" w:lineRule="auto"/>
        <w:rPr>
          <w:rFonts w:ascii="Gotham Narrow Book" w:hAnsi="Gotham Narrow Book" w:cs="Cordia New"/>
          <w:b/>
          <w:bCs/>
          <w:color w:val="006666"/>
          <w:sz w:val="46"/>
          <w:szCs w:val="48"/>
          <w:lang w:bidi="th-TH"/>
        </w:rPr>
      </w:pPr>
      <w:r w:rsidRPr="003D1318">
        <w:rPr>
          <w:rFonts w:ascii="Cordia New" w:hAnsi="Cordia New" w:cs="Cordia New"/>
          <w:b/>
          <w:bCs/>
          <w:color w:val="006666"/>
          <w:sz w:val="32"/>
          <w:szCs w:val="32"/>
          <w:cs/>
          <w:lang w:bidi="th-TH"/>
        </w:rPr>
        <w:fldChar w:fldCharType="end"/>
      </w:r>
    </w:p>
    <w:p w:rsidR="003D1318" w:rsidRDefault="003D1318">
      <w:pPr>
        <w:bidi w:val="0"/>
        <w:rPr>
          <w:rFonts w:ascii="Gotham Narrow Book" w:hAnsi="Gotham Narrow Book" w:cs="Cordia New"/>
          <w:b/>
          <w:bCs/>
          <w:color w:val="006666"/>
          <w:sz w:val="46"/>
          <w:szCs w:val="48"/>
          <w:rtl/>
          <w:cs/>
          <w:lang w:bidi="th-TH"/>
        </w:rPr>
      </w:pPr>
      <w:r>
        <w:rPr>
          <w:rtl/>
          <w:cs/>
        </w:rPr>
        <w:br w:type="page"/>
      </w:r>
    </w:p>
    <w:p w:rsidR="002D4AF4" w:rsidRDefault="002D4AF4" w:rsidP="003D1318">
      <w:pPr>
        <w:pStyle w:val="a"/>
        <w:rPr>
          <w:cs/>
        </w:rPr>
      </w:pPr>
    </w:p>
    <w:p w:rsidR="002D4AF4" w:rsidRDefault="002D4AF4" w:rsidP="003D1318">
      <w:pPr>
        <w:bidi w:val="0"/>
      </w:pPr>
    </w:p>
    <w:p w:rsidR="003D1318" w:rsidRPr="003D1318" w:rsidRDefault="003D1318" w:rsidP="003D1318">
      <w:pPr>
        <w:bidi w:val="0"/>
        <w:spacing w:after="0" w:line="240" w:lineRule="auto"/>
        <w:jc w:val="thaiDistribute"/>
        <w:rPr>
          <w:rFonts w:ascii="Gotham Narrow Light" w:eastAsia="Calibri" w:hAnsi="Gotham Narrow Light" w:cs="Arial"/>
          <w:b/>
          <w:bCs/>
          <w:sz w:val="40"/>
          <w:szCs w:val="40"/>
          <w:lang w:bidi="ar-EG"/>
        </w:rPr>
      </w:pPr>
      <w:r w:rsidRPr="003D1318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หนังสือที่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ประมวลบทบัญญัติต่างๆ</w:t>
      </w:r>
      <w:r w:rsidRPr="003D1318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ในอิสลาม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ที่เกี่ยว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ข้อง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กับสตรีเป็นการเฉพาะ</w:t>
      </w:r>
      <w:r w:rsidRPr="003D1318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รวบรวมประเด็นต่างๆ โดยสังเขป ประกอบด้วย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บทบัญญัติทั่วไป</w:t>
      </w:r>
      <w:r w:rsidRPr="003D1318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บัญญัติเกี่ยวกับการตกแต่งเรือนร่างของสตรี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บัญญัติเกี่ยวกับเลือดประจำเดือน เลือดเสีย และเลือดหลังคลอด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 </w:t>
      </w:r>
      <w:r w:rsidRPr="003D1318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เสื้อผ้า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และหิญาบ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การละหมาด</w:t>
      </w:r>
      <w:r w:rsidRPr="003D1318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การจัดการศพ</w:t>
      </w:r>
      <w:r w:rsidRPr="003D1318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การถือศีลอด</w:t>
      </w:r>
      <w:r w:rsidRPr="003D1318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การประกอบพิธีหัจญ์และอุมเราะฮฺ</w:t>
      </w:r>
      <w:r w:rsidRPr="003D1318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การ</w:t>
      </w:r>
      <w:r w:rsidRPr="003D1318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เป็นสามีภรรยาและการสิ้นสุดระหว่างกัน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บัญญัติต่างๆ ที่จะปกป้องรักษาเกียรติ ศักดิ์ศรี และความบริสุทธิ์ของสตรี </w:t>
      </w:r>
    </w:p>
    <w:p w:rsidR="002D4AF4" w:rsidRDefault="002D4AF4">
      <w:pPr>
        <w:bidi w:val="0"/>
        <w:rPr>
          <w:rFonts w:ascii="Gotham Narrow Book" w:hAnsi="Gotham Narrow Book" w:cs="Cordia New"/>
          <w:b/>
          <w:bCs/>
          <w:color w:val="006666"/>
          <w:sz w:val="46"/>
          <w:szCs w:val="48"/>
          <w:cs/>
          <w:lang w:bidi="th-TH"/>
        </w:rPr>
      </w:pPr>
    </w:p>
    <w:p w:rsidR="003D1318" w:rsidRDefault="003D1318">
      <w:pPr>
        <w:bidi w:val="0"/>
        <w:rPr>
          <w:rFonts w:ascii="Gotham Narrow Book" w:hAnsi="Gotham Narrow Book" w:cs="Cordia New"/>
          <w:b/>
          <w:bCs/>
          <w:color w:val="006666"/>
          <w:sz w:val="46"/>
          <w:szCs w:val="48"/>
          <w:cs/>
          <w:lang w:bidi="th-TH"/>
        </w:rPr>
      </w:pPr>
      <w:bookmarkStart w:id="8" w:name="_Toc480382677"/>
      <w:r>
        <w:rPr>
          <w:rtl/>
          <w:cs/>
        </w:rPr>
        <w:br w:type="page"/>
      </w:r>
    </w:p>
    <w:p w:rsidR="001F3DCA" w:rsidRPr="009972EB" w:rsidRDefault="006C23B3" w:rsidP="006C23B3">
      <w:pPr>
        <w:pStyle w:val="a"/>
      </w:pPr>
      <w:r>
        <w:rPr>
          <w:rFonts w:hint="cs"/>
          <w:cs/>
        </w:rPr>
        <w:lastRenderedPageBreak/>
        <w:t>คำ</w:t>
      </w:r>
      <w:r w:rsidR="001F3DCA">
        <w:rPr>
          <w:rFonts w:hint="cs"/>
          <w:cs/>
        </w:rPr>
        <w:t>นำ</w:t>
      </w:r>
      <w:bookmarkEnd w:id="5"/>
      <w:bookmarkEnd w:id="6"/>
      <w:bookmarkEnd w:id="8"/>
    </w:p>
    <w:p w:rsidR="001F3DCA" w:rsidRPr="00D56B31" w:rsidRDefault="001F3DCA" w:rsidP="001F3DCA">
      <w:pPr>
        <w:bidi w:val="0"/>
        <w:jc w:val="center"/>
        <w:rPr>
          <w:rFonts w:ascii="Gotham Narrow Book" w:hAnsi="Gotham Narrow Book" w:cs="Cordia New"/>
          <w:b/>
          <w:bCs/>
          <w:color w:val="006666"/>
          <w:sz w:val="44"/>
          <w:szCs w:val="44"/>
          <w:cs/>
          <w:lang w:bidi="th-TH"/>
        </w:rPr>
      </w:pPr>
      <w:r w:rsidRPr="00D56B31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 wp14:anchorId="6A9EBE55" wp14:editId="66F8ACFA">
            <wp:extent cx="2162175" cy="314732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19" w:rsidRDefault="002D4D19" w:rsidP="002D4D19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center"/>
        <w:rPr>
          <w:rFonts w:ascii="Cordia New" w:eastAsia="Calibri" w:hAnsi="Cordia New" w:cs="Cordia New"/>
          <w:i/>
          <w:iCs/>
          <w:sz w:val="32"/>
          <w:szCs w:val="32"/>
          <w:lang w:bidi="th-TH"/>
        </w:rPr>
      </w:pPr>
      <w:bookmarkStart w:id="9" w:name="_Toc472577983"/>
      <w:r w:rsidRPr="00B65E76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>ด้วยพระนามของอัลลอฮฺผู้ทรงกรุณาปรา</w:t>
      </w:r>
      <w:r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นี</w:t>
      </w:r>
      <w:r w:rsidRPr="00B65E76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 xml:space="preserve"> ผู้ทรงเมตตาเสมอ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01033B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การสรรเสริญทั้งมวลเป็นสิทธิของอัลลอฮฺ ผู้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ทรงสร้างสรรพ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สิ่ง แล้วชี้นำทาง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และทรงสร้างคู่ครองที่มาจากผู้ชายและผู้หญิง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มาจากน้ำอสุจิเมื่อมันถูกหลั่งออกมา ฉันขอปฏิญาณว่าไม่มีพระเจ้า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ที่ถูกเคารพภักดีอย่างแท้จริง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นอกจากอัลลอฮฺเพียงองค์เดียวเท่านั้น ไม่มีภาคีอันใดสำหรับพระองค์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สำหรับพระองค์เท่านั้น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ที่ฉันมอบ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การสรรเสริญทั้งโลกนี้และโลกหน้า และฉันขอปฏิญาณ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มุหัมมัดเป็นบ่าวและศาสนทูตของพระองค์ ผู้ซึ่งถูกนำพาขึ้นไปสู่ฟากฟ้า แล้วได้เห็นสัญญาณต่างๆ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ยิ่งใหญ่ของ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พระผู้อภิบาลของเขา ความจำเริญและความศานติจงมีแด่ท่าน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ศาคณาญาติ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เหล่าสาวกของท่านทุกคน </w:t>
      </w:r>
    </w:p>
    <w:p w:rsidR="00B65E76" w:rsidRPr="00B65E76" w:rsidRDefault="00B65E76" w:rsidP="00E831B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อนึ่ง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เมื่อสถานภาพ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ของสตรีมุสลิม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ในอิสลาม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นั้นมีความสูงส่ง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มีภารกิจสำคัญหลายประการ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คำชี้แนะต่างๆ แก่บรรดาสตรีเป็นการเฉพาะ 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ได้สั่งเสีย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ให้ดูแล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พวกเธอในคุฎบะฮฺของท่าน ณ ทุ่งอะ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</w:t>
      </w:r>
      <w:r w:rsidR="00EE7C10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าะ</w:t>
      </w:r>
      <w:r w:rsidR="00EE7C10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ฟ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าต ซึ่งเป็น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หลักฐานที่บ่งชี้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ถึงความจำเป็น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ที่ต้อง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เอาใจ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ใส่ต่อพวกเธอในทุก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สมัย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โดยเฉพาะ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อย่างยิ่งใน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ยุคปัจจุบัน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ซึ่งสตรี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ผู้ศรัทธาตกเป็นเป้าหมายเฉพาะในการ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รุกราน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ต้องการทำลายเกียรติ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ศักดิ์ศรี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ของเธอ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และดึงสถานภาพอันสูงส่งขอ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เธอให้ต่ำลง ดังนั้นจำเป็นอย่างยิ่งที่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ให้เธอตระหนักต่ออันตราย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นำเสนอแนวทาง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รอดพ้น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แก่เธอ</w:t>
      </w:r>
    </w:p>
    <w:p w:rsidR="00B65E76" w:rsidRPr="00B65E76" w:rsidRDefault="00B65E76" w:rsidP="00E831B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ข้าพเจ้าหวังว่าหนังสือเล่มนี้จะเป็น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ส่วนหนึ่งใน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ภารกิจนี้ ซึ่งได้ประมวลบทบัญญัติต่างๆ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ที่เกี่ยวกับสตรีเป็นการเฉพาะ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ถึงแม้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เป็นการมีส่วนร่วมเพียงเล็กน้อย แต่มัน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การทุ่มเท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อย่างที่สุดเท่าที่ได้แล้ว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ข้าพเจ้า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หวัง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อัลลอฮฺจะทรงทำให้มัน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เกิดประโยชน์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ตามปริมาณของมัน และเป็นก้าวแรกของภารกิจดังกล่าว โดยหวังว่าในอนาคตจะมีก้าวอื่นๆ ที่จะมาเติมเต็มให้มีความครอบคลุมและสมบูรณ์มากยิ่งขึ้น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และสิ่งที่ข้าพเจ้าจะนำเสนอในช่วงเวลาอันรีบเร่งนี้ประกอบด้วย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บทที่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>1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บทบัญญัติทั่วไป</w:t>
      </w:r>
    </w:p>
    <w:p w:rsidR="00B65E76" w:rsidRPr="00B65E76" w:rsidRDefault="00B65E76" w:rsidP="0001033B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บทที่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>2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บทบัญญัติเกี่ยวกับการตกแต่งเรือนร่างของสตรี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บทที่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>3</w:t>
      </w:r>
      <w:r w:rsidRPr="00B65E76">
        <w:rPr>
          <w:rFonts w:ascii="Cordia New" w:eastAsia="Calibri" w:hAnsi="Cordia New" w:cs="Cordia New" w:hint="cs"/>
          <w:sz w:val="32"/>
          <w:szCs w:val="32"/>
          <w:rtl/>
          <w:lang w:bidi="ar-DZ"/>
        </w:rPr>
        <w:tab/>
      </w:r>
      <w:r w:rsidRPr="00B65E76">
        <w:rPr>
          <w:rFonts w:ascii="Cordia New" w:eastAsia="Calibri" w:hAnsi="Cordia New" w:cs="Arial" w:hint="cs"/>
          <w:sz w:val="32"/>
          <w:szCs w:val="32"/>
          <w:rtl/>
          <w:lang w:bidi="ar-DZ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บทบัญญัติเกี่ยวกับเลือดประจำเดือน เลือดเสีย และเลือดหลังคลอด</w:t>
      </w:r>
    </w:p>
    <w:p w:rsidR="00B65E76" w:rsidRPr="00B65E76" w:rsidRDefault="00B65E76" w:rsidP="0001033B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บทที่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>4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บทบัญญัติเกี่ยวกับ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เสื้อผ้า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และหิญาบ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บทที่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>5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บทบัญญัติเกี่ยวกับการละหมาดของสตรี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บทที่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>6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  <w:t>บทบัญญัติเกี่ยวกับการจัดการศพของสตรี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lastRenderedPageBreak/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บทที่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>7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  <w:t>บทบัญญัติเกี่ยวกับการถือศีลอดของสตรี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  <w:t>บทที่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>8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บทบัญญัติเกี่ยวกับการประกอบพิธี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อุมเราะฮฺของสตรี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บทที่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>9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  <w:t>บทบัญญัติเกี่ยวกับการ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เป็นสามีภรรยา และการสิ้นสุดระหว่างกัน</w:t>
      </w:r>
    </w:p>
    <w:p w:rsidR="002C02AE" w:rsidRPr="00B65E76" w:rsidRDefault="00B65E76" w:rsidP="00662545">
      <w:pPr>
        <w:bidi w:val="0"/>
        <w:spacing w:after="0" w:line="240" w:lineRule="auto"/>
        <w:ind w:firstLine="720"/>
        <w:jc w:val="thaiDistribute"/>
        <w:rPr>
          <w:rFonts w:ascii="Gotham Narrow Light" w:eastAsia="Calibri" w:hAnsi="Gotham Narrow Light" w:cs="Arial"/>
          <w:sz w:val="40"/>
          <w:szCs w:val="40"/>
          <w:lang w:bidi="ar-EG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บทที่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>10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บทบัญญัติต่างๆ ที่จะปกป้องรักษาเกียรติ ศักดิ์ศรี และความบริสุทธิ์ของสตรี </w:t>
      </w:r>
    </w:p>
    <w:p w:rsidR="00B65E76" w:rsidRPr="003D1318" w:rsidRDefault="00EE7C10">
      <w:pPr>
        <w:bidi w:val="0"/>
        <w:jc w:val="right"/>
        <w:rPr>
          <w:rFonts w:ascii="Gotham Narrow Book" w:hAnsi="Gotham Narrow Book" w:cs="Arial"/>
          <w:b/>
          <w:bCs/>
          <w:color w:val="006666"/>
          <w:sz w:val="46"/>
          <w:szCs w:val="48"/>
          <w:rtl/>
          <w:cs/>
        </w:rPr>
      </w:pPr>
      <w:r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ผู้เขีย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น</w:t>
      </w:r>
    </w:p>
    <w:bookmarkEnd w:id="9"/>
    <w:p w:rsidR="002C02AE" w:rsidRDefault="002C02AE">
      <w:pPr>
        <w:bidi w:val="0"/>
        <w:rPr>
          <w:rFonts w:ascii="Cordia New" w:hAnsi="Cordia New" w:cs="Cordia New"/>
          <w:b/>
          <w:bCs/>
          <w:color w:val="006666"/>
          <w:sz w:val="48"/>
          <w:szCs w:val="48"/>
          <w:cs/>
          <w:lang w:bidi="th-TH"/>
        </w:rPr>
      </w:pPr>
      <w:r>
        <w:rPr>
          <w:rFonts w:ascii="Cordia New" w:hAnsi="Cordia New"/>
          <w:sz w:val="48"/>
          <w:rtl/>
          <w:cs/>
        </w:rPr>
        <w:br w:type="page"/>
      </w:r>
    </w:p>
    <w:p w:rsidR="00B65E76" w:rsidRPr="00B65E76" w:rsidRDefault="00B65E76" w:rsidP="00B65E76">
      <w:pPr>
        <w:pStyle w:val="a"/>
        <w:rPr>
          <w:rFonts w:ascii="Cordia New" w:hAnsi="Cordia New"/>
          <w:sz w:val="48"/>
        </w:rPr>
      </w:pPr>
      <w:bookmarkStart w:id="10" w:name="_Toc480382678"/>
      <w:r w:rsidRPr="00B65E76">
        <w:rPr>
          <w:rFonts w:ascii="Cordia New" w:hAnsi="Cordia New" w:hint="cs"/>
          <w:sz w:val="48"/>
          <w:cs/>
        </w:rPr>
        <w:lastRenderedPageBreak/>
        <w:t xml:space="preserve">บทที่ </w:t>
      </w:r>
      <w:r w:rsidRPr="00B65E76">
        <w:rPr>
          <w:rFonts w:ascii="Cordia New" w:hAnsi="Cordia New"/>
          <w:sz w:val="48"/>
        </w:rPr>
        <w:t>1</w:t>
      </w:r>
      <w:bookmarkEnd w:id="10"/>
    </w:p>
    <w:p w:rsidR="00B65E76" w:rsidRPr="00B65E76" w:rsidRDefault="00B65E76" w:rsidP="00B65E76">
      <w:pPr>
        <w:pStyle w:val="a"/>
        <w:rPr>
          <w:rFonts w:ascii="Cordia New" w:hAnsi="Cordia New"/>
          <w:sz w:val="48"/>
        </w:rPr>
      </w:pPr>
      <w:bookmarkStart w:id="11" w:name="_Toc480382679"/>
      <w:r w:rsidRPr="00B65E76">
        <w:rPr>
          <w:rFonts w:ascii="Cordia New" w:hAnsi="Cordia New"/>
          <w:sz w:val="48"/>
          <w:cs/>
        </w:rPr>
        <w:t>บทบัญญัติทั่วไป</w:t>
      </w:r>
      <w:bookmarkEnd w:id="11"/>
    </w:p>
    <w:p w:rsidR="002D4D19" w:rsidRPr="00D56B31" w:rsidRDefault="002D4D19" w:rsidP="0056406E">
      <w:pPr>
        <w:bidi w:val="0"/>
        <w:jc w:val="center"/>
        <w:rPr>
          <w:rFonts w:ascii="Gotham Narrow Book" w:hAnsi="Gotham Narrow Book" w:cs="Cordia New"/>
          <w:b/>
          <w:bCs/>
          <w:color w:val="006666"/>
          <w:sz w:val="44"/>
          <w:szCs w:val="44"/>
          <w:cs/>
          <w:lang w:bidi="th-TH"/>
        </w:rPr>
      </w:pPr>
      <w:r w:rsidRPr="00D56B31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 wp14:anchorId="6D10D473" wp14:editId="39B3339E">
            <wp:extent cx="2162175" cy="314732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10" w:rsidRDefault="00C74D10" w:rsidP="00B65E76">
      <w:pPr>
        <w:pStyle w:val="a6"/>
        <w:rPr>
          <w:lang w:bidi="th-TH"/>
        </w:rPr>
      </w:pPr>
    </w:p>
    <w:p w:rsidR="00B65E76" w:rsidRPr="00B65E76" w:rsidRDefault="00EE7C10" w:rsidP="00B65E76">
      <w:pPr>
        <w:pStyle w:val="a6"/>
        <w:rPr>
          <w:lang w:bidi="th-TH"/>
        </w:rPr>
      </w:pPr>
      <w:bookmarkStart w:id="12" w:name="_Toc480382680"/>
      <w:r>
        <w:rPr>
          <w:rFonts w:hint="cs"/>
          <w:cs/>
          <w:lang w:bidi="th-TH"/>
        </w:rPr>
        <w:t xml:space="preserve">หนึ่ง </w:t>
      </w:r>
      <w:r w:rsidR="00B65E76" w:rsidRPr="00B65E76">
        <w:rPr>
          <w:cs/>
          <w:lang w:bidi="th-TH"/>
        </w:rPr>
        <w:t>สถานภาพของสตรี</w:t>
      </w:r>
      <w:r w:rsidR="00B65E76" w:rsidRPr="00B65E76">
        <w:rPr>
          <w:rFonts w:hint="cs"/>
          <w:cs/>
          <w:lang w:bidi="th-TH"/>
        </w:rPr>
        <w:t>ในยุคก่อนอิสลาม</w:t>
      </w:r>
      <w:bookmarkEnd w:id="12"/>
      <w:r w:rsidR="00B65E76" w:rsidRPr="00B65E76">
        <w:rPr>
          <w:lang w:bidi="th-TH"/>
        </w:rPr>
        <w:t xml:space="preserve"> </w:t>
      </w:r>
    </w:p>
    <w:p w:rsidR="00B65E76" w:rsidRPr="00B65E76" w:rsidRDefault="00B65E76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ยุค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ก่อนอิสลาม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หมายถึง ยุคสมัยอนารยชน 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(ญา</w:t>
      </w:r>
      <w:r w:rsidR="00F900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ฮิลี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ยะฮฺ) ซึ่งเป็น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ยุค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การดำเนินชีวิตของชาวอาหรับเป็นการเฉพาะ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และการใช้ชีวิตโดยทั่วไปของชนอื่นๆ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โดยที่ผู้คนทั้งหลายอยู่ในยุคสมัยที่ขาดช่วงจากบรรดาศาสนทูต และอยู่ในยุคอวิ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ชา อัลลอฮฺได้มอง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มายัง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พวกเขา –ดังที่มีปรากฏในหะดีษ- แล้วทรงกริ้วโกรธพวกเขา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ทั้งที่เป็นชาวอาหรับและไม่ใช่ชาวอาหรับ นอกจาก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ชาวคัมภีร์ที่ยัง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หลงเหลือ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และในเวลานั้นสตรีส่วนใหญ่จะอยู่ใน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ภาวะลำบาก แร้นแค้น 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โดยเฉพาะในสังคมชาวอาหรับ- พวกเขารังเกียจที่จะได้บุตรสาว และบางคนจะฝังบุตรสาวทั้งเป็น หรือบางคนจะทอดทิ้งให้เธอ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ใช้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ชีวิตอย่างต่ำต้อย ไร้เกียรติ ดังที่อัลลอฮฺตรัสว่า</w:t>
      </w:r>
    </w:p>
    <w:p w:rsidR="00B65E76" w:rsidRPr="00B65E76" w:rsidRDefault="00B65E76" w:rsidP="0001033B">
      <w:pPr>
        <w:spacing w:after="0" w:line="240" w:lineRule="auto"/>
        <w:jc w:val="both"/>
        <w:rPr>
          <w:rFonts w:ascii="Calibri" w:eastAsia="Calibri" w:hAnsi="Calibri" w:cs="Arial"/>
          <w:sz w:val="32"/>
          <w:szCs w:val="32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وَإِذَا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بُشِّرَ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أَحَدُهُم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بِٱلۡأُنثَىٰ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ظَلَّ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وَجۡهُهُۥ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مُسۡوَدّٗا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وَهُوَ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كَظِيمٞ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٥٨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يَتَوَٰرَىٰ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ٱلۡقَوۡمِ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سُوٓءِ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بُشِّرَ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بِهِۦٓۚ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أَيُمۡسِكُهُۥ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عَلَىٰ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هُونٍ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يَدُسُّهُۥ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فِي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ٱلتُّرَابِۗ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أَلَا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سَآءَ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يَحۡكُمُونَ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٥٩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النحل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="00EE7C10"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٥٨</w:t>
      </w:r>
      <w:r w:rsidR="00EE7C10">
        <w:rPr>
          <w:rFonts w:ascii="KFGQPC Uthman Taha Naskh" w:eastAsia="Calibri" w:hAnsi="Calibri" w:cs="Cordia New" w:hint="cs"/>
          <w:color w:val="008000"/>
          <w:sz w:val="24"/>
          <w:szCs w:val="30"/>
          <w:cs/>
          <w:lang w:bidi="th-TH"/>
        </w:rPr>
        <w:t>-</w:t>
      </w:r>
      <w:r w:rsidR="00EE7C10"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٥٩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EE7C10" w:rsidP="0001033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และเมื่อ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คนหนึ่ง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หมู่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พวกเขาได้รับ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แจ้ง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ข่าวว่าได้ลูกผู้หญิง ใบหน้าของพวกเขากลายเป็นหมองคล้ำและเศร้าสลด เขาจะหลบหน้าจากกลุ่มชน อันเนื่องจากความอับอายที่เขาได้รับการแจ้งข่าว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ร้าย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และครุ่นคิดว่า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เขาจะเก็บ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ลูกสาว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ไว้ด้วยความอัปยศหรือ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ฝัง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ไว้ใต้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ดิน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พึงรู้เถิดว่าสิ่งที่พวกเขา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ตัดสิน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นั้นมันชั่วร้ายยิ่ง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(อัน-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58-59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EE7C10" w:rsidRDefault="00EE7C10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01033B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และพระองค์ตรัสอีกว่า </w:t>
      </w:r>
    </w:p>
    <w:p w:rsidR="00B65E76" w:rsidRPr="00B65E76" w:rsidRDefault="00B65E76" w:rsidP="00B65E76">
      <w:pPr>
        <w:spacing w:after="0" w:line="240" w:lineRule="auto"/>
        <w:rPr>
          <w:rFonts w:ascii="Calibri" w:eastAsia="Calibri" w:hAnsi="Calibri" w:cs="Arial"/>
          <w:sz w:val="32"/>
          <w:szCs w:val="32"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وَإِذَا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ٱلۡمَوۡءُۥدَةُ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سُئِلَتۡ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٨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التكوير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٨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EE7C10" w:rsidP="0001033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และเมื่อทารกหญิงที่ถูกฝังทั้งเป็นถูกถาม ด้วยความผิดอันใด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เล่า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ธอ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จึงถูกฆ่า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อัต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-ตักวีร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8-9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EE7C10" w:rsidRDefault="00EE7C10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01033B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คำว่า “อัล-เมาอูดะฮฺ” หมายถึง เด็กผู้หญิงที่ถูกฝัง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ในดิน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ทั้งเป็นจนกระทั่งเสียชีวิต 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ละเมื่อเธอรอดพ้นจากจากการฝัง และมี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วิตอยู่ 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ใช้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ชีวิตอย่างไร้เกียรติ ไม่มีสิทธิ์ได้รับมรดก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ญาติที่ใกล้ชิด ถึงแม้ว่าเขาจะมีทรัพย์สมบัติมากมายเพียงใดก็ตาม และ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ถึง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แม้ว่า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vanish/>
          <w:sz w:val="32"/>
          <w:szCs w:val="32"/>
          <w:cs/>
          <w:lang w:bidi="th-TH"/>
        </w:rPr>
        <w:pgNum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จะทนทุกข์ทรมานอันเนื่องจากความยากจน เพราะพวกเขาจะแบ่งมรดกให้เฉพาะผู้ชายเท่านั้น มิหนำซ้ำเธอจะกลายเป็นมรดกเมื่อสามีได้เสียชีวิตลง เสมือนกับว่า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เป็นดังทรัพย์สินของสามี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สตรีจำนวนมากตกอยู่ภายใต้กรรมสิทธิ์ของสามีคนเดียว โดยที่พวกเขาสามารถมีภรรยาจำนวนกี่คนก็ได้ ไม่จำกัด และไม่ได้เอาใจใส่ต่อความลำบากยากแค้น ความคับอกคับใจ ความปวดร้าว และความอธรรมอันจะเกิดขึ้นกับบรรดาสตรีเพศ</w:t>
      </w:r>
    </w:p>
    <w:p w:rsidR="00EE7C10" w:rsidRDefault="00EE7C10" w:rsidP="00B65E76">
      <w:pPr>
        <w:pStyle w:val="a6"/>
        <w:rPr>
          <w:lang w:bidi="th-TH"/>
        </w:rPr>
      </w:pPr>
    </w:p>
    <w:p w:rsidR="00B65E76" w:rsidRPr="00B65E76" w:rsidRDefault="00EE7C10" w:rsidP="00B65E76">
      <w:pPr>
        <w:pStyle w:val="a6"/>
        <w:rPr>
          <w:lang w:bidi="th-TH"/>
        </w:rPr>
      </w:pPr>
      <w:bookmarkStart w:id="13" w:name="_Toc480382681"/>
      <w:r>
        <w:rPr>
          <w:rFonts w:hint="cs"/>
          <w:cs/>
          <w:lang w:bidi="th-TH"/>
        </w:rPr>
        <w:t xml:space="preserve">สอง </w:t>
      </w:r>
      <w:r w:rsidR="00B65E76" w:rsidRPr="00B65E76">
        <w:rPr>
          <w:cs/>
          <w:lang w:bidi="th-TH"/>
        </w:rPr>
        <w:t>สถานภาพของสตรีในอิสลาม</w:t>
      </w:r>
      <w:bookmarkEnd w:id="13"/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อิสลามได้ขจัดความอธรรมต่างๆ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เหล่าน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ั้นออกจาก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คืนความเป็นมนุษย์แก่เธอ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โดยที่อัลลอฮฺตรัสได้ว่า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Arial"/>
          <w:sz w:val="32"/>
          <w:szCs w:val="32"/>
          <w:rtl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يَٰٓأَيُّهَا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ٱلنَّاسُ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إِنَّا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خَلَقۡنَٰكُم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مِّن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ذَكَرٖ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وَأُنثَىٰ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الحجرات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١٣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EE7C10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“โอ้มวลมนุษยชาติทั้งหลาย แท้จริงเราได้สร้างพวกเจ้าจากเพศชายและเพศหญิง”  (อัล-หุญุรอต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 13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EE7C10" w:rsidRDefault="00EE7C10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01033B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ในโองการนี้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บอกว่า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เธอให้มีความเท่าเทียมกับบุรุษเพศใ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ความเป็นมนุษย์ 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เช่นเดียว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กับที่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มีความเท่าเทียมกันในการได้รับภาคผลบุญ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บทลงโทษ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การประพฤติปฏิบัติ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พระองค์ยังตรัสอีกว่า</w:t>
      </w:r>
    </w:p>
    <w:p w:rsidR="00B65E76" w:rsidRPr="00B65E76" w:rsidRDefault="00B65E76" w:rsidP="00B65E76">
      <w:pPr>
        <w:spacing w:after="0" w:line="240" w:lineRule="auto"/>
        <w:jc w:val="both"/>
        <w:rPr>
          <w:rFonts w:ascii="Calibri" w:eastAsia="Calibri" w:hAnsi="Calibri" w:cs="Arial"/>
          <w:sz w:val="32"/>
          <w:szCs w:val="32"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مَنۡ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عَمِلَ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صَٰلِحٗا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مِّن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ذَكَرٍ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أُنثَىٰ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وَهُوَ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مُؤۡمِنٞ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فَلَنُحۡيِيَنَّهُۥ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حَيَوٰةٗ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طَيِّبَةٗۖ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وَلَنَجۡزِيَنَّهُمۡ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أَجۡرَهُم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بِأَحۡسَنِ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كَانُواْ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يَعۡمَلُونَ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٩٧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النحل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٩٧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EE7C10" w:rsidP="0001033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“ผู้ใดปฏิบัติความดี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ไม่ว่าจะเป็นผู้ชายหรือผู้หญิงก็ตาม ในขณะที่เขาเป็นผู้ศรัทธา ดังนั้นเราจะให้เขา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ชีวิตที่ดี และแน่นอนเราจะตอบแทนพวกเขา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รางวัลที่ดียิ่ง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สำหรับภาคผลของการ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ที่พวกเขาได้เคยปฏิบัติไว้” (อัน-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ห์ลฺ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 97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EE7C10" w:rsidRDefault="00EE7C10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01033B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และอัลลอฮฺยังตรัสอีกว่า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لِّيُعَذِّبَ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ٱلۡمُنَٰفِقِينَ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وَٱلۡمُنَٰفِقَٰتِ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وَٱلۡمُشۡرِكِينَ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وَٱلۡمُشۡرِكَٰتِ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الأحزاب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٧٣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EE7C10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“เพื่ออัลลอฮฺนั้นจะทรงลงโทษ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บรรดามุนาฟิก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ชายและหญิง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และจะทรงลงโทษบรรดา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ตั้งภาคี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ชายและหญิง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” (อัล-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="00E401AD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อะ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ซาบ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 73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EE7C10" w:rsidRDefault="00EE7C10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01033B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และอัลลอฮฺ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ได้ห้ามเอาสตรีมาเป็นส่วนหนึ่งของมรดกในกรณี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ที่สามีได้เสียชีวิตลง อัลลอฮฺตรัสว่า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يَٰٓأَيُّهَا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ٱلَّذِينَ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ءَامَنُواْ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يَحِلُّ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تَرِثُواْ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ٱلنِّسَآءَ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كَرۡهٗاۖ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النساء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١٩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E401AD" w:rsidP="0001033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โอ้บรรดาผู้ศรัทธาทั้งหลาย ไม่เป็นการอนุมัติแก่พวกเจ้า ในการที่จะเอาบรรดาสตรีมาเป็นมรดกด้วยการบังคับ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-นิสาอ์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 19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E401AD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อิสลามได้ประกันความเป็นอิสรภาพของสตรี โดยกำหนดให้เธอมีสิ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ทธิใน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มรดก โดยไม่ต้องตกเป็นมรดก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เสียเอง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เฉกเช่นในอดีต และได้กำหนดให้สตรีเป็นผู้มีสิทธิ์ได้รับมรดกในทรัพย์สิน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ญาติผู้ใกล้ชิดของเธอ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พระองค์ได้ตรัสว่า 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لِّلرِّجَالِ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نَصِيبٞ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مِّمَّا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تَرَكَ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ٱلۡوَٰلِدَانِ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وَٱلۡأَقۡرَبُونَ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وَلِلنِّسَآءِ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نَصِيبٞ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مِّمَّا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تَرَكَ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ٱلۡوَٰلِدَانِ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وَٱلۡأَقۡرَبُونَ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مِمَّا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قَلَّ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مِنۡهُ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كَثُرَۚ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نَصِيبٗا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مَّفۡرُوضٗا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النساء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٧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E401AD" w:rsidP="0001033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สำหรับผู้ชายนั้นมีส่วนแบ่งจากสิ่งที่พ่อแม่และบรรดาญาติใกล้ชิด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ทิ้งไว้ และสำหรับผู้หญิงนั้นก็มีส่วนแบ่งจากสิ่งที่พ่อแม่และบรรดาญาติใกล้ชิด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ทิ้งไว้ ซึ่งสิ่งนั้นจะมีจำนวนน้อยหรือมากก็ตาม เป็นส่วนแบ่งที่ถูกกำหนดอัตราส่วนไว้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-นิสาอ์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 7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E401AD" w:rsidRDefault="00E401AD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01033B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และอัลลอฮฺได้ตรัสว่า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Arial"/>
          <w:sz w:val="32"/>
          <w:szCs w:val="32"/>
          <w:rtl/>
          <w:cs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يُوصِيكُمُ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فِيٓ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أَوۡلَٰدِكُمۡۖ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لِلذَّكَرِ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مِثۡلُ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حَظِّ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ٱلۡأُنثَيَيۡنِۚ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فَإِن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كُنَّ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نِسَآءٗ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فَوۡقَ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ٱثۡنَتَيۡنِ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فَلَهُنَّ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ثُلُثَا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تَرَكَۖ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وَإِن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كَانَتۡ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وَٰحِدَةٗ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فَلَهَا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ٱلنِّصۡفُۚ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النساء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١١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B65E76" w:rsidP="0001033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อัลลอฮฺได้ทรงสั่งเสียพวกเจ้าไว้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เกี่ยวกับ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ลูกๆ ของพวกเจ้าว่า สำหรับผู้ชายนั้นมีสิทธิ์ได้รับเท่ากับส่วนแบ่งของผู้หญิงสองคน แต่หากลูกๆ เป็นผู้หญิง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สองคนขึ้นไป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พวกเธอก็จะได้รับสองในสามจากสิ่งที่เขาได้ทิ้งไว้ และถ้าลูกเป็นผู้หญิงคนเดียว เธอก็จะได้รับครึ่งหนึ่ง...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E401AD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-นิสาอ์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11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E401AD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</w:p>
    <w:p w:rsidR="00B65E76" w:rsidRPr="00B65E76" w:rsidRDefault="00E401AD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รวมถึงอายะฮฺอื่นๆ ที่กล่าวถึงบท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บัญญัติเกี่ยวกับการให้สตรีมีสิทธิ์ได้รับมรดก ไม่ว่าจะเป็นมารดา ลูกผู้หญิง พี่สาว น้องสาว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ภรรยา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</w:p>
    <w:p w:rsidR="00B65E76" w:rsidRPr="00B65E76" w:rsidRDefault="00B65E76" w:rsidP="0001033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  <w:t>ส่วนในด้านการเป็นสามีภรรยานั้น อัลลอฮฺ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ได้จำกัด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ให้ผู้ชายมีภรรยาไม่เกิน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4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(ในเวลาเดียวกัน</w:t>
      </w:r>
      <w:r w:rsidR="00E401AD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โดยมีเงื่อนไขให้ดำรง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ไว้ซึ่งความ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ยุติธรรมที่มีความสามารถ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ระหว่างบรรดาภรรยา และทรงกำหนด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ให้อยู่</w:t>
      </w:r>
      <w:r w:rsidR="00E401AD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ร่วม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พวกเธอด้วยดี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ดังที่พระองค์ตรัสว่า</w:t>
      </w:r>
    </w:p>
    <w:p w:rsidR="00B65E76" w:rsidRPr="00B65E76" w:rsidRDefault="00B65E76" w:rsidP="00B65E76">
      <w:pPr>
        <w:spacing w:after="0" w:line="240" w:lineRule="auto"/>
        <w:ind w:left="360"/>
        <w:jc w:val="both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وَعَاشِرُوهُنَّ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بِٱلۡمَعۡرُوفِۚ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النساء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١٩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E401AD" w:rsidP="0001033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และพวกเจ้าจงอยู่ร่วมกับพวกเธอด้วยดี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-นิสาอ์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19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E401AD" w:rsidRDefault="00E401AD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01033B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และพระองค์ได้ทรงกำหนดให้สินสอด (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ศ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าะ</w:t>
      </w:r>
      <w:r w:rsidR="00E401AD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 เป็นสิทธิของผู้หญิง และได้สั่งใช้ให้มอบแก่เธออย่างครบถ้วนตามที่ได้ตกลงกันไว้ ยกเว้นในกรณีที่เธอจะสละสิทธิ์ด้วยความ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ยินดี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ซึ่งพระองค์ได้ตรัสไว้ว่า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وَءَاتُواْ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ٱلنِّسَآءَ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صَدُقَٰتِهِنَّ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نِحۡلَةٗۚ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فَإِن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طِبۡنَ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شَيۡءٖ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مِّنۡهُ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نَفۡسٗا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فَكُلُوهُ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هَنِيٓ‍ٔٗا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مَّرِيٓ‍ٔٗا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٤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النساء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٤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E401AD" w:rsidP="0001033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และจงให้แก่บรรดาสตรีซึ่งสินสอดของพวกเธอด้วยความเต็มใจ แต่ถ้าเธอเห็นชอบที่จะให้สิ่งหนึ่งแก่พวกเจ้าจากสินสอดนั้นแล้ว ก็จงบริโภคสิ่งนั้น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โดยสะดวกและ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สำราญ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ใจ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-นิสาอ์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4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E401AD" w:rsidRDefault="00E401AD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01033B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บัญญัติให้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ภรรยาเป็นผู้ดูแลบ้านของสามี เป็นผู้อบรมขัดเกลาบรรดาลูกๆ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ท่านเราะสูล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</w:pPr>
      <w:r w:rsidRPr="003D1318">
        <w:rPr>
          <w:rFonts w:ascii="Calibri" w:eastAsia="Calibri" w:hAnsi="Calibri" w:cs="KFGQPC Uthman Taha Naskh" w:hint="eastAsia"/>
          <w:color w:val="002060"/>
          <w:sz w:val="24"/>
          <w:szCs w:val="24"/>
          <w:shd w:val="clear" w:color="auto" w:fill="FFFFFF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وَالْمَرْأَةُ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رَاعِيَةٌ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فِي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بَيْتِ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زَوْجِهَا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وَمَسْئُولَةٌ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عَنْ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رَعِيَّتِهَا</w:t>
      </w:r>
      <w:r w:rsidRPr="003D1318">
        <w:rPr>
          <w:rFonts w:ascii="Calibri" w:eastAsia="Calibri" w:hAnsi="Calibri" w:cs="KFGQPC Uthman Taha Naskh" w:hint="eastAsia"/>
          <w:color w:val="002060"/>
          <w:sz w:val="24"/>
          <w:szCs w:val="24"/>
          <w:shd w:val="clear" w:color="auto" w:fill="FFFFFF"/>
          <w:rtl/>
        </w:rPr>
        <w:t>»</w:t>
      </w:r>
    </w:p>
    <w:p w:rsidR="00B65E76" w:rsidRPr="00B65E76" w:rsidRDefault="00B65E76" w:rsidP="0001033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"และ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สตรีนั้นเป็นผู้ดูแลภายในบ้านของสามี และเธอจะต้องถูกสอบสวนต่อผู้ที่อยู่ในการดูแลของเธอ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 (บันทึกโดยอัล-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E401AD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5200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มุสลิม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4701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ดาวูด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2928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และอัต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ติรมิซีย์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1705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และพระองค์ได้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บัญญัติ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ให้สามีจ่ายค่าเลี้ยงดู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ค่าเสื้อผ้าอาภรณ์แก่ภรรยา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ด้วยดี เหมาะสม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ตามจารีตประเพณี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E401AD" w:rsidRDefault="00E401AD" w:rsidP="003D1318">
      <w:pPr>
        <w:pStyle w:val="a6"/>
        <w:rPr>
          <w:lang w:bidi="th-TH"/>
        </w:rPr>
      </w:pPr>
      <w:bookmarkStart w:id="14" w:name="_Toc480382682"/>
      <w:r>
        <w:rPr>
          <w:rFonts w:hint="cs"/>
          <w:cs/>
          <w:lang w:bidi="th-TH"/>
        </w:rPr>
        <w:t xml:space="preserve">สาม </w:t>
      </w:r>
      <w:r w:rsidRPr="00B65E76">
        <w:rPr>
          <w:rFonts w:hint="cs"/>
          <w:cs/>
          <w:lang w:bidi="th-TH"/>
        </w:rPr>
        <w:t>เป้าหมายของ</w:t>
      </w:r>
      <w:r w:rsidRPr="00B65E76">
        <w:rPr>
          <w:cs/>
          <w:lang w:bidi="th-TH"/>
        </w:rPr>
        <w:t>ศัตรู</w:t>
      </w:r>
      <w:r>
        <w:rPr>
          <w:rFonts w:hint="cs"/>
          <w:cs/>
          <w:lang w:bidi="th-TH"/>
        </w:rPr>
        <w:t>ต่อสตรีมุสลิม</w:t>
      </w:r>
      <w:bookmarkEnd w:id="14"/>
    </w:p>
    <w:p w:rsidR="00B65E76" w:rsidRPr="00E401AD" w:rsidRDefault="00E401AD" w:rsidP="0001033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B65E76" w:rsidRPr="003D1318">
        <w:rPr>
          <w:rFonts w:ascii="Cordia New" w:eastAsia="Calibri" w:hAnsi="Cordia New" w:cs="Cordia New"/>
          <w:sz w:val="32"/>
          <w:szCs w:val="32"/>
          <w:cs/>
          <w:lang w:bidi="th-TH"/>
        </w:rPr>
        <w:t>เป้าหมายของศัตรูและผู้ที่เห็นพ้องกับพวกเขา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3D1318">
        <w:rPr>
          <w:rFonts w:ascii="Cordia New" w:eastAsia="Calibri" w:hAnsi="Cordia New" w:cs="Cordia New"/>
          <w:sz w:val="32"/>
          <w:szCs w:val="32"/>
          <w:cs/>
          <w:lang w:bidi="th-TH"/>
        </w:rPr>
        <w:t>คือ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</w:t>
      </w:r>
      <w:r w:rsidR="00B65E76" w:rsidRPr="003D1318">
        <w:rPr>
          <w:rFonts w:ascii="Cordia New" w:eastAsia="Calibri" w:hAnsi="Cordia New" w:cs="Cordia New"/>
          <w:sz w:val="32"/>
          <w:szCs w:val="32"/>
          <w:cs/>
          <w:lang w:bidi="th-TH"/>
        </w:rPr>
        <w:t>การที่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จะให้</w:t>
      </w:r>
      <w:r w:rsidR="00B65E76" w:rsidRPr="003D1318">
        <w:rPr>
          <w:rFonts w:ascii="Cordia New" w:eastAsia="Calibri" w:hAnsi="Cordia New" w:cs="Cordia New"/>
          <w:sz w:val="32"/>
          <w:szCs w:val="32"/>
          <w:cs/>
          <w:lang w:bidi="th-TH"/>
        </w:rPr>
        <w:t>สตรีสลัดเกียรติ ศักดิ์ศรี และภารกิจของเธอ</w:t>
      </w:r>
      <w:r w:rsidR="00B65E76" w:rsidRPr="003D1318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</w:p>
    <w:p w:rsidR="00B65E76" w:rsidRPr="00B65E76" w:rsidRDefault="00B65E76" w:rsidP="00E831B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แท้จริงศัตรู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อิสลาม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E401AD">
        <w:rPr>
          <w:rFonts w:ascii="Cordia New" w:eastAsia="Calibri" w:hAnsi="Cordia New" w:cs="Cordia New"/>
          <w:sz w:val="32"/>
          <w:szCs w:val="32"/>
          <w:lang w:bidi="th-TH"/>
        </w:rPr>
        <w:t>–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ทว่า ที่จริงทุกวันนี้พวกเขาคือ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ศัตรูกับความเป็นมนุษย์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ด้วยซ้ำ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ซึ่งประกอบด้วยบรรดาผู้ปฏิเสธ บรรดาผู้กลับกลอก และบรรดาผู้ที่หัวใจมีโรค- พวกเขามีความ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เคียดแค้น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ที่เห็นสตรีมุสลิมดำรงตนอยู่ในเกียรติ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ศักดิ์ศรี และ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ได้รับการปกป้องให้ปลอดภัย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ในอิสลาม เพราะว่าพวกเขาต้องการใช้สตรีเป็นเครื่องมือในการทำลายอิสลาม และใช้พวกเธอเป็นกับดักเพื่อล่อลวงผู้ที่มีศรัทธาอ่อนและผู้ที่มี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อารมณ์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เบี่ยงเบน </w:t>
      </w:r>
      <w:r w:rsidR="00E401AD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หลังจากที่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ปล่อยให้พวกเขาใช้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อารมณ์ปรารถนา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อิ่มหนำสำราญจากตัวของพวกเธอ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ดังที่อัลลอฮฺได้ตรัสไว้ว่า</w:t>
      </w:r>
    </w:p>
    <w:p w:rsidR="00B65E76" w:rsidRPr="00B65E76" w:rsidRDefault="00B65E76" w:rsidP="0001033B">
      <w:pPr>
        <w:spacing w:after="0" w:line="240" w:lineRule="auto"/>
        <w:jc w:val="both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وَيُرِيدُ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ٱلَّذِينَ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يَتَّبِعُونَ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ٱلشَّهَوَٰتِ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تَمِيلُواْ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مَيۡلًا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عَظِيمٗا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٢٧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النساء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٢٧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E401AD" w:rsidP="0001033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และบรรดาผู้ที่ปฏิบัติตามอารมณ์ใฝ่ต่ำนั้น ต้องการที่จะให้พวกเจ้า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หันเหจากแนวทางอันเที่ยงตรง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ให้มาก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(อัน-นิสาอ์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27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E401AD" w:rsidRDefault="00E401AD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01033B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มุสลิมบางคนที่หัวใจมีโรค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เขาต้องการให้สตรีเป็นสินค้าแก่บรรดาผู้ที่จมปลักอยู่ในอารมณ์ใฝ่ต่ำ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ล่อลวง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ของชัยฏอนมารร้าย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สินค้าที่ถูกนำมาแสดงต่อหน้าสาธารณชน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ซึ่งพวกเขาจะ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เพลิดเพลิน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ความสวยงา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เรือนร่าง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ของเธอ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หรือ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เลยเถิดไป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สู่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สิ่งที่เลวร้ายกว่านั้น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ด้วยเหตุดังกล่าว พวกเขา</w:t>
      </w:r>
      <w:r w:rsidR="004936F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จึง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ยุยงให้สตรีออกจากบ้าน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เพื่อให้ไปร่วมทำงานปะปนกับผู้ชาย เป็นพยาบาลคอยปรนนิบัติรับใช้พวกผู้ชายในโรงพยาบาล เป็นพนักงานบริการแขกบนเครื่องบิน เป็นนักศึกษาหรือ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อาจารย์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ในชั้นเรียน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ที่มีการปะปนระหว่างชายและหญิง เป็นนักแสดง นักร้อง หรือเป็นฝ่ายประชาสัมพันธ์ในองค์กรต่างๆ โดย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อวดโฉม ยั่วยวน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ด้วยกับน้ำเสียงและรูปร่างหน้าตา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สื่อสิ่งพิมพ์ต่างๆ ได้เอารูปหญิงสาวที่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ยั่วยวน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แต่งตัวโป๊เปลือยมาขึ้นปกเพื่อเป็นสื่อสำหรับการโฆษณาสินค้า นักธุรกิจ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พ่อค้าบางคน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ได้ยึดเอาภาพเหล่านี้เพื่อมากระตุ้นสินค้าให้มียอดจำหน่ายเพิ่มขึ้น โดยที่เอารูปภาพต่างๆ มาวางโฆษณาไว้บนสินค้าและผลิตภัณฑ์ของพวกเขา</w:t>
      </w:r>
    </w:p>
    <w:p w:rsidR="00B65E76" w:rsidRPr="00B65E76" w:rsidRDefault="00B65E76" w:rsidP="0001033B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จากแนวทางที่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ผิดพลาดเหล่านี้ ทำให้สตรีละทิ้งหน้าที่หลักภายในบ้านของเธอ ซึ่งเป็นเหตุให้สามีต้องไปเอาคนรับใช้ต่างศาสนิก</w:t>
      </w:r>
      <w:r w:rsidR="004936F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หรือต่างชาติ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มาเลี้ยงดูบุตร</w:t>
      </w:r>
      <w:r w:rsidR="004936F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(หมายถึงตามที่เป็นความ</w:t>
      </w:r>
      <w:r w:rsidR="004936FF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นิยมของสังคมในประเทศอาหรับส่วนใหญ่ </w:t>
      </w:r>
      <w:r w:rsidR="004936FF">
        <w:rPr>
          <w:rFonts w:ascii="Cordia New" w:eastAsia="Calibri" w:hAnsi="Cordia New" w:cs="Cordia New"/>
          <w:sz w:val="32"/>
          <w:szCs w:val="32"/>
          <w:cs/>
          <w:lang w:bidi="th-TH"/>
        </w:rPr>
        <w:t>–</w:t>
      </w:r>
      <w:r w:rsidR="004936F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บรรณาธิการ)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และมาจัดระเบียบดูแลบ้านของพวกเขาแทน เป็นสาเหตุที่ทำให้เกิดความวุ่นวายเป็นอย่างมาก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และทำให้เกิดความเลวร้ายหลายประการ</w:t>
      </w:r>
    </w:p>
    <w:p w:rsidR="00B65E76" w:rsidRPr="00B65E76" w:rsidRDefault="004936FF" w:rsidP="003D1318">
      <w:pPr>
        <w:pStyle w:val="a6"/>
        <w:rPr>
          <w:cs/>
          <w:lang w:bidi="th-TH"/>
        </w:rPr>
      </w:pPr>
      <w:bookmarkStart w:id="15" w:name="_Toc480382683"/>
      <w:r>
        <w:rPr>
          <w:rFonts w:hint="cs"/>
          <w:cs/>
          <w:lang w:bidi="th-TH"/>
        </w:rPr>
        <w:t>สี่ การทำงานนอกบ้านของผู้หญิง</w:t>
      </w:r>
      <w:bookmarkEnd w:id="15"/>
    </w:p>
    <w:p w:rsidR="00B65E76" w:rsidRPr="004936FF" w:rsidRDefault="00B65E76" w:rsidP="0001033B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3D1318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อนุญาตให้ผู้หญิงทำงานนอกบ้านได้ หากปฏิบัติตามเงื่อนไขต่อไปนี้ </w:t>
      </w:r>
    </w:p>
    <w:p w:rsidR="00B65E76" w:rsidRPr="00B65E76" w:rsidRDefault="00B65E76" w:rsidP="00E831B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1.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มีความจำเป็นต้องทำงาน</w:t>
      </w:r>
      <w:r w:rsidR="002A3EF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หรือสังคมมีความจำเป็น</w:t>
      </w:r>
      <w:r w:rsidR="002A3EF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ต้องพึ่งเธอ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เนื่องจากหาผู้ชายทำงานนั้นไม่ได้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2.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งานนั้นจะต้องเป็นงานรอง หลังจากที่เธอได้ปฏิบัติงานหลักที่บ้านเรียบร้อยแล้ว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3.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งานนั้นจะต้องอยู่ในแวดวงของสตรี เช่น การสอนผู้หญิง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การรักษาหรือการปฐมพยาบาลผู้หญิงด้วยกัน โดยไม่ได้ปะปนกับผู้ชาย</w:t>
      </w:r>
    </w:p>
    <w:p w:rsidR="00B65E76" w:rsidRPr="003D1318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4.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และเช่นเดียวกัน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ไม่มีข้อห้ามอันใด</w:t>
      </w:r>
      <w:r w:rsidR="002637B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ที่เธอจะออกไปศึกษาเล่าเรียน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ทว่าเป็นความจำเป็นต่อสตรีที่จะต้องเรียนรู้เรื่องราวศาสนา และไม่มีข้อห้ามอันใดในการที่เธอจะไปสอนในเรื่องราวศาสนาซึ่งมีความจำเป็น โดยการเรียนการสอนนั้นต้องไม่ปะปนกับผู้ชาย และไม่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เป็นไร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ที่เธอจะเข้าไปเรียนรู้ที่มัสยิดและสถานที่อื่นๆ</w:t>
      </w:r>
      <w:r w:rsidR="002A3EF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เธอแต่งกายมิดชิดและแยกจากผู้ชาย ดังเช่นกุลสตรีในยุคแรกของอิสลามได้ประพฤติเอาไว้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2637B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</w:t>
      </w:r>
      <w:r w:rsidR="002637BD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</w:t>
      </w:r>
      <w:r w:rsidR="002637B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ธอก็ทำงาน ร่ำ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เรียน และไปมัสญิด</w:t>
      </w:r>
      <w:r w:rsidR="002637BD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เช่นกัน</w:t>
      </w:r>
    </w:p>
    <w:p w:rsidR="00B65E76" w:rsidRPr="00B65E76" w:rsidRDefault="00B65E76" w:rsidP="003D1318">
      <w:pPr>
        <w:pStyle w:val="a"/>
      </w:pPr>
      <w:bookmarkStart w:id="16" w:name="_Toc480382684"/>
      <w:r w:rsidRPr="00B65E76">
        <w:rPr>
          <w:cs/>
        </w:rPr>
        <w:lastRenderedPageBreak/>
        <w:t>บทท</w:t>
      </w:r>
      <w:r w:rsidRPr="00B65E76">
        <w:rPr>
          <w:rFonts w:hint="cs"/>
          <w:cs/>
        </w:rPr>
        <w:t>ี่</w:t>
      </w:r>
      <w:r w:rsidRPr="00B65E76">
        <w:t xml:space="preserve"> </w:t>
      </w:r>
      <w:r w:rsidRPr="003D1318">
        <w:rPr>
          <w:rFonts w:ascii="Cordia New" w:hAnsi="Cordia New"/>
          <w:sz w:val="48"/>
          <w:szCs w:val="50"/>
        </w:rPr>
        <w:t>2</w:t>
      </w:r>
      <w:bookmarkEnd w:id="16"/>
    </w:p>
    <w:p w:rsidR="00B65E76" w:rsidRPr="00B65E76" w:rsidRDefault="00C74D10" w:rsidP="003D1318">
      <w:pPr>
        <w:pStyle w:val="a"/>
      </w:pPr>
      <w:bookmarkStart w:id="17" w:name="_Toc480382685"/>
      <w:r>
        <w:rPr>
          <w:rFonts w:hint="cs"/>
          <w:cs/>
        </w:rPr>
        <w:t>บัญญัติว่าด้วย</w:t>
      </w:r>
      <w:r w:rsidR="00B65E76" w:rsidRPr="00B65E76">
        <w:rPr>
          <w:cs/>
        </w:rPr>
        <w:t>การ</w:t>
      </w:r>
      <w:r>
        <w:rPr>
          <w:rFonts w:hint="cs"/>
          <w:cs/>
        </w:rPr>
        <w:t>ดูแล</w:t>
      </w:r>
      <w:r w:rsidR="00B65E76" w:rsidRPr="00B65E76">
        <w:rPr>
          <w:rFonts w:hint="cs"/>
          <w:cs/>
        </w:rPr>
        <w:t>เรือน</w:t>
      </w:r>
      <w:r w:rsidR="00B65E76" w:rsidRPr="00B65E76">
        <w:rPr>
          <w:cs/>
        </w:rPr>
        <w:t>ร่า</w:t>
      </w:r>
      <w:r w:rsidR="00B65E76" w:rsidRPr="00B65E76">
        <w:rPr>
          <w:rFonts w:hint="cs"/>
          <w:cs/>
        </w:rPr>
        <w:t>ง</w:t>
      </w:r>
      <w:r w:rsidR="00B65E76" w:rsidRPr="00B65E76">
        <w:rPr>
          <w:cs/>
        </w:rPr>
        <w:t>ของสตรี</w:t>
      </w:r>
      <w:bookmarkEnd w:id="17"/>
    </w:p>
    <w:p w:rsidR="002637BD" w:rsidRDefault="002637BD" w:rsidP="003D1318">
      <w:pPr>
        <w:bidi w:val="0"/>
        <w:spacing w:after="0" w:line="240" w:lineRule="auto"/>
        <w:jc w:val="center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3D1318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 wp14:anchorId="2AD00758" wp14:editId="09B697BC">
            <wp:extent cx="2162175" cy="314732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7BD" w:rsidRDefault="002637BD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D62B58" w:rsidRDefault="00D62B58" w:rsidP="003D1318">
      <w:pPr>
        <w:pStyle w:val="a6"/>
        <w:rPr>
          <w:cs/>
          <w:lang w:bidi="th-TH"/>
        </w:rPr>
      </w:pPr>
      <w:bookmarkStart w:id="18" w:name="_Toc480382686"/>
      <w:r w:rsidRPr="003D1318">
        <w:rPr>
          <w:cs/>
          <w:lang w:bidi="th-TH"/>
        </w:rPr>
        <w:t>หนึ่ง</w:t>
      </w:r>
      <w:r w:rsidR="00B65E76" w:rsidRPr="00B65E76">
        <w:rPr>
          <w:cs/>
          <w:lang w:bidi="th-TH"/>
        </w:rPr>
        <w:t xml:space="preserve"> </w:t>
      </w:r>
      <w:r>
        <w:rPr>
          <w:rFonts w:hint="cs"/>
          <w:cs/>
          <w:lang w:bidi="th-TH"/>
        </w:rPr>
        <w:t>ดูแลตัวเองตามฟิฏเราะฮฺ</w:t>
      </w:r>
      <w:bookmarkEnd w:id="18"/>
    </w:p>
    <w:p w:rsidR="00B65E76" w:rsidRPr="00D62B58" w:rsidRDefault="00B65E76" w:rsidP="00E022E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3D1318">
        <w:rPr>
          <w:rFonts w:ascii="Cordia New" w:eastAsia="Calibri" w:hAnsi="Cordia New" w:cs="Cordia New"/>
          <w:sz w:val="32"/>
          <w:szCs w:val="32"/>
          <w:cs/>
          <w:lang w:bidi="th-TH"/>
        </w:rPr>
        <w:t>สตรีต้อง</w:t>
      </w:r>
      <w:r w:rsidR="0001033B" w:rsidRPr="003D1318">
        <w:rPr>
          <w:rFonts w:ascii="Cordia New" w:eastAsia="Calibri" w:hAnsi="Cordia New" w:cs="Cordia New"/>
          <w:sz w:val="32"/>
          <w:szCs w:val="32"/>
          <w:cs/>
          <w:lang w:bidi="th-TH"/>
        </w:rPr>
        <w:t>ดูแลตัวเองตามกมลสันดานที่เรียกว่า ฟิฏเราะฮฺ</w:t>
      </w:r>
      <w:r w:rsidRPr="003D1318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ที่เหมาะสมและ</w:t>
      </w:r>
      <w:r w:rsidR="0001033B" w:rsidRPr="003D1318">
        <w:rPr>
          <w:rFonts w:ascii="Cordia New" w:eastAsia="Calibri" w:hAnsi="Cordia New" w:cs="Cordia New"/>
          <w:sz w:val="32"/>
          <w:szCs w:val="32"/>
          <w:cs/>
          <w:lang w:bidi="th-TH"/>
        </w:rPr>
        <w:t>เจาะจง</w:t>
      </w:r>
      <w:r w:rsidRPr="003D1318">
        <w:rPr>
          <w:rFonts w:ascii="Cordia New" w:eastAsia="Calibri" w:hAnsi="Cordia New" w:cs="Cordia New"/>
          <w:sz w:val="32"/>
          <w:szCs w:val="32"/>
          <w:cs/>
          <w:lang w:bidi="th-TH"/>
        </w:rPr>
        <w:t>เฉพาะกับเธอ</w:t>
      </w:r>
      <w:r w:rsidR="0001033B" w:rsidRPr="003D1318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D62B58">
        <w:rPr>
          <w:rFonts w:ascii="Cordia New" w:eastAsia="Calibri" w:hAnsi="Cordia New" w:cs="Cordia New"/>
          <w:sz w:val="32"/>
          <w:szCs w:val="32"/>
          <w:cs/>
          <w:lang w:bidi="th-TH"/>
        </w:rPr>
        <w:t>อาทิเช่น การตัดและการดูแลเล็บ เพราะการตัดเล็บเป็นจริยวัตร (แบบอย่าง</w:t>
      </w:r>
      <w:r w:rsidR="0001033B" w:rsidRPr="00D62B58">
        <w:rPr>
          <w:rFonts w:ascii="Cordia New" w:eastAsia="Calibri" w:hAnsi="Cordia New" w:cs="Cordia New"/>
          <w:sz w:val="32"/>
          <w:szCs w:val="32"/>
          <w:cs/>
          <w:lang w:bidi="th-TH"/>
        </w:rPr>
        <w:t>สุนนะฮฺ</w:t>
      </w:r>
      <w:r w:rsidRPr="00D62B58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ของท่านเราะสูล ศ็อลลัลลอฮุอะลัยฮิวะสัลลัม) </w:t>
      </w:r>
      <w:r w:rsidR="0001033B" w:rsidRPr="00D62B58">
        <w:rPr>
          <w:rFonts w:ascii="Cordia New" w:eastAsia="Calibri" w:hAnsi="Cordia New" w:cs="Cordia New"/>
          <w:sz w:val="32"/>
          <w:szCs w:val="32"/>
          <w:cs/>
          <w:lang w:bidi="th-TH"/>
        </w:rPr>
        <w:t>ตาม</w:t>
      </w:r>
      <w:r w:rsidRPr="00D62B58">
        <w:rPr>
          <w:rFonts w:ascii="Cordia New" w:eastAsia="Calibri" w:hAnsi="Cordia New" w:cs="Cordia New"/>
          <w:sz w:val="32"/>
          <w:szCs w:val="32"/>
          <w:cs/>
          <w:lang w:bidi="th-TH"/>
        </w:rPr>
        <w:t>มติเอกฉันท์ของบรรดาปวงปราชญ์ ดังที่มีปรากฏอยู่ในคำสอนของท่าน เพราะการตัดเล็บเป็นการทำความสะอาดและตกแต่งให้สวยงาม ถ้าปล่อยให้เล็บยาวจะทำให้เกิดความภาพลักษณ์ที่ไม่</w:t>
      </w:r>
      <w:r w:rsidR="0001033B" w:rsidRPr="00D62B58">
        <w:rPr>
          <w:rFonts w:ascii="Cordia New" w:eastAsia="Calibri" w:hAnsi="Cordia New" w:cs="Cordia New"/>
          <w:sz w:val="32"/>
          <w:szCs w:val="32"/>
          <w:cs/>
          <w:lang w:bidi="th-TH"/>
        </w:rPr>
        <w:t>น่าดู</w:t>
      </w:r>
      <w:r w:rsidRPr="00D62B58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01033B" w:rsidRPr="00D62B58">
        <w:rPr>
          <w:rFonts w:ascii="Cordia New" w:eastAsia="Calibri" w:hAnsi="Cordia New" w:cs="Cordia New"/>
          <w:sz w:val="32"/>
          <w:szCs w:val="32"/>
          <w:cs/>
          <w:lang w:bidi="th-TH"/>
        </w:rPr>
        <w:t>เป็นเหมือน</w:t>
      </w:r>
      <w:r w:rsidRPr="00D62B58">
        <w:rPr>
          <w:rFonts w:ascii="Cordia New" w:eastAsia="Calibri" w:hAnsi="Cordia New" w:cs="Cordia New"/>
          <w:sz w:val="32"/>
          <w:szCs w:val="32"/>
          <w:cs/>
          <w:lang w:bidi="th-TH"/>
        </w:rPr>
        <w:t>สัตว์</w:t>
      </w:r>
      <w:r w:rsidR="0001033B" w:rsidRPr="00D62B58">
        <w:rPr>
          <w:rFonts w:ascii="Cordia New" w:eastAsia="Calibri" w:hAnsi="Cordia New" w:cs="Cordia New"/>
          <w:sz w:val="32"/>
          <w:szCs w:val="32"/>
          <w:cs/>
          <w:lang w:bidi="th-TH"/>
        </w:rPr>
        <w:t>เดรัจฉาน</w:t>
      </w:r>
      <w:r w:rsidRPr="00D62B58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ทำให้เกิดการสะสมของสิ่งสกปรก น้ำไม่สามารถเข้าไปได้อย่างทั่วถึง สตรีบางคนไว้เล็บยาวเพราะเลียนแบบต่างศาสนิกและไม่เข้าใจในแบบอย่างของท่านเราะสูล ศ็อลลัลลอฮุอะลัยฮิวะสัลลัม</w:t>
      </w:r>
    </w:p>
    <w:p w:rsidR="00B65E76" w:rsidRPr="00B65E76" w:rsidRDefault="00B65E76" w:rsidP="00E022E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ยังมี</w:t>
      </w:r>
      <w:r w:rsidR="000103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สุนนะฮฺ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อื่นๆ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ให้สตรีปฏิบัติ</w:t>
      </w:r>
      <w:r w:rsidR="000103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0103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เช่น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การขจัดขนรักแร้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ขน</w:t>
      </w:r>
      <w:r w:rsidR="000103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ในที่ลับ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ตามที่มีปรากฏในหะดีษของท่าน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 ศ็อลลัลลอฮุ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ซึ่งถือว่าเป็นการ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ดูแลตนเองให้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สวยงามอีกด้วย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ทางที่ดี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ควรขจัดขนดังกล่าวทุกๆ สัปดาห์ หรือไม่ก็อย่าปล่อยให้มันล่วงเลยไปมากกว่า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สี่สิบ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วัน</w:t>
      </w:r>
    </w:p>
    <w:p w:rsidR="00B65E76" w:rsidRPr="00B65E76" w:rsidRDefault="00D62B58" w:rsidP="003D1318">
      <w:pPr>
        <w:pStyle w:val="a6"/>
        <w:rPr>
          <w:lang w:bidi="th-TH"/>
        </w:rPr>
      </w:pPr>
      <w:bookmarkStart w:id="19" w:name="_Toc480382687"/>
      <w:r>
        <w:rPr>
          <w:rFonts w:hint="cs"/>
          <w:cs/>
          <w:lang w:bidi="th-TH"/>
        </w:rPr>
        <w:lastRenderedPageBreak/>
        <w:t>สอง ข้อปฏิบัติเกี่ยวกับเส้นผมและขน</w:t>
      </w:r>
      <w:bookmarkEnd w:id="19"/>
    </w:p>
    <w:p w:rsidR="00B65E76" w:rsidRPr="00B65E76" w:rsidRDefault="00D62B58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ก. 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สตรี</w:t>
      </w:r>
      <w:r w:rsidR="00B65E76"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ต้องไว้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ผม และไม่อนุญาตให้โกนผม</w:t>
      </w:r>
      <w:r w:rsidR="00B65E76"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ยกเว้น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กรณีที่มีความจำเป็น</w:t>
      </w:r>
    </w:p>
    <w:p w:rsidR="00B65E76" w:rsidRPr="00B65E76" w:rsidRDefault="00B65E76" w:rsidP="00E831B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ar-DZ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มุหัมมัด บิน อิบรอฮีม อาล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D62B58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ชัย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ค์</w:t>
      </w:r>
      <w:r w:rsidR="00D62B58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มุฟตีแห่งราชอาณาจักร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ซาอุดิอาร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เบีย กล่าวว่าไม่อนุญาตให้โกนผมของผู้หญิง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เพราะมี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หะดีษ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จากอะลี 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บันทึกโดยอิมาม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อัน-</w:t>
      </w:r>
      <w:r w:rsidR="00D62B58">
        <w:rPr>
          <w:rFonts w:ascii="Cordia New" w:eastAsia="Calibri" w:hAnsi="Cordia New" w:cs="Cordia New"/>
          <w:sz w:val="32"/>
          <w:szCs w:val="32"/>
          <w:cs/>
          <w:lang w:bidi="th-TH"/>
        </w:rPr>
        <w:t>นะสาอีย์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5064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และจากอุษมาน ซึ่งบันทึกโดย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-บัซซาร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อิกริ</w:t>
      </w:r>
      <w:r w:rsidR="00D62B58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มะ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ฮฺ</w:t>
      </w:r>
      <w:r w:rsidR="00D62B58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ซึ่งบันทึกโดย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ญะรีร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พวกเขากล่าวว่า</w:t>
      </w:r>
    </w:p>
    <w:p w:rsidR="00B65E76" w:rsidRPr="003D1318" w:rsidRDefault="00B65E76" w:rsidP="00B65E76">
      <w:pPr>
        <w:spacing w:after="0" w:line="240" w:lineRule="auto"/>
        <w:rPr>
          <w:rFonts w:ascii="Calibri" w:eastAsia="Calibri" w:hAnsi="Calibri" w:cs="KFGQPC Uthman Taha Naskh"/>
          <w:color w:val="002060"/>
          <w:sz w:val="24"/>
          <w:szCs w:val="24"/>
          <w:lang w:bidi="ar-DZ"/>
        </w:rPr>
      </w:pP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نَهَى رسول الله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cs/>
          <w:lang w:bidi="th-TH"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أَنْ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cs/>
          <w:lang w:bidi="th-TH"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تَحْلِقَ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cs/>
          <w:lang w:bidi="th-TH"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الْمَرْأَةُ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cs/>
          <w:lang w:bidi="th-TH"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رَأْسَهَا</w:t>
      </w:r>
    </w:p>
    <w:p w:rsidR="00B65E76" w:rsidRPr="00B65E76" w:rsidRDefault="00D62B58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ท่านเราะสูล ศ็อลลัลลอฮุอะลัยฮิวะสัลลัม ห้ามไม่ให้ผู้หญิงโกนศ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ี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รษะของเธอ”</w:t>
      </w:r>
    </w:p>
    <w:p w:rsidR="00B65E76" w:rsidRPr="00B65E76" w:rsidRDefault="00B65E76" w:rsidP="00E831B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   </w:t>
      </w: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vanish/>
          <w:sz w:val="32"/>
          <w:szCs w:val="32"/>
          <w:cs/>
          <w:lang w:bidi="th-TH"/>
        </w:rPr>
        <w:pgNum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การห้าม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ใดที่มีปรากฏจากหะดีษ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ของท่านเราะสูล ศ็อลลัลลอฮุอะลัยฮิวะสัลลัม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นั้น 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ให้ถือว่าเป็นข้อวินิจฉัยสั่งห้ามและ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ไม่อนุญาต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ให้ทำ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ตราบใดที่ยังไม่มีหลักฐาน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อื่น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าหักล้าง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</w:p>
    <w:p w:rsidR="00B65E76" w:rsidRPr="00B65E76" w:rsidRDefault="00B65E76" w:rsidP="00E831B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มุลลา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อะลี กอรี ได้กล่าวไว้ในหนังสือ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อัล-มิ</w:t>
      </w:r>
      <w:r w:rsidR="00D62B58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รกอ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</w:t>
      </w:r>
      <w:r w:rsidR="00D62B58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D62B58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ชัร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="00D62B58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มิ</w:t>
      </w:r>
      <w:r w:rsidR="00D62B58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ชกา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</w:t>
      </w:r>
      <w:r w:rsidR="00D62B58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“ห้ามไม่ให้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ผู้หญิง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โกนศ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รษะของ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” เนื่องจาก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ผม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ผู้หญิง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="00D62B58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ทียบได้เหมือนกับ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เครา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ผู้ชายในด้าน</w:t>
      </w:r>
      <w:r w:rsidR="00D62B58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บุคลิ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และความสวยงาม...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(มัจญ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มูอฺ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ฟะตาวา อัช-</w:t>
      </w:r>
      <w:r w:rsidR="00232B72">
        <w:rPr>
          <w:rFonts w:ascii="Cordia New" w:eastAsia="Calibri" w:hAnsi="Cordia New" w:cs="Cordia New"/>
          <w:sz w:val="32"/>
          <w:szCs w:val="32"/>
          <w:cs/>
          <w:lang w:bidi="th-TH"/>
        </w:rPr>
        <w:t>ชัยค์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มุหัมมัด บิน อิบรอฮีม อาล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232B72">
        <w:rPr>
          <w:rFonts w:ascii="Cordia New" w:eastAsia="Calibri" w:hAnsi="Cordia New" w:cs="Cordia New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2/49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E022E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ส่วนการตัดผมออกให้สั้นสามารถกระทำได้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หากมี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ความจำเป็น แต่ไม่ใช่เป็นการ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ประดับ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ตกแต่ง เช่น ไม่สามารถที่จะดูแลรักษา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หรือยาวมากจนสร้างความยากลำบาก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การจะตัด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ออกบางส่วนถือว่าไม่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เป็นไร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ดังที่ภรรยาบางคนของท่าน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 ศ็อลลัลลอฮุอะลัยฮิวะสัลลัม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ได้ปฏิบัติหลังจากที่ท่านได้เสียชีวิต เนื่องจากพวกเธอไม่มีความจำเป็นที่จะต้อง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ประดับประดา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ไว้ผมยาวอีกต่อไป</w:t>
      </w:r>
    </w:p>
    <w:p w:rsidR="00B65E76" w:rsidRPr="00B65E76" w:rsidRDefault="00B65E76" w:rsidP="00E022E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แต่ถ้าหากเป้าหมายของการตัดผม</w:t>
      </w:r>
      <w:r w:rsidR="00D62B58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สั้น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เป็นการเลียนแบบผู้หญิง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ต่างศาสนิก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หรือบรรดาผู้หญิง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ฟาสิกบกพร่องศีลธรรม</w:t>
      </w:r>
      <w:r w:rsidR="00D62B58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หรือ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เลียนแบบผู้ชาย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ย่อม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ต้องห้าม (หะรอม) โดยไม่มีข้อสงสัยแต่ประการใด 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ด้วยเหตุผลของ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การห้ามไม่ให้เลียนแบบ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ต่างศาสนิก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โดยภาพรวม และห้ามไม่ให้ผู้หญิงเลียนแบบผู้ชาย 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และหากตั้งใจว่าทำ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เพื่อ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ประดับตกแต่ง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ทัศนะ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เท่า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เห็น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มีน้ำหนักกว่าก็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ไม่เป็นที่อนุญาต </w:t>
      </w:r>
    </w:p>
    <w:p w:rsidR="00B65E76" w:rsidRPr="00B65E76" w:rsidRDefault="001A32EF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color w:val="FF0000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ชัยค์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มุหัมมัด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อัล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อะมีน อัช-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ฏี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เราะหิมะฮุลลอฮฺ ได้กล่าวในหนังสือ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ของท่านว่า</w:t>
      </w:r>
      <w:r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แท้จริงการตัดผมสั้นจนกระทั่งถึงโคนผมนั้น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เป็นประเพณีที่มีการปฏิบัติกันอย่างแพร่หลายของพวกฝรั่ง ซึ่งค้านกับแบบอย่างของสตรีมุสลิมและสตรีชาวอาหรับ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ยุค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ก่อนอิสลาม การกระทำดังกล่าวนี้เป็นสิ่งที่เบี่ยงเบน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ซึ่งเป็นปัญหา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ที่แพร่ระบาด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ในวงกว้างต่อศาสนา ภาพลักษณ์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จรรยามารยาท และพฤติกรรมอื่นๆ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หลังจากนั้นท่านได้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ชี้แจง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เกี่ยวกับหะดีษที่ว่า</w:t>
      </w: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وَكَانَ أَزْوَاجُ النَّبِيِّ صَلَّى اللَّهُ عَلَيْهِ وَسَلَّمَ يَأْخُذْنَ مِنْ رُءُوسِهِنَّ حَتَّى تَكُونَ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  <w:lang w:bidi="ar"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كَالْوَفْرَةِ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"/>
        </w:rPr>
        <w:t>.</w:t>
      </w:r>
    </w:p>
    <w:p w:rsidR="00B65E76" w:rsidRPr="00B65E76" w:rsidRDefault="001A32EF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“บรรดาภรรยาของท่าน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 ศ็อลลัลลอฮุอะลัยฮิวะสัลลัม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ได้ตัดผมของพวกเธอออกจนกระทั่งถึงบริเวณสองติ่งหู”</w:t>
      </w:r>
      <w:r w:rsidR="00B65E76"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(บันทึกโดยมุสลิม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726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E831B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ตัดผม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ให้สั้นหลังจากที่ท่าน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 ศ็อลลัลลอฮุอะลัยฮิวะสัลลัม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ได้เสียชีวิต เพราะว่าพวก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นาง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ได้ตกแต่ง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และดูแลตัวเอง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ในขณะที่ท่านยังมีชีวิตอยู่ และส่วนหนึ่งจากการตกแต่งที่มีเสน่ห์สวยงามที่สุด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ของพวก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นางก็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ผมของพวก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นาง</w:t>
      </w:r>
      <w:r w:rsidR="001A32EF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1A32EF" w:rsidP="00E831B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แต่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หลังจากที่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ได้เสียชีวิตไปแล้ว พวก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นาง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บทบัญญัติเฉพาะ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ซึ่งแตกต่าง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กับ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ผู้หญิงทั่วไป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นั่นคือพวก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นางจะไม่สามารถ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แต่งงาน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อีกต่อไป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นาง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เปรียบเสมือนผู้หญิงที่มีอิดดะฮฺ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ถูกกักไว้จนกระทั่งเสียชีวิต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เนื่องจากพวกนางเป็นภรรยาของท่านนบี ศ็อลลัลลอฮุอะลัยฮิวะสัลลัม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ดังที่อัลลอฮฺตรัสว่า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Arial"/>
          <w:sz w:val="32"/>
          <w:szCs w:val="32"/>
          <w:rtl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كَانَ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تُؤۡذُواْ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رَسُولَ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وَلَآ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تَنكِحُوٓاْ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أَزۡوَٰجَهُۥ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مِنۢ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بَعۡدِهِۦٓ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أَبَدًاۚ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ذَٰلِكُمۡ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كَانَ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عِندَ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عَظِيمًا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٥٣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الأحزاب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٥٣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1A32EF" w:rsidP="00E831B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“และไม่เป็นการบังควรแก่พวกเจ้าที่จะก่อความรำคาญแก่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ศาสนทูตของอัลลอฮฺ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และพวกเจ้าจะต้องไม่แต่งงานกับบรรดาภรรยาของท่าน ภายหลังจากที่ท่านได้เสียชีวิตไปแล้วเป็นอันขาด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แท้จริง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เรื่องนี้สำหรับ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อัลลอฮฺเป็นเรื่องที่ใหญ่หลวงนัก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(อัล-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ซาบ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53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1A32EF" w:rsidRDefault="00B65E76" w:rsidP="00E022E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หมดหวังที่จะแต่งงานอีก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อาจจะเป็นสาเหตุหนึ่งของการผ่อนปรนให้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งด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ประดับ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ประดา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ตกแต่ง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ในบางเรื่อง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ได้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ซึ่งไม่เป็นที่อนุญาต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ให้ทำหากเป็นเพราะเหตุอื่นๆ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นอกจากสาเหตุดังกล่าว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เท่านั้น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="001A32EF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ฎ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วา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อ์ อั</w:t>
      </w:r>
      <w:r w:rsidR="001A32EF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1A32EF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ยาน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: 5 / 598-601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E022E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ดังนั้น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จำเป็น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ผู้ศรัทธา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จะต้องรักษา เอาใจใส่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ดูแล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ผมของพวกเธอ และถักเปีย แล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ไม่อนุญาตให้ม้วน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ทำทรง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ไว้บนศีรษะ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หรือมุมหนึ่งมุมใดของท้ายทอย</w:t>
      </w:r>
    </w:p>
    <w:p w:rsidR="00B65E76" w:rsidRPr="00B65E76" w:rsidRDefault="00B65E76" w:rsidP="00E022E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ชัยคุลอิสลาม อิบนุ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ตัยมียะฮฺ ได้กล่าวในหนังสือ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ของท่านว่า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“เสมือนกับพวกโสเภณี</w:t>
      </w:r>
      <w:r w:rsidR="001A32EF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บาง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</w:t>
      </w:r>
      <w:r w:rsidR="001A32EF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ตั้งใจ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ถัก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เปีย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ผมของนางเป็นส่วนเดียว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ปล่อย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ไว้โชว์ให้เห็น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ระหว่างบ่าทั้งสอง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" (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มัจญ์มูอฺ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ฟะตาวา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22/14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1A32EF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ชัยค์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มุหัมมัด บิน อิบรอฮีม อาล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อัช-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ชัย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ค์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กล่าวไว้ว่า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“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สิ่งที่สตรีบางคนได้กระทำในยุคปัจจุบัน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เช่น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การแยกผม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ศ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ี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รษะไว้ด้านหนึ่ง และรว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ไว้ที่ท้ายทอยด้านหลัง หรือมัดเกลียวไว้ข้างบน เหมือนกับที่พวกผู้หญิงฝรั่งทำ ลักษณะเช่นนี้ถือว่าเป็นสิ่งที่ไม่อนุญาตให้กระทำ เนื่องจากเป็นการเลียนแบบสตร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ีต่างศาสนิก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เนื่องจาก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มีรายงานจากอบู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ฮุร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อยเราะฮฺ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–ในหะดีษ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บทหนี่งที่มีความ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ยาว- กล่าวว่า 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 ศ็อลลัลลอฮุ</w:t>
      </w:r>
      <w:r w:rsidR="001A32E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อะลัยฮิวะสัลลัม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กล่าวว่า</w:t>
      </w:r>
    </w:p>
    <w:p w:rsidR="00B65E76" w:rsidRPr="00B65E76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Cordia New"/>
          <w:sz w:val="24"/>
          <w:szCs w:val="24"/>
          <w:cs/>
          <w:lang w:bidi="th-TH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shd w:val="clear" w:color="auto" w:fill="FFFFFF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صِنْفَانِ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مِنْ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أَهْلِ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النَّارِ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لَمْ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أَرَهُمَا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: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قَوْمٌ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مَعَهُمْ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سِيَاطٌ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كَأَذْنَابِ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الْبَقَرِ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يَضْرِبُونَ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بِهَا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النَّاسَ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وَنِسَاءٌ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كَاسِيَاتٌ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عَارِيَاتٌ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مُمِيلاَتٌ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مَائِلاَتٌ رُءُوسُهُنَّ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كَأَسْنِمَةِ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الْبُخْتِ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الْمَائِلَةِ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لاَ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يَدْخُلْنَ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الْجَنَّةَ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وَلاَ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يَجِدْنَ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رِيحَهَا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وَإِنَّ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رِيحَهَا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لَيُوجَدُ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مِنْ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مَسِيرَةِ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كَذَا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وَكَذَا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shd w:val="clear" w:color="auto" w:fill="FFFFFF"/>
          <w:rtl/>
        </w:rPr>
        <w:t>»</w:t>
      </w:r>
      <w:r w:rsidRPr="00B65E76">
        <w:rPr>
          <w:rFonts w:ascii="KFGQPC Uthman Taha Naskh" w:eastAsia="Calibri" w:hAnsi="KFGQPC Uthman Taha Naskh" w:cs="KFGQPC Uthman Taha Naskh"/>
          <w:color w:val="000000"/>
          <w:sz w:val="24"/>
          <w:szCs w:val="24"/>
          <w:shd w:val="clear" w:color="auto" w:fill="FFFFFF"/>
          <w:rtl/>
          <w:cs/>
          <w:lang w:bidi="th-TH"/>
        </w:rPr>
        <w:t xml:space="preserve"> </w:t>
      </w:r>
    </w:p>
    <w:p w:rsidR="00B65E76" w:rsidRPr="00B65E76" w:rsidRDefault="001A32EF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FF0000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ชาวนรก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สองจำพวก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ที่ฉันยังไม่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เคย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เห็นพวกเขา พวกหนึ่งมีแส้คล้ายกับหางวัวคอยเฆี่ยนตี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(ลงโทษ)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มนุษย์ และอีกพวกหนึ่งคือสตรีที่สวมใส่เสื้อผ้าไม่มิดชิด เดินเอนไปเอนมา ศ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ี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รษะของพวกเธอเหมือนกับโหนกอูฐ พวกเธอจะไม่ได้เข้าสวนสวรรค์ และจะไม่ได้ดม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(สัมผัส)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กลิ่นไอของมัน ทั้งๆ ที่กลิ่นไอของมันจะดม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(สัมผัส) ได้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ในระยะทางเท่านั้นเท่านี้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5547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1A32EF" w:rsidRDefault="001A32EF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นักปราชญ์บางท่านได้ขยายความ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คำว่า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“เอนไปเอนมา”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พวกเธอได้หวีผมในลักษณะเอน ซึ่งเป็นการหวีของหญิงโสเภณี และการหวีลักษณะเช่นนี่เป็นการกระทำของพวกผู้หญิงฝรั่ง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ผู้หญิงมุสลิม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ที่ดำเนินตามแนว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ทางของ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(มัจญ</w:t>
      </w:r>
      <w:r w:rsidR="003074D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มูอฺ</w:t>
      </w:r>
      <w:r w:rsidR="003074D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ฟะตาวา</w:t>
      </w:r>
      <w:r w:rsidR="003074D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ชัยค์</w:t>
      </w:r>
      <w:r w:rsidR="003074D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มุหัมมัด บิน อิบรอฮีม</w:t>
      </w:r>
      <w:r w:rsidR="003074DE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เล่มที่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2/47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และอัล-อีฎอ</w:t>
      </w:r>
      <w:r w:rsidR="003074D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="003074DE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 อัต-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ตับยีน ของหะ</w:t>
      </w:r>
      <w:r w:rsidR="003074D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มูด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อัต-ตุวัยญิรี</w:t>
      </w:r>
      <w:r w:rsidR="003074D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หน้าที่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85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E022E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ดังที่ห้าม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ไม่ให้</w:t>
      </w:r>
      <w:r w:rsidR="003074D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สตรี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โกนศ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รษะหรือตัดผมออกโดยไม่มีความจำเป็นแล้ว ก็</w:t>
      </w:r>
      <w:r w:rsidR="003074D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ยังมีบัญญัติ</w:t>
      </w:r>
      <w:r w:rsidR="003074DE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ห้าม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ไม่ให้</w:t>
      </w:r>
      <w:r w:rsidR="003074D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ต่อผม หรือเอาผมอื่นมาเสริม ดังที่มีหลักฐานที่ปรากฏในตำราของอิมามอัล-</w:t>
      </w:r>
      <w:r w:rsidR="00E401AD">
        <w:rPr>
          <w:rFonts w:ascii="Cordia New" w:eastAsia="Calibri" w:hAnsi="Cordia New" w:cs="Cordia New"/>
          <w:sz w:val="32"/>
          <w:szCs w:val="32"/>
          <w:cs/>
          <w:lang w:bidi="th-TH"/>
        </w:rPr>
        <w:t>บุคอรีย์</w:t>
      </w:r>
      <w:r w:rsidR="003074D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5934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 และมุสลิม</w:t>
      </w:r>
      <w:r w:rsidR="003074D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5530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لَعَن رسول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اللَّهُ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الْوَاصِلَةَ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  <w:lang w:bidi="ar-DZ"/>
        </w:rPr>
        <w:t>وَالْمُسْتَوْصِلَة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3074DE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ท่านเราะสูล ศ็อลลัลลอฮุอะลัยฮิวะสัลลัม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ได้สาปแช่งผู้หญิงที่ต่อผม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ให้ผู้อื่น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และผู้หญิงที่ขอให้ผู้อื่นต่อผมให้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</w:p>
    <w:p w:rsidR="00B65E76" w:rsidRPr="00B65E76" w:rsidRDefault="00B65E76" w:rsidP="00E022E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อันเนื่องจากการกระทำดังกล่าว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เป็นการปลอมแปลง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นอกจากนี้การใช้ผมปลอมในปัจจุบันก็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เข้าข่ายการต่อผมเช่นกัน </w:t>
      </w:r>
    </w:p>
    <w:p w:rsidR="00B65E76" w:rsidRPr="00B65E76" w:rsidRDefault="00B65E76" w:rsidP="00E022E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="00E401AD">
        <w:rPr>
          <w:rFonts w:ascii="Cordia New" w:eastAsia="Calibri" w:hAnsi="Cordia New" w:cs="Cordia New"/>
          <w:sz w:val="32"/>
          <w:szCs w:val="32"/>
          <w:cs/>
          <w:lang w:bidi="th-TH"/>
        </w:rPr>
        <w:t>บุคอรีย์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มุสลิม และท่านอื่นๆ ได้รายงานว่า “เมื่อ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มุอาวิยะฮฺ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เราะฎิยัลลอฮุอันฮุ ได้มายังนครมะดีนะฮฺ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ท่านได้เอาผมมากำหนึ่ง แล้วกล่าวตักเตือนว่า </w:t>
      </w:r>
    </w:p>
    <w:p w:rsidR="00B65E76" w:rsidRPr="003D1318" w:rsidRDefault="00B65E76" w:rsidP="00E022EC">
      <w:pPr>
        <w:spacing w:after="0" w:line="240" w:lineRule="auto"/>
        <w:jc w:val="both"/>
        <w:rPr>
          <w:rFonts w:ascii="KFGQPC Uthman Taha Naskh" w:eastAsia="Calibri" w:hAnsi="KFGQPC Uthman Taha Naskh" w:cs="Times New Roman"/>
          <w:color w:val="002060"/>
          <w:sz w:val="24"/>
          <w:szCs w:val="24"/>
          <w:rtl/>
        </w:rPr>
      </w:pP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مَا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بَالُ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نِسَائِكُمْ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يَجْعَل</w:t>
      </w:r>
      <w:r w:rsidR="00E831B0"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ْ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نَ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فِي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رُؤُوسِهِمْ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مِثْلَ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هَذَا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سَمِعْتُ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رَسُولَ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اللَّهِ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صَلَّى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اللَّهُ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عَلَيْهِ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وَسَلَّمَ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يَقُولُ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: </w:t>
      </w:r>
      <w:r w:rsidR="00E831B0"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مَا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مِنِ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امْرَأَةٍ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تَجْعَلُ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فِي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رَأْسِهَا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شَعْرًا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مِنْ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شَعْرِ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غَيْرِهَا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إِلا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كَانَ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زُورًا»</w:t>
      </w:r>
    </w:p>
    <w:p w:rsidR="00B65E76" w:rsidRPr="00B65E76" w:rsidRDefault="00E831B0" w:rsidP="00E022E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"บรรดาสตรี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ของพวกท่านเป็นอะไรกัน ถึงได้เอาของพวกนี้มาใส่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บนศีรษะของพวกนาง ฉันได้ยินท่านเราะสูล ศ็อลลัลลอฮุอะลัยฮิวะสัลลัมกล่าวว่า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ไม่มีสตรีคนใดเอาผมของผู้อื่นมาต่อกับผมของนาง นอกจากนั่น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ถือว่า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เป็นการปลอมแปลง” (บันทึกโดยอัล-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3468 , 5932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และมุสลิม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5543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E022E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และคำว่า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“ผมปลอม” คือ ผมเทียม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ถูกผลิตขึ้นมา 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เหมือนกับผมจริง และการ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สวม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ใส่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มันนั้นถือว่า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เป็นการ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กระทำเชิง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หลอกลวง</w:t>
      </w:r>
    </w:p>
    <w:p w:rsidR="00E831B0" w:rsidRDefault="00E831B0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E831B0" w:rsidRDefault="00E831B0" w:rsidP="00E022E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ข.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ไม่อนุญาตให้สตรีมุสลิมกำจัดขนคิ้ว</w:t>
      </w:r>
      <w:r w:rsidR="00B65E76"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E022E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E022EC">
        <w:rPr>
          <w:rFonts w:ascii="Cordia New" w:eastAsia="Calibri" w:hAnsi="Cordia New" w:cs="Cordia New"/>
          <w:sz w:val="32"/>
          <w:szCs w:val="32"/>
          <w:cs/>
          <w:lang w:bidi="th-TH"/>
        </w:rPr>
        <w:t>ไม่ว่า</w:t>
      </w:r>
      <w:r w:rsidR="00E831B0" w:rsidRPr="003D1318">
        <w:rPr>
          <w:rFonts w:ascii="Cordia New" w:eastAsia="Calibri" w:hAnsi="Cordia New" w:cs="Cordia New"/>
          <w:sz w:val="32"/>
          <w:szCs w:val="32"/>
          <w:cs/>
          <w:lang w:bidi="th-TH"/>
        </w:rPr>
        <w:t>ทั้งหมดหรือบางส่วน</w:t>
      </w:r>
      <w:r w:rsidR="00E831B0" w:rsidRPr="00E022EC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และไม่ว่า</w:t>
      </w:r>
      <w:r w:rsidRPr="00E022EC">
        <w:rPr>
          <w:rFonts w:ascii="Cordia New" w:eastAsia="Calibri" w:hAnsi="Cordia New" w:cs="Cordia New"/>
          <w:sz w:val="32"/>
          <w:szCs w:val="32"/>
          <w:cs/>
          <w:lang w:bidi="th-TH"/>
        </w:rPr>
        <w:t>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วยวิธีการใดๆ ก็ตาม จะด้วยการโกน หรือการตัด หรือการใช้เครื่องมือ หรือการใช้น้ำยาขจัดทั้งหมด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หรือบางส่วน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เพราะ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นั่น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เข้าข่าย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การถอน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ท่านนบี ศ็อลลัลลอฮุอะลัยฮิวะสัลลัม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ดุอาอ์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สาปแช่งผู้หญิงที่ถอนขนคิ้ว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และผู้หญิงที่ให้คนอื่นถอนขนคิ้วให้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(บันทึกโดยอัน-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นะสาอีย์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5111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 โดยเข้าใจว่าเป็น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การเสริมสวย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และนี่คือ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การเปลี่ยนแปลงการสร้าง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สรรค์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ของอัลลอฮฺ ซึ่งชัยฏอนมารร้าย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ได้สัญญาไว้ว่ามันจะสั่งให้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มนุษย์กระทำการดังกล่าว ดัง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ที่อัลลอฮฺตรัส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ไว้ว่า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Arial"/>
          <w:sz w:val="32"/>
          <w:szCs w:val="32"/>
          <w:rtl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وَلَأٓمُرَنَّهُمۡ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فَلَيُغَيِّرُنَّ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خَلۡقَ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ٱللَّهِۚ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النساء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١١٩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E831B0" w:rsidP="00E022E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และแน่นอนยิ่ง ข้า (ชัยฎอน) จะใช้พวกเขา แล้วแน่นอนพวกเขาก็จะเปลี่ยนแปลงสิ่งที่อัลลอฮฺทรงสร้าง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-นิสาอ์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 119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E831B0" w:rsidRDefault="00E831B0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E022E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และในเศาะฮีหฺอัล-</w:t>
      </w:r>
      <w:r w:rsidR="00E401AD">
        <w:rPr>
          <w:rFonts w:ascii="Cordia New" w:eastAsia="Calibri" w:hAnsi="Cordia New" w:cs="Cordia New"/>
          <w:sz w:val="32"/>
          <w:szCs w:val="32"/>
          <w:cs/>
          <w:lang w:bidi="th-TH"/>
        </w:rPr>
        <w:t>บุคอรีย์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มีรายงานจากอิบนุ มัสอูด เราะฎิยัลลอฮุอันฮุ 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lang w:bidi="ar-DZ"/>
        </w:rPr>
      </w:pP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لَعَنَ اللَّهُ الْوَاشِمَاتِ وَالْمُسْتَوْشِمَاتِ وَالنَّامِصَاتِ وَالْمُتَنَمِّصَاتِ وَالْمُتَفَلِّجَاتِ لِلْحُسْنِ الْمُغَيِّرَاتِ خَلْقَ اللَّهِ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»</w:t>
      </w:r>
    </w:p>
    <w:p w:rsidR="00B65E76" w:rsidRPr="00B65E76" w:rsidRDefault="00E831B0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อัลลอฮฺได้สาปแช่งผู้หญิงที่สัก ผู้หญิงที่ให้ผู้อื่นสักให้ ผู้หญิงที่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ถอน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ขนคิ้ว ผู้หญิงที่ให้ผู้อื่น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ถอน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ขนคิ้วให้ ผู้หญิงที่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ตกแต่ง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ฟันเพื่อความสวยงาม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ผู้ที่เปลี่ยนแปลงการสร้างของอัลลอฮฺ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 (บันทึกโดยอัล-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5931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และมุสลิม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5538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E831B0" w:rsidRDefault="00E831B0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E022E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หลังจากนั้นท่าน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ได้กล่าวว่า</w:t>
      </w:r>
    </w:p>
    <w:p w:rsidR="00B65E76" w:rsidRPr="003D1318" w:rsidRDefault="00B65E76" w:rsidP="00E022EC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cs/>
          <w:lang w:bidi="ar-DZ"/>
        </w:rPr>
      </w:pP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وَمَا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لِي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لَا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أَلْعَنُ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مَنْ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لَعَنَ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رَسُولُ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اللَّهِ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صَلَّى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اللَّهُ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عَلَيْهِ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وَسَلَّمَ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وَهُوَ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فِي كِتَابِ اللَّهِ</w:t>
      </w:r>
      <w:r w:rsidR="00E831B0"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  <w:lang w:bidi="ar-DZ"/>
        </w:rPr>
        <w:t>.</w:t>
      </w:r>
    </w:p>
    <w:p w:rsidR="00B65E76" w:rsidRPr="00B65E76" w:rsidRDefault="00B65E76" w:rsidP="00E022E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lastRenderedPageBreak/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ฉันจะไม่สาปแช่งผู้ที่ท่านเราะสูล ศ็อลลัลลอฮุอะลัยฮิวะสัลลัม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เคย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สาปแช่ง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ไว้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ได้อย่างไร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ทั้งๆ ที่มีน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เป็นสิ่งที่ถูกบัญญัติไว้ในอัลกุรอาน?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หมายถึงคำตรัสของอัลลอฮฺที่ว่า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وَمَآ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ءَاتَىٰكُمُ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ٱلرَّسُولُ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فَخُذُوهُ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نَهَىٰكُمۡ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عَنۡهُ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فَٱنتَهُواْۚ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الحشر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٧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E831B0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และสิ่งใดที่เราะสูลได้นำมายังพวกเจ้า ก็จงยึดเอาไว้ และสิ่งใดที่ท่านได้ห้ามพวกเจ้าไว้ ก็จงละเว้นเสีย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(อัล-หัชรฺ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7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E831B0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กะษีรฺ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ได้กล่าวไว้ในหนังสือ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ตัฟซีรฺ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 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2/359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ว่า “สตรีจำนวนมากในทุกวันนี้ได้รับการทดสอบด้วย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โรคร้ายเ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หล่านี้ ซึ่งเป็น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บาปใหญ่ชนิดหนึ่ง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จนกระทั่งการขจัดขนคิ้วได้กลายเป็นสิ่งจำเป็น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วัน และไม่อนุญาต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ภรรยาเชื่อฟังสามี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สั่ง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ให้กระทำในเรื่องดังกล่าว เพราะ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เขากำลังสั่งให้ทำสิ่งที่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ถือว่าเป็นการฝ่าฝืน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หรือมะอฺศิยะฮฺนั่นเอง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”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E831B0" w:rsidP="00E022E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ค.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ไม่อนุญาตให้สตรีมุสลิมผ่าแยกฟัน</w:t>
      </w:r>
      <w:r w:rsidR="00B65E76"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โดยการถูด้วยตะไบเพื่อการเสริมสวย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แต่หากว่าในกรณีที่ฟันมีความผิดปกติ และมีความจำเป็นต้องขจัดสิ่งรบกวนให้หมดไป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หรือเพื่อแก้ไขให้ดีขึ้น ก็ไม่เป็นไร เพราะเป็นการรักษาเยียวยา และขจัดความรำคาญให้หมดไป และต้องให้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แพทย์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หญิงผู้มีความรู้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เฉพาะ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ทางเป็นผู้รักษา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E831B0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ง.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ไม่อนุญาตให้สตรีสักบนร่างกาย</w:t>
      </w:r>
      <w:r w:rsidR="00B65E76"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หรือให้ผู้อื่นสักให้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E022E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การสัก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คือ การใช้เข็มที่มีน้ำหมึกทิ่มแทงตามมือหรือใบหน้า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เพราะ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ท่านเราะสูล ศ็อลลัลลอฮุอะลัยฮิวะสัลลัม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ได้สาปแช่งผู้หญิงที่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เป็นช่าง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สักและผู้หญิงที่ให้คนอื่นสักให้ การกระทำดังกล่าวถือว่าเป็นบาปใหญ่ เพราะว่าท่าน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 ศ็อลลัลลอฮุ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อะลัยฮิวะสัลลัม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ได้สาปแช่งผู้ที่กระทำหรือผู้ที่ให้คนอื่นกระทำ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และการสาปแช่งจะไม่เกิดขึ้น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นอกจากในสิ่งที่เป็นบาปใหญ่เท่านั้น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E831B0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จ.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lang w:bidi="ar-DZ"/>
        </w:rPr>
        <w:t xml:space="preserve"> 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บทบัญญัติ</w:t>
      </w:r>
      <w:r w:rsidR="00B65E76"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หรือ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ข้อชี้ขาดเกี่ยวกับการย้อมสี</w:t>
      </w:r>
      <w:r w:rsidR="00B65E76"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ด้วยใบเทียน การ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ย้อมผม และ</w:t>
      </w:r>
      <w:r w:rsidR="00B65E76"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การใช้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เครื่องประดับที่เป็นทองคำ</w:t>
      </w:r>
    </w:p>
    <w:p w:rsidR="00B65E76" w:rsidRPr="00B65E76" w:rsidRDefault="00B65E76" w:rsidP="00E022E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>1.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การย้อม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ด้วยใบเทียน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E022E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</w:t>
      </w:r>
      <w:r w:rsidR="00E831B0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มาม</w:t>
      </w:r>
      <w:r w:rsidR="00E831B0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นะวะ</w:t>
      </w:r>
      <w:r w:rsidR="00E831B0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วี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E831B0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กล่าวไว้ในหนังสือ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อัล-มัจญ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มูอฺ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 </w:t>
      </w:r>
      <w:r w:rsidR="00E831B0">
        <w:rPr>
          <w:rFonts w:ascii="Cordia New" w:eastAsia="Calibri" w:hAnsi="Cordia New" w:cs="Cordia New"/>
          <w:sz w:val="32"/>
          <w:szCs w:val="32"/>
          <w:lang w:bidi="ar-DZ"/>
        </w:rPr>
        <w:t>(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เล่ม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</w:t>
      </w:r>
      <w:r w:rsidR="00E831B0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หน้า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324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การย้อมมือและเท้าด้วยใบเทียนสำหรับผู้หญิงที่แต่งงานแล้ว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เป็นสิ่งที่ส่งเสริมให้กระทำอันเนื่องจากมีหะดีษต่างๆ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ดังเป็นที่รับรู้กัน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...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ดังรายงานจากอบู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ดา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วู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4164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 และอัน-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นะสาอีย์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5095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“แท้จริง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มีผู้หญิงคนหนึ่งได้ถามท่านหญิง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อาอิชะฮฺ ถึงการย้อมเล็บด้วยใบเทียน เธอตอบว่า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</w:t>
      </w:r>
      <w:r w:rsidRPr="00B65E76">
        <w:rPr>
          <w:rFonts w:ascii="Cordia New" w:eastAsia="Calibri" w:hAnsi="Cordia New" w:cs="Cordia New"/>
          <w:b/>
          <w:bCs/>
          <w:vanish/>
          <w:sz w:val="32"/>
          <w:szCs w:val="32"/>
          <w:u w:val="single"/>
          <w:lang w:bidi="th-TH"/>
        </w:rPr>
        <w:pgNum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ปัญหาอะไร ทว่าฉันไม่ชอบมัน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เพราะ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="00E831B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ที่รักของฉัน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ก็รังเกียจกลิ่นของมัน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</w:p>
    <w:p w:rsidR="00B65E76" w:rsidRPr="00B65E76" w:rsidRDefault="00B65E76" w:rsidP="00E022EC">
      <w:pPr>
        <w:tabs>
          <w:tab w:val="left" w:pos="1276"/>
        </w:tabs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มีรายงานจาก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ท่านหญิง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อาอิชะฮฺ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ยัลลอฮุอันฮา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เล่าว่า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มีผู้หญิงคนหนึ่งได้ยื่นมือ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จากหลังม่านเพื่อส่งหนังสือให้แก่ท่าน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แล้วท่านก็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ไม่รับ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และกล่าวว่า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ฉันไม่ทราบว่าเป็นมือของผู้ชายหรือมือของผู้หญิง?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เธอกล่าวว่า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“เป็นมือของผู้หญิง” แล้วท่านก็กล่าวว่า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หากเธอเป็นผู้หญิง แน่นอน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เธอย่อมย้อม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เล็บของเธอ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ด้วยใบ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เทีย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="00FD023B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FD02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(บันทึกโดยอบู</w:t>
      </w:r>
      <w:r w:rsidR="00FD02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ู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4166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และอัน-</w:t>
      </w:r>
      <w:r w:rsidR="00D62B58">
        <w:rPr>
          <w:rFonts w:ascii="Cordia New" w:eastAsia="Calibri" w:hAnsi="Cordia New" w:cs="Cordia New"/>
          <w:sz w:val="32"/>
          <w:szCs w:val="32"/>
          <w:cs/>
          <w:lang w:bidi="th-TH"/>
        </w:rPr>
        <w:t>นะสาอีย์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5089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 แต่การย้อมเล็บ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ต้องไม่ใช้วัตถุหรือสารที่ติดแข็งจนไม่สามารถทำความสะอาดได้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>2.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การย้อมผมของสตรี</w:t>
      </w:r>
    </w:p>
    <w:p w:rsidR="00B65E76" w:rsidRPr="00B65E76" w:rsidRDefault="00B65E76" w:rsidP="00E022E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หากกรณีเป็นผมหงอก สามารถย้อม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ได้ทุกสีที่ไม่ใช่สีดำ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เนื่องจาก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ท่านเราะสูล ศ็อลลัลลอฮุอะลัยฮิวะสัลลัม </w:t>
      </w:r>
      <w:r w:rsidR="00FD02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มีคำสั่งห้าม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มิให้ใช้สีดำ</w:t>
      </w:r>
      <w:r w:rsidR="00FD02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ในการย้อม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</w:p>
    <w:p w:rsidR="00B65E76" w:rsidRPr="00B65E76" w:rsidRDefault="00FD023B" w:rsidP="00E022E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นะวะ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วี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ได้กล่าวไว้ในหนังสือ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ริยาฎ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ศ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ศอลิ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ar-DZ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626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บทว่าด้วยเรื่องการห้ามผู้ชายและผู้หญิงไม่ให้ย้อมผมด้วยสีดำ และได้กล่าวไว้ในหนังสือ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มัจ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มูอฺ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1/324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ไม่มีความแตกต่าง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ระหว่างผู้ชายและผู้หญิงในการห้ามมิให้ย้อมด้วยสีดำ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และนี่คือทัศนะของ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มัซฮับ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เรา..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ส่วนการย้อมผมสีดำของสตรีเพื่อให้เปลี่ยนเป็นสีอื่นนั้น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ฉัน(ผู้เขียน)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มีความเห็น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กรณีนี้ไม่เป็นที่อนุญาต เพราะไม่มีความจำเป็นอันใดที่จะต้องกระทำอย่างนั้น เพราะสีดำของผม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เป็นความสวยงาม</w:t>
      </w:r>
      <w:r w:rsidR="00FD02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อยู่แล้ว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ไม่ถือว่าเป็นสิ่งผิดปกติ</w:t>
      </w:r>
      <w:r w:rsidR="00FD02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ต้อง</w:t>
      </w:r>
      <w:r w:rsidR="00FD02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ไป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เปลี่ยนแปลง</w:t>
      </w:r>
      <w:r w:rsidR="00FD02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การกระทำเช่นนั้นเป็นการเลียนแบบผู้หญิงต่างศาสนิก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lastRenderedPageBreak/>
        <w:t xml:space="preserve">3. 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อนุญาตให้สตรีใช้เครื่องประดับที่ทำจาก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ทองคำ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และเงินตาม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ประเพณีที่ปฏิบัติกัน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832F2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เป็นมติ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เอกฉันท์</w:t>
      </w:r>
      <w:r w:rsidR="00E022E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ปวงปราชญ์ </w:t>
      </w:r>
      <w:r w:rsidR="00E022EC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แต่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ไม่อนุญาตให้เธอนำเอาเครื่องประดับออกมา</w:t>
      </w:r>
      <w:r w:rsidR="00E022EC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เผยให้เห็น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แก่ผู้ชายที่สามารถแต่งงานกันได้ จำเป็นที่จะต้องปกปิดโดยเฉพาะอย่างยิ่ง</w:t>
      </w:r>
      <w:r w:rsidR="00E022EC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เวลา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ออกจากบ้าน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E022E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อยู่ในที่ที่อาจจะ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ทำให้บุรุษหันมามองเธอ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เพราะ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นั่นเป็นการยั่วยวน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เธอถูกห้ามไม่ให้ผู้ชายได้ยินเสียงของ</w:t>
      </w:r>
      <w:r w:rsidR="00E022E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กำไลหรือ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เครื่องประดับที่</w:t>
      </w:r>
      <w:r w:rsidR="00E022EC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เธอใส่อยู่ที่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เท้า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ซึ่ง</w:t>
      </w:r>
      <w:r w:rsidR="00E022E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อยู่ใต้เสื้อผ้า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E022EC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แล้วนับประสาอะไรกับการเปิดเผยเครื่องประดับที่อยู่นอกเสื้อผ้าอีกเล่า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อัลลอฮฺตรัสว่า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Arial"/>
          <w:sz w:val="32"/>
          <w:szCs w:val="32"/>
          <w:rtl/>
          <w:cs/>
          <w:lang w:bidi="ar-DZ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يَضۡرِبۡنَ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بِأَرۡجُلِهِنَّ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لِيُعۡلَمَ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يُخۡفِينَ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زِينَتِهِنَّۚ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النور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٣١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E022EC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พวกเธออย่าได้กระทืบเท้าของ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พวกเธอ เพื่อให้รู้ถึง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เครื่องประดับที่พวกเธอปกปิดไว้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E8168F">
        <w:rPr>
          <w:rFonts w:ascii="Cordia New" w:eastAsia="Calibri" w:hAnsi="Cordia New" w:cs="Cordia New"/>
          <w:sz w:val="32"/>
          <w:szCs w:val="32"/>
          <w:cs/>
          <w:lang w:bidi="th-TH"/>
        </w:rPr>
        <w:t>อัน-นูรฺ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 31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br w:type="page"/>
      </w:r>
    </w:p>
    <w:p w:rsidR="00B65E76" w:rsidRPr="00B65E76" w:rsidRDefault="00B65E76" w:rsidP="003D1318">
      <w:pPr>
        <w:pStyle w:val="a"/>
      </w:pPr>
      <w:bookmarkStart w:id="20" w:name="_Toc480382688"/>
      <w:r w:rsidRPr="00B65E76">
        <w:rPr>
          <w:cs/>
        </w:rPr>
        <w:lastRenderedPageBreak/>
        <w:t xml:space="preserve">บทที่ </w:t>
      </w:r>
      <w:r w:rsidRPr="003D1318">
        <w:rPr>
          <w:rFonts w:ascii="Cordia New" w:hAnsi="Cordia New"/>
          <w:sz w:val="48"/>
          <w:szCs w:val="50"/>
        </w:rPr>
        <w:t>3</w:t>
      </w:r>
      <w:bookmarkEnd w:id="20"/>
    </w:p>
    <w:p w:rsidR="00B65E76" w:rsidRPr="00B65E76" w:rsidRDefault="00B65E76" w:rsidP="003D1318">
      <w:pPr>
        <w:pStyle w:val="a"/>
      </w:pPr>
      <w:bookmarkStart w:id="21" w:name="_Toc480382689"/>
      <w:r w:rsidRPr="00B65E76">
        <w:rPr>
          <w:cs/>
        </w:rPr>
        <w:t>บัญญัติ</w:t>
      </w:r>
      <w:r w:rsidR="00C74D10">
        <w:rPr>
          <w:rFonts w:hint="cs"/>
          <w:cs/>
        </w:rPr>
        <w:t>ว่าด้วย</w:t>
      </w:r>
      <w:r w:rsidRPr="00B65E76">
        <w:rPr>
          <w:cs/>
        </w:rPr>
        <w:t xml:space="preserve">เลือดประจำเดือน </w:t>
      </w:r>
      <w:r w:rsidR="00C74D10">
        <w:rPr>
          <w:rFonts w:hint="cs"/>
          <w:cs/>
        </w:rPr>
        <w:br/>
      </w:r>
      <w:r w:rsidRPr="00B65E76">
        <w:rPr>
          <w:cs/>
        </w:rPr>
        <w:t>เลือดเสีย และเลือดหลังคลอด</w:t>
      </w:r>
      <w:bookmarkEnd w:id="21"/>
    </w:p>
    <w:p w:rsidR="00B65E76" w:rsidRPr="00B65E76" w:rsidRDefault="002C02AE" w:rsidP="003D1318">
      <w:pPr>
        <w:bidi w:val="0"/>
        <w:spacing w:line="240" w:lineRule="auto"/>
        <w:jc w:val="center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3D1318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 wp14:anchorId="3CE7B5D4" wp14:editId="20375824">
            <wp:extent cx="2162175" cy="314732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10" w:rsidRDefault="00C74D10" w:rsidP="003D1318">
      <w:pPr>
        <w:pStyle w:val="a6"/>
        <w:rPr>
          <w:lang w:bidi="th-TH"/>
        </w:rPr>
      </w:pPr>
    </w:p>
    <w:p w:rsidR="00B65E76" w:rsidRPr="00B65E76" w:rsidRDefault="002C02AE" w:rsidP="003D1318">
      <w:pPr>
        <w:pStyle w:val="a6"/>
        <w:rPr>
          <w:lang w:bidi="th-TH"/>
        </w:rPr>
      </w:pPr>
      <w:bookmarkStart w:id="22" w:name="_Toc480382690"/>
      <w:r>
        <w:rPr>
          <w:rFonts w:hint="cs"/>
          <w:cs/>
          <w:lang w:bidi="th-TH"/>
        </w:rPr>
        <w:t>หนึ่ง</w:t>
      </w:r>
      <w:r w:rsidR="00B65E76" w:rsidRPr="00B65E76">
        <w:rPr>
          <w:lang w:bidi="th-TH"/>
        </w:rPr>
        <w:t xml:space="preserve"> </w:t>
      </w:r>
      <w:r w:rsidR="00B65E76" w:rsidRPr="00B65E76">
        <w:rPr>
          <w:cs/>
          <w:lang w:bidi="th-TH"/>
        </w:rPr>
        <w:t>เลือดประจำเดือน (</w:t>
      </w:r>
      <w:r>
        <w:rPr>
          <w:rFonts w:hint="cs"/>
          <w:cs/>
          <w:lang w:bidi="th-TH"/>
        </w:rPr>
        <w:t>หั</w:t>
      </w:r>
      <w:r w:rsidRPr="00B65E76">
        <w:rPr>
          <w:cs/>
          <w:lang w:bidi="th-TH"/>
        </w:rPr>
        <w:t>ย</w:t>
      </w:r>
      <w:r>
        <w:rPr>
          <w:rFonts w:hint="cs"/>
          <w:cs/>
          <w:lang w:bidi="th-TH"/>
        </w:rPr>
        <w:t>ฎ์</w:t>
      </w:r>
      <w:r w:rsidR="00B65E76" w:rsidRPr="00B65E76">
        <w:rPr>
          <w:cs/>
          <w:lang w:bidi="th-TH"/>
        </w:rPr>
        <w:t>)</w:t>
      </w:r>
      <w:bookmarkEnd w:id="22"/>
    </w:p>
    <w:p w:rsidR="00B65E76" w:rsidRPr="00B65E76" w:rsidRDefault="009E5068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1. 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คำนิยามของเลือดประจำเดือน (</w:t>
      </w:r>
      <w:r w:rsidR="002C02AE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หัยฎ์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ตามหลักภาษา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หมายถึง การไหล</w:t>
      </w:r>
    </w:p>
    <w:p w:rsidR="00B65E76" w:rsidRPr="00B65E76" w:rsidRDefault="00B65E76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ตามหลักบทบัญญัติ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หมายถึง เลือดที่ออกมาจากมดลูกของผู้หญิง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เวลา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ซึ่งเป็นที่รับรู้กัน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ไม่ได้เกิดมาจากสาเหตุการเป็นโรค หรือประสบอุบัติเหตุ แต่เป็นสิ่งที่อัลลอฮฺทรงกำหนดให้แก่บรรดาสตรีเพศ เพื่อไว้หล่อเลี้ยงทารกขณะที่อยู่ในครรภ์ แล้วจะเปลี่ยนเป็นนมเมื่อคลอดบุตร ดังนั้น</w:t>
      </w:r>
      <w:r w:rsidR="009E506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เมื่อสตรีไม่ได้ตั้งครรภ์หรือไม่ได้ให้นมแก่บุตร เลือดนี้จะยังคงอยู่โดยไม่มีสิ่งใดมาเปลี่ยนแปลง ซึ่งมันจะไหลออกมาในช่วงวันเวลาที่รับรู้</w:t>
      </w:r>
      <w:r w:rsidR="009E506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รู้จัก</w:t>
      </w:r>
      <w:r w:rsidR="009E506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ในนามประจำเดือนหรือรอบเดือน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ind w:left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2. 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อายุของผู้มีประจำเดือน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 xml:space="preserve">สตรีที่มีประจำเดือนโดยทั่วไปอายุน้อยสุดคือ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9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ปี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จนไปถึงอายุ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50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ปี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อัลลอฮฺได้ตรัสว่า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وَٱلَّٰٓـِٔي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يَئِسۡنَ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ٱلۡمَحِيضِ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نِّسَآئِكُمۡ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إِنِ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ٱرۡتَبۡتُمۡ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فَعِدَّتُهُنَّ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ثَلَٰثَةُ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أَشۡهُرٖ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وَٱلَّٰٓـِٔي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يَحِضۡنَۚ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الطلاق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٤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9E5068">
      <w:pPr>
        <w:bidi w:val="0"/>
        <w:spacing w:after="0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ส่วนบรรดาผู้หญิงในหมู่ภริยาของพวกเจ้าที่หมดหวังในการมี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ประจำเดือน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หากพวกเจ้ายังสงสัย(ในเรื่องอิดดะฮฺ) ดังนั้น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พึงรู้เถิดว่าอิดดะฮฺของพวกนางคือสามเดือน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และบรรดาผู้หญิงที่ไม่มี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ประจำเดือนก็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นับอิดดะฮฺแบบนั้น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เดียว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กัน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(อัฏ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-เ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ฏ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</w:t>
      </w:r>
      <w:r>
        <w:rPr>
          <w:rFonts w:ascii="Cordia New" w:eastAsia="Calibri" w:hAnsi="Cordia New" w:cs="Cordia New"/>
          <w:sz w:val="32"/>
          <w:szCs w:val="32"/>
          <w:lang w:bidi="th-TH"/>
        </w:rPr>
        <w:t xml:space="preserve"> 4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9E5068" w:rsidRDefault="009E5068" w:rsidP="00B65E76">
      <w:pPr>
        <w:bidi w:val="0"/>
        <w:spacing w:after="0" w:line="240" w:lineRule="auto"/>
        <w:ind w:firstLine="720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>
      <w:pPr>
        <w:bidi w:val="0"/>
        <w:spacing w:after="0" w:line="240" w:lineRule="auto"/>
        <w:ind w:firstLine="720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สตรีที่หมด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หวังในการมีประจำเดือน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หมายถึง ผู้หญิงที่มีอายุ</w:t>
      </w:r>
      <w:r w:rsidR="009E506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ประมาณ</w:t>
      </w:r>
      <w:r w:rsidR="009E5068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50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ปี และผู้ที่ยังไม่มีประจำเดือน หมายถึง ผู้หญิงที่อายุยังไม่ถึง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9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ปี</w:t>
      </w:r>
    </w:p>
    <w:p w:rsidR="00B65E76" w:rsidRPr="00B65E76" w:rsidRDefault="00B65E76" w:rsidP="00B65E76">
      <w:pPr>
        <w:bidi w:val="0"/>
        <w:spacing w:after="0" w:line="240" w:lineRule="auto"/>
        <w:ind w:firstLine="720"/>
        <w:rPr>
          <w:rFonts w:ascii="Cordia New" w:eastAsia="Calibri" w:hAnsi="Cordia New" w:cs="Cordia New"/>
          <w:sz w:val="32"/>
          <w:szCs w:val="32"/>
          <w:cs/>
          <w:lang w:bidi="th-TH"/>
        </w:rPr>
      </w:pP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>3.</w:t>
      </w:r>
      <w:r w:rsidR="009E5068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บทบัญญัติ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ข้อชี้ขาดเกี่ยวกับผู้ที่มีเลือด</w:t>
      </w:r>
      <w:r w:rsidR="009E5068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ป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ระจำเดือน </w:t>
      </w:r>
    </w:p>
    <w:p w:rsidR="00B65E76" w:rsidRPr="00B65E76" w:rsidRDefault="00B65E76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3.1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ไม่อนุญาตให้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มีเพศสัมพันธ์ทางอวัยวะเพศกับภรรยาที่มี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ประจำเดือน เนื่องจากอัลลอฮฺได้ตรัสไว้ว่า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Arial"/>
          <w:sz w:val="32"/>
          <w:szCs w:val="32"/>
          <w:rtl/>
          <w:cs/>
          <w:lang w:bidi="ar-DZ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وَيَسۡ‍َٔلُونَكَ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عَنِ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ٱلۡمَحِيضِۖ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قُلۡ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هُوَ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أَذٗى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فَٱعۡتَزِلُواْ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ٱلنِّسَآءَ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فِي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ٱلۡمَحِيضِ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تَقۡرَبُوهُنَّ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حَتَّىٰ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يَطۡهُرۡنَۖ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فَإِذَا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تَطَهَّرۡنَ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فَأۡتُوهُنَّ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حَيۡثُ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أَمَرَكُمُ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ٱللَّهُۚ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يُحِبُّ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ٱلتَّوَّٰبِينَ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وَيُحِبُّ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ٱلۡمُتَطَهِّرِينَ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٢٢٢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البقرة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٢٢٢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9E5068" w:rsidP="0066254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และพวกเขา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ถามเจ้าเกี่ยวกับประจำเดือน จงกล่าวเถิดว่ามันเป็น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สิ่งโสโครก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ดังนั้น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พวกเจ้าจง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งด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การมีเพศสัมพันธ์กับ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ภรรยา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ในขณะที่มีประจำเดือน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และอย่าได้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มีเพศสัมพันธ์กับ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พวกเธอจนกว่าพวกเธอจะสะอาดเสียก่อน ครั้นเมื่อพวกเธอได้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ทำความสะอาด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ชำระร่างกา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แล้ว ก็จง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เข้า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หาพวกเธอตามที่อัลลอฮฺได้ทรงใช้พวกเจ้า แท้จริง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อัลลอฮฺทรงรักบรรดาผู้ที่กลับเนื้อกลับตัว และทรงรักบรรดาผู้ที่ท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ำความสะอาดทั้งหลาย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-บะเกาะเราะฮฺ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222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9E5068" w:rsidRDefault="009E5068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และข้อห้ามนี้จะดำเนินไปจนกระทั่งเลือดประจำเดือนหยุดไหล และเธออาบน้ำชำระร่างกายตามบทบัญญัติ เนื่องจากพระองค์อัลลอฮฺตรัสไว้ว่า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تَقۡرَبُوهُنَّ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حَتَّىٰ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يَطۡهُرۡنَۖ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فَإِذَا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تَطَهَّرۡنَ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فَأۡتُوهُنَّ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حَيۡثُ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أَمَرَكُمُ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ٱللَّهُۚ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البقرة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٢٢٢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B65E76" w:rsidP="009E506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ความหมาย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9E5068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และอย่าได้</w:t>
      </w:r>
      <w:r w:rsidR="009E506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มีเพศสัมพันธ์กับ</w:t>
      </w:r>
      <w:r w:rsidR="009E5068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พวกเธอจนกว่าพวกเธอจะสะอาดเสียก่อน ครั้นเมื่อพวกเธอได้</w:t>
      </w:r>
      <w:r w:rsidR="009E5068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ทำความสะอาด</w:t>
      </w:r>
      <w:r w:rsidR="009E5068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ชำระร่างกา</w:t>
      </w:r>
      <w:r w:rsidR="009E5068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</w:t>
      </w:r>
      <w:r w:rsidR="009E5068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แล้ว ก็จง</w:t>
      </w:r>
      <w:r w:rsidR="009E5068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เข้า</w:t>
      </w:r>
      <w:r w:rsidR="009E5068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หาพวกเธอตามที่อัลลอฮฺได้ทรงใช้พวกเจ้า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(อัล-บะเกาะเราะฮฺ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222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9E5068" w:rsidRDefault="009E5068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และอนุญาตแก่สามี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ที่จะหาความสุขกับภรรยาที่มีประจำเดือนได้ </w:t>
      </w:r>
      <w:r w:rsidR="009E5068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แต่ต้องไม่ถึงขั้น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="009E506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ร่วมสังวาสทางอวัยวะเพศ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เนื่องจากท่าน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 ศ็อลลัลลอฮุอะลัยฮิวะสัลลัม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ได้กล่าวว่า</w:t>
      </w: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KFGQPC Uthman Taha Naskh"/>
          <w:color w:val="002060"/>
          <w:sz w:val="24"/>
          <w:szCs w:val="24"/>
          <w:lang w:bidi="ar-DZ"/>
        </w:rPr>
      </w:pP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lastRenderedPageBreak/>
        <w:t>«اصْنَعُوا كُلَّ شَيْءٍ إِلاَّ النِّكَاحَ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9E5068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ท่านทั้งหลายจงทำทุกอย่างได้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ยกเว้นการร่วมประเวณี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 (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บันทึกโดยมุสลิม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692)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3.2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ผู้หญิงที่มีประจำเดือน ไม่ต้องถือศีลอดและไม่ต้องละหมาด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หากปฏิบัติก็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ถือว่าเป็นเรื่องต้องห้าม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และใช้ไม่ได้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ดังหลักฐานจากท่านนบี ศ็อลลัลลอฮุอะลัยฮิวะสัลลัม ได้กล่าวว่า</w:t>
      </w: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«أَلَيْسَ إِذَا حَاضَتْ لَمْ تُصَلِّ وَلَمْ تَصُمْ»</w:t>
      </w:r>
    </w:p>
    <w:p w:rsidR="00B65E76" w:rsidRPr="00B65E76" w:rsidRDefault="009E5068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เมื่อ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สตรีมีประจำเดือน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เธอ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ไม่ละหมาดและไม่ถือศีลอดมิใช่หรือ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?”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(บันทึกโดยอัล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E401AD">
        <w:rPr>
          <w:rFonts w:ascii="Cordia New" w:eastAsia="Calibri" w:hAnsi="Cordia New" w:cs="Cordia New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304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และมุสลิม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759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9E5068" w:rsidRDefault="009E5068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66254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สะอาดจาก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ประจำเดือนแล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้ว 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จะต้องถือศีลอดชดใช้ ส่วนละหมาด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ไม่ต้องชดใช้ ดังที่ท่านหญิงอาอิชะฮฺ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เราะฎิยัลลอฮุอันฮา กล่าวว่า</w:t>
      </w:r>
    </w:p>
    <w:p w:rsidR="00B65E76" w:rsidRPr="003D1318" w:rsidRDefault="00B65E76" w:rsidP="003D1318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«كُنَّا نَحِيضُ عَلَى عَهْدِ رَسُولِ اللَّهِ - صَلَّى اللَّهُ عَلَيْهِ وَسَلَّمَ </w:t>
      </w:r>
      <w:r w:rsidRPr="003D1318">
        <w:rPr>
          <w:rFonts w:ascii="Times New Roman" w:eastAsia="Calibri" w:hAnsi="Times New Roman" w:cs="Times New Roman" w:hint="eastAsia"/>
          <w:color w:val="002060"/>
          <w:sz w:val="24"/>
          <w:szCs w:val="24"/>
          <w:rtl/>
        </w:rPr>
        <w:t>–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فَكنا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نُؤْمَرُ بِقَضَاءِ الصَّوْمِ وَلَا نُؤْمَرُ بِقَضَاءِ الصَّلَاةِ»</w:t>
      </w:r>
    </w:p>
    <w:p w:rsidR="00B65E76" w:rsidRPr="00B65E76" w:rsidRDefault="009E5068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เรามีประจำเดือนในสมัยของท่าน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 ศ็อลลัลลอฮุ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อะลัยฮิวะสัลลัม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เราถูกสั่งให้ถือศีลอดชดใช้ และไม่ถูกสั่งให้ละหมาดชดใช้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(บันทึกโดยอัล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E401AD">
        <w:rPr>
          <w:rFonts w:ascii="Cordia New" w:eastAsia="Calibri" w:hAnsi="Cordia New" w:cs="Cordia New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321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761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9E5068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ส่วน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ความแตกต่างระหว่างการละหมาดและการถือศีลอดนั้น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–</w:t>
      </w:r>
      <w:r w:rsidR="009E506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อัลลอฮฺรู้ดียิ่ง</w:t>
      </w:r>
      <w:r w:rsidR="009E506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เพราะการละหมาดทำซ้ำวันละหลายครั้ง จึงไม่ต้องชดใช้ เพราะเกิดความลำบาก ซึ่งต่างกับการถือศีลอด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3.3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ห้ามไม่ให้สตรีที่มีประจำเดือน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สัมผัสอัล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กุรอานโดยที่ไม่มีสิ่งกั้น เนื่องจากอัลลอฮฺได้ตรัสไว้ว่า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لَّا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يَمَسُّهُۥٓ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إِلَّا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ٱلۡمُطَهَّرُونَ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٧٩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الواقعة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٧٩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9E5068" w:rsidP="0066254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“และจะไม่สัมผัสอัลกุรอาน นอกจากบรรดาผู้ที่สะอาดเท่านั้น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(อัล-วากิอะฮฺ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79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9E5068" w:rsidRDefault="009E5068" w:rsidP="00B65E76">
      <w:pPr>
        <w:bidi w:val="0"/>
        <w:spacing w:after="0" w:line="240" w:lineRule="auto"/>
        <w:ind w:firstLine="720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และดังที่มีสา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สน์จาก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 ศ็อลลัลลอฮุอะลัยฮิวะสัลลัม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ได้เขียนไปหาอัม</w:t>
      </w:r>
      <w:r w:rsidR="009E506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ร์</w:t>
      </w:r>
      <w:r w:rsidR="009E5068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9E506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บิน</w:t>
      </w:r>
      <w:r w:rsidR="009E5068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หัซม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</w:t>
      </w: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KFGQPC Uthman Taha Naskh"/>
          <w:color w:val="002060"/>
          <w:sz w:val="24"/>
          <w:szCs w:val="24"/>
          <w:lang w:bidi="ar-DZ"/>
        </w:rPr>
      </w:pP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لَا يَمَسَّ الْقُرْآنَ إِلَّا طَاهِرٌ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»</w:t>
      </w:r>
    </w:p>
    <w:p w:rsidR="00B65E76" w:rsidRPr="00B65E76" w:rsidRDefault="00B65E76" w:rsidP="0066254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“อย่า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สัมผัสอัลกุรอาน นอกจากผู้ที่สะอาดเท่านั้น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(บันทึกโดย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มาลิก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468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,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อัน-</w:t>
      </w:r>
      <w:r w:rsidR="00D62B58">
        <w:rPr>
          <w:rFonts w:ascii="Cordia New" w:eastAsia="Calibri" w:hAnsi="Cordia New" w:cs="Cordia New"/>
          <w:sz w:val="32"/>
          <w:szCs w:val="32"/>
          <w:cs/>
          <w:lang w:bidi="th-TH"/>
        </w:rPr>
        <w:t>นะสาอีย์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และท่านอื่นๆ)</w:t>
      </w:r>
    </w:p>
    <w:p w:rsidR="00151981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ซึ่ง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เปรียบเสมือน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หะดีษมุตะวาต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ิร (บันทึกและรายงานโดยมหาชน) เนื่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องจากผู้คนจำนวนมากได้ยอมรับ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       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ชัยคุลอิสลาม อิบนุ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ตัยมียะฮฺ กล่าวว่า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ทัศนะของบรรดา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อิมามทั้งสี่เห็นพ้องกันว่า ไม่อนุญาตให้สัมผัส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อัลกุรอาน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นอกจากผู้ที่สะอาดบริสุทธิ์เท่านั้น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</w:p>
    <w:p w:rsidR="00B65E76" w:rsidRPr="00B65E76" w:rsidRDefault="00B65E76" w:rsidP="0066254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  <w:t>ส่วนการอ่านอัลกุรอานของสตรีที่มีประจำเดือนโดยที่ไม่ได้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สัมผัสนั้น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ประเด็น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ที่บรรดานักวิชาการมีทัศนะที่แตกต่างกัน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ทางที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คือ 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อ่านอัลกุรอาน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ขณะที่มีประจำเดือน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นอกจากในกรณีที่มีความจำเป็นเท่านั้น เช่น เกรงว่าจะลืม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ส่วนที่เคยท่องจำไปแล้ว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(อัลลอฮฺเป็นผู้ที่รู้ดียิ่ง)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3.3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ห้ามสตรีที่มีประจำเดือนเดินเวียนรอบบัยตุลลอฮฺ (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</w:t>
      </w:r>
      <w:r w:rsidR="00151981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าะ</w:t>
      </w:r>
      <w:r w:rsidR="00151981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วาฟ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ดังที่ท่าน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 ศ็อลลัลลอฮุอะลัยฮิวะสัลลัม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ได้กล่าวแก่ท่านหญิงอาอิชะฮฺ เราะฎิยัลลอฮุอันฮา ขณะที่นางมีประจำเดือนว่า</w:t>
      </w: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KFGQPC Uthman Taha Naskh"/>
          <w:color w:val="002060"/>
          <w:sz w:val="24"/>
          <w:szCs w:val="24"/>
          <w:lang w:bidi="ar-DZ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افْعَلِي كَمَا يَفْعَلُ الْحَاجُّ غَيْرَ أَنْ لَا تَطُوفِي بِالْبَيْتِ حَتَّى تَطْهُرِي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151981" w:rsidP="0066254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FF0000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จงปฏิบัติ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เยี่ยงผู้ที่ทำ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คนอื่นๆ เพียงแต่เธอจะ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วาฟ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จนกว่าเธอจะสะอาด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/>
          <w:color w:val="FF0000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อัล-</w:t>
      </w:r>
      <w:r w:rsidR="00E401AD">
        <w:rPr>
          <w:rFonts w:ascii="Cordia New" w:eastAsia="Calibri" w:hAnsi="Cordia New" w:cs="Cordia New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305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2911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FF0000"/>
          <w:sz w:val="32"/>
          <w:szCs w:val="32"/>
          <w:cs/>
          <w:lang w:bidi="th-TH"/>
        </w:rPr>
      </w:pP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3.4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ห้ามสตรีที่มีประจำเดือนพำนักในมัสยิด ดังที่ท่าน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ไว้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إِنِّي لَا أُحِلُّ اَلْمَسْجِدَ لِحَائِضٍ وَلَا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ل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جُنُب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151981" w:rsidP="003D1318">
      <w:pPr>
        <w:bidi w:val="0"/>
        <w:spacing w:after="0" w:line="240" w:lineRule="auto"/>
        <w:jc w:val="thaiDistribute"/>
        <w:rPr>
          <w:rFonts w:ascii="Arial" w:eastAsia="Calibri" w:hAnsi="Arial" w:cs="Arial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ฉันไม่อนุญาตให้ผู้ที่มีประจำเดือนและผู้ที่มี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ญุนุบ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มีมูลเหตุที่ต้องอาบน้ำชำระร่างกาย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)พำนักในมัสยิด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/>
          <w:color w:val="FF0000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</w:t>
      </w:r>
      <w:r w:rsidR="00152436">
        <w:rPr>
          <w:rFonts w:ascii="Cordia New" w:eastAsia="Calibri" w:hAnsi="Cordia New" w:cs="Cordia New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232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151981" w:rsidRDefault="00151981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ยังกล่าวอีกว่า</w:t>
      </w: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KFGQPC Uthman Taha Naskh"/>
          <w:color w:val="002060"/>
          <w:sz w:val="24"/>
          <w:szCs w:val="24"/>
          <w:cs/>
          <w:lang w:bidi="th-TH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إِنِّ الْمَسْجِدَ لَا يَحِلُّ لِحَائِضٍ وَلَا جُنُب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151981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แท้จริงมัสยิดนั้นไม่เป็นที่อนุญาตสำหรับผู้ที่มีประจำเดือนและผู้ที่มีญุนุบ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(บันทึกโดยอิบนุ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มาญะฮฺ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 645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151981" w:rsidRDefault="00151981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และอนุญาตให้ผู้ที่มีประจำเดือนเดินผ่านมัสยิดได้โดยไม่ได้หยุดพำนัก อันเนื่องจากมีหะดีษจากท่านหญิงอาอิชะฮฺ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เราะฎิยัลลอฮุอันฮา กล่าวว่า ท่านเราะสูล ศ็อลลัลลอฮุอะลัยฮิวะสัลลัม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</w:p>
    <w:p w:rsidR="00B65E76" w:rsidRPr="003D1318" w:rsidRDefault="00B65E76" w:rsidP="003D1318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نَاوِلِينِي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الْخُمْرَةَ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مِنْ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الْمَسْجِدِ</w:t>
      </w:r>
      <w:r w:rsidR="00151981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»،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فقُلْتُ</w:t>
      </w:r>
      <w:r w:rsidR="00151981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: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إِنِّي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حَائِضٌ</w:t>
      </w:r>
      <w:r w:rsidR="00151981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.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قَالَ</w:t>
      </w:r>
      <w:r w:rsidR="00151981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 xml:space="preserve"> :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="00151981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إِنَّ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حَيْضَتَكِ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لَيْسَتْ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بِيَدِكِ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151981" w:rsidP="0066254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เธอจงเอาผ้าปูละหมาดจากมัสยิดมาให้ฉั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แล้วฉันก็ตอบว่า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ฉันมีประจำเดือน ท่าน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เลยกล่าวว่า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ประจำเดือนของเธอไม่ได้อยู่ที่มือของเธอ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สักหน่อย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(บันทึกโดยมุสลิม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678 ,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วู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ด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261 ,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นะสาอีย์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328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, อิบนุ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มาญะฮฺ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632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และอัต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ติรมิ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ซี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134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(เจ้าของหนังสือมุนตะกอ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อัคบาร มัจญ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ดุดดีน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กล่าวว่า บันทึกโดยนักบันทึกทั้งเจ็ดยกเว้นอัล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1/140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151981" w:rsidRDefault="00151981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และอนุญาตแก่ผู้มีประจำเดือน สามารถอ่าน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ถ้อยคำรำลึกต่างๆ ที่ถูก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บัญญัติ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ไว้ได้ เช่น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การกล่าว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คำว่า </w:t>
      </w:r>
      <w:r w:rsidRPr="003D1318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>ลาอิลาฮะอิลลัลลอฮฺ อัลลอฮฺอักบัร สุบ</w:t>
      </w:r>
      <w:r w:rsidR="00151981" w:rsidRPr="003D1318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>หานัลลอ</w:t>
      </w:r>
      <w:r w:rsidRPr="003D1318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>ฮฺ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ตลอดจนคำวิงวอนต่างๆ และสามารถอ่าน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ถ้อย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คำรำลึกในยามเช้า ยามเย็น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ขณะ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เข้านอน และตื่นนอน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และอนุญาตให้อ่านตำราทางวิชาการ เช่น 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ตัฟซีรฺ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หะดีษ และฟิกฮฺ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lastRenderedPageBreak/>
        <w:tab/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</w:p>
    <w:p w:rsidR="00B65E76" w:rsidRPr="00B65E76" w:rsidRDefault="00B65E76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3D1318">
        <w:rPr>
          <w:rFonts w:ascii="Cordia New" w:eastAsia="Calibri" w:hAnsi="Cordia New" w:cs="Cordia New"/>
          <w:b/>
          <w:bCs/>
          <w:sz w:val="32"/>
          <w:szCs w:val="32"/>
          <w:u w:val="single"/>
          <w:cs/>
          <w:lang w:bidi="th-TH"/>
        </w:rPr>
        <w:t>เกร็ดความรู้</w:t>
      </w:r>
      <w:r w:rsidR="00151981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ข้อชี้ขาดทางบทบัญญัติของ</w:t>
      </w:r>
      <w:r w:rsidR="00151981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ตกขาวและน้ำคาวปลา (ศุฟ</w:t>
      </w:r>
      <w:r w:rsidR="00151981"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เราะ</w:t>
      </w:r>
      <w:r w:rsidR="00151981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ฮฺ</w:t>
      </w:r>
      <w:r w:rsidR="00151981"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และกุด</w:t>
      </w:r>
      <w:r w:rsidR="00151981"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เราะ</w:t>
      </w:r>
      <w:r w:rsidR="00151981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ฮฺ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ศุฟเราะฮฺ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คือ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สิ่งที่มีลักษณะคล้ายกับน้ำหนองมีสีค่อนข้างเหลือง</w:t>
      </w:r>
    </w:p>
    <w:p w:rsidR="00B65E76" w:rsidRPr="00B65E76" w:rsidRDefault="00B65E76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กุดเราะฮฺ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คือ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สิ่งที่มีลักษณะคล้ายกับสีของน้ำขุ่นสกปรก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ดังนั้น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มีสิ่งใดจากทั้งสองนี้ออกมาจากผู้หญิง ในช่วงเวลาของประจำเดือน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ก็ให้ถือว่าเป็นประจำเดือน ใช้บทบัญญัติ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ข้อชี้ขาดเดียวกับการมีประจำเดือน </w:t>
      </w:r>
    </w:p>
    <w:p w:rsidR="00B65E76" w:rsidRPr="00B65E76" w:rsidRDefault="00B65E76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และหากออกมา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เวลาที่ไม่มีประจำเดือน 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ไม่นับว่าทั้งสองอย่างนั้นเป็นประจำเดือน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และถือว่าตัวของเธอสะอาด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ดังที่มีหลักฐานจากอุมมุ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อะฎียะฮฺ กล่าวว่า</w:t>
      </w: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Cordia New"/>
          <w:color w:val="002060"/>
          <w:sz w:val="24"/>
          <w:szCs w:val="24"/>
          <w:cs/>
          <w:lang w:bidi="th-TH"/>
        </w:rPr>
      </w:pP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كُنَّا لا نَعُدُّ الْكُدْرَةَ وَالصُّفْرَةَ بَعْدَ الطُّهْرِ شَيْئًا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»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cs/>
          <w:lang w:bidi="th-TH"/>
        </w:rPr>
        <w:t xml:space="preserve"> </w:t>
      </w:r>
    </w:p>
    <w:p w:rsidR="00B65E76" w:rsidRPr="00B65E76" w:rsidRDefault="00151981" w:rsidP="0066254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เราไม่ถือ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ว่าศุฟ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และกุด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ฮฺ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หลังจาก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ที่สะอาดแล้ว (เลือดหยุดแล้ว) ว่า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เป็นประจำเดือน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แต่อย่างใด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(บันทึกโดยอบู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วู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307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151981" w:rsidRDefault="00151981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ในบันทึกของอัล-</w:t>
      </w:r>
      <w:r w:rsidR="00E401AD">
        <w:rPr>
          <w:rFonts w:ascii="Cordia New" w:eastAsia="Calibri" w:hAnsi="Cordia New" w:cs="Cordia New"/>
          <w:sz w:val="32"/>
          <w:szCs w:val="32"/>
          <w:cs/>
          <w:lang w:bidi="th-TH"/>
        </w:rPr>
        <w:t>บุคอรีย์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ไม่มีคำว่า “หลังจาก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สะอาดแล้ว”</w:t>
      </w:r>
    </w:p>
    <w:p w:rsidR="00B65E76" w:rsidRPr="00B65E76" w:rsidRDefault="00B65E76" w:rsidP="00832F2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color w:val="FF0000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และคำพูดของอุมมุอะฏี</w:t>
      </w:r>
      <w:r w:rsidR="00151981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ยะ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นั้น มีสถานะเดียวกับคำพูดของท่านเราะสูล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ตามทัศนะของ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นักวิชาการหะดีษ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เพราะท่านเราะสูล ศ็อลลัลลอฮุอะลัยฮิวะสัลลัม 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ให้การรับรองหรือยอมรับ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</w:t>
      </w:r>
    </w:p>
    <w:p w:rsidR="00B65E76" w:rsidRPr="00B65E76" w:rsidRDefault="00B65E76" w:rsidP="00567A1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และสิ่งที่สามารถเข้าใจได้จากหะดีษนี้ก็คือ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ศุฟ</w:t>
      </w:r>
      <w:r w:rsidR="00151981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และกุด</w:t>
      </w:r>
      <w:r w:rsidR="00151981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ที่ออกมาในช่วงประจำเดือนก็เป็นประจำเดือน ซึ่งใช้บทบัญญัติและข้อชี้ขาดเดียวกับประจำเดือน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color w:val="FF0000"/>
          <w:sz w:val="32"/>
          <w:szCs w:val="32"/>
          <w:lang w:bidi="th-TH"/>
        </w:rPr>
      </w:pPr>
    </w:p>
    <w:p w:rsidR="00B65E76" w:rsidRPr="003D1318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u w:val="single"/>
          <w:lang w:bidi="th-TH"/>
        </w:rPr>
      </w:pPr>
      <w:r w:rsidRPr="00B65E76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  <w:lang w:bidi="th-TH"/>
        </w:rPr>
        <w:tab/>
      </w:r>
      <w:r w:rsidRPr="003D1318">
        <w:rPr>
          <w:rFonts w:ascii="Cordia New" w:eastAsia="Calibri" w:hAnsi="Cordia New" w:cs="Cordia New"/>
          <w:b/>
          <w:bCs/>
          <w:sz w:val="32"/>
          <w:szCs w:val="32"/>
          <w:u w:val="single"/>
          <w:cs/>
          <w:lang w:bidi="th-TH"/>
        </w:rPr>
        <w:t xml:space="preserve">เกร็ดความรู้เพิ่มเติม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ab/>
        <w:t>คำถาม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รู้ได้อย่างไรว่าประจำเดือนหมดแล้ว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?</w:t>
      </w:r>
    </w:p>
    <w:p w:rsidR="00B65E76" w:rsidRPr="00B65E76" w:rsidRDefault="00B65E76" w:rsidP="0066254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ab/>
        <w:t>คำตอบ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รู้ได้โดย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การหยุดไหลของเลือด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ซึ่ง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จะมีเครื่องหมายใดจากสอง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เครื่องหมาย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นี้</w:t>
      </w:r>
    </w:p>
    <w:p w:rsidR="00B65E76" w:rsidRPr="00B65E76" w:rsidRDefault="00B65E76" w:rsidP="0066254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หนึ่ง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มีน้ำสีขาวออกมา (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="00151981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อศ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เศาะฮฺ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151981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บัยฎอ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 ซึ่ง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มันจะ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ออกมาหลัง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ประจำเดือน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คล้าย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กับน้ำของปูนพลาสเตอร์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และบางทีก็อาจจะเป็นสีอื่น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ทั้งนี้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ขึ้นอยู่กับสภาพของ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ผู้หญิง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แต่ละคน</w:t>
      </w:r>
    </w:p>
    <w:p w:rsidR="00B65E76" w:rsidRPr="00B65E76" w:rsidRDefault="00B65E76" w:rsidP="00832F2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ab/>
        <w:t>สอง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อวัยวะเพศแห้ง พิสูจน์ได้โดยการใช้ผ้าหรือสำลีสอดเข้าไปในอวัยวะเพศ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จากนั้นดึงออก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แล้วพบว่ามันอยู่ในสภาพที่แห้ง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ไม่มีสิ่งใดติดมาเลย ไม่ว่าจะ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ป็น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เลือด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ศุฟ</w:t>
      </w:r>
      <w:r w:rsidR="00151981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ฮฺ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หรือกุด</w:t>
      </w:r>
      <w:r w:rsidR="00151981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ฮฺ</w:t>
      </w:r>
      <w:r w:rsidR="00151981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</w:p>
    <w:p w:rsidR="00151981" w:rsidRDefault="00151981" w:rsidP="0066254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151981" w:rsidRPr="00B65E76" w:rsidRDefault="00151981" w:rsidP="00832F2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4. 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สิ่งที่ต้องปฏิบัติหลังจากหมดประจำเดือน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สิ่งที่สตรี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ต้องปฏิบัติ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หลังจากที่ประจำเดือนหมด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คือการอาบน้ำชำระให้ทั่วทุกส่วนของร่างกาย โดยตั้งเจตนาทำความสะอาด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เพราะท่านเราะสูล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فَإِذَا أَقْبَلَتْ حَيْضَتُكِ فَدَعِي الصَّلَاةَ وَإِذَا أَدْبَرَتْ فَاغْتسِلِي وصَلِّي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151981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FF0000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เมื่อมีประจำเดือนเธอจงหยุดละหมาด และเมื่อประจำเดือนหมด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เธอก็จงอาบน้ำชำระร่างกายแล้ว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ละหมาด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(บันทึกโดยอัล-</w:t>
      </w:r>
      <w:r w:rsidR="00E401AD">
        <w:rPr>
          <w:rFonts w:ascii="Cordia New" w:eastAsia="Calibri" w:hAnsi="Cordia New" w:cs="Cordia New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 331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151981" w:rsidRDefault="00151981" w:rsidP="00B65E76">
      <w:pPr>
        <w:bidi w:val="0"/>
        <w:spacing w:after="0" w:line="240" w:lineRule="auto"/>
        <w:ind w:left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B65E76" w:rsidRPr="00B65E76" w:rsidRDefault="00B65E76" w:rsidP="00662545">
      <w:pPr>
        <w:bidi w:val="0"/>
        <w:spacing w:after="0" w:line="240" w:lineRule="auto"/>
        <w:ind w:left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วิธีการอาบน้ำ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•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ให้ตั้งเจตนา(เนียต) ยกหะดัษ หรือ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ทำความสะอาด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เพื่อ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ละหมาดและอื่นๆ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•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จากนั้นให้กล่าว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คำว่า "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บิสมิลลาฮฺ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"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•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รดน้ำให้ทั่วทั้งร่างกาย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และให้น้ำเข้าถึง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โคนผม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•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ในกรณี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ที่เป็นผมเปีย ไม่จำเป็นต้องคลายออก เพียงแต่ให้น้ำทั่วถึง</w:t>
      </w:r>
    </w:p>
    <w:p w:rsidR="00B65E76" w:rsidRPr="00B65E76" w:rsidRDefault="00B65E76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•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หากใช้น้ำ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พุทรา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สบู่หรือแชมพู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ทำความสะอาด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พร้อม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กับน้ำ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ก็จะเป็นการดี </w:t>
      </w:r>
    </w:p>
    <w:p w:rsidR="00B65E76" w:rsidRPr="00B65E76" w:rsidRDefault="00B65E76" w:rsidP="00832F2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•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ใช้สำลีชุบเครื่องหอมมาสอดไว้ในช่องคลอดหลังจากการ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อาบน้ำ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เนื่องจากท่าน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เคย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สั่ง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ใช้ให้อัสมาอ์ทำเช่นนั้น (บันทึกโดยมุสลิม)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ab/>
        <w:t>ข้อควรระวัง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>!!</w:t>
      </w:r>
    </w:p>
    <w:p w:rsidR="00B65E76" w:rsidRPr="00B65E76" w:rsidRDefault="00B65E76" w:rsidP="0066254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ab/>
        <w:t>•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หากเลือดประจำเดือนหรือ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เลือด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หลังคลอดบุตรหมดก่อนดวงอาทิตย์ตก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ดิน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จำเป็นที่จะต้องละหมาดซุ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ฮร์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และอัศ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ร์</w:t>
      </w:r>
      <w:r w:rsidR="00151981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(ละหมาดรวม)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</w:t>
      </w:r>
    </w:p>
    <w:p w:rsidR="00B65E76" w:rsidRPr="00B65E76" w:rsidRDefault="00B65E76" w:rsidP="00832F2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•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หากเลือดหมดก่อนแสงอรุณขึ้น ก็จำเป็นที่จะต้องละหมาดมัฆริบและอิชาอ์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 เพราะเวลาของละหมาดที่สอง (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อัศร์ หรือ </w:t>
      </w:r>
      <w:r w:rsidR="00151981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ชาอ์) คือเวลาของละหมาดที่หนึ่ง (ซุฮ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ร์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มัฆริบ)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ด้วย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ในกรณีมีอุปสรรคที่ได้รับการผ่อนปรน </w:t>
      </w:r>
    </w:p>
    <w:p w:rsidR="00B65E76" w:rsidRPr="00B65E76" w:rsidRDefault="00B65E76" w:rsidP="00832F2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ชัยคุลอิสลาม อิบนุ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ตัยมียะฮฺ ได้กล่าวในหนังสือ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ของท่าน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 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เพราะเหตุนี้ปราชญ์ส่วนมาก 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-เช่น มาลิก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ัช</w:t>
      </w:r>
      <w:r w:rsidR="00151981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ชาฟิ</w:t>
      </w:r>
      <w:r w:rsidR="003D014D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อี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3D014D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014D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อะ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มัด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 มีความเห็นว่า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เมื่อประจำเดือนหมดในช่วงสุดท้ายของกลางวัน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เธอจะต้องละหมาดทั้งซุ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ฮร์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และอัศ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ร์</w:t>
      </w:r>
      <w:r w:rsidR="003D014D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และเมื่อเลือดหมดในช่วงสุดท้ายของกลางคืน เธอก็จะต้องละหมาดทั้งมัฆริบและอิชาอ์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ดังที่มีรายงาน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จากอับดุร</w:t>
      </w:r>
      <w:r w:rsidR="003D014D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มาน 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บิน</w:t>
      </w:r>
      <w:r w:rsidR="003D014D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เอาฟฺ , อบู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ฮุร็อยเราะฮฺ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ุ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อับบาส เพราะ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ช่วงเวลาดังกล่าวนั้น เป็นเวลาร่วมกันของละหมาดทั้งสองใน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กรณีที่มีอุปสรรค </w:t>
      </w:r>
    </w:p>
    <w:p w:rsidR="00B65E76" w:rsidRPr="00B65E76" w:rsidRDefault="00B65E76" w:rsidP="00567A1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ดังนั้น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เมื่อเลือดหมดในช่วงสุดท้ายของกลางวัน เวลาของละหมาดซุ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ฮร์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ก็ยัง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เหลืออยู่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เธอจะต้องละหมาดซุ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ฮร์ด้วย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ก่อน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ที่จะละหมาด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อัศ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ร์</w:t>
      </w:r>
      <w:r w:rsidR="003D014D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และหากเลือดหยุดในช่วงสุดท้ายของกลางคืน เวลาของละหมาดมัฆริบก็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เหลืออยู่ในยามที่มี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อุปสรรค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เธอจะต้องละหมาดมัฆริบ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ก่อน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ที่จะละหมาด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อิชาอ์”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(อัล-ฟะตาวา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22/434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ส่วน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กรณีที่เมื่อเข้าเวลาละหมาด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แล้ว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แต่เธอยังไม่ได้ละหมาด หลังจาก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เธอมีประจำเดือนหรือมีเลือดหลังคลอดบุตร ตามทัศนะที่มีน้ำหนัก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มากกว่า 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ไม่จำเป็นต้องละหมาดชดใช้ </w:t>
      </w:r>
    </w:p>
    <w:p w:rsidR="00B65E76" w:rsidRPr="00B65E76" w:rsidRDefault="00B65E76" w:rsidP="0066254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ชัยคุลอิสลาม อิบนุ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ตัยมียะฮฺ ได้กล่าวในหนังสือ</w:t>
      </w:r>
      <w:r w:rsidR="003D014D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มัจ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ญ์</w:t>
      </w:r>
      <w:r w:rsidR="003D014D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มูอฺ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อัล-ฟะตาวา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23/335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ในประเด็นนี้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สิ่งที่ปรากฏชัดเจนที่สุดในหลักฐาน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 ทัศนะของอบู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หะนีฟะฮฺ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และมาลิก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เห็นว่าเธอไม่จำเป็นต้องชดใช้ เพราะการชดใช้นั้น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เป็นสิ่งที่จำเป็นก็ต่อเมื่อมีคำสั่งใช้ และตรงจุดนี้ไม่มีคำสั่งใดๆ ให้ละหมาดชดใช้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และเพราะ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การล่าช้าของเธอได้รับการอนุโลม ดังนั้น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เธอจึงไม่ใช่ผู้ที่ละเลย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ส่วนผู้ที่นอนหลับหรือผู้ลืม 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แม้เขาไม่ใช่ผู้ที่ละเลย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แท้จริง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ละหมาดของเขาไม่ใช่การชดใช้ แต่นั่นคือเวลา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ละหมาดของเขา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เมื่อตื่นขึ้นมาหรือเมื่อนึกได้</w:t>
      </w:r>
      <w:r w:rsidR="003D014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ก็ต้องละหมาดทันที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3D014D" w:rsidP="003D1318">
      <w:pPr>
        <w:pStyle w:val="a6"/>
        <w:rPr>
          <w:lang w:bidi="th-TH"/>
        </w:rPr>
      </w:pPr>
      <w:bookmarkStart w:id="23" w:name="_Toc480382691"/>
      <w:r>
        <w:rPr>
          <w:rFonts w:hint="cs"/>
          <w:cs/>
          <w:lang w:bidi="th-TH"/>
        </w:rPr>
        <w:t>สอง</w:t>
      </w:r>
      <w:r w:rsidR="00B65E76" w:rsidRPr="00B65E76">
        <w:rPr>
          <w:lang w:bidi="th-TH"/>
        </w:rPr>
        <w:t xml:space="preserve"> </w:t>
      </w:r>
      <w:r w:rsidR="00B65E76" w:rsidRPr="00B65E76">
        <w:rPr>
          <w:cs/>
          <w:lang w:bidi="th-TH"/>
        </w:rPr>
        <w:t>เลือดเสีย (</w:t>
      </w:r>
      <w:r w:rsidRPr="00B65E76">
        <w:rPr>
          <w:cs/>
          <w:lang w:bidi="th-TH"/>
        </w:rPr>
        <w:t>อิส</w:t>
      </w:r>
      <w:r>
        <w:rPr>
          <w:rFonts w:hint="cs"/>
          <w:cs/>
          <w:lang w:bidi="th-TH"/>
        </w:rPr>
        <w:t>ติ</w:t>
      </w:r>
      <w:r w:rsidR="00B65E76" w:rsidRPr="00B65E76">
        <w:rPr>
          <w:cs/>
          <w:lang w:bidi="th-TH"/>
        </w:rPr>
        <w:t>หาเฎาะฮฺ)</w:t>
      </w:r>
      <w:bookmarkEnd w:id="23"/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>1.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บทบัญญัติ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หรือ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ข้อชี้ขาดเกี่ยวกับเลือดเสีย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เลือดเสีย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คือ เลือดที่ไหล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ออกมา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โดยไม่มีกำหนดเวลาที่แน่นอน ในลักษณะที่ออก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บ่อยๆ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จากเส้นเลือดหนึ่ง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เรียกว่า “อัล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อาซิล”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(เป็นการเปรียบเปรยของท่านเราะสูล ศ็อลลัลลอฮุอะลัยฮิวะสัลลัม แปลว่า ก่อกวนหรือตำหนิ)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และเลือดประเภทนี้มีความคลุมเค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รื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อันเนื่องจาก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ความคล้ายคลึง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เลือดประจำเดือน</w:t>
      </w:r>
    </w:p>
    <w:p w:rsidR="00B65E76" w:rsidRPr="00B65E76" w:rsidRDefault="00B65E76" w:rsidP="00832F2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 xml:space="preserve"> ดังนั้น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เมื่อเลือดไหลออกมาตลอดเวลาหรือเกินเวลาปกติแล้ว จะถือว่าเลือดไหนเป็นเลือดประจำเดือนและเลือดไหนเป็นเลือดเสีย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ซึ่งถ้ามีเลือดนี้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ต้อง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ไม่งดเว้นจากการ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ถือศีลอดและต้องละหมาด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ตามปกติด้วย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เพราะผู้ที่มีเลือดเสีย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นั้นมีหุก่มเหมือนกับ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หญิง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สะอาด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จากรอบเดือน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ผู้ที่มีเลือดเสีย จะมี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3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ลักษณะด้วยกัน</w:t>
      </w:r>
    </w:p>
    <w:p w:rsidR="00B65E76" w:rsidRPr="00B65E76" w:rsidRDefault="00B65E76" w:rsidP="00832F2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ลักษณะที่หนึ่ง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สตรีที่มีประจำเดือนสม่ำเสมอก่อนที่จะมีเลือดเสีย เช่น ประจำเดือนมา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5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วัน หรือ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8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วัน เป็นต้น 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จะมาตอนต้นเดือนหรือกลางเดือน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และเธอ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รู้ดีถึงจำนวนวันเวลาของประจำเดือน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ปกติที่มาเป็นประจำ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เธอจะงดละหมาดและ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ละเว้นการถือ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ศีลอดตามจำนวนวันและเวลาที่ประจำเดือน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เคยมาเป็นปกติ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เพราะถือว่าวันเวลาดังกล่าวคือประจำเดือนของเธอ หลังจากนั้นเธอก็จะต้อง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อาบน้ำ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ชำระล้างร่างกาย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แล้วละหมาด ส่วนเลือดที่ยังเหลืออยู่นั้นถือว่าเป็นเลือดเสีย เนื่องจาก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ท่านเราะสูล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ได้กล่าวกับอุมมุ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หะบีบะฮฺ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เราะฎิยัลลอฮุอันฮา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</w:t>
      </w: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امْكُثِي قَدْرَ مَا كَانَتْ تَحْبِسُكِ حَيْضَتُكِ ثُمَّ اغْتَسِلِي وصَلِّي»</w:t>
      </w:r>
    </w:p>
    <w:p w:rsidR="00B65E76" w:rsidRPr="00B65E76" w:rsidRDefault="00662545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“จงงดละหมาดตามระยะเวลาที่เธอมีประจำเดือน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จากนั้นจง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อาบน้ำ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ชำระร่างกายและจงละหมาด” (บันทึกโดยมุสลิม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757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832F2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ยังได้กล่าวแก่ฟาติมะฮฺ บิน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ตุ</w:t>
      </w:r>
      <w:r w:rsidR="00662545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อบี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62545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หุบัย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ช์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เราะฎิยัลลอฮุอันฮา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</w:t>
      </w: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cs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lastRenderedPageBreak/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إِنَّمَا ذَلِكِ عِرْقٌ وَلَيْسَ بِحَيْضٍ ، فَإِذَا أَقْبَلَتْ حَيْضَتُكِ فَدَعِي الصَّلَاةَ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662545" w:rsidP="00832F2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“แท้จริงแล้ว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อิสติหาเฎาะฮฺนั้น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เลือดจาก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เส้นเลือดเส้นหนึ่งเท่านั้น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ไม่ใช่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ลือด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ประจำเดือนแต่ประการใด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ดังนั้น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(ยังไม่ต้องงดละหมาดถ้ามีเลือดนี้) จน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เมื่อประจำเดือนมา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จึ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งงดการละหมาด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(บันทึกโดยอัล-</w:t>
      </w:r>
      <w:r w:rsidR="00E401AD">
        <w:rPr>
          <w:rFonts w:ascii="Cordia New" w:eastAsia="Calibri" w:hAnsi="Cordia New" w:cs="Cordia New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228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751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662545" w:rsidRDefault="00662545" w:rsidP="00567A1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B65E76" w:rsidRPr="00B65E76" w:rsidRDefault="00B65E76" w:rsidP="00622DD7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ลักษณะที่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สอง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สตรีที่มีประจำเดือนไม่แน่นอน แต่เลือดของเธอสามารถแยกแยะได้ว่าเป็น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ประจำเดือนหรือ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เลือดเสีย โดยเลือดประจำเดือนจะมีลักษณะเป็นสีดำ เหนียว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มีกลิ่น ส่วนเลือดอีกชนิดเป็นสีแดง ไม่เหนียว และไม่มีกลิ่น ในสภาพเช่นนี้ให้ถือว่าเลือดที่มีลักษณะเป็นประจำเดือน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ให้ถือว่า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เป็นเลือดประจำเดือน เธอก็จะต้องงดการละหมาดและถือศีลอด ส่วนเลือดที่ไม่มีลักษณะของเลือดประจำเดือน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ให้ถือว่าเป็นเลือดเสีย เธอจะต้องชำระร่างกาย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หมด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เลือดที่มีลักษณะ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ประจำเดือน จะต้องละหมาดและถือศีลอด เพราะถือว่าเธอสะอาด ดังที่ท่าน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ฟาติมะฮฺ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บิน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ตุ อบี </w:t>
      </w:r>
      <w:r w:rsidR="00662545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หุบัย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ช์</w:t>
      </w:r>
      <w:r w:rsidR="00662545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เราะฎิยัลลอฮุอันฮา ว่า</w:t>
      </w:r>
    </w:p>
    <w:p w:rsidR="00B65E76" w:rsidRPr="003D1318" w:rsidRDefault="00B65E76" w:rsidP="003D1318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إ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ذَا كَانَ الْحَيْض فَإِنَّهُ دَمٌ أَسْوَدُ يُعْرَفُ فَأَمْسِكِي عَنِ الصَّلَاةِ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فَإِذَا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كَانَ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الْآخَرُ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فَتَوَضَّئِي وَصَلِّي»</w:t>
      </w:r>
    </w:p>
    <w:p w:rsidR="00B65E76" w:rsidRPr="00B65E76" w:rsidRDefault="00662545" w:rsidP="00832F2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เลือดประจำเดือนนั้นมีสีดำเป็นที่รับรู้กัน ดังนั้น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เธอจงงดการละหมาด หากว่ามันไม่ใช่สีดำ (ไม่ใช่ประจำเดือน) เธอก็จงเอาน้ำละหมาดแล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ละหมาด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ตามปกติ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(บันทึกโดยอบู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วู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286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,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อัน-</w:t>
      </w:r>
      <w:r w:rsidR="00D62B58">
        <w:rPr>
          <w:rFonts w:ascii="Cordia New" w:eastAsia="Calibri" w:hAnsi="Cordia New" w:cs="Cordia New"/>
          <w:sz w:val="32"/>
          <w:szCs w:val="32"/>
          <w:cs/>
          <w:lang w:bidi="th-TH"/>
        </w:rPr>
        <w:t>นะสาอีย์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 xml:space="preserve">: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215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,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อิบนุ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หิบบาน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1348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และอัล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620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เห็นว่าเป็นหะดีษเศาะ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ฮีหฺ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662545" w:rsidRDefault="00662545" w:rsidP="00567A1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622DD7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ในหะดีษ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บทนี้เป็นหลักฐานว่า แท้จริง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ผู้ที่มีเลือดเสีย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จะต้องพิ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จารณาลักษณะของเลือด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แยก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แยะ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ระหว่างเลือด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เสียกับ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ประจำเดือน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เลือดอื่นๆ </w:t>
      </w:r>
    </w:p>
    <w:p w:rsidR="00662545" w:rsidRDefault="00662545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B65E76" w:rsidRPr="00B65E76" w:rsidRDefault="00B65E76" w:rsidP="00832F2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ลักษณะที่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สาม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สตรีที่มีประจำเดือนไม่แน่นอน และไม่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สามารถ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แยก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แยะ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ระหว่างเลือดประจำเดือนกับเลือดอื่น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ๆ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 ในกรณีนี้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เธองดละหมาดและศีลอด ตามเวลามากสุดของประจำเดือน</w:t>
      </w:r>
      <w:r w:rsidR="0066254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ปกติ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คือ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6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หรือ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7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วัน 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เพราะจำนวน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6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หรือ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7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วัน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นั้นนับ</w:t>
      </w:r>
      <w:r w:rsidR="0015243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ว่ามาก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สุด</w:t>
      </w:r>
      <w:r w:rsidR="0015243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แล้ว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สำหรับเลือดประจำเดือนของผู้หญิงส่วนใหญ่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ดังที่ท่าน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ได้กล่าวแก่ห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ั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มนะฮฺ บินตุ </w:t>
      </w:r>
      <w:r w:rsidR="0015243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ญะ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="0015243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ิน</w:t>
      </w:r>
      <w:r w:rsidR="0015243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إ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نَّمَا هي رَكْضَةٌ من رَكَضَاتِ الشَّيْطَانِ فَتَحَيَّضِى سِتَّةَ أَيَّامٍ أَوْ سَبْعَةَ أَيَّامٍ ثُمَّ اغْتَسِلِ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ي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فإِذَا اسْتَنْقَأْتِ فَصَلِّ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ي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ثَلاَثًا وَعِشْرِينَ لَيْلَةً أَوْ أَرْبَعًا وَعِشْرِينَ لَيْلَةً وَأَيَّامَهَا وَصُومِى وصلي فَإِنَّ ذَلِكَ يُجْزِئُكِ وَكَذَلِكَ فَافْعَلِى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كَمَا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تَحِيضُ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النِّسَاءُ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B65E76" w:rsidP="00832F2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“แท้จริง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สิ่งนั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นเป็นการรบกวน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ง</w:t>
      </w:r>
      <w:r w:rsidR="0015243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ชัย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</w:t>
      </w:r>
      <w:r w:rsidR="0015243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มารร้าย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จงนับ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ประจำเดือน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6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หรือ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7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วัน จากนั้นจง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อาบน้ำ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ชำระร่างกาย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ครั้นเมื่อสะอาดแล้ว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ก็จงละหมาด </w:t>
      </w:r>
      <w:r w:rsidR="00152436" w:rsidRPr="00B65E76">
        <w:rPr>
          <w:rFonts w:ascii="Cordia New" w:eastAsia="Calibri" w:hAnsi="Cordia New" w:cs="Cordia New"/>
          <w:sz w:val="32"/>
          <w:szCs w:val="32"/>
          <w:lang w:bidi="th-TH"/>
        </w:rPr>
        <w:t>2</w:t>
      </w:r>
      <w:r w:rsidR="00152436">
        <w:rPr>
          <w:rFonts w:ascii="Cordia New" w:eastAsia="Calibri" w:hAnsi="Cordia New" w:cs="Cordia New"/>
          <w:sz w:val="32"/>
          <w:szCs w:val="32"/>
          <w:lang w:bidi="th-TH"/>
        </w:rPr>
        <w:t>4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หรือ </w:t>
      </w:r>
      <w:r w:rsidR="00152436" w:rsidRPr="00B65E76">
        <w:rPr>
          <w:rFonts w:ascii="Cordia New" w:eastAsia="Calibri" w:hAnsi="Cordia New" w:cs="Cordia New"/>
          <w:sz w:val="32"/>
          <w:szCs w:val="32"/>
          <w:lang w:bidi="th-TH"/>
        </w:rPr>
        <w:t>2</w:t>
      </w:r>
      <w:r w:rsidR="00152436">
        <w:rPr>
          <w:rFonts w:ascii="Cordia New" w:eastAsia="Calibri" w:hAnsi="Cordia New" w:cs="Cordia New"/>
          <w:sz w:val="32"/>
          <w:szCs w:val="32"/>
          <w:lang w:bidi="th-TH"/>
        </w:rPr>
        <w:t>3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วัน จงถือศีลอดและ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ละหมาด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แท้จริงนั่น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ถือว่าใช้ได้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สำหรับเธอ และจงปฏิบัติเหมือนกับบรรดาผู้ที่มีประจำเดือนทั่วไป” (บันทึก</w:t>
      </w:r>
      <w:r w:rsidR="0015243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</w:t>
      </w:r>
      <w:r w:rsidR="0015243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มัด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lastRenderedPageBreak/>
        <w:t>27463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, 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 ดาวูด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278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, อัน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นะสาอีย์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354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, อิบนุ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มาญะฮฺ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622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และอัต-</w:t>
      </w:r>
      <w:r w:rsidR="0015243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ติรมิซีย์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128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กล่าว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เป็นหะดีษเศาะฮีหฺ)</w:t>
      </w:r>
    </w:p>
    <w:p w:rsidR="00152436" w:rsidRDefault="0015243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B65E76" w:rsidRPr="00B65E76" w:rsidRDefault="00B65E76" w:rsidP="00832F2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สรุป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สตรีที่มีประจำเดือนสม่ำเสมอตามวันเวลาที่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แน่นอน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ก็ให้ถือปฏิบัติตามนั้น ส่วนสตรีที่สามารถแยกแยะลักษณะของเลือดประจำเดือนและเลือดอื่นได้ ก็ให้ยึดเอาลักษณะของเลือดเป็นหลัก สำหรับสตรีที่มี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จำนวนวันของ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ประจำเดือนไม่ชัดเจนและไม่สามารถแยกลักษณะเลือดระหว่างประจำเดือนกับเลือดอื่นได้ ก็ให้นับว่าประจำเดือนของเธอ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6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หรือ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7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และนี่เป็น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ปฏิบัติตามหะดีษทั้งสามที่กล่าวถึงผู้มีเลือดเสีย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Default="00B65E76" w:rsidP="00622DD7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u w:val="single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ชัยคุลอิสลาม อิบนุ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ตัยมียะฮฺ กล่าวว่า “เครื่องหมาย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หรือสัญญาณ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ที่ถูกกล่าวถึงมี </w:t>
      </w:r>
      <w:r w:rsidR="00152436" w:rsidRPr="00B65E76">
        <w:rPr>
          <w:rFonts w:ascii="Cordia New" w:eastAsia="Calibri" w:hAnsi="Cordia New" w:cs="Cordia New"/>
          <w:sz w:val="32"/>
          <w:szCs w:val="32"/>
          <w:lang w:bidi="th-TH"/>
        </w:rPr>
        <w:t>6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ประการด้วยกัน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บางทีใช้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เลือดประจำเดือน เพราะถือว่าเป็นเครื่องหมายที่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ชัดเจนมีน้ำหนัก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ที่สุด เพราะ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เดิมที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เป็นที่ของประจำเดือนไม่ใช่เลือดอื่น และบางทีใช้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การแยกแยะ เพราะว่าเลือดสีดำ เหนียว และมีกลิ่นน่าจะเป็นเลือดประจำเดือนมากกว่าเลือดสีแดง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บางครั้ง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ยึด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เอาส่วนมาก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เลือดประจำเดือน เพราะหลัก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การเดิม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ในทางฟิกฮฺก็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เอาสิ่งเล็กน้อยไปผนวกกับส่วนใหญ่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ครอบคลุมกว่า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ทั้งสาม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นี้คือ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เครื่องหมาย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มีหลักฐานรับรองจากสุน</w:t>
      </w:r>
      <w:r w:rsidR="0015243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นะ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ฮฺ</w:t>
      </w:r>
      <w:r w:rsidR="0015243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การอิอฺติบาร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(ประเภทหนึ่งของการกิยาส)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ท่านก็ได้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กล่าวถึง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เครื่องหมายอื่นๆ และได้กล่าวในตอนท้ายว่า แนวทางที่ถูกต้องที่สุด คือ การยึด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ถือเอาเครื่องหมายต่างๆ ตามที่มีปรากฏในแบบฉบับ (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สุ</w:t>
      </w:r>
      <w:r w:rsidR="0015243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นะฮฺ) และให้ยกเลิกสิ่งอื่นจากนั้น...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</w:p>
    <w:p w:rsidR="00152436" w:rsidRPr="00B65E76" w:rsidRDefault="00152436" w:rsidP="00622DD7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u w:val="single"/>
          <w:lang w:bidi="th-TH"/>
        </w:rPr>
      </w:pPr>
    </w:p>
    <w:p w:rsidR="00B65E76" w:rsidRPr="00B65E76" w:rsidRDefault="00B65E76" w:rsidP="00832F2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2.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สิ่งที่ผู้มีเลือดเสียต้องปฏิบัติ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2.1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จะต้องอาบน้ำชำระล้างร่างกาย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เมื่อ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สิ้นสุดเวลา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การมีประจำเดือน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มีการแจกแจงมาก่อนหน้า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นี้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Arial" w:eastAsia="Calibri" w:hAnsi="Arial" w:cs="Traditional Arabic"/>
          <w:sz w:val="32"/>
          <w:szCs w:val="32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2.2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ต้องชำระล้างอวัยวะเพศ เพื่อขจัดสิ่งที่ออกมาทุกครั้งก่อนละหมาด และให้ใช้สำลี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หรืออื่นๆ ซับ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ที่ช่องคลอดเพื่อระงับไม่ให้เลือดไหลออกมา และไม่ให้ไหลย้อยในเวลาละหมาด จากนั้นให้อาบน้ำละหมาดทุกครั้ง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เมื่อเข้าเวลา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ละหมาด ดังที่ท่าน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 ศ็อลลัลลอฮุอะลัยฮิวะสัลลัม 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ถึง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สตรีที่มีเลือดเสียคนหนึ่ง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cs/>
          <w:lang w:bidi="th-TH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تَدَعُ الصَّلَاةَ أَيَّامَ أَقْرَائِهَا ، ثُمَّ تَغْتَسِلُ وَتَوَضَّأ عند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كُلِّ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صَلَاةٍ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152436" w:rsidP="00832F2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FF0000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งดการละหมาดในช่วงเวลาที่มีประจำเดือน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หลังจากนั้น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ให้ชำระร่างกายและอาบน้ำละหมาดทุกครั้งก่อนที่จะละหมาด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</w:t>
      </w:r>
      <w:r>
        <w:rPr>
          <w:rFonts w:ascii="Cordia New" w:eastAsia="Calibri" w:hAnsi="Cordia New" w:cs="Cordia New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297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,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อิบนุ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มาญะฮฺ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625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อัต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ติรมี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ซี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 126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กล่าวว่า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เป็นหะดีษ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สั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567A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ท่านยัง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ได้กล่าวอีกว่า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أَنْعَتُ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لَكِ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الْكُرْسُفَ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فَإِنَّهُ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يُذْهِبُ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الدَّمَ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15243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ฉัน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แนะนำให้เธอใช้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สำลี ซึ่งมันจะทำให้เลือดหยุด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(บันทึกโดยอบู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วู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ด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287 ,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อัต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-ติรมิซีย์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128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และอิบนุ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มาญะฮฺ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622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color w:val="FF0000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และสามารถที่จะใช้ผ้าอนามัยตามที่มีอยู่ในยุคปัจจุบัน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นี้แทน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้ </w:t>
      </w:r>
    </w:p>
    <w:p w:rsidR="00B65E76" w:rsidRPr="00B65E76" w:rsidRDefault="00B65E76" w:rsidP="00B65E76">
      <w:pPr>
        <w:bidi w:val="0"/>
        <w:spacing w:after="0" w:line="240" w:lineRule="auto"/>
        <w:ind w:firstLine="720"/>
        <w:rPr>
          <w:rFonts w:ascii="Cordia New" w:eastAsia="Calibri" w:hAnsi="Cordia New" w:cs="Cordia New"/>
          <w:sz w:val="32"/>
          <w:szCs w:val="32"/>
          <w:cs/>
          <w:lang w:bidi="th-TH"/>
        </w:rPr>
      </w:pPr>
    </w:p>
    <w:p w:rsidR="00B65E76" w:rsidRPr="00B65E76" w:rsidRDefault="00152436" w:rsidP="003D1318">
      <w:pPr>
        <w:pStyle w:val="a6"/>
        <w:rPr>
          <w:lang w:bidi="th-TH"/>
        </w:rPr>
      </w:pPr>
      <w:bookmarkStart w:id="24" w:name="_Toc480382692"/>
      <w:r>
        <w:rPr>
          <w:rFonts w:hint="cs"/>
          <w:cs/>
          <w:lang w:bidi="th-TH"/>
        </w:rPr>
        <w:t xml:space="preserve">สาม </w:t>
      </w:r>
      <w:r w:rsidR="00B65E76" w:rsidRPr="00B65E76">
        <w:rPr>
          <w:cs/>
          <w:lang w:bidi="th-TH"/>
        </w:rPr>
        <w:t>เลือดหลังคลอดบุตร (นิฟาส)</w:t>
      </w:r>
      <w:bookmarkEnd w:id="24"/>
    </w:p>
    <w:p w:rsidR="00B65E76" w:rsidRPr="00B65E76" w:rsidRDefault="00B65E76" w:rsidP="003D1318">
      <w:pPr>
        <w:numPr>
          <w:ilvl w:val="1"/>
          <w:numId w:val="1"/>
        </w:numPr>
        <w:bidi w:val="0"/>
        <w:spacing w:after="0" w:line="240" w:lineRule="auto"/>
        <w:contextualSpacing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นิยาม และระยะเวลาของเลือดหลังคลอด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เลือดหลังคลอดบุตร คือ เลือดที่ออกมาจากมดลูก เนื่องจากการคลอดบุตร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และห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ลังจาก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คลอด เป็นเลือดที่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ยังตก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ค้าง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หรือเหลืออยู่ใน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มดลูก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ตอนตั้งครรภ์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แล้วมันค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อยทยอยไหลออกมาเมื่อคลอด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ส่วน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เลือดที่ไหลออกมาก่อนคลอด ซึ่ง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มีสัญญาณ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ของการคลอด ก็ถือว่าเป็นเลือดจากการคลอดบุตร โดยที่บรรดานักนิติศาสตร์อิสลามได้ระบุไว้ว่า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ประมาณสองถึงสามวันก่อนคลอด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และโดยปกติเลือดดังกล่าวจะไหลออกมาพร้อมกับการคลอดบุตร</w:t>
      </w:r>
    </w:p>
    <w:p w:rsidR="00B65E76" w:rsidRPr="00B65E76" w:rsidRDefault="00B65E76" w:rsidP="00832F2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การคลอดที่ถูกนับหรือเป็นมาตรฐาน คือคลอดสิ่งที่ปรากฏ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เป็นรูปร่างของมนุษย์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อย่างน้อยสุด</w:t>
      </w:r>
      <w:r w:rsidR="008F0C4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มีอายุ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81</w:t>
      </w:r>
      <w:r w:rsidR="008F0C4A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และโดยมากหรือปกติแล้ว</w:t>
      </w:r>
      <w:r w:rsidR="008F0C4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3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เดือน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ดังนั้นหากแท้งก่อนเวลาดังกล่าว และมีเลือดออกมา ก็ไม่ถือว่าเป็นเลือดจากการคลอด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จะต้องละหมาดและถือศีลอดเพราะเป็นเลือดเสีย ดังนั้น</w:t>
      </w:r>
      <w:r w:rsidR="008F0C4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ให้ใช้บทบัญญัติและข้อชี้ขาดเดียวกับผู้มีเลือดเสีย </w:t>
      </w:r>
    </w:p>
    <w:p w:rsidR="00B65E76" w:rsidRPr="00B65E76" w:rsidRDefault="00B65E76" w:rsidP="00832F2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และโดยปกติ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 เวลามากสุดของเลือดหลังคลอด 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40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วัน เริ่มนับจากเวลาคลอดหรือก่อนคลอด </w:t>
      </w:r>
      <w:r w:rsidR="008F0C4A" w:rsidRPr="00B65E76">
        <w:rPr>
          <w:rFonts w:ascii="Cordia New" w:eastAsia="Calibri" w:hAnsi="Cordia New" w:cs="Cordia New"/>
          <w:sz w:val="32"/>
          <w:szCs w:val="32"/>
          <w:lang w:bidi="th-TH"/>
        </w:rPr>
        <w:t>2</w:t>
      </w:r>
      <w:r w:rsidR="008F0C4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8F0C4A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หรือ</w:t>
      </w:r>
      <w:r w:rsidR="008F0C4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8F0C4A" w:rsidRPr="00B65E76">
        <w:rPr>
          <w:rFonts w:ascii="Cordia New" w:eastAsia="Calibri" w:hAnsi="Cordia New" w:cs="Cordia New"/>
          <w:sz w:val="32"/>
          <w:szCs w:val="32"/>
          <w:lang w:bidi="th-TH"/>
        </w:rPr>
        <w:t>3</w:t>
      </w:r>
      <w:r w:rsidR="008F0C4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วัน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–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นำเสนอมาก่อนหน้า-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เนื่องจาก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หะดีษ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อุมมุ</w:t>
      </w:r>
      <w:r w:rsidR="008F0C4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สะละมะฮฺ เราะฎิยัลลอฮุอันฮา</w:t>
      </w:r>
      <w:r w:rsidR="008F0C4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ที่ว่า</w:t>
      </w:r>
    </w:p>
    <w:p w:rsidR="00B65E76" w:rsidRPr="003D1318" w:rsidRDefault="008F0C4A" w:rsidP="00832F2F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Cordia New" w:hint="cs"/>
          <w:color w:val="002060"/>
          <w:sz w:val="24"/>
          <w:szCs w:val="30"/>
          <w:cs/>
          <w:lang w:bidi="th-TH"/>
        </w:rPr>
        <w:t xml:space="preserve"> </w:t>
      </w:r>
      <w:r w:rsidR="00B65E76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كَانَتْ النُّفَسَاءُ تَجْلِسُ عَلَى عَهْدِ رَسُولِ اللَّهِ صَلَّى اللَّهُ عَلَيْهِ وَسَلَّمَ أَرْبَعِينَ يَوْمًا</w:t>
      </w:r>
      <w:r w:rsidR="00232B72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  <w:t xml:space="preserve"> </w:t>
      </w:r>
    </w:p>
    <w:p w:rsidR="00B65E76" w:rsidRPr="00B65E76" w:rsidRDefault="00232B72" w:rsidP="00832F2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ในสมัยของท่านเราะสูล ศ็อลลัลลอฮุอะลัยฮิวะสัลลัม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สตรีที่มีเลือดจากการคลอดบุตร จะงดจากการละหมาดและการถือศีลอดเป็น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ระยะเวลา</w:t>
      </w:r>
      <w:r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40</w:t>
      </w:r>
      <w:r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วัน</w:t>
      </w:r>
      <w:r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(บันทึกโดยอัต-</w:t>
      </w:r>
      <w:r w:rsidR="00152436">
        <w:rPr>
          <w:rFonts w:ascii="Cordia New" w:eastAsia="Calibri" w:hAnsi="Cordia New" w:cs="Cordia New"/>
          <w:sz w:val="32"/>
          <w:szCs w:val="32"/>
          <w:cs/>
          <w:lang w:bidi="th-TH"/>
        </w:rPr>
        <w:t>ติรมิซีย์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258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และคนอื่นๆ)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บรรดาปวงปราชญ์มี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มติเป็นเอกฉันท์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ในเรื่องนี้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ที่อัต-</w:t>
      </w:r>
      <w:r w:rsidR="0015243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ติรมิซีย์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และนักวิชาการท่านอื่นๆ ได้รายงานไว้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และหากเลือดหยุดไหลก่อน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40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วัน เธอจะต้องอาบน้ำชำระร่างกายและจะต้องละหมาด เนื่องจากไม่มีกำหนดระยะเวลาน้อยสุดของเลือดจากการคลอดบุตร เพราะ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เวลาน้อยสุดมิถูกระบุไว้ </w:t>
      </w:r>
    </w:p>
    <w:p w:rsidR="00B65E76" w:rsidRPr="00B65E76" w:rsidRDefault="00B65E76" w:rsidP="00832F2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และเมื่อเลยเวลา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 xml:space="preserve">40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วันแล้ว ถ้า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หากตรงกับ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ระยะ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เวลาของเลือดประจำเดือน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ก็ให้ถือว่าเป็นเลือดประจำเดือน และหากไม่ตรงกับ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ช่วงเวลาของ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เลือดประจำเดือนแ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ต่เลือดยังไม่หยุด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ก็ให้ถือว่าเป็นเลือดเสีย และต้อง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ปฏิบัติศาสนกิจ</w:t>
      </w:r>
      <w:r w:rsidR="00232B72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</w:t>
      </w:r>
      <w:r w:rsidR="00232B7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ปกติ</w:t>
      </w:r>
      <w:r w:rsidR="00232B72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และในกรณีที่เลือดไหลเกิน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40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วัน แต่ไม่ไหลต่อเนื่องและไม่ตรงกับประจำเดือน กรณีนี้นักวิชาการมีทัศนะความเห็นแตกต่างกัน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832F2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3.2 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บทบัญญัติเกี่ยวกับเลือดหลังคลอดบุตร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บทบัญญัติเกี่ยวกับเลือดหลัง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คลอด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เหมือนกับบทบัญญัติเกี่ยวกับเลือดประจำเดือน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ดังรายละเอียดต่อไปนี้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1.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ห้าม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มีเพศสัมพันธ์ เช่นเดียวกับภรรยาที่มีประจำเดือน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และอนุ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โลม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ให้หยอกล้อ หาความสุข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อย่างอื่นได้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2.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ห้ามถือศีลอด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ละหมาด หรือเวียนรอบ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บัยตุลลอฮ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ฮุ เช่นเดียวกับผู้ที่มีประจำเดือน </w:t>
      </w:r>
    </w:p>
    <w:p w:rsidR="00232B72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3.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ห้าม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สัมผัสหรืออ่านอัลกุรอาน ตราบใดที่ไม่เกรงว่าจะลืม</w:t>
      </w:r>
    </w:p>
    <w:p w:rsidR="00232B72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4.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ต้องชดใช้การถือศีลอด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ที่ขาดในช่วงมีเลือดหลังคลอด เช่นเดียวกับคนที่มีประจำเดือน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5.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ต้องอาบน้ำ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ชำระร่างกายเมื่อเลือด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หยุด </w:t>
      </w:r>
    </w:p>
    <w:p w:rsidR="00B65E76" w:rsidRPr="00B65E76" w:rsidRDefault="00B65E76" w:rsidP="00B65E76">
      <w:pPr>
        <w:bidi w:val="0"/>
        <w:spacing w:after="0" w:line="240" w:lineRule="auto"/>
        <w:ind w:firstLine="720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และหลักฐานในเรื่องนี้คือ</w:t>
      </w:r>
    </w:p>
    <w:p w:rsidR="00B65E76" w:rsidRPr="00B65E76" w:rsidRDefault="00B65E76" w:rsidP="00B65E76">
      <w:pPr>
        <w:bidi w:val="0"/>
        <w:spacing w:after="0" w:line="240" w:lineRule="auto"/>
        <w:ind w:firstLine="720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 จากอุมม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ุ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สะละมะฮฺ เราะฎิยัลลอฮุอันฮา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</w:p>
    <w:p w:rsidR="00B65E76" w:rsidRPr="00B65E76" w:rsidRDefault="00B65E76" w:rsidP="00832F2F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sz w:val="24"/>
          <w:szCs w:val="24"/>
        </w:rPr>
      </w:pPr>
      <w:r w:rsidRPr="00B65E76">
        <w:rPr>
          <w:rFonts w:ascii="KFGQPC Uthman Taha Naskh" w:eastAsia="Calibri" w:hAnsi="KFGQPC Uthman Taha Naskh" w:cs="KFGQPC Uthman Taha Naskh"/>
          <w:sz w:val="24"/>
          <w:szCs w:val="24"/>
          <w:rtl/>
        </w:rPr>
        <w:t>كَانَتْ النُّفَسَاءُ تَجْلِسُ عَلَى عَهْدِ رَسُولِ اللَّهِ صَلَّى اللَّهُ عَلَيْهِ وَسَلَّمَ أَرْبَعِينَ يَوْمًا</w:t>
      </w:r>
    </w:p>
    <w:p w:rsidR="00B65E76" w:rsidRPr="00B65E76" w:rsidRDefault="00232B72" w:rsidP="00832F2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ในสมัยของท่านเราะสูล ศ็อลลัลลอฮุอะลัยฮิวะสัลลัม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สตรีที่มีเลือดจากการคลอดบุตร จะงดจากการละหมาดและการถือศีลอดเป็นระยะเวลา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40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วัน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(โดยนักบันทึก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อัต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ติรมิซีย์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258</w:t>
      </w:r>
      <w:r>
        <w:rPr>
          <w:rFonts w:ascii="Cordia New" w:eastAsia="Calibri" w:hAnsi="Cordia New" w:cs="Cordia New"/>
          <w:sz w:val="32"/>
          <w:szCs w:val="32"/>
          <w:lang w:bidi="th-TH"/>
        </w:rPr>
        <w:t xml:space="preserve">,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อิบนุ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มาญะ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648</w:t>
      </w:r>
      <w:r>
        <w:rPr>
          <w:rFonts w:ascii="Cordia New" w:eastAsia="Calibri" w:hAnsi="Cordia New" w:cs="Cordia New"/>
          <w:sz w:val="32"/>
          <w:szCs w:val="32"/>
          <w:lang w:bidi="th-TH"/>
        </w:rPr>
        <w:t>,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312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232B72" w:rsidP="00567A1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ท่านมัจ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ดุดดีน ปู่ของ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อิบนุตัยมียะฮฺ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ได้กล่าวในหนังสือ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ของท่าน (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อัล-มุลตะกอ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>
        <w:rPr>
          <w:rFonts w:ascii="Cordia New" w:eastAsia="Calibri" w:hAnsi="Cordia New" w:cs="Arial"/>
          <w:sz w:val="32"/>
          <w:szCs w:val="32"/>
          <w:lang w:bidi="ar-DZ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1/184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ความหมายของหะดีษบทนี้คือ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เธอถูกสั่งให้งดจาการละหมาดและศีลอดเป็นเวลา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40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วัน ทั้ง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เพื่อมิให้คำพูดของ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เป็นเท็จ เพราะเป็นไปไม่ได้ที่ปกติแล้วผู้หญิงในยุคหนึ่งๆ จะมีประจำเดือนหรือเลือดหลังคลอดเท่ากัน"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 รายงานจากอุมมุ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สะละมะฮฺ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เราะฎิยัลลอฮุอันฮา กล่าวว่า</w:t>
      </w:r>
    </w:p>
    <w:p w:rsidR="00B65E76" w:rsidRPr="003D1318" w:rsidRDefault="00232B72" w:rsidP="00832F2F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cs/>
        </w:rPr>
      </w:pP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 xml:space="preserve"> </w:t>
      </w:r>
      <w:r w:rsidR="00B65E76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كَانَتِ الْمَرْأَةُ مِنْ نِسَاءِ النَّبِيِّ صَلَّى اللهُ عَلَيْهِ وَسَلَّمَ تَقْعُدُ فِي النِّفَاسِ أَرْبَعِينَ لَيْلَةً لَا يَأْمُرُهَا النَّبِيُّ صَلَّى اللهُ عَلَيْهِ وَسَلَّمَ بِقَضَاءِ صَلَاةِ النِّفَاسِ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 xml:space="preserve"> </w:t>
      </w:r>
    </w:p>
    <w:p w:rsidR="00B65E76" w:rsidRPr="00B65E76" w:rsidRDefault="00232B72" w:rsidP="00832F2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ภรรยาของท่านนบี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ศ็อลลัลลอฮุอะลัยฮิวะสัลลัม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ได้พักในขณะมีเลือดหลังคลอด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40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วัน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โดยท่านไม่ได้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สั่งให้เธอชดใช้ละหมาด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ที่ขาดไปในช่วงนั้น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บันทึกโดย</w:t>
      </w:r>
      <w:r w:rsidR="00152436">
        <w:rPr>
          <w:rFonts w:ascii="Cordia New" w:eastAsia="Calibri" w:hAnsi="Cordia New" w:cs="Cordia New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312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เกร็ดความรู้</w:t>
      </w:r>
    </w:p>
    <w:p w:rsidR="00B65E76" w:rsidRPr="00B65E76" w:rsidRDefault="00B65E76" w:rsidP="00567A1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หากเลือดหยุดก่อน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ครบ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40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วัน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อาบน้ำชำระล้างร่างกาย ละหมาด และถือศีลอด หลังจากนั้นมีเลือดไหลอีกครั้งหนึ่งก่อน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ครบ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40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วัน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ที่ถูกต้องแล้ว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ให้ถือว่าเป็นเลือดจากการคลอดบุตร โดยที่เธอ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งดการ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ถือศีลอด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และงดละหมาด ส่วนการถือศีลอดในช่วงที่สะอาดระหว่างนั้นก็ใช้ได้ ไม่ต้องชดใช้ (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โปรด</w:t>
      </w:r>
      <w:r w:rsidR="00232B7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ดูมัจ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ญ์</w:t>
      </w:r>
      <w:r w:rsidR="00232B7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มูอฺ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ฟะตาวา ของ</w:t>
      </w:r>
      <w:r w:rsidR="00232B72">
        <w:rPr>
          <w:rFonts w:ascii="Cordia New" w:eastAsia="Calibri" w:hAnsi="Cordia New" w:cs="Cordia New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มุหัมมัด บิน อิบรอฮีม เล่มที่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หน้าที่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102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,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อัล-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ฟะตาวา ของ</w:t>
      </w:r>
      <w:r w:rsidR="00232B72">
        <w:rPr>
          <w:rFonts w:ascii="Cordia New" w:eastAsia="Calibri" w:hAnsi="Cordia New" w:cs="Cordia New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อับดุลอะซีซ บินบาซ ที่ได้ตีพิมพ์ในวารสารอัด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 xml:space="preserve">ดะวะฮฺ เล่มที่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1/44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, หา</w:t>
      </w:r>
      <w:r w:rsidR="00F5086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ยะฮฺของอิบนุ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กอสิม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อะลา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ชัรห์ อัซ-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ซาด เล่มที่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1/</w:t>
      </w:r>
      <w:r w:rsidR="00232B72">
        <w:rPr>
          <w:rFonts w:ascii="Cordia New" w:eastAsia="Calibri" w:hAnsi="Cordia New" w:hint="cs"/>
          <w:sz w:val="32"/>
          <w:szCs w:val="32"/>
          <w:rtl/>
        </w:rPr>
        <w:t>405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, ริสาละฮฺ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ฟี อั</w:t>
      </w:r>
      <w:r w:rsidR="00232B7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232B7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ดิมา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อ์ อัฏ-</w:t>
      </w:r>
      <w:r w:rsidR="00232B7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</w:t>
      </w:r>
      <w:r w:rsidR="00232B7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าะ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บิอียะฮฺ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ลิ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นิสาอ์ หน้า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55-56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และอัล-ฟะตาวา อัส-สะอฺดียะฮฺ หน้าที่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137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232B72" w:rsidRDefault="00232B72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B65E76" w:rsidRPr="00B65E76" w:rsidRDefault="00B65E76" w:rsidP="00832F2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เกร็ดความรู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้อื่นๆ</w:t>
      </w:r>
    </w:p>
    <w:p w:rsidR="00B65E76" w:rsidRPr="00B65E76" w:rsidRDefault="00232B72" w:rsidP="00567A1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/>
          <w:sz w:val="32"/>
          <w:szCs w:val="32"/>
          <w:cs/>
          <w:lang w:bidi="th-TH"/>
        </w:rPr>
        <w:t>ชัยค์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อับดุร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มาน อิบนุ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อัส-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สะอฺ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ดี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เราะหิมะฮุลลอฮฺ กล่าวว่า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เป็นที่ประจักษ์ว่าเลือดจากการคลอดบุตร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นั้นมี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สาเหตุ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การคลอดบุตร ส่วนเลือดเสียนั้น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เลือดที่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ไม่ปกติ เพราะเจ็บป่วยและอื่นๆ และประจำเดือนคือเลือดปกติ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(อิรชาด อุลิล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อับศอร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วัล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อัลบาบ หน้าที่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25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ab/>
        <w:t>การรับประทานยา</w:t>
      </w:r>
    </w:p>
    <w:p w:rsidR="00B65E76" w:rsidRPr="00B65E76" w:rsidRDefault="00B65E76" w:rsidP="00832F2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อนุญาตให้รับประทานยาเพื่อระงับเลือดประจำเดือนได้ หากไม่เป็นอันตรายต่อสุขภาพ ดังนั้นเมื่อได้รับประทานแล้ว และประจำเดือนได้หยุด จงถือศีลอด ละหมาด และ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วาฟ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รอบ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บัยตุลลอฮฺ และปฏิบัติสิ่งอื่นๆ ได้เหมือนกับผู้ที่มีความสะอาดทั่วไป</w:t>
      </w:r>
    </w:p>
    <w:p w:rsidR="00232B72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บทบัญญัติว่าด้วยการทำแท้ง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โอ้สตรีผู้ศรัทธา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เอ๋ย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เธอจะต้องรับผิดชอบต่อสิ่งที่อัลลอฮฺทรงสร้างขึ้นมาในครรภ์ของเธอ ดังนั้นเธออย่าได้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ปกปิด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สิ่งนั้น อัลลอฮฺได้ตรัสว่า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Arial"/>
          <w:sz w:val="32"/>
          <w:szCs w:val="32"/>
          <w:rtl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lastRenderedPageBreak/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يَحِلُّ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يَكۡتُمۡنَ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خَلَقَ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فِيٓ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أَرۡحَامِهِنَّ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كُنَّ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يُؤۡمِنَّ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بِٱللَّهِ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وَٱلۡيَوۡمِ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ٱلۡأٓخِرِۚ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البقرة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٢٢٨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232B72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ไม่เป็นที่อนุมัติสำหรับพวกเธอในการที่พวกเธอจะปกปิดสิ่งที่อัลลอฮฺได้สร้างขึ้นมาในมดลูกของพวกเธอ หากว่าพวกเธอนั้นเป็นผู้ศรัทธาต่ออัลลอฮฺและวันสุดท้าย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(อัล-บะเกาะเราะฮฺ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228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232B72" w:rsidRDefault="00232B72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832F2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และเธออย่าได้ใช้เล่ห์กลในการทำแท้ง ไม่ว่าจะด้วยวิธีการอันใดก็ตาม แท้จริงอัลลอฮฺได้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ผ่อนปรน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ให้เธอละศีลอดในเดือน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เราะมะ</w:t>
      </w:r>
      <w:r w:rsidR="00232B7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ฎอน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เมื่อการถือศีลอดเป็นความลำบาก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ในขณะที่เธอตั้งครรภ์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หรือการถือ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ศีลอดทำให้เกิดอันตรายกับทารกในครรภ์ และแท้จริง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การทำแท้งที่แพร่หลาย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ในสมัยนี้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 เป็น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สิ่งที่ต้องห้าม </w:t>
      </w:r>
    </w:p>
    <w:p w:rsidR="00B65E76" w:rsidRPr="00B65E76" w:rsidRDefault="00B65E76" w:rsidP="00832F2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u w:val="single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สิ่งที่อยู่ในครรภ์ถูกเป่าวิญญาณแล้ว และได้ตายไปด้วยสาเหตุของการทำแท้ง แท้จริงนั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นถือว่าเป็นการฆ่าชีวิต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โดยไม่ชอบธรรม 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อัลลอฮฺทรงห้ามและ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จะติดตามด้วยความรับผิดชอบเรื่องสินไหม ตามอัตราที่ถูกกำหนด และ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ในทัศนะของผู้รู้บางคน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ต้องจ่าย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กัฟฟาเราะฮฺ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(ค่าไถ่โทษ)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คือ การปล่อยทาส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หญิง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ที่ศรัทธา หากไม่สามารถ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ให้ถือศีลอดสองเดือนติดต่อกัน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และผู้รู้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ได้เรียกการกระทำนี้ว่า 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การฝังทั้งเป็นประเภทเล็ก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</w:p>
    <w:p w:rsidR="00B65E76" w:rsidRPr="00B65E76" w:rsidRDefault="00B65E76" w:rsidP="00567A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  <w:r w:rsidR="00232B72">
        <w:rPr>
          <w:rFonts w:ascii="Cordia New" w:eastAsia="Calibri" w:hAnsi="Cordia New" w:cs="Cordia New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มุหัมมัด อิบนุ อิบรอฮีม เราะหิมะฮุลลอฮฺ ได้กล่าวในหนังสือ</w:t>
      </w:r>
      <w:r w:rsidR="00232B7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มัจ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ญ์</w:t>
      </w:r>
      <w:r w:rsidR="00232B7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มูอฺ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ฟะตาวา เล่มที่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11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หน้าที่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105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ว่า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หาช่องทาง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ที่จะทำแท้งขณะที่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ไม่แน่ใจว่า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เด็ก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ตายแล้วหรือ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ยัง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ไม่เป็นที่อนุญาต แต่ในกรณีที่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มั่นใจว่า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เด็กเสียชีวิตแล้ว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สามารถทำแท้งได้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</w:p>
    <w:p w:rsidR="00F50862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สภานักวิชาการระดับสูง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ของประเทศซาอุดิอาร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เบียมี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มติ เลขที่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140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วันที่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20/6/1407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ดังต่อไปนี้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</w:p>
    <w:p w:rsidR="00B65E76" w:rsidRPr="00B65E76" w:rsidRDefault="00B65E76" w:rsidP="00832F2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1.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ไม่อนุญาตให้ทำแท้งไม่ว่าในระยะใด ยกเว้นจะมีข้อผ่อนผันทาง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บทบัญญัติ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และอยู่ในขอบเขต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(กรอบ)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ที่จำกัดยิ่ง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2.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ไม่อนุญาตให้ทำแท้งในช่วงแรก -คือระยะครรภ์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40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วันแรก-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หากการกระทำดังกล่าวเนื่องจากกลัวความยากลำบากในการเลี้ยงดูบุตร กลัวว่าไม่สามารถแบกรับค่าใช้จ่ายในชีวิตประจำวัน ค่าศึกษาเล่าเรียน หรือกลัวถึงอนาคตของพวกเขา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</w:t>
      </w:r>
      <w:r w:rsidR="00F5086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จำนวน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ลูกที่มีอยู่พอเพียงแล้ว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3.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ไม่อนุญาตให้ทำแท้งเมื่อในครรภ์เป็นก้อนเลือด หรือก้อนเนื้อแล้ว นอกจากกรณี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คณะแพทย์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เชื่อถือได้ยืนยันว่า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จะเป็นอันตรายต่อ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แม่ เช่นเกรงว่าจะเกิดอันตรายถึงชีวิตหากให้อยู่ในครรภ์ต่อไป ซึ่งในกรณีเช่นนี้อนุญาตให้ทำแท้งได้ ทั้งนี้หลังจากใช้เครื่องมือทุกชนิดเพื่อป้องกันอันตรายเหล่านั้นแล้ว </w:t>
      </w:r>
    </w:p>
    <w:p w:rsidR="00B65E76" w:rsidRPr="00B65E76" w:rsidRDefault="00B65E76" w:rsidP="00832F2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4.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หลังจากระยะที่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3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(เป็นก้อนเนื้อ)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และหลังจากครบ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4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เดือนของการตั้งครรภ์ ไม่อนุญาตให้ทำแท้ง ยกเว้นจะมีคณะแพทย์ผู้เชี่ยวชาญและเชื่อถือได้ยืนยันว่าการอุ้มท้องต่อไปจะ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เป็นเหตุ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ให้มารดาเสียชีวิต ทั้งนี้หลังจากใช้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เครื่องมือทุกชนิดเพื่อช่วย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ชีวิต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เด็กในครรภ์แล้ว และการที่อนุญาตให้ทำแท้งตามเงื่อนไขต่างๆ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F50862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ก็ให้วางอยู่บนหลักการ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ขจัดอันตรายที่ยิ่งใหญ่กว่า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จากอันตรายทั้งสองด้าน (อันตรายต่อชีวิตของแม่และเด็ก)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และเพื่อให้ได้มาซึ่งผลประโยชน์ที่ยิ่งให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ญ่กว่าจากประโยชน์ทั้งสอง (เพื่อชีวิตแม่และเด็ก)</w:t>
      </w:r>
    </w:p>
    <w:p w:rsidR="00B65E76" w:rsidRPr="00B65E76" w:rsidRDefault="00B65E76" w:rsidP="00567A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จากนั้นสภานักวิชาการระดับสูง ได้สั่งเสียให้มีความ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ยำเกรงต่ออัลลอฮฺ และให้มีการไตร่ตรองพิจารณาในเรื่องนี้ อัลลอฮฺเป็นผู้ที่ประทานความสำเร็จ ขอพระองค์ทรงประทานพรแด่ท่านนบีมุหัมมัด บรรดาวงศ์วาน และบรรดาอัครสาวกของท่านด้วยเทอญ</w:t>
      </w:r>
    </w:p>
    <w:p w:rsidR="00B65E76" w:rsidRPr="00B65E76" w:rsidRDefault="00B65E76" w:rsidP="00567A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  <w:r w:rsidR="00232B72">
        <w:rPr>
          <w:rFonts w:ascii="Cordia New" w:eastAsia="Calibri" w:hAnsi="Cordia New" w:cs="Cordia New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มุหัมมัด อิบนุ อุษัยมีน กล่าวไว้ในหนังสือ</w:t>
      </w:r>
      <w:r w:rsidR="00F5086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F5086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ริสาละฮฺ</w:t>
      </w:r>
      <w:r w:rsidR="00F5086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ฟี อั</w:t>
      </w:r>
      <w:r w:rsidR="00F5086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</w:t>
      </w:r>
      <w:r w:rsidR="00F50862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F5086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ดิมา</w:t>
      </w:r>
      <w:r w:rsidR="00F5086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อ์ อัฏ-</w:t>
      </w:r>
      <w:r w:rsidR="00F5086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</w:t>
      </w:r>
      <w:r w:rsidR="00F5086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</w:t>
      </w:r>
      <w:r w:rsidR="00F5086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าะบิอียะฮฺ</w:t>
      </w:r>
      <w:r w:rsidR="00F5086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F5086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ลิ</w:t>
      </w:r>
      <w:r w:rsidR="00F5086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</w:t>
      </w:r>
      <w:r w:rsidR="00F5086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</w:t>
      </w:r>
      <w:r w:rsidR="00F50862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F5086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นิสาอ์</w:t>
      </w:r>
      <w:r w:rsidR="00F5086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หน้าที่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60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หากการทำแท้งโดยมีเจตนาที่จะทำลายเด็กที่อยู่ในครรภ์หลังจาก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ถูกเป่า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วิญญาณเข้าไปในเด็กแล้ว การกระทำดังกล่าวเป็นสิ่งต้องห้าม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มีข้อ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สงสัยใดๆ เพราะเป็นการฆ่าชีวิตโดยอธรรม ซึ่งเป็นสิ่งต้องห้าม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อัลกุรอาน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หะดีษ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และมติเอกฉันท์ของปวงปราชญ์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</w:p>
    <w:p w:rsidR="00B65E76" w:rsidRPr="00B65E76" w:rsidRDefault="00B65E76" w:rsidP="00622DD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  <w:t>และอิมามอิบนุ อัล-เญา</w:t>
      </w:r>
      <w:r w:rsidR="00F5086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ซี</w:t>
      </w:r>
      <w:r w:rsidR="00F5086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F50862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ได้กล่าวไว้ในหนังสือ</w:t>
      </w:r>
      <w:r w:rsidR="00F5086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อะ</w:t>
      </w:r>
      <w:r w:rsidR="00F5086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="00F5086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</w:t>
      </w:r>
      <w:r w:rsidR="00F5086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 อัน-</w:t>
      </w:r>
      <w:r w:rsidR="00F5086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นิสาอ์ หน้าที่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108-109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ว่า “เมื่อจุดประสงค์ของการแต่งงานคือการมี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ลูก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ไม่ได้หมายความว่าน้ำ (อสุจิ) ทั้งหมดจะเป็นลูก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ดังนั้นเมื่อเด็กก่อตัวขึ้นเป็นรูปร่างก็ถือว่าบรรลุจุดมุ่งหมาย ดังนั้นการ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เจตนา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ทำแท้งจึงค้านกับเป้าหมายของการแต่งงาน เว้นแต่ว่า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การทำแท้ง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ได้เกิดขึ้นในตอนแรกของการตั้งครรภ์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ก่อนที่จะมีการเป่าวิญญาณเข้าไป ซึ่งเป็นความผิดที่ใหญ่หลวง เพราะ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กำลัง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ก้าว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ไปสู่ความสมบูรณ์ครบถ้วน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ของการเป็นมนุษย์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แต่</w:t>
      </w:r>
      <w:r w:rsidR="00F5086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อันนี้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จะมีความผิดน้อยกว่ากรณีที่มีการเป่าวิญญาณเข้าไปแล้ว และการทำแท้งหลังจากการเป่าวิญญาณเสมือนกับการฆ่าชีวิตศรัทธาชน โดยที่อัลลอฮฺได้ตรัสว่า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وَإِذَا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ٱلۡمَوۡءُۥدَةُ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سُئِلَتۡ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٨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بِأَيِّ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ذَنۢبٖ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قُتِلَتۡ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٩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التكوير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٨،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F50862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และเมื่อทารกหญิงที่ถูกฝังทั้งเป็นถูกถาม ด้วยความผิดอันใดเขาจึงถูกฆ่า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(อัต-ตักวีร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8-9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F50862" w:rsidRDefault="00B65E76" w:rsidP="00B65E76">
      <w:pPr>
        <w:bidi w:val="0"/>
        <w:spacing w:after="0" w:line="240" w:lineRule="auto"/>
        <w:jc w:val="thaiDistribute"/>
        <w:rPr>
          <w:rFonts w:ascii="Angsana New" w:eastAsia="Calibri" w:hAnsi="Angsana New" w:cs="Angsana New"/>
          <w:sz w:val="32"/>
          <w:szCs w:val="32"/>
          <w:lang w:bidi="th-TH"/>
        </w:rPr>
      </w:pPr>
      <w:r w:rsidRPr="00B65E76">
        <w:rPr>
          <w:rFonts w:ascii="Angsana New" w:eastAsia="Calibri" w:hAnsi="Angsana New" w:cs="Angsana New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โอ้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สตรีผู้ศรัทธาเอ๋ย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จงยำเกรงต่ออัลลอฮฺเถิด และอย่าได้กระทำความผิดนี้โดยเด็ดขาด</w:t>
      </w:r>
      <w:r w:rsidR="00F5086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ไม่ว่าจะด้วยวัตถุประสงค์อันใดก็ตาม และอย่าได้หลงคำโฆษณาชวนเชื่อที่หลงผิด หรือการเลียนแบบที่จะนำไปสู่ความเสียหาย ซึ่งไม่เป็นที่พึงประสงค์ของสติปัญญาหรือศาสนาแต่อย่างใด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br w:type="page"/>
      </w:r>
    </w:p>
    <w:p w:rsidR="00B65E76" w:rsidRPr="00B65E76" w:rsidRDefault="00B65E76" w:rsidP="003D1318">
      <w:pPr>
        <w:pStyle w:val="a"/>
        <w:rPr>
          <w:cs/>
        </w:rPr>
      </w:pPr>
      <w:bookmarkStart w:id="25" w:name="_Toc480382693"/>
      <w:r w:rsidRPr="00B65E76">
        <w:rPr>
          <w:rFonts w:hint="cs"/>
          <w:cs/>
        </w:rPr>
        <w:lastRenderedPageBreak/>
        <w:t xml:space="preserve">บทที่ </w:t>
      </w:r>
      <w:r w:rsidRPr="003D1318">
        <w:rPr>
          <w:rFonts w:ascii="Cordia New" w:hAnsi="Cordia New"/>
          <w:sz w:val="48"/>
          <w:lang w:bidi="ar-DZ"/>
        </w:rPr>
        <w:t>4</w:t>
      </w:r>
      <w:bookmarkEnd w:id="25"/>
    </w:p>
    <w:p w:rsidR="00B65E76" w:rsidRPr="00B65E76" w:rsidRDefault="00C74D10" w:rsidP="003D1318">
      <w:pPr>
        <w:pStyle w:val="a"/>
      </w:pPr>
      <w:bookmarkStart w:id="26" w:name="_Toc480382694"/>
      <w:r w:rsidRPr="00B65E76">
        <w:rPr>
          <w:rFonts w:hint="cs"/>
          <w:cs/>
        </w:rPr>
        <w:t>บัญญั</w:t>
      </w:r>
      <w:r>
        <w:rPr>
          <w:rFonts w:hint="cs"/>
          <w:cs/>
        </w:rPr>
        <w:t>ติว่าด้วย</w:t>
      </w:r>
      <w:r w:rsidR="00B65E76" w:rsidRPr="00B65E76">
        <w:rPr>
          <w:rFonts w:hint="cs"/>
          <w:cs/>
        </w:rPr>
        <w:t>อาภรณ์และหิญาบ</w:t>
      </w:r>
      <w:bookmarkEnd w:id="26"/>
    </w:p>
    <w:p w:rsidR="00B65E76" w:rsidRPr="00B65E76" w:rsidRDefault="005A6A8E" w:rsidP="003D1318">
      <w:pPr>
        <w:bidi w:val="0"/>
        <w:spacing w:line="240" w:lineRule="auto"/>
        <w:jc w:val="center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3D1318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 wp14:anchorId="063D138E" wp14:editId="7023E415">
            <wp:extent cx="2162175" cy="314732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10" w:rsidRDefault="00C74D10" w:rsidP="003D1318">
      <w:pPr>
        <w:pStyle w:val="a6"/>
        <w:rPr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27" w:name="_Toc480382695"/>
      <w:r w:rsidRPr="00B65E76">
        <w:rPr>
          <w:rFonts w:hint="cs"/>
          <w:cs/>
          <w:lang w:bidi="th-TH"/>
        </w:rPr>
        <w:t>หนึ่ง คุณสมบัติของอาภรณ์สำหรับสตรีผู้ศรัทธา</w:t>
      </w:r>
      <w:bookmarkEnd w:id="27"/>
    </w:p>
    <w:p w:rsidR="00B65E76" w:rsidRPr="00B65E76" w:rsidRDefault="00B65E76" w:rsidP="00567A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  <w:t>1.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จะต้องปกปิดทุกส่วนของร่างกายจากการมองของผู้ชายที่แต่งงานกันได้ และไม่เปิดเผยแก่ผู้ชายที่แต่งงานกันไม่ได้</w:t>
      </w:r>
      <w:r w:rsidR="00832F2F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ญาติสนิทที่เป็น</w:t>
      </w:r>
      <w:r w:rsidR="00832F2F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มะ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อม)นอกจากสิ่งที่เปิดเผยตามประเพณีปฏิบัติ เช่น ใบหน้า มือทั้งสอง และเท้าทั้งสอง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  <w:t>2.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มีความหนา สามารถปกปิดสีของผิวหนังได้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  <w:t>3.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ไม่รัดรูป จนทำให้เห็นสัดส่วนอย่างชัดเจน ดังในบันทึกของมุสลิม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Arial"/>
          <w:color w:val="002060"/>
          <w:sz w:val="24"/>
          <w:szCs w:val="24"/>
          <w:rtl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صِنْفَان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مِنْ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أَهْلِ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النَّارِ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لَمْ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أَرَهُمَا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: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قَوْمٌ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مَعَهُمْ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سِيَاطٌ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كَأَذْنَابِ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الْبَقَرِ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يَضْرِبُونَ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بِهَا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النَّاسَ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.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وَنِسَاءٌ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كَاسِيَاتٌ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عَارِيَاتٌ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مُمِيلَاتٌ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مَائِلَاتٌ،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رُؤُوسُهُنَّ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كَأَسْنِمَةِ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الْبُخْتِ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الْمَائِلَةِ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.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لَا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يَدْخُلْنَ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الْجَنَّةَ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وَلَا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يَجِدْنَ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رِيحَهَا،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وَإِنَّ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رِيحَهَا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لَيُوجَدُ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مِنْ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مَسِيرَةِ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كَذَا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وَكَذَا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832F2F" w:rsidP="00567A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“ชาวนรกสองจำพวกที่ฉันไม่เคยเห็น หนึ่งคือพวกเขามีแส้คล้ายกับหางวัวใช้เฆี่ยนตีผู้คน</w:t>
      </w:r>
      <w:r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และอีกกลุ่มคือบรรดาผู้หญิงที่ใส่อาภรณ์ไม่มิดชิด ยั่วยวน ศีรษะของพวกนางคล้ายกับโหนกอูฐ พวกนางจะไม่ได้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เข้าสวรรค์ และไม่ได้ดมกลิ่นของสวรรค์ ทั้งที่กลิ่นของมันจะสัมผัสได้ในระยะเท่านั้นเท่านี้” (บันทึกโดยมุสลิม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5547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567A10">
      <w:pPr>
        <w:bidi w:val="0"/>
        <w:spacing w:after="0" w:line="240" w:lineRule="auto"/>
        <w:jc w:val="thaiDistribute"/>
        <w:rPr>
          <w:rFonts w:ascii="Arial" w:eastAsia="Calibri" w:hAnsi="Arial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 xml:space="preserve">  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  <w:t>อิบนุ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ตัยมียะฮฺ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เราะหิมะฮุลลอฮฺ ได้อธิบายคำว่า </w:t>
      </w:r>
      <w:r w:rsidR="00832F2F">
        <w:rPr>
          <w:rFonts w:ascii="Arial" w:eastAsia="Calibri" w:hAnsi="Arial" w:cs="Cordia New" w:hint="cs"/>
          <w:sz w:val="32"/>
          <w:szCs w:val="32"/>
          <w:cs/>
          <w:lang w:bidi="th-TH"/>
        </w:rPr>
        <w:t>“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ปกปิดไม่มิดชิด</w:t>
      </w:r>
      <w:r w:rsidR="00832F2F">
        <w:rPr>
          <w:rFonts w:ascii="Arial" w:eastAsia="Calibri" w:hAnsi="Arial" w:cs="Cordia New" w:hint="cs"/>
          <w:sz w:val="32"/>
          <w:szCs w:val="32"/>
          <w:cs/>
          <w:lang w:bidi="th-TH"/>
        </w:rPr>
        <w:t>”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คือ การแต่งกายด้วยอาภรณ์ที่ไม่ปกปิดเรือนร่าง </w:t>
      </w:r>
      <w:r w:rsidR="00832F2F">
        <w:rPr>
          <w:rFonts w:ascii="Arial" w:eastAsia="Calibri" w:hAnsi="Arial" w:cs="Cordia New" w:hint="cs"/>
          <w:sz w:val="32"/>
          <w:szCs w:val="32"/>
          <w:cs/>
          <w:lang w:bidi="th-TH"/>
        </w:rPr>
        <w:t>ดูเผินๆ คือ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สวมใส่แต่ในความเป็นจริงเหมือนกับเปลือยกาย ดังเช่นคนสวมใส่เสื้อผ้าที่บางจนเห็นผิวหนัง หรือรัดรูปจนเห็นสัดส่วน เช่น สะโพก แขน และอื่นๆ และแท้จริงแล้วอาภรณ์ของผู้หญิงคือสิ่งที่ปกปิด ไม่เปิดเผยเรือนร่างและสัดส่วน เพราะว่าอาภรณ์ของผู้หญิงหนาและกว้าง (ใหญ่)” (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>มัจญ์มูอฺ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ฟะตาวา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22/146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622DD7">
      <w:pPr>
        <w:bidi w:val="0"/>
        <w:spacing w:after="0" w:line="240" w:lineRule="auto"/>
        <w:jc w:val="thaiDistribute"/>
        <w:rPr>
          <w:rFonts w:ascii="Arial" w:eastAsia="Calibri" w:hAnsi="Arial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  <w:t>4.</w:t>
      </w:r>
      <w:r w:rsidRPr="00B65E76">
        <w:rPr>
          <w:rFonts w:ascii="Arial" w:eastAsia="Calibri" w:hAnsi="Arial" w:cs="Cordia New"/>
          <w:sz w:val="32"/>
          <w:szCs w:val="32"/>
          <w:lang w:bidi="th-TH"/>
        </w:rPr>
        <w:t xml:space="preserve"> 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ไม่เลียนแบบการแต่งกายของผู้ชาย เพราะท่านเราะสูล ศ็อลลัลลอฮุอะลัยฮิวะสัลลัม สาปแช่งผู้หญิงที่ทำตัวเป็นผู้ชายและผู้ชายที่ทำตัวเป็นผู้หญิง และการเลียนแบบผู้ชายในการแต่งกายนั้น คือสวมใส่เสื้อผ้าที่</w:t>
      </w:r>
      <w:r w:rsidR="00832F2F">
        <w:rPr>
          <w:rFonts w:ascii="Arial" w:eastAsia="Calibri" w:hAnsi="Arial" w:cs="Cordia New" w:hint="cs"/>
          <w:sz w:val="32"/>
          <w:szCs w:val="32"/>
          <w:cs/>
          <w:lang w:bidi="th-TH"/>
        </w:rPr>
        <w:t>เป็นชุด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เฉพาะสำหรับผู้ชายตามจารีตประเพณี ทั้งใน</w:t>
      </w:r>
      <w:r w:rsidR="00832F2F">
        <w:rPr>
          <w:rFonts w:ascii="Arial" w:eastAsia="Calibri" w:hAnsi="Arial" w:cs="Cordia New" w:hint="cs"/>
          <w:sz w:val="32"/>
          <w:szCs w:val="32"/>
          <w:cs/>
          <w:lang w:bidi="th-TH"/>
        </w:rPr>
        <w:t>ด้าน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ชนิดและลักษณะของเสื้อผ้า</w:t>
      </w:r>
    </w:p>
    <w:p w:rsidR="00B65E76" w:rsidRPr="00B65E76" w:rsidRDefault="00B65E76" w:rsidP="004809C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ab/>
        <w:t>อิบนุ</w:t>
      </w:r>
      <w:r w:rsidR="00832F2F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ตัยมียะฮฺ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กล่าวว่า 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ความแตกต่างระหว่างเสื้อผ้าของผู้ชายและผู้หญิงนั้น ให้กลับไป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พิจารณา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สิ่งที่เหมาะสม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แต่ละคน ซึ่งเหมาะสมกับคำสั่งที่ให้ผู้หญิงปกปิดและสวมใส่หิญาบ มิใช่การเผยโฉม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เหตุนี้จึงไม่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บัญญัติให้เธอใช้เสียงในการอ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ซาน การกล่าวคำตัลบียะฮฺในการทำ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และอุมเราะฮฺ ไม่ขึ้นไปบนภูเขา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</w:t>
      </w:r>
      <w:r w:rsidR="00832F2F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ศ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ฟาและมัรวะฮ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ไม่ใส่ชุด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</w:t>
      </w:r>
      <w:r w:rsidR="00832F2F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รอมเหมือนผู้ชาย เพราะผู้ชายต้องเปิด</w:t>
      </w:r>
      <w:r w:rsidR="00832F2F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ศีรษะ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ต้อง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ไม่สวมใส่เสื้อผ้าที่ใช้กันตามปกติ 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ที่เย็บเป็นส่วนๆ ตามอวัยวะ เช่น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เสื้อ กางเกง หมวก และรองเท้าหุ้มข้อ...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ส่วนผู้หญิงไม่มีอาภรณ์ใดที่ถูกห้าม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เพราะเธอถูกสั่งให้ปกปิด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เพียงแต่ห้ามเธอใช้ผ้าคลุมหน้า ถุงมือ เพราะนั่นเป็นอาภรณ์ที่ถูกผลิตขึ้นมาตามขนาดของอวัยวะ และเธอก็ไม่มีความจำเป็นต้องใช้มัน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...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แต่เธอปิดหน้ามิให้ผู้ชายมองด้วย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ผ้า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อื่น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แทน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...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และเมื่อเป็นที่ประจักษ์แล้วว่า อาภรณ์ผู้ชายและผู้หญิงต้องแตกต่างกัน อาภรณ์ผู้หญิงคือสิ่งที่มีเป้าหมายใช้ในการปกปิด แก่นแท้ในเรื่องนี้ย่อมประจักษ์และยังเป็นที่ประจักษ์อีกว่า หากสิ่งนั้นเป็นอาภรณ์ของผู้ชาย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 โดย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ส่วน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มาก- ก็ห้ามผู้หญิงสวมใส่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... 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ถ้าหากอาภรณ์นั้นปกปิดไม่มิดชิดและยังคล้ายคลึง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อาภรณ์ผู้ชาย ก็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ยิ่ง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ห้ามสวมใส่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มากขึ้นไปอีก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เพราะ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น้ำหนักของ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เหตุผลดังกล่าวทั้งสองด้าน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832F2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วัลลอฮุอะอฺลัม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มัจญ์มูอฺ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ฟะตาวา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22/ 148,149,155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  <w:t>5.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ในอาภรณ์ของผู้หญิง จะต้องไม่มีเครื่องประดับที่ดึงดูดความสนใจ เมื่อเธอ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ออกจากบ้าน เพื่อเธอจะไม่อวดโฉมด้วยเครื่องประดับ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28" w:name="_Toc480382696"/>
      <w:r w:rsidRPr="00B65E76">
        <w:rPr>
          <w:cs/>
          <w:lang w:bidi="th-TH"/>
        </w:rPr>
        <w:t>สอง</w:t>
      </w:r>
      <w:r w:rsidRPr="00B65E76">
        <w:rPr>
          <w:rFonts w:hint="cs"/>
          <w:cs/>
          <w:lang w:bidi="th-TH"/>
        </w:rPr>
        <w:t xml:space="preserve"> นิยาม</w:t>
      </w:r>
      <w:r w:rsidR="00832F2F">
        <w:rPr>
          <w:rFonts w:hint="cs"/>
          <w:cs/>
          <w:lang w:bidi="th-TH"/>
        </w:rPr>
        <w:t>ของหิญาบ</w:t>
      </w:r>
      <w:r w:rsidRPr="00B65E76">
        <w:rPr>
          <w:rFonts w:hint="cs"/>
          <w:cs/>
          <w:lang w:bidi="th-TH"/>
        </w:rPr>
        <w:t xml:space="preserve"> </w:t>
      </w:r>
      <w:r w:rsidR="00832F2F">
        <w:rPr>
          <w:rFonts w:hint="cs"/>
          <w:cs/>
          <w:lang w:bidi="th-TH"/>
        </w:rPr>
        <w:t>พร้อม</w:t>
      </w:r>
      <w:r w:rsidRPr="00B65E76">
        <w:rPr>
          <w:rFonts w:hint="cs"/>
          <w:cs/>
          <w:lang w:bidi="th-TH"/>
        </w:rPr>
        <w:t>หลักฐานและประโยชน์</w:t>
      </w:r>
      <w:bookmarkEnd w:id="28"/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  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หิญาบ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คือ การปกปิดเรือนร่างจากผู้ชายที่สามารถแต่งงานกันได้ ดังหลักฐาน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Arial"/>
          <w:sz w:val="32"/>
          <w:szCs w:val="32"/>
          <w:rtl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يُبۡدِينَ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زِينَتَهُنَّ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إِلَّا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ظَهَرَ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مِنۡهَاۖ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وَلۡيَضۡرِبۡنَ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بِخُمُرِهِنَّ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عَلَىٰ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جُيُوبِهِنَّۖ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يُبۡدِينَ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زِينَتَهُنَّ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إِلَّا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لِبُعُولَتِهِنَّ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ءَابَآئِهِنَّ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ءَابَآءِ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بُعُولَتِهِنَّ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أَبۡنَآئِهِنَّ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أَبۡنَآءِ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بُعُولَتِهِنَّ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إِخۡوَٰنِهِنَّ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النور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٣١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832F2F" w:rsidP="00567A10">
      <w:pPr>
        <w:autoSpaceDE w:val="0"/>
        <w:autoSpaceDN w:val="0"/>
        <w:bidi w:val="0"/>
        <w:adjustRightInd w:val="0"/>
        <w:spacing w:after="0" w:line="240" w:lineRule="auto"/>
        <w:jc w:val="thaiDistribute"/>
        <w:rPr>
          <w:rFonts w:ascii="Cordia New" w:eastAsia="Calibri" w:hAnsi="Cordia New" w:cs="Arial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และพวก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จะไม่แสดงเครื่องประดับของพวก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นอกจากสิ่งที่เปิดเผย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(อยู่ภายนอก)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เท่านั้น และจงดึงผ้าคลุมศีรษะมาปิด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หน้า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อก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เสื้อ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ของพวก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และอย่าแสดงเครื่องประดับนอกจากแก่สามี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พ่อ พ่อของสามี ลูกของพวกเธอ ลูกของสามี หรือพี่น้องชายของเธอ”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E8168F">
        <w:rPr>
          <w:rFonts w:ascii="Cordia New" w:eastAsia="Calibri" w:hAnsi="Cordia New" w:cs="Cordia New"/>
          <w:sz w:val="32"/>
          <w:szCs w:val="32"/>
          <w:cs/>
          <w:lang w:bidi="th-TH"/>
        </w:rPr>
        <w:t>อัน-นูรฺ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31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D04ECE" w:rsidRDefault="00B65E76" w:rsidP="00B65E76">
      <w:pPr>
        <w:autoSpaceDE w:val="0"/>
        <w:autoSpaceDN w:val="0"/>
        <w:bidi w:val="0"/>
        <w:adjustRightInd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</w:p>
    <w:p w:rsidR="00B65E76" w:rsidRPr="00B65E76" w:rsidRDefault="00B65E76" w:rsidP="003D1318">
      <w:pPr>
        <w:autoSpaceDE w:val="0"/>
        <w:autoSpaceDN w:val="0"/>
        <w:bidi w:val="0"/>
        <w:adjustRightInd w:val="0"/>
        <w:spacing w:after="0" w:line="240" w:lineRule="auto"/>
        <w:ind w:firstLine="720"/>
        <w:jc w:val="thaiDistribute"/>
        <w:rPr>
          <w:rFonts w:ascii="Cordia New" w:eastAsia="Calibri" w:hAnsi="Cordia New" w:cs="Arial"/>
          <w:sz w:val="32"/>
          <w:szCs w:val="32"/>
          <w:rtl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และอัลลอฮฺตรัสว่า</w:t>
      </w:r>
    </w:p>
    <w:p w:rsidR="00B65E76" w:rsidRPr="00B65E76" w:rsidRDefault="00B65E76" w:rsidP="00B65E76">
      <w:pPr>
        <w:autoSpaceDE w:val="0"/>
        <w:autoSpaceDN w:val="0"/>
        <w:adjustRightInd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وَإِذَا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سَأَلۡتُمُوهُنَّ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مَتَٰعٗا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فَسۡ‍َٔلُوهُنَّ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وَرَآءِ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حِجَابٖۚ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الأحزاب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٥٣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D04ECE" w:rsidP="00B65E76">
      <w:pPr>
        <w:autoSpaceDE w:val="0"/>
        <w:autoSpaceDN w:val="0"/>
        <w:bidi w:val="0"/>
        <w:adjustRightInd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“และเมื่อพวกท่านต้องการขอสิ่งใดจากพวกเธอ จงขอจากด้านหลังของสิ่งกำบัง” (อัล-อะ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ซาบ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 xml:space="preserve">: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53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D04ECE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“สิ่งกำบัง” คือ สิ่งที่ผู้หญิงใช้ปกปิดเรือนร่าง เช่น กำแพง ประตู หรืออาภรณ์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บทบัญญัตินี้ครอบคลุมผู้ศรัทธาทุกคน แม้ว่าโองการนี้ได้กล่าวถึงภรรยาของท่านเราะสูล ศ็อลลัลลอฮุอะลัยฮิวะสัลลัม เป็นการเฉพาะก็ตาม เนื่องจากอัลลอฮฺได้บอกเหตุผลว่า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ذَٰلِكُمۡ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أَطۡهَرُ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لِقُلُوبِكُمۡ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وَقُلُوبِهِنَّۚ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الأحزاب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٥٣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D04ECE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“นั่นเป็นความบริสุทธิ์ยิ่งสำหรับจิตใจของพวกท่านและจิตใจของพวกเธอ” (อัล-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อะห์ซาบ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>: 5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D04ECE" w:rsidRDefault="00B65E76" w:rsidP="00B65E76">
      <w:pPr>
        <w:bidi w:val="0"/>
        <w:spacing w:after="0" w:line="240" w:lineRule="auto"/>
        <w:jc w:val="both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D04ECE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และนี่คือเหตุผลที่ครอบคลุมทุกคน เมื่อเหตุผลครอบคลุมบทบัญญัติก็ย่อมครอบคลุมเช่นกัน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และอัลลอฮฺตรัสว่า</w:t>
      </w:r>
    </w:p>
    <w:p w:rsidR="00B65E76" w:rsidRPr="00B65E76" w:rsidRDefault="00B65E76" w:rsidP="00B65E76">
      <w:pPr>
        <w:spacing w:after="0" w:line="240" w:lineRule="auto"/>
        <w:jc w:val="both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يَٰٓأَيُّهَا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ٱلنَّبِيُّ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قُل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لِّأَزۡوَٰجِكَ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وَبَنَاتِكَ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وَنِسَآءِ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ٱلۡمُؤۡمِنِينَ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يُدۡنِينَ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عَلَيۡهِنَّ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جَلَٰبِيبِهِنَّۚ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الأحزاب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٥٩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D04ECE" w:rsidP="00567A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“โอ้ศาสนทูตของอัลลอฮฺเอ๋ย จงกล่าวแก่บรรดาภรรยาของเจ้า บรรดาลูกสาวของเจ้า และภรรยาของบรรดาผู้ศรัทธา ให้พวกเขาดึงเสื้อคลุมลงมาปกปิดเรือนร่างของพวกเขา” (อัล-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อะห์ซาบ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59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D04ECE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อิบนุ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ตัยมียะฮฺ กล่าวว่า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เสื้อคลุม (ญิลบาบ) คือผ้าผืนใหญ่ ซึ่งปิดศีรษะและทุกส่วนของร่างกาย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ซึ่งอิบนุ มัสอูด และท่านอื่นๆ เรียกมันว่า </w:t>
      </w:r>
      <w:r w:rsidR="00D04ECE" w:rsidRPr="003D1318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>ริดาอ์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แต่คนทั่วๆ ไปจะเรียกมันว่า </w:t>
      </w:r>
      <w:r w:rsidR="00D04ECE" w:rsidRPr="003D1318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>อิซาร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อุบัยดะฮฺได้กล่าวว่า แท้จริง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ผู้หญิงจะดึงเสื้อคลุมลงมาทางศีรษะ แล้วไม่เปิดส่วนใดนอกจากตาเท่านั้น และนิกอบก็อยู่ในประเภทของเสื้อคลุม(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มัจญ์มูอฺ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ฟะตาวา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: 22/110-111)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  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และส่วนหนึ่งจากหลักฐานที่บอกว่าจำเป็นต้องปิดใบหน้า มิให้ผู้ชายที่แต่งงานกันได้มอง คือหะดีษจากท่านหญิงอาอิชะฮฺ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ยัลลอฮฺอันฮา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lang w:bidi="ar-DZ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كَانَ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الرُّكْبَانُ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يَمُرُّونَ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بِنَا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وَنَحْنُ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مَعَ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رَسُولِ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اللَّهِ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صَلَّى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اللَّهُ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عَلَيْهِ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وَسَلَّمَ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مُحْرِمَاتٌ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فَإِذَا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حَاذَوْا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بِنَا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سَدَلَتْ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إِحْدَانَا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جِلْبَابَهَا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مِنْ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رَأْسِهَا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عَلَى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وَجْهِهَا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فَإِذَا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جَاوَزُونَا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كَشَفْنَاهُ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D04ECE" w:rsidP="00567A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“ขบวนของผู้ชายได้ผ่านมาทางพวกเรา ขณะที่เราอยู่ในพิธี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และอุมเราะฮฺ (ซึ่งพวกเธอเปิดใบหน้า) พร้อมกับท่าน</w:t>
      </w:r>
      <w:r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เมื่อพวกเขาอยู่ตรงพวกเรา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คนหนึ่งจากพวกเราได้ปล่อยเสื้อคลุมจาก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ทาง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ษะ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มาปิดหน้า เมื่อพวกเขาผ่านไป เราก็ดึงออก” (บันทึกโดย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1833</w:t>
      </w:r>
      <w:r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อิบนุ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มาญะฮฺ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2935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หลักฐานที่บ่งบองถึง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จำเป็นต้องปิดหน้านั้นมีมากมาย และฉันจะแนะนำให้เธอได้อ่านหนังสือของอิบนุ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ตัยมียะฮฺ “การแต่งกายของสตรีในการละหมาด” และหนังสือของ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ชัยค์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อับดุลอะซีซ บิน บาซ “การเผยโฉมและการสวมใส่หิญาบ” 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และของชัยค์หะมูด บิน อับดุลลอฮฺ อัต-ตุวัยญิรีย์ ที่ชื่อ “อัศ-ศอริม อัล-มัชฮูรฺ อะลา อัล-มัฟตูนีน บิ อัส-สุฟูร”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และหนังสือของ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มุหัมมัด อัล-อุษัยมีน “อัล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หิญาบ” ซึ่งมีเนื้อหาอย่างพอเพียง</w:t>
      </w:r>
    </w:p>
    <w:p w:rsidR="00B65E76" w:rsidRPr="00B65E76" w:rsidRDefault="00B65E76" w:rsidP="00567A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พึงทราบเถิด โอ้สตรีผู้ศรัทธาเอ๋ย แท้จริงบรรดาผู้รู้ที่อนุโลมให้เปิดหน้านั้น ทั้ง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ๆ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ที่ทัศนะของพวกเขาขาดน้ำหนักแล้ว พวกเขายังได้วางเงื่อนไขว่า อนุโลมให้เปิดหน้าได้ เมื่อปราศจากสิ่งที่นำสู่การยั่วยวน และการยั่วยวนเป็นสิ่งที่เลี่ยงยาก โดยเฉพาะยุคนี้ ซึ่งผู้คนไม่ค่อยเคร่งครัดในศาสนา ขาดความละอาย และคนที่เรียกร้องสู่การยั่วยวนมีจำนวน</w:t>
      </w:r>
      <w:r w:rsidR="00D04ECE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มาก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ผู้หญิงก็ชอบ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แต่งหน้า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กันอย่างแพร่หลายซึ่งมักจะนำไปสู่ฟิตนะฮฺได้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ดังนั้นเธอจงหลีกเลี่ยงสิ่งเหล่านั้นเถิด จงสวมใส่หิญาบที่ปกป้องรักษามิให้เกิดการยั่วยวน และไม่มีผู้รู้คนใดเลย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ในอดีตและปัจจุบัน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อนุโลมให้ผู้หญิงกระทำสิ่งที่ก่อให้เกิดการยั่วยวน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  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ผู้หญิงบางคนตีสองหน้า เมื่ออยู่ในสังคมที่สวมใส่หิญาบก็จะสวมใส่ด้วย และจะไม่สวมใส่หากอยู่ในอีกสังคมหนึ่ง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บางคนจะสวมใส่เมื่ออยู่ในสถานที่ทั่วไป แต่เมื่อเข้าห้างร้าน โรงพยาบาล หรือร้านขายเครื่องประดับ หรือคุยกับช่างตัดเสื้อ ก็จะเปิดหน้า มือ เสมือนอยู่กับสามี หรือญาติที่แต่งงานกันไม่ได้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จงยำเกรงอัลลอฮฺเถิด แท้จริงเราเห็นผู้หญิงบางคนที่เดินทางมายังประเทศของเรา พวกเขาจะไม่สวมใส่หิญาบ นอกจากเมื่อลงจากเครื่องบินเท่านั้น คล้ายกับว่าหิญาบเป็นเพียงวิถีปฏิบัติเท่านั้น ไม่ได้เป็นบทบัญญัติแต่ประการใด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โอ้สตรีผู้ศรัทธา แท้จริงหิญาบจะปกป้องเธอจากการมองที่ถูกอาบยาพิษ ซึ่งเป็นการมองของผู้ชายที่หัวใจเป็นโรคและคนชั่ว และจะตัดความใคร่อันเลวร้ายของพวกเขา ดังนั้นจงสวมใส่หิญาบเถิด และอย่าสนใจคำเรียกร้องที่ให้เปลื้องหิญาบ หรือไม่ให้ความสำคัญกับหิญาบ เพราะพวกเขาไม่หวังดีต่อเธอ ดังที่อัลลอฮฺตรัสว่า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وَيُرِيدُ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ٱلَّذِينَ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يَتَّبِعُونَ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ٱلشَّهَوَٰتِ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تَمِيلُواْ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مَيۡلًا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عَظِيمٗا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٢٧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النساء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٢٧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D04ECE" w:rsidP="003D1318">
      <w:pPr>
        <w:autoSpaceDE w:val="0"/>
        <w:autoSpaceDN w:val="0"/>
        <w:bidi w:val="0"/>
        <w:adjustRightInd w:val="0"/>
        <w:spacing w:after="0" w:line="240" w:lineRule="auto"/>
        <w:jc w:val="thaiDistribute"/>
        <w:rPr>
          <w:rFonts w:ascii="Cordia New" w:eastAsia="Calibri" w:hAnsi="Cordia New" w:cs="Cordia New"/>
          <w:color w:val="000000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และบรรดาผู้ที่ตามอารมณ์ใฝ่ต่ำต้องการให้พวกเจ้าหันเหออก</w:t>
      </w:r>
      <w:r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ห่างไปอย่างมากมาย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จากแนวทาง</w:t>
      </w:r>
      <w:r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ความถูกต้อง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(อัน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นิสาอ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์ </w:t>
      </w:r>
      <w:r w:rsidR="00B65E76" w:rsidRPr="00B65E76">
        <w:rPr>
          <w:rFonts w:ascii="Cordia New" w:eastAsia="Calibri" w:hAnsi="Cordia New" w:cs="Arial"/>
          <w:color w:val="000000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lang w:bidi="th-TH"/>
        </w:rPr>
        <w:t>27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pStyle w:val="a"/>
      </w:pPr>
      <w:bookmarkStart w:id="29" w:name="_Toc480382697"/>
      <w:r w:rsidRPr="00B65E76">
        <w:rPr>
          <w:rFonts w:hint="cs"/>
          <w:cs/>
        </w:rPr>
        <w:t xml:space="preserve">บทที่ </w:t>
      </w:r>
      <w:r w:rsidRPr="003D1318">
        <w:rPr>
          <w:rFonts w:ascii="Cordia New" w:hAnsi="Cordia New"/>
          <w:sz w:val="48"/>
          <w:lang w:bidi="ar-DZ"/>
        </w:rPr>
        <w:t>5</w:t>
      </w:r>
      <w:bookmarkEnd w:id="29"/>
    </w:p>
    <w:p w:rsidR="00B65E76" w:rsidRPr="00B65E76" w:rsidRDefault="00B65E76" w:rsidP="003D1318">
      <w:pPr>
        <w:pStyle w:val="a"/>
      </w:pPr>
      <w:bookmarkStart w:id="30" w:name="_Toc480382698"/>
      <w:r w:rsidRPr="00B65E76">
        <w:rPr>
          <w:rFonts w:hint="cs"/>
          <w:cs/>
        </w:rPr>
        <w:lastRenderedPageBreak/>
        <w:t>บัญญัติว่าด้วยการละหมาด</w:t>
      </w:r>
      <w:r w:rsidR="00C74D10">
        <w:rPr>
          <w:rFonts w:hint="cs"/>
          <w:cs/>
        </w:rPr>
        <w:t>ของผู้หญิง</w:t>
      </w:r>
      <w:bookmarkEnd w:id="30"/>
    </w:p>
    <w:p w:rsidR="00B65E76" w:rsidRPr="00B65E76" w:rsidRDefault="007424FB" w:rsidP="003D1318">
      <w:pPr>
        <w:autoSpaceDE w:val="0"/>
        <w:autoSpaceDN w:val="0"/>
        <w:bidi w:val="0"/>
        <w:adjustRightInd w:val="0"/>
        <w:spacing w:line="240" w:lineRule="auto"/>
        <w:jc w:val="center"/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bidi="th-TH"/>
        </w:rPr>
      </w:pPr>
      <w:r w:rsidRPr="003D1318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 wp14:anchorId="2BF1EDFE" wp14:editId="7B44068E">
            <wp:extent cx="2162175" cy="314732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FB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Arial"/>
          <w:sz w:val="32"/>
          <w:szCs w:val="32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จงรักษาละหมาดตามเวลาที่ถูกกำหนดไว้ โดยให้ถูกต้องตามเงื่อนไขและองค์ประกอบ อัลลอฮฺได้ตรัสแก่บรรดาภรรยาของท่านเราะสูล ศ็อลลัลลอฮุอะลัยฮิวะสัลลัม 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QCF2422" w:eastAsia="Calibri" w:hAnsi="QCF2422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وَأَقِمۡنَ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ٱلصَّلَوٰةَ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وَءَاتِينَ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ٱلزَّكَوٰةَ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وَأَطِعۡنَ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وَرَسُولَهُۥٓۚ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الأحزاب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٣٣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7424FB" w:rsidP="00567A10">
      <w:pPr>
        <w:autoSpaceDE w:val="0"/>
        <w:autoSpaceDN w:val="0"/>
        <w:bidi w:val="0"/>
        <w:adjustRightInd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QCF2422" w:eastAsia="Calibri" w:hAnsi="QCF2422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QCF2422" w:eastAsia="Calibri" w:hAnsi="QCF2422" w:cs="Cordia New" w:hint="cs"/>
          <w:sz w:val="32"/>
          <w:szCs w:val="32"/>
          <w:cs/>
          <w:lang w:bidi="th-TH"/>
        </w:rPr>
        <w:t>“พวกเธอจงรักษาละหมาด จงจ่ายซะกาต จงเชื่อฟัง</w:t>
      </w:r>
      <w:r>
        <w:rPr>
          <w:rFonts w:ascii="QCF2422" w:eastAsia="Calibri" w:hAnsi="QCF2422" w:cs="Cordia New"/>
          <w:sz w:val="32"/>
          <w:szCs w:val="32"/>
          <w:cs/>
          <w:lang w:bidi="th-TH"/>
        </w:rPr>
        <w:br/>
      </w:r>
      <w:r w:rsidR="00B65E76" w:rsidRPr="00B65E76">
        <w:rPr>
          <w:rFonts w:ascii="QCF2422" w:eastAsia="Calibri" w:hAnsi="QCF2422" w:cs="Cordia New" w:hint="cs"/>
          <w:sz w:val="32"/>
          <w:szCs w:val="32"/>
          <w:cs/>
          <w:lang w:bidi="th-TH"/>
        </w:rPr>
        <w:t>อัลลอฮฺ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และศาสนทูตของพระองค์” (อัล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D04EC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อะห์ซาบ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33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7424FB" w:rsidRDefault="007424FB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และนี่เป็นคำสั่งแก่สตรีทุกคน เพราะการละหมาดเป็น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หลักการข้อที่สอง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จากโครงสร้างของอิสลาม อีกทั้งยังเป็นเสาหลัก</w:t>
      </w:r>
      <w:r w:rsidR="007424F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ของศาสนา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7424F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ละทิ้งละหมาดเป็น</w:t>
      </w:r>
      <w:r w:rsidR="007424F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พฤติกรรมกุฟรฺ/การ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ปฏิเสธ</w:t>
      </w:r>
      <w:r w:rsidR="007424F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ศรัทธา</w:t>
      </w:r>
      <w:r w:rsidR="007424F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ที่จะทำให้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สิ้นสภาพจากการเป็นมุสลิม เพราะไม่มีศาสนาและไม่มีอิสลามสำหรับคนที่ไม่ละหมาด</w:t>
      </w:r>
      <w:r w:rsidR="007424F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ไม่ว่าผู้ชายหรือผู้หญิง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 xml:space="preserve">การปล่อยให้เวลาละหมาดหมดไปโดยไม่มีอุปสรรคที่ได้รับการอนุโลมนั้นคือการละเลย อัลลอฮฺตรัสว่า 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۞فَخَلَفَ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مِنۢ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بَعۡدِهِمۡ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خَلۡفٌ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أَضَاعُواْ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ٱلصَّلَوٰةَ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وَٱتَّبَعُواْ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ٱلشَّهَوَٰتِۖ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فَسَوۡفَ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يَلۡقَوۡنَ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غَيًّا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٥٩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إِلَّا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تَابَ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وَءَامَنَ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وَعَمِلَ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صَٰلِحٗا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فَأُوْلَٰٓئِكَ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يَدۡخُلُونَ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ٱلۡجَنَّةَ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يُظۡلَمُونَ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شَيۡ‍ٔٗا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٦٠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مريم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٥٩،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٦٠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  <w:r w:rsidRPr="00B65E76">
        <w:rPr>
          <w:rFonts w:ascii="(normal text)" w:eastAsia="Calibri" w:hAnsi="(normal text)" w:cs="Cordia New"/>
          <w:sz w:val="32"/>
          <w:szCs w:val="32"/>
          <w:rtl/>
          <w:cs/>
          <w:lang w:bidi="th-TH"/>
        </w:rPr>
        <w:t xml:space="preserve">   </w:t>
      </w:r>
    </w:p>
    <w:p w:rsidR="00B65E76" w:rsidRPr="00B65E76" w:rsidRDefault="007424FB" w:rsidP="004809C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“แล้วคนชั่วก็มาแทนที่พวกเขา ซึ่งพวกเขาละเลยการละหมาด และปฏิบัติตามอารมณ์ใฝ่ต่ำ แน่นอนพวกเขาจะพบกับความขาดทุนและการลงโทษในนรก นอกจากผู้ที่กลับเนื้อกลับตัว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ศรัทธา และประกอบความดี พวกเขา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จะได้เข้าสวรรค์ และพวกเขา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มิถูกอธรรม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แม้เพียงเล็กน้อย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(มัรยัม </w:t>
      </w:r>
      <w:r w:rsidR="00B65E76"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59-60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622DD7" w:rsidRDefault="00622DD7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อิบนุ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กะษีรฺ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เราะหิมะฮุลลอฮฺ ได้นำเสนอคำอธิบายจากนักอธิบายจำนวนหนึ่ง</w:t>
      </w:r>
      <w:r w:rsidR="00622DD7">
        <w:rPr>
          <w:rFonts w:ascii="Cordia New" w:eastAsia="Calibri" w:hAnsi="Cordia New" w:cs="Cordia New"/>
          <w:sz w:val="32"/>
          <w:szCs w:val="32"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ในตำรา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ตัฟสีร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ของท่าน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="00622DD7">
        <w:rPr>
          <w:rFonts w:ascii="Cordia New" w:eastAsia="Calibri" w:hAnsi="Cordia New" w:cs="Cordia New"/>
          <w:sz w:val="32"/>
          <w:szCs w:val="32"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คำว่าละเลยละหมาด คือการปล่อยจนหมดเวลา โดยละหมาดหลังจากเลยเวลา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ไป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 ส่วน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คำว่า “ฆ็อยย์” ที่ถูกระบุในโองการดังกล่าวว่า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พวกเขาจะได้พบ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คือความขาดทุน และ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นรกขุมหนึ่งซึ่งอยู่ในญะฮันนัม </w:t>
      </w:r>
    </w:p>
    <w:p w:rsid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บทบัญญัติและข้อชี้ขาดเฉพาะเกี่ยวกับการละหมาดของสตรีมีหลายประการ ดังนี้</w:t>
      </w:r>
    </w:p>
    <w:p w:rsidR="003D1318" w:rsidRPr="00B65E76" w:rsidRDefault="003D1318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4809C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  <w:t xml:space="preserve">1.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ไม่มีการอะซานและอิกอมะฮฺ เนื่องจากการอะซานต้องใช้เสียงดัง ขณะเดียวกันไม่อนุญาตให้ผู้หญิงเปล่งเสียงดัง การ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อะซานและอิกอมะฮฺของผู้หญิงนั้นใช้ไม่ได้ อิบนุ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กุดามะฮฺกล่าวว่า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ในประเด็นนี้ เราไม่พบว่าปวงปราชญ์มีทัศนะที่ขัดแย้งกันเลย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(อัล-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มุฆนี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2/26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3D1318" w:rsidRDefault="00B65E76" w:rsidP="004809C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lastRenderedPageBreak/>
        <w:t xml:space="preserve">2.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ต้องปกปิดทุกส่วนของร่างกายนอกจากใบหน้า ส่วนมือและเท้านั้นปวงปราชญ์มีทัศนะต่างกัน และทั้งหมด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นี้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เฉพาะในกรณีที่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ไม่มีผู้ชายที่แต่งงานกันได้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เห็น แต่หาก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ผู้ชายที่แต่งงานกันได้เห็น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อยู่ด้วย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ก็จำเป็นต้องปิดทุกส่วน ดังที่ต้องปิดนอกละหมาด ดังนั้นในละหมาดก็ต้องปิดศีรษะ บ่า และทุกส่วนของร่างกาย จนกระทั่งหลังเท้าทั้งสองด้วย ดังรายงานจากท่านหญิงอาอิชะฮฺ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ยัลลอฮุอันฮา ท่านเราะสูล ศ็อลลัลลอฮุอะลัยฮิวะสัลลัม 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cs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لَا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يَقْبَلُ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اللَّهُ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صَلَاة حَائِضِ إِلَّا بِخِمَارٍ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622DD7" w:rsidP="004809C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“อัลลอฮฺจะไม่ตอบรับการละหมาดของสตรีที่บรรลุศาสนภาวะแล้ว นอกจากต้องมีผ้าคลุม” (บันทึกโดย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641,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อัต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ติรมิซีย์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377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และอิบนุ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มาญะฮฺ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655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622DD7" w:rsidRDefault="00622DD7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คำว่า "ผ้าคลุม" คือ ผ้าที่คลุมศีรษะและต้นคอ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 xml:space="preserve">และมีรายงานจากอุมมุสะละมะฮฺ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ยัลลอฮุอันฮา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أَنَّهَا سَأَلَتْ النَّبِيَّ صَلَّى اللَّهُ عَلَيْهِ وَسَلَّمَ أَتُصَلِّي الْمَرْأَةُ فِي دِرْعٍ وَخِمَارٍ لَيْسَ عَلَيْهَا إِزَارٌ قَالَ : 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إِذَا كَانَ الدِّرْعُ سَابِغًا يُغَطِّي ظُهُورَ قَدَمَيْهَا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622DD7" w:rsidP="004809C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แท้จริงเธอได้ถามท่านเราะสูล ศ็อลลัลลอฮุอะลัยฮิวะสัลลัมว่า ผู้หญิงจะละหมาดโดยใส่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เสื้อ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ผ้าคลุม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ไม่ใส่ผ้านุ่งได้หรือไม่? ท่านเราะสูลตอบว่า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 เมื่อเสื้อนั้นยาวพอที่จะปิดหลังเท้าของเธอ” (บันทึกโดย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640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C74D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lastRenderedPageBreak/>
        <w:tab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หะดีษทั้งสองบทนี้บ่งชี้ว่า เธอจะต้องคลุม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ศีรษะ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บ่า ดังหะดีษของท่านหญิงอาอิชะฮฺ และจะต้องปิดทุกส่วนของร่างกายดังหะดีษของอุมมุ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สะละมะฮฺ </w:t>
      </w:r>
    </w:p>
    <w:p w:rsidR="00B65E76" w:rsidRPr="00B65E76" w:rsidRDefault="00B65E76" w:rsidP="00E0323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และอนุโลมให้เปิดใบหน้า เมื่อไม่มีผู้ชายที่แต่งงานกันได้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เห็น เนื่องจากปวงปราชญ์มีมติเป็นเอกฉันท์ในเรื่องนี้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อิบนุ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ตัย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ยะฮฺ เราะหิมะฮุลลอฮฺ กล่าวว่า "หากผู้หญิงละหมาดคนเดียว เพียงพอด้วยผ้าคลุมศีรษะ และขณะที่เธออยู่ในบ้านนั้นสามารถเปิดศีรษะได้เมื่อไม่ได้อยู่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ละหมาด เพราะการแต่งกายในขณะละหมาดนั้นคือหน้าที่ต่ออัลลอฮฺ เนื่องจากไม่อนุญาตแก่คนใดที่จะเวียนรอบกะบะฮฺในสภาพที่เปลือย แม้จะอยู่คนเดียวในยามค่ำคืนก็ตาม และไม่อนุญาตแก่คนใดที่จะละหมาดในสภาพที่เปลือยแม้อยู่คนเดียวก็ตาม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...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ดังนั้นส่วนที่ต้องปกปิดในละหมาดไม่ได้เกี่ยวกับการปกปิดจากการมองของผู้คนเลย ไม่ว่าในความเหมือนหรือความต่าง (หมายถึง การปกปิดต่อหน้าผู้คนนั้น ต่างกับการปกปิดในละหมาด และขณะอยู่ในบ้าน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)”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มัจ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ญ์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มูอฺ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ฟะตาวา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22/113-114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อิบนุ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กุดามะฮฺ เราะหิมะฮุลลอฮฺ กล่าวว่า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ในการละหมาดของสตรีที่เป็นไท (มิใช่ทาส) จำเป็นต้องปกปิดทุกส่วนของร่างกายของ หากเปิดเผยส่วนใดการละหมาดก็ใช้ไม่ได้ นอกจากจะเปิดเผยเพียงเล็กน้อยเท่านั้น และนี่เป็นทัศนะของมาลิก, อัล-เอาซา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อี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และอัช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ชาฟิอีย์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(อัล-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มุฆนี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2/328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3D1318" w:rsidRPr="00B65E76" w:rsidRDefault="003D1318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  <w:t xml:space="preserve">3.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ผู้หญิงจะไม่กางมือออกกว้างขณะรูกูอฺ และสุญูด </w:t>
      </w:r>
    </w:p>
    <w:p w:rsidR="00B65E76" w:rsidRPr="00B65E76" w:rsidRDefault="00B65E76" w:rsidP="004809C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อิบนุ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กุดามะฮฺ เราะหิมะฮุลลอฮฺ กล่าวว่า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แท้จริงผู้หญิงจะเอามือแนบกับตัวของเธอในขณะรูกูอฺและสุญูด แทนการกางมือและแขน และจะนั่งแบบขาชิดกันหรือปล่อยเท้าทั้งสองไปทางด้านขวา แทนการนั่งบนเท้าซ้าย และใช้เท้าขวายันพื้น (อิฟติรอช) หรือแทนการนั่งบนตะโพกโดยเท้าซ้ายสอดใต้ขาขวา และใช้เท้าขวายันกับพื้น (ตะวัรรุก) เพราะจะเป็นการปกปิดที่ดียิ่ง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สำหรับผู้หญิง” (อัล-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มุฆนี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622DD7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: 2/258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C74D1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อิมาม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อัน-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นะ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วี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เราะหิมะฮุลลอฮฺ กล่าวว่า "อัช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ชาฟิ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อี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กล่าวว่า ไม่มีความแตกต่างกันระหว่างผู้ชายและผู้หญิงในการละหมาด เพียงแต่ว่าผู้หญิงควรจะแนบอวัยวะต่างๆ กับตัว หรือขาอ่อนจะแนบชิดกับท้อง ในขณะสุญูด เพราะนั่นเป็นการปกปิด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ดียิ่ง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สำหรับเธอ และฉันชอบที่จะให้ปฏิบัติเช่นนี้ในขณะรูกูอฺและในการละหมาดทั้งหมด” (อัล-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มัจญ์มูอฺ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3/455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C74D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  <w:t xml:space="preserve">4.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การละหมาดญะมาอะฮฺระหว่างผู้หญิงด้วยกันโดยผู้หญิงเป็นอิมามนั้น บรรดาผู้รู้มีทัศนะต่างกัน ระหว่างผู้ที่ห้ามและผู้ที่อนุญาต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•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ส่วนมากเห็นว่าอนุญาต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ให้ทำได้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“เนื่องจากท่านเราะสูล ศ็อลลัลลอฮุอะลัยฮิวะสัลลัม ได้สั่งให้อุมมุ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วะรอเกาะฮฺนำละหมาดแก่คนในครอบครัว” (บันทึกโดย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 ดาวูด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592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•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บางส่วนเห็นว่า ไม่ส่งเสริมให้กระทำ</w:t>
      </w:r>
      <w:r w:rsidR="00622DD7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•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บางส่วนเห็นว่า ไม่ควรกระทำ</w:t>
      </w:r>
      <w:r w:rsidR="00622DD7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(มักรูฮฺ)</w:t>
      </w:r>
    </w:p>
    <w:p w:rsidR="00B65E76" w:rsidRPr="00B65E76" w:rsidRDefault="00B65E76" w:rsidP="004809C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•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บางส่วนเห็นว่า อนุญาตให้กระทำในละหมาดภาคสมัครใจ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(ละหมาดสุนัต)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ไม่ใช่ละหมาดภาคบังคับ (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ละหมาด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ฟัร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ฎู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Default="00B65E76" w:rsidP="00C74D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ทัศนะที่มีน้ำหนักมากที่สุด คือ ส่งเสริมหรือชอบให้ปฏิบัติ และเพื่อความรู้เพิ่มเติมในประเด็นนี้ โปรดดูหนังสืออัล-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มุฆนี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2/202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 และอัล-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มัจญ์มูอฺ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4/84-85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พวกเธอสามารถที่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จะอ่านเสียงดัง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เมื่อไม่มีผู้ชายที่อนุญาตให้แต่งงานได้ยิน</w:t>
      </w:r>
    </w:p>
    <w:p w:rsidR="003D1318" w:rsidRPr="00B65E76" w:rsidRDefault="003D1318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E0323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  <w:t>5</w:t>
      </w:r>
      <w:r w:rsidR="00622DD7" w:rsidRPr="00B65E76">
        <w:rPr>
          <w:rFonts w:ascii="Cordia New" w:eastAsia="Calibri" w:hAnsi="Cordia New" w:cs="Cordia New"/>
          <w:sz w:val="32"/>
          <w:szCs w:val="32"/>
          <w:lang w:bidi="th-TH"/>
        </w:rPr>
        <w:t>.</w:t>
      </w:r>
      <w:r w:rsidR="00622DD7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อนุญาตให้ผู้หญิงออกไปละหมาดที่มัสญิดพร้อมกับบรรดาผู้ชาย แต่การละหมาดที่บ้านดียิ่งกว่าสำหรับพวกเธอ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ตามที่มี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หลักฐานดังนี้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لَا تَمْنَعُوا إمَاءَ اللَّهِ مَسَاجِدَ اللَّهِ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622DD7" w:rsidRPr="00B65E76" w:rsidRDefault="00622DD7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“พวกท่านอย่าได้ห้ามมิให้บรรดาผู้หญิงออกไปละหมาดที่มัสญิดของอัลลอฮฺ” (บันทึกโดยมุสลิม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989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لَا تَمْنَعُوا النِّسَاءَ أَنْ يَخْرُجْنَ إلَى الْمَسَاجِدَ وَبُيُوتُهُنَّ خَيْرٌ لَهُنَّ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622DD7" w:rsidP="004809C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“พวกท่านอย่าได้ห้ามมิให้ผู้หญิงออกไปละหมาดที่มัสญิด และบ้านของพวกเธอ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ดียิ่ง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กว่า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สำหรับพวกเธอ” (บันทึก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มัด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5470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576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622DD7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ดังนั้น การละหมาดที่บ้านย่อมเป็นสิ่งที่ดีกว่า อันเนื่องจาก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การปกปิดที่ดีกว่า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และในกรณีที่พวกเธอออกไปละหมาดที่มัสญิด ควรจะมีมารยาทดังนี้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  <w:t>5.1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ต้องสวมใส่อาภรณ์ที่มิดชิดและมีหิญาบ ดังหะดีษ</w:t>
      </w:r>
    </w:p>
    <w:p w:rsidR="00B65E76" w:rsidRPr="003D1318" w:rsidRDefault="00B65E76" w:rsidP="004809CC">
      <w:pPr>
        <w:spacing w:after="0" w:line="240" w:lineRule="auto"/>
        <w:jc w:val="both"/>
        <w:rPr>
          <w:rFonts w:ascii="KFGQPC Uthman Taha Naskh" w:eastAsia="Calibri" w:hAnsi="KFGQPC Uthman Taha Naskh" w:cs="Cordia New"/>
          <w:color w:val="002060"/>
          <w:sz w:val="24"/>
          <w:szCs w:val="30"/>
          <w:cs/>
          <w:lang w:bidi="th-TH"/>
        </w:rPr>
      </w:pP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كَانَ النِّسَاءُ يُصَلِّينَ مَعَ رَسُولِ اللَّهِ صَلَّى اللَّهُ عَلَيْهِ وَسَلَّمَ ثُمَّ يَنْصَرِفْنَ مُتَلَفِّعَاتٍ بِمُرُوطِهِنَّ مَا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يُعْرَفْنَ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مِن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الْغَلَسِ</w:t>
      </w:r>
    </w:p>
    <w:p w:rsidR="00B65E76" w:rsidRPr="00B65E76" w:rsidRDefault="00622DD7" w:rsidP="004809C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“บรรดาผู้หญิงเคยละหมาด (ศุบ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 พร้อมกับท่านเราะสูล ศ็อลลัลลอฮุอะลัยฮิวะสัลลัม จากนั้นพวกเธอแยกย้ายกลับโดยที่มีผ้าคลุม ไม่มีใครรู้จักพวกเธออันเนื่องจากความมืด” (บันทึกโดยอัล-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867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และมุสลิม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1457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  <w:t xml:space="preserve">5.2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ไม่ใช้น้ำหอม เนื่องจากหะดีษของท่านเราะสูล ศ็อลลัลลอฮุอะลัยฮิวะสัลลัม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لَا تَمْنَعُوا إمَاءَ اللَّهِ مَسَاجِدَ اللَّهِ ، وَلْيَخْرُجْنَ تَفِلَاتٍ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622DD7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Arial" w:eastAsia="Calibri" w:hAnsi="Arial" w:cs="Cordia New"/>
          <w:sz w:val="32"/>
          <w:szCs w:val="32"/>
          <w:cs/>
          <w:lang w:bidi="th-TH"/>
        </w:rPr>
        <w:t>พวกท่านอย่าได้ห้ามมิให้ผู้หญิงออกไปละหมาดที่มัสญิด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Arial" w:eastAsia="Calibri" w:hAnsi="Arial" w:cs="Cordia New"/>
          <w:sz w:val="32"/>
          <w:szCs w:val="32"/>
          <w:cs/>
          <w:lang w:bidi="th-TH"/>
        </w:rPr>
        <w:t>และพวกเธอจงออกไปโดยไม่ใช้น้ำหอม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” </w:t>
      </w:r>
      <w:r w:rsidR="00B65E76" w:rsidRPr="00B65E76">
        <w:rPr>
          <w:rFonts w:ascii="Arial" w:eastAsia="Calibri" w:hAnsi="Arial" w:cs="Arial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</w:t>
      </w:r>
      <w:r>
        <w:rPr>
          <w:rFonts w:ascii="Cordia New" w:eastAsia="Calibri" w:hAnsi="Cordia New" w:cs="Cordia New"/>
          <w:sz w:val="32"/>
          <w:szCs w:val="32"/>
          <w:cs/>
          <w:lang w:bidi="th-TH"/>
        </w:rPr>
        <w:t>อะห์มัด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9625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152436">
        <w:rPr>
          <w:rFonts w:ascii="Cordia New" w:eastAsia="Calibri" w:hAnsi="Cordia New" w:cs="Cordia New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565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Arial" w:eastAsia="Calibri" w:hAnsi="Arial" w:cs="Cordia New"/>
          <w:sz w:val="32"/>
          <w:szCs w:val="32"/>
          <w:cs/>
          <w:lang w:bidi="th-TH"/>
        </w:rPr>
      </w:pPr>
      <w:r w:rsidRPr="00B65E76">
        <w:rPr>
          <w:rFonts w:ascii="Arial" w:eastAsia="Calibri" w:hAnsi="Arial" w:cs="Arial"/>
          <w:sz w:val="32"/>
          <w:szCs w:val="32"/>
          <w:cs/>
          <w:lang w:bidi="th-TH"/>
        </w:rPr>
        <w:tab/>
      </w:r>
      <w:r w:rsidRPr="00B65E76">
        <w:rPr>
          <w:rFonts w:ascii="Arial" w:eastAsia="Calibri" w:hAnsi="Arial" w:cs="Cordia New"/>
          <w:sz w:val="32"/>
          <w:szCs w:val="32"/>
          <w:cs/>
          <w:lang w:bidi="th-TH"/>
        </w:rPr>
        <w:t>และมีรายงานจากอบ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ู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Arial" w:eastAsia="Calibri" w:hAnsi="Arial" w:cs="Cordia New"/>
          <w:sz w:val="32"/>
          <w:szCs w:val="32"/>
          <w:cs/>
          <w:lang w:bidi="th-TH"/>
        </w:rPr>
        <w:t>ฮุร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็อ</w:t>
      </w:r>
      <w:r w:rsidRPr="00B65E76">
        <w:rPr>
          <w:rFonts w:ascii="Arial" w:eastAsia="Calibri" w:hAnsi="Arial" w:cs="Cordia New"/>
          <w:sz w:val="32"/>
          <w:szCs w:val="32"/>
          <w:cs/>
          <w:lang w:bidi="th-TH"/>
        </w:rPr>
        <w:t>ยเราะฮ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ฺ 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Arial" w:eastAsia="Calibri" w:hAnsi="Arial" w:cs="Arial"/>
          <w:sz w:val="32"/>
          <w:szCs w:val="32"/>
          <w:cs/>
          <w:lang w:bidi="th-TH"/>
        </w:rPr>
        <w:t xml:space="preserve"> </w:t>
      </w:r>
      <w:r w:rsidRPr="00B65E76">
        <w:rPr>
          <w:rFonts w:ascii="Arial" w:eastAsia="Calibri" w:hAnsi="Arial" w:cs="Cordia New"/>
          <w:sz w:val="32"/>
          <w:szCs w:val="32"/>
          <w:cs/>
          <w:lang w:bidi="th-TH"/>
        </w:rPr>
        <w:t>ท่านเราะสูล ศ็อลลัลลอฮุอะลัยฮิวะสัลลัมกล่าวว่า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أَيُّمَا امْرَأَةٍ أَصَابَتْ بَخُورًا فَلَا تَشْهَدْ مَعَنَا الْعِشَاءَ الْآخِرَةَ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622DD7" w:rsidP="004809C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Arial" w:eastAsia="Calibri" w:hAnsi="Arial" w:cs="Cordia New" w:hint="cs"/>
          <w:sz w:val="32"/>
          <w:szCs w:val="32"/>
          <w:cs/>
          <w:lang w:bidi="th-TH"/>
        </w:rPr>
        <w:lastRenderedPageBreak/>
        <w:t xml:space="preserve">ความว่า 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Arial" w:eastAsia="Calibri" w:hAnsi="Arial" w:cs="Cordia New"/>
          <w:sz w:val="32"/>
          <w:szCs w:val="32"/>
          <w:cs/>
          <w:lang w:bidi="th-TH"/>
        </w:rPr>
        <w:t>สตรีคนใดได้ใส่น้ำหอมแล้ว</w:t>
      </w:r>
      <w:r w:rsidR="00B65E76" w:rsidRPr="00B65E76">
        <w:rPr>
          <w:rFonts w:ascii="Arial" w:eastAsia="Calibri" w:hAnsi="Arial" w:cs="Arial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Arial" w:eastAsia="Calibri" w:hAnsi="Arial" w:cs="Cordia New"/>
          <w:sz w:val="32"/>
          <w:szCs w:val="32"/>
          <w:cs/>
          <w:lang w:bidi="th-TH"/>
        </w:rPr>
        <w:t>เขาอย่าได้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ร่วมละหมาด</w:t>
      </w:r>
      <w:r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ชาอ์พร้อมกับเรา” (บันทึกโดยมุสลิม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997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,  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 4175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และอัน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นะสาอีย์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5143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C74D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และรายงานจาก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ท่านหญิง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ซัยนับ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ภรรยาของอิบ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นุ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มัสอูด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เราะฎิยัลลอฮุอันฮุ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ท่านเราะสูล ศ็อลลัลลอฮุอะลัยฮิวะสัลลัมกล่าวว่า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إِذَا شَهِدَتْ إِحْدَاكُنَّ الْمَسْجِدَ فَلَا تَمَسَّ طِيبًا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622DD7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“เมื่อคนใดจากพวกเธอต้องการไปละหมาดที่มัสญิด เธออย่าใส่น้ำหอม” (บันทึก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996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622DD7" w:rsidRDefault="00B65E76" w:rsidP="00B65E76">
      <w:pPr>
        <w:bidi w:val="0"/>
        <w:spacing w:after="0" w:line="240" w:lineRule="auto"/>
        <w:jc w:val="thaiDistribute"/>
        <w:rPr>
          <w:rFonts w:ascii="Arial" w:eastAsia="Calibri" w:hAnsi="Arial" w:cs="Cordia New"/>
          <w:sz w:val="32"/>
          <w:szCs w:val="32"/>
          <w:lang w:bidi="th-TH"/>
        </w:rPr>
      </w:pP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อัช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>-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เชากานีย์ กล่าวว่า "หะดีษเหล่านี้บ่งชี้ว่า อนุญาตให้สตรีไปละหมาดที่มัสญิด เมื่อไม่มีสิ่งที่ก่อให้เกิดการยั่วยวน หรือสิ่งที่อยู่ในข่ายการยั่วยวน เช่นน้ำหอม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...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และหะดีษเหล่านี้บ่งชี้ว่า การอนุญาตให้ภรรยาไปละหมาดที่มัสญิดนั้น เมื่อในการออกไปของพวกเธอไม่มีสิ่งที่นำสู่การยั่วยวน เช่น น้ำหอม เครื่องประดับ หรืออาภรณ์ใดๆ” (นัยลุล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>เอาฏอรฺ</w:t>
      </w:r>
      <w:r w:rsidRPr="00B65E76">
        <w:rPr>
          <w:rFonts w:ascii="Arial" w:eastAsia="Calibri" w:hAnsi="Arial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:</w:t>
      </w:r>
      <w:r w:rsidRPr="00B65E76">
        <w:rPr>
          <w:rFonts w:ascii="Arial" w:eastAsia="Calibri" w:hAnsi="Arial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3/140-141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  <w:t xml:space="preserve">5.3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เธอจะไม่ออกไปมัสญิดในสภาพที่ประดับประดาด้วยเสื้อผ้า หรือเครื่องประดับ ท่านหญิงอาอิชะฮฺ 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>เราะฎิ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ยัลลอฮุอันฮา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กล่าวว่า</w:t>
      </w:r>
    </w:p>
    <w:p w:rsidR="00B65E76" w:rsidRPr="003D1318" w:rsidRDefault="00B65E76" w:rsidP="004809CC">
      <w:pPr>
        <w:spacing w:after="0" w:line="240" w:lineRule="auto"/>
        <w:jc w:val="both"/>
        <w:rPr>
          <w:rFonts w:ascii="KFGQPC Uthman Taha Naskh" w:eastAsia="Calibri" w:hAnsi="KFGQPC Uthman Taha Naskh"/>
          <w:color w:val="002060"/>
          <w:sz w:val="24"/>
          <w:szCs w:val="24"/>
          <w:rtl/>
          <w:cs/>
        </w:rPr>
      </w:pPr>
      <w:r w:rsidRPr="00B65E76">
        <w:rPr>
          <w:rFonts w:ascii="KFGQPC Uthman Taha Naskh" w:eastAsia="Calibri" w:hAnsi="KFGQPC Uthman Taha Naskh" w:cs="KFGQPC Uthman Taha Naskh"/>
          <w:sz w:val="24"/>
          <w:szCs w:val="24"/>
          <w:rtl/>
        </w:rPr>
        <w:t>لَوْ</w:t>
      </w:r>
      <w:r w:rsidRPr="00B65E76">
        <w:rPr>
          <w:rFonts w:ascii="KFGQPC Uthman Taha Naskh" w:eastAsia="Calibri" w:hAnsi="KFGQPC Uthman Taha Naskh" w:cs="KFGQPC Uthman Taha Naskh"/>
          <w:sz w:val="24"/>
          <w:szCs w:val="24"/>
          <w:rtl/>
          <w:cs/>
          <w:lang w:bidi="th-TH"/>
        </w:rPr>
        <w:t xml:space="preserve"> </w:t>
      </w:r>
      <w:r w:rsidRPr="00B65E76">
        <w:rPr>
          <w:rFonts w:ascii="KFGQPC Uthman Taha Naskh" w:eastAsia="Calibri" w:hAnsi="KFGQPC Uthman Taha Naskh" w:cs="KFGQPC Uthman Taha Naskh"/>
          <w:sz w:val="24"/>
          <w:szCs w:val="24"/>
          <w:rtl/>
        </w:rPr>
        <w:t>أَنَّ</w:t>
      </w:r>
      <w:r w:rsidRPr="00B65E76">
        <w:rPr>
          <w:rFonts w:ascii="KFGQPC Uthman Taha Naskh" w:eastAsia="Calibri" w:hAnsi="KFGQPC Uthman Taha Naskh" w:cs="KFGQPC Uthman Taha Naskh"/>
          <w:sz w:val="24"/>
          <w:szCs w:val="24"/>
          <w:rtl/>
          <w:cs/>
          <w:lang w:bidi="th-TH"/>
        </w:rPr>
        <w:t xml:space="preserve"> </w:t>
      </w:r>
      <w:r w:rsidRPr="00B65E76">
        <w:rPr>
          <w:rFonts w:ascii="KFGQPC Uthman Taha Naskh" w:eastAsia="Calibri" w:hAnsi="KFGQPC Uthman Taha Naskh" w:cs="KFGQPC Uthman Taha Naskh"/>
          <w:sz w:val="24"/>
          <w:szCs w:val="24"/>
          <w:rtl/>
        </w:rPr>
        <w:t>رَسُو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لَ اللَّهِ صَلَّى اللَّهُ عَلَيْهِ وَسَلَّمَ رَأَى مِنْ النِّسَاءِ مَا رَأَيْنَا لَمَنَعَهُنَّ مِنْ الْمَسْجِدِ كَمَا مَنَعَتْ بَنُو إسْرَائِيلَ نِسَاءَهُمْ</w:t>
      </w:r>
      <w:r w:rsidR="00622DD7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.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</w:p>
    <w:p w:rsidR="00B65E76" w:rsidRPr="00B65E76" w:rsidRDefault="00622DD7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“หากท่านเราะสูล ศ็อลลัลลอฮุอะลัยฮิวะสัลลัม ได้เห็นจากบรรดาสตรี ซึ่งสิ่งที่พวกเราเห็น ท่านย่อมหักห้ามมิให้พวกเธอไปมัสญิด ดังที่ชาวอิสร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อีลได้ห้ามภรรยาของพวกเขา” (บันทึกโดยอัล-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869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และมุสลิม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998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อัช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เชา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กานี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กล่าวว่า “คำว่าหากท่านเราะสูล ศ็อลลัลลอฮุ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อะลัยฮิวะสัลลัม ได้เห็นดังที่เราเห็น หมายความว่า เห็นเสื้อผ้าที่สวยๆ การใช้น้ำหอม เครื่องประดับ และการอวดโฉม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และแท้จริงแล้ว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สมัยก่อนนั้น บรรดาผู้หญิง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จะออกไปมัสญิดโดยการสวมใส่ผ้าคลุม และเสื้อผ้าที่เนื้อหยาบๆ”</w:t>
      </w:r>
    </w:p>
    <w:p w:rsidR="00B65E76" w:rsidRPr="00B65E76" w:rsidRDefault="00B65E76" w:rsidP="00C74D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อิบนุล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เญา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ซี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เราะหิมะฮุลลอฮฺ กล่าวว่า "สตรีควรระวังเป็นอย่างยิ่งในการออกไปมัสญิด แม้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ตัวเธอเองจะปลอดภัยจากการยั่วยวนของคนอื่น แต่คนอื่น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อาจจะ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ไม่ปลอดภัยจากการยั่วยวนของเธอ ดังนั้นเมื่อจำเป็นต้องออกไปก็ต้องได้รับอนุญาตจากสามีของเธอ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ด้วยชุดที่ไม่ดึงดูดสายตา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เดินตามทางที่ไม่ปะปน เลี่ยงตลาด และระวังมิให้ผู้คนได้ยินเสียงของเธอ และเดินริมทางไม่ใช่กลางถนน” (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 อั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นิสาอ์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39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  <w:t xml:space="preserve">5.4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หากผู้หญิงคนเดียว ก็ให้ยืนหลังจากแถวของผู้ชาย ดังหะดีษจากอ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นัส 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B65E76">
        <w:rPr>
          <w:rFonts w:ascii="KFGQPC Uthman Taha Naskh" w:eastAsia="Calibri" w:hAnsi="KFGQPC Uthman Taha Naskh" w:cs="KFGQPC Uthman Taha Naskh"/>
          <w:sz w:val="24"/>
          <w:szCs w:val="24"/>
          <w:rtl/>
        </w:rPr>
        <w:t xml:space="preserve">قُمْتُ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أَنَا وَالْيَتِيمُ وَرَاءَهُ وَالْعَجُوزُ مِنْ وَرَائِنَا</w:t>
      </w:r>
      <w:r w:rsidR="00622DD7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.</w:t>
      </w:r>
    </w:p>
    <w:p w:rsidR="00B65E76" w:rsidRPr="00B65E76" w:rsidRDefault="00622DD7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Arial" w:eastAsia="Calibri" w:hAnsi="Arial" w:cs="Cordia New" w:hint="cs"/>
          <w:sz w:val="32"/>
          <w:szCs w:val="32"/>
          <w:cs/>
          <w:lang w:bidi="th-TH"/>
        </w:rPr>
        <w:lastRenderedPageBreak/>
        <w:t xml:space="preserve">ความว่า 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“ฉันและเด็กกำพร้าได้ยืนหลังท่านเราะสูล ศ็อลลัลลอฮุ</w:t>
      </w:r>
      <w:r w:rsidR="003D1318">
        <w:rPr>
          <w:rFonts w:ascii="Arial" w:eastAsia="Calibri" w:hAnsi="Arial" w:cs="Cordia New"/>
          <w:sz w:val="32"/>
          <w:szCs w:val="32"/>
          <w:cs/>
          <w:lang w:bidi="th-TH"/>
        </w:rPr>
        <w:br/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อะลัยฮิวะสัลลัม และหญิงชรา (ย่าของฉัน)ได้ยืนหลังจากเรา” (บันทึกโดยอัล-</w:t>
      </w:r>
      <w:r w:rsidR="00E401AD">
        <w:rPr>
          <w:rFonts w:ascii="Arial" w:eastAsia="Calibri" w:hAnsi="Arial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380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Arial" w:eastAsia="Calibri" w:hAnsi="Arial" w:cs="Arial"/>
          <w:sz w:val="32"/>
          <w:szCs w:val="32"/>
          <w:lang w:bidi="th-TH"/>
        </w:rPr>
      </w:pP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ab/>
        <w:t>และยังมีรายงานจากอ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>ะ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นัส 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>เราะฎิยัลลอฮุอันฮุ ว่า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Cordia New"/>
          <w:color w:val="002060"/>
          <w:sz w:val="24"/>
          <w:szCs w:val="30"/>
          <w:cs/>
          <w:lang w:bidi="th-TH"/>
        </w:rPr>
      </w:pP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صَلَّيْتُ أَنَا وَالْيَتِيمُ فِي بَيْتِنَا خَلْفَ النَّبِيِّ صَلَّى اللَّهُ عَلَيْهِ وَسَلَّمَ وَأُمِّي أُمُّ سُلَيْمٍ خَلْفَنَا</w:t>
      </w:r>
      <w:r w:rsidR="00622DD7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.</w:t>
      </w:r>
    </w:p>
    <w:p w:rsidR="00B65E76" w:rsidRPr="00B65E76" w:rsidRDefault="00622DD7" w:rsidP="004809CC">
      <w:pPr>
        <w:bidi w:val="0"/>
        <w:spacing w:after="0" w:line="240" w:lineRule="auto"/>
        <w:jc w:val="thaiDistribute"/>
        <w:rPr>
          <w:rFonts w:ascii="Arial" w:eastAsia="Calibri" w:hAnsi="Arial" w:cs="Cordia New"/>
          <w:sz w:val="32"/>
          <w:szCs w:val="32"/>
          <w:lang w:bidi="th-TH"/>
        </w:rPr>
      </w:pPr>
      <w:r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“ฉันและเด็กกำพร้าได้ละหมาดหลังท่านนบี ศ็อลลัลลอฮุ</w:t>
      </w:r>
      <w:r w:rsidR="003D1318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อะลัยฮิวะสัลลัม ที่บ้านของเรา และแม่ของฉัน (อุมมุ</w:t>
      </w:r>
      <w:r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สุ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ลัย</w:t>
      </w:r>
      <w:r>
        <w:rPr>
          <w:rFonts w:ascii="Arial" w:eastAsia="Calibri" w:hAnsi="Arial" w:cs="Cordia New" w:hint="cs"/>
          <w:sz w:val="32"/>
          <w:szCs w:val="32"/>
          <w:cs/>
          <w:lang w:bidi="th-TH"/>
        </w:rPr>
        <w:t>ม์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) อยู่หลังจากเรา” (บันทึกโดยอัล-</w:t>
      </w:r>
      <w:r w:rsidR="00E401AD">
        <w:rPr>
          <w:rFonts w:ascii="Arial" w:eastAsia="Calibri" w:hAnsi="Arial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727, 874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Arial" w:eastAsia="Calibri" w:hAnsi="Arial" w:cs="Cordia New"/>
          <w:sz w:val="32"/>
          <w:szCs w:val="32"/>
          <w:lang w:bidi="th-TH"/>
        </w:rPr>
      </w:pP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ab/>
        <w:t>และจากอบู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ฮุร็อยเราะฮฺ 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กล่าวว่า ท่านเราะสูล ศ็อลลัลลอฮุอะลัยฮิวะสัลลัม 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Arial"/>
          <w:color w:val="002060"/>
          <w:sz w:val="24"/>
          <w:szCs w:val="24"/>
          <w:rtl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خَيْرُ صُفُوفِ الرِّجَالِ أَوَّلُهَا وَشَرُّهَا آخِرُهَا وَخَيْرُ صُفُوفِ النِّسَاءِ آخِرُهَا وَشَرُّهَا أَوَّلُهَا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622DD7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“ผลบุญมากที่สุดจากแถวของผู้ชายคือแถวแรก และผลบุญน้อยที่สุดคือแถวหลังสุด และดีที่สุดจากแถวของผู้หญิงคือหลังสุด และผลบุญน้อยที่สุดคือแถวแรก” (บันทึกโดย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984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622DD7" w:rsidRDefault="00B65E76" w:rsidP="00B65E76">
      <w:pPr>
        <w:bidi w:val="0"/>
        <w:spacing w:after="0" w:line="240" w:lineRule="auto"/>
        <w:jc w:val="thaiDistribute"/>
        <w:rPr>
          <w:rFonts w:ascii="Arial" w:eastAsia="Calibri" w:hAnsi="Arial" w:cs="Cordia New"/>
          <w:sz w:val="32"/>
          <w:szCs w:val="32"/>
          <w:lang w:bidi="th-TH"/>
        </w:rPr>
      </w:pP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Arial" w:eastAsia="Calibri" w:hAnsi="Arial" w:cs="Cordia New"/>
          <w:sz w:val="32"/>
          <w:szCs w:val="32"/>
          <w:lang w:bidi="th-TH"/>
        </w:rPr>
      </w:pP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ดังนั้น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หะดีษทั้งสองบทนี้บ่งชี้ว่า บรรดาสตรีจะยืนหลังจากแถวของผู้ชายและจะไม่ละหมาดกันแบบกระจัดกระจาย เมื่อพวกเขาละหมาดหลังผู้ชาย ไม่ว่าจะเป็นละหมาดฟัรฎู (ภาคบังคับ) หรือละหมาดตะรอวีหฺก็ตาม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Arial" w:eastAsia="Calibri" w:hAnsi="Arial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  <w:t xml:space="preserve">5.5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อิมามเกิดความผิดพลาด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ขึ้นในละหมาด แท้จริงผู้หญิงจะเตือนอิมาม โดยการใช้หลังมือตีกับหลังมืออีกข้าง เนื่องจากท่านเราะสูล ศ็อลลัลลอฮุอะลัยฮิวะสัลลัม 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lastRenderedPageBreak/>
        <w:t>«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إذَا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نَابَكُمْ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شَيْءٌ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فِي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الصَّلَاةِ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فَلْيُسَبِّحْ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الرِّجَالُ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وَلْيُصَفِّقْ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النِّسَاءُ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622DD7" w:rsidP="004809CC">
      <w:pPr>
        <w:bidi w:val="0"/>
        <w:spacing w:after="0" w:line="240" w:lineRule="auto"/>
        <w:jc w:val="thaiDistribute"/>
        <w:rPr>
          <w:rFonts w:ascii="Arial" w:eastAsia="Calibri" w:hAnsi="Arial" w:cs="Cordia New"/>
          <w:sz w:val="32"/>
          <w:szCs w:val="32"/>
          <w:lang w:bidi="th-TH"/>
        </w:rPr>
      </w:pPr>
      <w:r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“เมื่อมีสิ่งใดเกิดขึ้นแก่พวกท่านในขณะละหมาด ดังนั้นผู้ชายจงกล่าวว่า</w:t>
      </w:r>
      <w:r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</w:t>
      </w:r>
      <w:r w:rsidR="00B65E76" w:rsidRPr="003D1318">
        <w:rPr>
          <w:rFonts w:ascii="Arial" w:eastAsia="Calibri" w:hAnsi="Arial" w:cs="Cordia New"/>
          <w:i/>
          <w:iCs/>
          <w:sz w:val="32"/>
          <w:szCs w:val="32"/>
          <w:cs/>
          <w:lang w:bidi="th-TH"/>
        </w:rPr>
        <w:t>สุบหานัลลอฮฺ</w:t>
      </w:r>
      <w:r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(เพื่อเป็นการส่งสัญญาณเตือน) และผู้หญิงจงเตือนด้วยการตบมือ” (บันทึก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โดยอัล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E401AD">
        <w:rPr>
          <w:rFonts w:ascii="Cordia New" w:eastAsia="Calibri" w:hAnsi="Cordia New" w:cs="Cordia New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719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C74D10">
      <w:pPr>
        <w:bidi w:val="0"/>
        <w:spacing w:after="0" w:line="240" w:lineRule="auto"/>
        <w:ind w:firstLine="720"/>
        <w:jc w:val="thaiDistribute"/>
        <w:rPr>
          <w:rFonts w:ascii="Arial" w:eastAsia="Calibri" w:hAnsi="Arial" w:cs="Cordia New"/>
          <w:sz w:val="32"/>
          <w:szCs w:val="32"/>
          <w:lang w:bidi="th-TH"/>
        </w:rPr>
      </w:pP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นี่คือการอนุญาตให้ผู้หญิงตบมือในขณะละหมาด เมื่อมีสิ่งใดเกิดขึ้น เช่น การเผ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>ล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อของอิมาม ทั้งนี้เนื่องจากเสียงของผู้หญิงนั้นเป็นสิ่งที่ยั่วยวนแก่ผู้ชาย ดังนั้นเธอถูกใช้ให้ตบมือแทนการเปล่งเสียง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Arial" w:eastAsia="Calibri" w:hAnsi="Arial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5.6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เมื่ออิ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มามให้สลามเสร็จจากการละหมาด</w:t>
      </w:r>
      <w:r w:rsidRPr="00B65E76">
        <w:rPr>
          <w:rFonts w:ascii="Arial" w:eastAsia="Calibri" w:hAnsi="Arial" w:cs="Cordia New"/>
          <w:sz w:val="32"/>
          <w:szCs w:val="32"/>
          <w:lang w:bidi="th-TH"/>
        </w:rPr>
        <w:t xml:space="preserve"> 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ให้ผู้หญิงรีบออกจากมัสญิด และผู้ชายยังคงนั่งอยู่ต่อ เพื่อมิให้ไปทันผู้หญิงที่แยกย้ายกลับไป เนื่องจากอุมมุ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สะละมะฮฺ กล่าวว่า    </w:t>
      </w:r>
    </w:p>
    <w:p w:rsidR="00B65E76" w:rsidRPr="003D1318" w:rsidRDefault="00B65E76" w:rsidP="004809CC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</w:pP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إِنَّ النِّسَاءَ كُنَّ إِذَا سَلَّمْنَ مِنَ الْمَكْتُوبَةِ قُمْن وَثَبَتَ رَسُولُ اللَّهِ صَلَّى اللَّهُ عَلَيْهِ وَسَلَّمَ وَمَنْ صَلَّى مِنَ الرِّجَالِ مَا شَاءَ </w:t>
      </w:r>
      <w:r w:rsidR="00622DD7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اللَّهُ</w:t>
      </w:r>
      <w:r w:rsidR="00622DD7"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،</w:t>
      </w:r>
      <w:r w:rsidR="00622DD7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فَإِذَا قَامَ رَسُولُ اللَّهِ صَلَّى اللَّهُ عَلَيْهِ وَسَلَّمَ قَامَ الرِّجَالُ.</w:t>
      </w:r>
    </w:p>
    <w:p w:rsidR="00B65E76" w:rsidRPr="00B65E76" w:rsidRDefault="00622DD7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แท้จริงบรรดา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สตรีในยุคของท่านเราะสูล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เมื่อพวกเธอสลามจากการละหมาดฟัรฎูแล้ว พวกเธอจะลุกขึ้นเพื่อแยกย้ายกลับ และท่านเราะสูล ศ็อลลัลลอฮุอะลัยฮิวะสัลลัม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และบรรดาผู้ชายที่ละหมาดยังคงนั่งอยู่ต่อตามที่อัลลอฮฺทรงประสงค์ (เพื่อมิให้ปะปนกับผู้หญิง)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ครั้นเมื่อท่านเราะสูล ศ็อลลัลลอฮุอะลัยฮิวะสัลลัมได้ลุกขึ้น บรรดาผู้ชายก็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ลุกขึ้น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</w:p>
    <w:p w:rsidR="00622DD7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อัซ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ซุ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ฮฺ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รี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กล่าวว่า "เราเห็นว่า การกระทำเช่นนั้น เพื่อบรรดาผู้หญิงจะได้ออกไปก่อน”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อัลลอฮฺทรงรู้ดียิ่ง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870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4809C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อัช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เชา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กานี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กล่าวว่า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ในหะดีษบทนี้บ่งชี้ว่า แท้จริงอิมามควรจะเอาใจใส่ต่อสภาพของมะ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มูมและควรป้องกันสิ่งที่อาจจะนำสู่การกระทำอันต้องห้าม เลี่ยงสถานที่อันเกิดความระแวง และอย่าให้มีการปะปนตามถนนหนทางระหว่างหญิงและชาย นอกเหนือจากการปะปนกันในบ้าน” (นัยลุล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เอาฏอรฺ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2/326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4809C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อัน-นะวะวีย์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เราะหิมะฮุลลอฮฺ กล่าวว่า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ในการละหมาดญะมาอะฮฺนั้นผู้หญิงจะแตกต่างจากผู้ชาย หลายประการ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อาทิ</w:t>
      </w:r>
    </w:p>
    <w:p w:rsidR="00B65E76" w:rsidRPr="00B65E76" w:rsidRDefault="00B65E76" w:rsidP="00C74D1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หนึ่ง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ไม่เน้นย้ำให้ละหมาดญะมาอะฮฺเหมือนกับผู้ชาย</w:t>
      </w:r>
    </w:p>
    <w:p w:rsidR="00B65E76" w:rsidRPr="00B65E76" w:rsidRDefault="00B65E76" w:rsidP="00E03234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สอง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อิมามที่เป็นผู้หญิงจะยืน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ระหว่าง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กลางของพวกเธอ</w:t>
      </w:r>
    </w:p>
    <w:p w:rsidR="00B65E76" w:rsidRPr="00B65E76" w:rsidRDefault="00B65E76" w:rsidP="00402327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สาม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ผู้หญิงคนเดียวจะยืนหลังผู้ชาย ไม่ใช่ด้านข้างซึ่งต่างกับผู้ชาย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สี่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เมื่อผู้หญิงละหมาดพร้อบกับผู้ชาย แถวหลังจะเป็นแถวที่ดีที่สุด (อัล-มัจ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มูอฺ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3/455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และจากที่กล่าวมาทั้งหมดนั้น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สรุป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ได้ว่า การปะปนระหว่างหญิงและชายเป็นสิ่งต้องห้าม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5.7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การออกไปละหมาดอีด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มีรายงานจากอุมมุ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อะฏียะฮฺ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ยัลลอฮุอันฮา 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Cordia New"/>
          <w:color w:val="002060"/>
          <w:sz w:val="24"/>
          <w:szCs w:val="24"/>
          <w:cs/>
          <w:lang w:bidi="th-TH"/>
        </w:rPr>
      </w:pP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lastRenderedPageBreak/>
        <w:t>أَمَرَنَا رَسُولُ اللَّهِ صَلَّى اللَّهُ عَلَيْهِ وَسَلَّمَ أَنْ نُخْرِجَهُنَّ فِي الْفِطْرِ وَالْأَضْحَى الْعَوَاتِقَ وَالْحُيَّضَ وَذَوَاتِ الْخُدُورِ</w:t>
      </w:r>
      <w:r w:rsidR="00622DD7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فَأَمَّا الْحُيَّضُ فَيَعْتَزِلْنَ الصَّلَاةَ وَيَشْهَدْنَ الْخَيْر وَدَعْوَةَ الْمُسْلِمِينَ</w:t>
      </w:r>
      <w:r w:rsidR="00622DD7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.</w:t>
      </w:r>
    </w:p>
    <w:p w:rsidR="00B65E76" w:rsidRPr="00B65E76" w:rsidRDefault="00622DD7" w:rsidP="004809C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“ท่านเราะสูล ศ็อลลัลลอฮุอะลัยฮิวะสัลลัม สั่งให้เราพา</w:t>
      </w:r>
      <w:r>
        <w:rPr>
          <w:rFonts w:ascii="Arial" w:eastAsia="Calibri" w:hAnsi="Arial" w:cs="Cordia New" w:hint="cs"/>
          <w:sz w:val="32"/>
          <w:szCs w:val="32"/>
          <w:cs/>
          <w:lang w:bidi="th-TH"/>
        </w:rPr>
        <w:t>ผู้หญิง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ออกไปในวัน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อีด</w:t>
      </w:r>
      <w:r>
        <w:rPr>
          <w:rFonts w:ascii="Arial" w:eastAsia="Calibri" w:hAnsi="Arial" w:cs="Cordia New" w:hint="cs"/>
          <w:sz w:val="32"/>
          <w:szCs w:val="32"/>
          <w:cs/>
          <w:lang w:bidi="th-TH"/>
        </w:rPr>
        <w:t>ิล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ฟิฏ</w:t>
      </w:r>
      <w:r>
        <w:rPr>
          <w:rFonts w:ascii="Arial" w:eastAsia="Calibri" w:hAnsi="Arial" w:cs="Cordia New" w:hint="cs"/>
          <w:sz w:val="32"/>
          <w:szCs w:val="32"/>
          <w:cs/>
          <w:lang w:bidi="th-TH"/>
        </w:rPr>
        <w:t>ร์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และอีด</w:t>
      </w:r>
      <w:r>
        <w:rPr>
          <w:rFonts w:ascii="Arial" w:eastAsia="Calibri" w:hAnsi="Arial" w:cs="Cordia New" w:hint="cs"/>
          <w:sz w:val="32"/>
          <w:szCs w:val="32"/>
          <w:cs/>
          <w:lang w:bidi="th-TH"/>
        </w:rPr>
        <w:t>ิ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ลอัฎหา </w:t>
      </w:r>
      <w:r>
        <w:rPr>
          <w:rFonts w:ascii="Arial" w:eastAsia="Calibri" w:hAnsi="Arial" w:cs="Cordia New" w:hint="cs"/>
          <w:sz w:val="32"/>
          <w:szCs w:val="32"/>
          <w:cs/>
          <w:lang w:bidi="th-TH"/>
        </w:rPr>
        <w:t>ทั้ง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เด็กสาว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ผู้ที่มีประจำเดือน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และหญิงโสด ส่วนผู้มีประจำเดือนนั้นให้ออกห่างจากสถานที่ละหมาด และพวกเธอจะร่วมฟังคุฏบะฮฺ และการขอ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ดุอาอ์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ของบรรดา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ชาว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มุสลิม”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(บันทึกโดย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974,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มุสลิม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2051, 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>
        <w:rPr>
          <w:rFonts w:ascii="Cordia New" w:eastAsia="Calibri" w:hAnsi="Cordia New" w:cs="Arial"/>
          <w:sz w:val="32"/>
          <w:szCs w:val="32"/>
          <w:lang w:bidi="ar-DZ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1136,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นะสาอีย์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1558,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อัต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ติรมิซีย์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539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และอิบนุ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มาญะฮฺ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>
        <w:rPr>
          <w:rFonts w:ascii="Cordia New" w:eastAsia="Calibri" w:hAnsi="Cordia New" w:cs="Arial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1308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4809C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อัช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เชากานีย์ กล่าวว่า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หะดีษบทนี้และรวมถึงหะดีษอื่นๆ ที่มีความหมายในทำนองนี้ บ่งชี้ว่า ส่งเสริมให้ผู้หญิงทุกคนออกไปยังสถานที่ละหมาดอีด ไม่มีการแยกระหว่างเด็กสาว แม่หม้าย คนชรา คนมีประจำเดือน ตราบใดที่ไม่ได้อยู่ในอิดดะฮฺ (เวลารอคอยสำหรับผู้หญิงที่สามีตายหรือหย่าร้าง) และในการออกไปไม่มีการยั่วยวนหรือมีอุปสรรคที่ได้รับการอนุโลม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...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 (นัยลุล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เอาฏอรฺ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3/306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C74D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อิบนุ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ตัยมียะฮฺ กล่าวว่า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แท้จริงท่านเราะสูล ศ็อลลัลลอฮุ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อะลัยฮิวะสัลลัม ได้บอกแก่บรรดาสตรีว่า การละหมาดที่บ้านนั้น ประเสริฐยิ่งกว่าการร่วมละหมาดวันศุกร์และละหมาดญะมาอะฮฺ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นอกจากละหมาดอีด เพราะท่านได้สั่งให้พวกเธอออกไป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อัลลอฮฺรู้ดียิ่ง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เนื่องจากสาเหตุต่อไปนี้ </w:t>
      </w:r>
    </w:p>
    <w:p w:rsidR="00B65E76" w:rsidRPr="00B65E76" w:rsidRDefault="00B65E76" w:rsidP="00E0323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หนึ่ง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วันอีดมี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2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ครั้งในรอบปี จึงเป็นสิ่งที่รับได้ ซึ่งต่างกับละหมาดวันศุกร์และญะมาอะฮฺ (มีอยู่ตลอด) 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สอง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วันอีดไม่มีสิ่งใดมาทดแทน ต่างกับวันศุกร์และละหมาดญะมาอะฮฺ เพราะเธอละหมาดซุฮ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ที่บ้านได้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สาม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การออกไปละหมาดอีด เป็นการรำลึกถึงอัลลอฮฺ ซึ่งคล้ายกับกับการประกอบพิธี</w:t>
      </w:r>
      <w:r w:rsidR="00EE7C10">
        <w:rPr>
          <w:rFonts w:ascii="Arial" w:eastAsia="Calibri" w:hAnsi="Arial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ในบางด้าน และโดยเหตุนี้เองวัน</w:t>
      </w:r>
      <w:r w:rsidR="00622DD7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อีด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ิ</w:t>
      </w:r>
      <w:r w:rsidR="00622DD7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ลอัฎ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 จึงอยู่ในช่วงฤดูกาล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ทั้งนี้เพื่อให้สอดคล้องกับคนทำ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มัจญ์มูอฺ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ฟะตาวา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: 6/459-459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บรรดาผู้รู้ในมัซฮับอัช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ชาฟิ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อี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ได้ตั้งเงื่อนไขว่า การออกไปละหมาดอีดของเหล่าสตรีนั้นจะ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ไม่มีลักษณะที่โดดเด่น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อัน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นะวะ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วี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กล่าวว่า "อัช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ชาฟิ</w:t>
      </w:r>
      <w:r w:rsidR="00622DD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อี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และบรรดาสหายของท่านกล่าวว่า ส่งเสริมแก่บรรดาสตรีที่ไม่มีลักษณะที่โดดเด่นออกไปละหมาดอีด ส่วนผู้ที่มีลักษณะที่โดดเด่นนั้นไม่ควรออกไป และหากพวกเธอต้องการจะออกไปก็ควรสวมเสื้อผ้าเก่าๆ และไม่สวมเสื้อผ้าที่ทำให้โดดเด่น ควรซักและทำความสะอาดด้วยน้ำและไม่ควรใช้น้ำหอม ทั้งหมดนี้เป็นบทบัญญัติเกี่ยวกับผู้หญิงสูงวัย ซึ่งไม่เป็นที่ปรารถนาของผู้ชาย ส่วนเด็กสาว และคนสวยๆ และผู้ที่ยังเป็นที่หมายปองนั้นไม่ควรออกไป เนื่องจากเกรงว่าพวกเธอจะได้รับอันตราย หรือเกิดการยั่วยวน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Arial" w:eastAsia="Calibri" w:hAnsi="Arial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ab/>
        <w:t>หากมีคนแย้งว่าเรื่อง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ขัดแย้งกับหะดีษของอุมมุ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อะฏียะฮฺซึ่งได้นำเสนอก่อนนี้แล้ว เรา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ตอบว่า มีรายงานในบันทึกของอัล-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รีย์</w:t>
      </w:r>
      <w:r w:rsidR="00622DD7"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22DD7" w:rsidRPr="00B65E76">
        <w:rPr>
          <w:rFonts w:ascii="Cordia New" w:eastAsia="Calibri" w:hAnsi="Cordia New" w:cs="Cordia New"/>
          <w:sz w:val="32"/>
          <w:szCs w:val="32"/>
          <w:lang w:bidi="th-TH"/>
        </w:rPr>
        <w:t>869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และมุสลิม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998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จาก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หะดีษของ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ท่านหญิงอาอิชะฮฺ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ยัลลอฮุอันฮา กล่าว</w:t>
      </w:r>
      <w:r w:rsidRPr="00B65E76">
        <w:rPr>
          <w:rFonts w:ascii="Arial" w:eastAsia="Calibri" w:hAnsi="Arial" w:cs="Cordia New"/>
          <w:sz w:val="32"/>
          <w:szCs w:val="32"/>
          <w:cs/>
          <w:lang w:bidi="th-TH"/>
        </w:rPr>
        <w:t>ว่า</w:t>
      </w:r>
      <w:r w:rsidRPr="00B65E76">
        <w:rPr>
          <w:rFonts w:ascii="Arial" w:eastAsia="Calibri" w:hAnsi="Arial" w:cs="Arial"/>
          <w:sz w:val="32"/>
          <w:szCs w:val="32"/>
          <w:cs/>
          <w:lang w:bidi="th-TH"/>
        </w:rPr>
        <w:t xml:space="preserve"> 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لَوْ أَدْرَكَ رَسُولُ اللَّهِ - صَلَّى اللَّهُ عَلَيْهِ وَسَلَّمَ - مَا أَحْدَثَ النِّسَاءُ ، لَمَنَعَهُنَّ الْمَسَاجِدَ كَمَا مُنِعَ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ت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نِسَاءُ بَنِي إِسْرَائِيلَ</w:t>
      </w:r>
      <w:r w:rsidR="00622DD7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.</w:t>
      </w:r>
    </w:p>
    <w:p w:rsidR="00B65E76" w:rsidRPr="00B65E76" w:rsidRDefault="00622DD7" w:rsidP="00B65E76">
      <w:pPr>
        <w:bidi w:val="0"/>
        <w:spacing w:after="0" w:line="240" w:lineRule="auto"/>
        <w:jc w:val="thaiDistribute"/>
        <w:rPr>
          <w:rFonts w:ascii="Arial" w:eastAsia="Calibri" w:hAnsi="Arial" w:cs="Cordia New"/>
          <w:sz w:val="32"/>
          <w:szCs w:val="32"/>
          <w:lang w:bidi="th-TH"/>
        </w:rPr>
      </w:pPr>
      <w:r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“หากท่านเราะสูล ศ็อลลัลลอฮุอะลัยฮิวะสัลลัม ได้เห็นสิ่งที่เหล่าสตรีอุตริขึ้นมา (จากการแต่งกายและการอวดโฉม) แน่นอนท่าน</w:t>
      </w:r>
      <w:r>
        <w:rPr>
          <w:rFonts w:ascii="Arial" w:eastAsia="Calibri" w:hAnsi="Arial" w:cs="Cordia New" w:hint="cs"/>
          <w:sz w:val="32"/>
          <w:szCs w:val="32"/>
          <w:cs/>
          <w:lang w:bidi="th-TH"/>
        </w:rPr>
        <w:t>ต้อง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ห้ามมิให้พวกเธอไปมัสญิด ดังที่เหล่าสตรีของวงศ์วานของอิสรออีลเคยถูกห้าม”</w:t>
      </w:r>
    </w:p>
    <w:p w:rsidR="00B65E76" w:rsidRPr="00B65E76" w:rsidRDefault="00B65E76" w:rsidP="004809CC">
      <w:pPr>
        <w:bidi w:val="0"/>
        <w:spacing w:after="0" w:line="240" w:lineRule="auto"/>
        <w:ind w:firstLine="720"/>
        <w:jc w:val="thaiDistribute"/>
        <w:rPr>
          <w:rFonts w:ascii="Arial" w:eastAsia="Calibri" w:hAnsi="Arial" w:cs="Cordia New"/>
          <w:sz w:val="32"/>
          <w:szCs w:val="32"/>
          <w:lang w:bidi="th-TH"/>
        </w:rPr>
      </w:pP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เนื่องจากอันตราย และประตู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>แห่ง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ความชั่วในยุคนี้มีมากมาย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ซึ่ง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ต่างจากยุคแรกๆ 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มากนัก </w:t>
      </w:r>
      <w:r w:rsidR="00622DD7">
        <w:rPr>
          <w:rFonts w:ascii="Arial" w:eastAsia="Calibri" w:hAnsi="Arial" w:cs="Cordia New"/>
          <w:sz w:val="32"/>
          <w:szCs w:val="32"/>
          <w:cs/>
          <w:lang w:bidi="th-TH"/>
        </w:rPr>
        <w:t>–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วัลลอฮุอะอฺลัม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” (อัล-</w:t>
      </w:r>
      <w:r w:rsidR="003D1318">
        <w:rPr>
          <w:rFonts w:ascii="Arial" w:eastAsia="Calibri" w:hAnsi="Arial" w:cs="Cordia New"/>
          <w:sz w:val="32"/>
          <w:szCs w:val="32"/>
          <w:cs/>
          <w:lang w:bidi="th-TH"/>
        </w:rPr>
        <w:br/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>มัจญ์มูอฺ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5/13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C74D10">
      <w:pPr>
        <w:bidi w:val="0"/>
        <w:spacing w:after="0" w:line="240" w:lineRule="auto"/>
        <w:jc w:val="thaiDistribute"/>
        <w:rPr>
          <w:rFonts w:ascii="Arial" w:eastAsia="Calibri" w:hAnsi="Arial" w:cs="Cordia New"/>
          <w:sz w:val="32"/>
          <w:szCs w:val="32"/>
          <w:lang w:bidi="th-TH"/>
        </w:rPr>
      </w:pP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ab/>
        <w:t>ฉัน(ผู้เขียน)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>ขอ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กล่าว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>เสริม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ว่า ในยุค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>ของเรา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นี้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>มียำแย่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มากยิ่งกว่า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>อีกหลายเท่าเลยทีเดียว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E0323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ab/>
        <w:t>อิบนุล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เญา</w:t>
      </w:r>
      <w:r w:rsidR="00622DD7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ซี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>ย์</w:t>
      </w:r>
      <w:r w:rsidR="00622DD7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ได้กล่าวในหนังสือของท่านว่า "ฉันเคยแจกแจงแล้วว่า แท้จริงการออกไปละหมาดของสตรีนั้นเป็นสิ่งที่อนุมัติ แต่เมื่อเกรงว่าจะเกิดอันตรายหรือการยั่วยวน การยับยั้งมิให้พวกเธอออกไปนั้นเป็นสิ่งที่ดียิ่งกว่า เนื่องจากบรรดาสตรีในยุคแรกของอิสลามต่างกับสภาพของบรรดาสตรีในยุคนี้ และบรรดาบุรุษก็</w:t>
      </w:r>
      <w:r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lastRenderedPageBreak/>
        <w:t>เช่นเดียวกัน” (</w:t>
      </w:r>
      <w:r w:rsidR="00622DD7">
        <w:rPr>
          <w:rFonts w:ascii="Arial" w:eastAsia="Calibri" w:hAnsi="Arial" w:cs="Cordia New" w:hint="cs"/>
          <w:sz w:val="32"/>
          <w:szCs w:val="32"/>
          <w:cs/>
          <w:lang w:bidi="th-TH"/>
        </w:rPr>
        <w:t>อะห์กาม อัน-นิสาอ์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39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หมายถึงในยุคแรกๆ นั้น จะมีความเคร่งครัดมากกว่า 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จากที่กล่าวมานั้น เธอได้รู้ว่า การออกไปละหมาดอีดเป็นสิ่งที่ศาสนาอนุมัติ โดยต้องอยู่ในกรอบ และมีเจตนาเพื่อภักดีต่ออัลลอฮฺ และมีส่วนร่วมในการวิงวอน การแสดงออกถึงเอกลักษณ์ของอิสลาม มิใช่เพื่อโชว์เครื่องประดับ และยั่วยวน ดังนั้น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พึงสังวรเถิด </w:t>
      </w:r>
    </w:p>
    <w:p w:rsidR="00B65E76" w:rsidRPr="00B65E76" w:rsidRDefault="00B65E76" w:rsidP="00B65E76">
      <w:pPr>
        <w:bidi w:val="0"/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br w:type="page"/>
      </w:r>
    </w:p>
    <w:p w:rsidR="00B65E76" w:rsidRPr="00B65E76" w:rsidRDefault="00B65E76" w:rsidP="003D1318">
      <w:pPr>
        <w:pStyle w:val="a"/>
        <w:rPr>
          <w:lang w:bidi="ar-DZ"/>
        </w:rPr>
      </w:pPr>
      <w:bookmarkStart w:id="31" w:name="_Toc480382699"/>
      <w:r w:rsidRPr="00B65E76">
        <w:rPr>
          <w:cs/>
        </w:rPr>
        <w:lastRenderedPageBreak/>
        <w:t>บท</w:t>
      </w:r>
      <w:r w:rsidRPr="003D1318">
        <w:rPr>
          <w:rFonts w:ascii="Cordia New" w:hAnsi="Cordia New"/>
          <w:cs/>
        </w:rPr>
        <w:t xml:space="preserve">ที่ </w:t>
      </w:r>
      <w:r w:rsidRPr="003D1318">
        <w:rPr>
          <w:rFonts w:ascii="Cordia New" w:hAnsi="Cordia New"/>
          <w:sz w:val="48"/>
          <w:lang w:bidi="ar-DZ"/>
        </w:rPr>
        <w:t>6</w:t>
      </w:r>
      <w:bookmarkEnd w:id="31"/>
    </w:p>
    <w:p w:rsidR="00B65E76" w:rsidRPr="00B65E76" w:rsidRDefault="00B65E76" w:rsidP="003D1318">
      <w:pPr>
        <w:pStyle w:val="a"/>
      </w:pPr>
      <w:bookmarkStart w:id="32" w:name="_Toc480382700"/>
      <w:r w:rsidRPr="00B65E76">
        <w:rPr>
          <w:cs/>
        </w:rPr>
        <w:t>บัญญัติ</w:t>
      </w:r>
      <w:r w:rsidR="00C74D10">
        <w:rPr>
          <w:rFonts w:hint="cs"/>
          <w:cs/>
        </w:rPr>
        <w:t>ว่าด้วย</w:t>
      </w:r>
      <w:r w:rsidRPr="00B65E76">
        <w:rPr>
          <w:cs/>
        </w:rPr>
        <w:t>การ</w:t>
      </w:r>
      <w:r w:rsidR="00E054D1">
        <w:rPr>
          <w:rFonts w:hint="cs"/>
          <w:cs/>
        </w:rPr>
        <w:t>จัดการ</w:t>
      </w:r>
      <w:r w:rsidRPr="00B65E76">
        <w:rPr>
          <w:cs/>
        </w:rPr>
        <w:t>ศพ</w:t>
      </w:r>
      <w:r w:rsidR="00C74D10">
        <w:rPr>
          <w:rFonts w:hint="cs"/>
          <w:cs/>
        </w:rPr>
        <w:t>ของผู้หญิง</w:t>
      </w:r>
      <w:bookmarkEnd w:id="32"/>
    </w:p>
    <w:p w:rsidR="00B65E76" w:rsidRPr="00B65E76" w:rsidRDefault="00E054D1" w:rsidP="003D1318">
      <w:pPr>
        <w:bidi w:val="0"/>
        <w:spacing w:line="240" w:lineRule="auto"/>
        <w:jc w:val="center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3D1318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 wp14:anchorId="7BBC7B41" wp14:editId="08D16E9E">
            <wp:extent cx="2162175" cy="314732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D1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พระองค์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อัลลอฮฺได้ทรงกำหนดความตายแก่ทุกชีวิต และพระองค์จะคงอยู่ตลอดกาลแต่เพียงพระองค์เดียว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อัลลอฮฺได้ตรัส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ไว้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وَيَبۡقَىٰ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وَجۡهُ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رَبِّكَ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ذُو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ٱلۡجَلَٰلِ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وَٱلۡإِكۡرَامِ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٢٧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الرحمن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٢٧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4809CC" w:rsidP="00C74D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และพระพักตร์ของพระผู้เป็นเจ้าของเจ้า ผู้เป็นเจ้าของการยกย่องและการให้เกียรติ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จะคงอยู่ไปตลอดกาล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(อัร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มาน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eastAsia="Calibri" w:hAnsi="Cordia New" w:cs="Cordia New"/>
          <w:sz w:val="32"/>
          <w:szCs w:val="32"/>
          <w:lang w:bidi="th-TH"/>
        </w:rPr>
        <w:t>27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4809CC" w:rsidRDefault="004809CC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C74D1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พระองค์ทรงวางบทบัญญัติเกี่ยวกับศพลูกหลานของอาดัมเป็นการเฉพาะ ซึ่งผู้ที่มีชีวิตจะต้องดำเนินตาม </w:t>
      </w:r>
      <w:r w:rsidR="004809CC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ในบทนี้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เราจะนำเสนอบัญญัติที่เกี่ยวกับ</w:t>
      </w:r>
      <w:r w:rsidR="004809C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การจัดการศพ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ผู้หญิงเป็นการเฉพาะ</w:t>
      </w:r>
      <w:r w:rsidR="004809CC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ดังนี้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33" w:name="_Toc480382701"/>
      <w:r w:rsidRPr="00B65E76">
        <w:rPr>
          <w:lang w:bidi="ar-DZ"/>
        </w:rPr>
        <w:t xml:space="preserve">1. </w:t>
      </w:r>
      <w:r w:rsidRPr="00B65E76">
        <w:rPr>
          <w:cs/>
          <w:lang w:bidi="th-TH"/>
        </w:rPr>
        <w:t>สตรีจะต้องอาบน้ำศพให้กับสตรี</w:t>
      </w:r>
      <w:bookmarkEnd w:id="33"/>
      <w:r w:rsidRPr="00B65E76">
        <w:rPr>
          <w:cs/>
          <w:lang w:bidi="th-TH"/>
        </w:rPr>
        <w:t xml:space="preserve"> </w:t>
      </w:r>
    </w:p>
    <w:p w:rsidR="00B65E76" w:rsidRPr="00B65E76" w:rsidRDefault="00B65E76" w:rsidP="00C74D1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ไม่อนุญาตให้ผู้ชายเป็นผู้อาบน้ำให้นอกจากสามีของนางเท่านั้น เพราะเขามีสิทธิ์ในการอาบน้ำให้แก่ภรรยาของเขา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ผู้ชายจะทำหน้าที่ในการอาบน้ำศพผู้ชาย และไม่อนุญาตให้สตรีเป็นผู้อาบให้นอกจากผู้เป็นภรรยาเท่านั้น เพราะเธอมีสิทธิ์ในการอาบน้ำ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แก่ศพของ</w:t>
      </w:r>
      <w:r w:rsidR="004809CC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เขา</w:t>
      </w:r>
      <w:r w:rsidR="004809CC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เนื่องจากท่าน</w:t>
      </w:r>
      <w:r w:rsidR="004809CC">
        <w:rPr>
          <w:rFonts w:ascii="Cordia New" w:eastAsia="Calibri" w:hAnsi="Cordia New" w:cs="Cordia New"/>
          <w:sz w:val="32"/>
          <w:szCs w:val="32"/>
          <w:cs/>
          <w:lang w:bidi="th-TH"/>
        </w:rPr>
        <w:t>อะลีย์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เราะฎิยัลลอฮุอันฮุ  ได้อาบน้ำให้แก่ภรรยาของท่าน –</w:t>
      </w:r>
      <w:r w:rsidR="004809C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ท่านหญิง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ฟาฏิมะฮฺ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เราะ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ฎิยัลลอฮุอันฮา- ซึ่งเป็นลูกสาวของท่านเราะสูล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ศ็อลลัลลอฮุอะลัยฮิวะสัลลัม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และอัสมาอ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บินติ อุ</w:t>
      </w:r>
      <w:r w:rsidR="004809CC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มัย</w:t>
      </w:r>
      <w:r w:rsidR="004809C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ส์</w:t>
      </w:r>
      <w:r w:rsidR="004809CC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ฎิยัลลอฮุอันฮา ได้อาบน้ำให้สามีของเธอคือท่านอบู</w:t>
      </w:r>
      <w:r w:rsidR="004809CC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บักรฺ อัศ</w:t>
      </w:r>
      <w:r w:rsidR="004809CC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ศิด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ดีก เราะฎิยัลลอฮุอันฮุ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34" w:name="_Toc480382702"/>
      <w:r w:rsidRPr="00B65E76">
        <w:rPr>
          <w:lang w:bidi="ar-DZ"/>
        </w:rPr>
        <w:t xml:space="preserve">2. </w:t>
      </w:r>
      <w:r w:rsidRPr="00B65E76">
        <w:rPr>
          <w:cs/>
          <w:lang w:bidi="th-TH"/>
        </w:rPr>
        <w:t>ส่งเ</w:t>
      </w:r>
      <w:r w:rsidRPr="00B65E76">
        <w:rPr>
          <w:rFonts w:hint="cs"/>
          <w:cs/>
          <w:lang w:bidi="th-TH"/>
        </w:rPr>
        <w:t>ส</w:t>
      </w:r>
      <w:r w:rsidRPr="00B65E76">
        <w:rPr>
          <w:cs/>
          <w:lang w:bidi="th-TH"/>
        </w:rPr>
        <w:t>ริม</w:t>
      </w:r>
      <w:r w:rsidR="004809CC">
        <w:rPr>
          <w:rFonts w:hint="cs"/>
          <w:cs/>
          <w:lang w:bidi="th-TH"/>
        </w:rPr>
        <w:t>ให้</w:t>
      </w:r>
      <w:r w:rsidRPr="00B65E76">
        <w:rPr>
          <w:cs/>
          <w:lang w:bidi="th-TH"/>
        </w:rPr>
        <w:t xml:space="preserve">ห่อศพสตรีด้วยผ้าสีขาวจำนวน </w:t>
      </w:r>
      <w:r w:rsidRPr="00B65E76">
        <w:rPr>
          <w:lang w:bidi="th-TH"/>
        </w:rPr>
        <w:t xml:space="preserve">5 </w:t>
      </w:r>
      <w:r w:rsidRPr="00B65E76">
        <w:rPr>
          <w:cs/>
          <w:lang w:bidi="th-TH"/>
        </w:rPr>
        <w:t>ชิ้น</w:t>
      </w:r>
      <w:bookmarkEnd w:id="34"/>
      <w:r w:rsidRPr="00B65E76">
        <w:rPr>
          <w:cs/>
          <w:lang w:bidi="th-TH"/>
        </w:rPr>
        <w:t xml:space="preserve"> </w:t>
      </w:r>
    </w:p>
    <w:p w:rsidR="00B65E76" w:rsidRPr="00B65E76" w:rsidRDefault="00B65E76" w:rsidP="00C74D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 xml:space="preserve">ประกอบด้วย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ผ้านุ่งหนึ่งผืน ผ้าคลุมศีรษะ เสื้อ และผ้าหุ้มห่อ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2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ผืน ซึ่งอยู่ชั้นนอกสุด เนื่องจากมีรายงานจากลัยลา อั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ษ</w:t>
      </w:r>
      <w:r w:rsidR="004809CC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ษ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ะกอฟียะฮ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กล่าวว่า  </w:t>
      </w:r>
    </w:p>
    <w:p w:rsidR="00B65E76" w:rsidRPr="003D1318" w:rsidRDefault="00B65E76" w:rsidP="00B65E76">
      <w:pPr>
        <w:spacing w:after="0" w:line="240" w:lineRule="auto"/>
        <w:jc w:val="both"/>
        <w:rPr>
          <w:rFonts w:ascii="Cordia New" w:eastAsia="Calibri" w:hAnsi="Cordia New" w:cs="Cordia New"/>
          <w:color w:val="002060"/>
          <w:sz w:val="32"/>
          <w:szCs w:val="32"/>
          <w:cs/>
          <w:lang w:bidi="th-TH"/>
        </w:rPr>
      </w:pP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كُنْتُ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فِيمَنْ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غَسَّلَ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أُمَّ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كُلْثُومٍ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بِنْتَ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رَسُولِ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اللهِ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صَلَّى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اللهُ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عَلَيْهِ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وَسَلَّمَ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عِنْدَ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وَفَاتِهَا،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وَكَانَ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أَوَّلُ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مَا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أَعْطَانَا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رَسُولُ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اللهِ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صَلَّى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اللهُ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عَلَيْهِ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وَسَلَّمَ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الْحِقَاءَ،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ثُمَّ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الدِّرْعَ،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ثُمَّ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الْخِمَارَ،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ثُمَّ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الْمِلْحَفَةَ،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ثُمَّ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أُدْرِجَتْ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بَعْدُ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فِي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الثَّوْبِ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الْآخِرِ</w:t>
      </w:r>
      <w:r w:rsidRPr="003D1318">
        <w:rPr>
          <w:rFonts w:ascii="KFGQPC Uthman Taha Naskh" w:eastAsia="Calibri" w:hAnsi="KFGQPC Uthman Taha Naskh" w:cs="Angsana New"/>
          <w:color w:val="002060"/>
          <w:sz w:val="32"/>
          <w:szCs w:val="32"/>
          <w:cs/>
          <w:lang w:bidi="th-TH"/>
        </w:rPr>
        <w:t>.</w:t>
      </w:r>
    </w:p>
    <w:p w:rsidR="00B65E76" w:rsidRPr="00B65E76" w:rsidRDefault="00CA3D7E" w:rsidP="00C74D10">
      <w:pPr>
        <w:bidi w:val="0"/>
        <w:spacing w:after="0" w:line="240" w:lineRule="auto"/>
        <w:contextualSpacing/>
        <w:jc w:val="thaiDistribute"/>
        <w:rPr>
          <w:rFonts w:ascii="Cordia New" w:eastAsia="Calibri" w:hAnsi="Cordia New" w:cs="Traditional Arabic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ฉันเป็นคนหนึ่งจากผู้ที่อาบน้ำให้แก่อุมมุ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กุล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ษู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ม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ลูกสาวของท่านเราะสูล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ศ็อลลัลลอฮุอะลัยฮิวะสัลลัม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ตอนที่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นางเสียชีวิตและสิ่งแรกที่ท่านเราะสูลได้ให้แก่เรานั้นคือ ผ้านุ่ง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เสื้อ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ผ้าคลุมศรีษะ หลังจากนั้นเป็นผ้าหุ้มห่อ หลังจากนั้นนางได้ถูกหุ้มห่อทับ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ด้วยผ้า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อีกผืนหนึ่ง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</w:t>
      </w:r>
      <w:r w:rsidR="00152436">
        <w:rPr>
          <w:rFonts w:ascii="Cordia New" w:eastAsia="Calibri" w:hAnsi="Cordia New" w:cs="Cordia New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3157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อัช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เชา</w:t>
      </w:r>
      <w:r w:rsidR="00CA3D7E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กานี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CA3D7E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หนังสือ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(นัยลุล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เอาฏอรฺ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>: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4/42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 "หะดีษบทนี้เป็นหลักฐานว่าแท้จริงสิ่งที่ถูกบัญญัติในการห่อศพผู้หญิงนั้น คือ ผ้านุ่ง เสื้อ ผ้าคลุมศีรษะ ผ้าหุ้มห่ออีกสองผืน"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r w:rsidRPr="00B65E76">
        <w:rPr>
          <w:cs/>
          <w:lang w:bidi="th-TH"/>
        </w:rPr>
        <w:t xml:space="preserve"> </w:t>
      </w:r>
      <w:bookmarkStart w:id="35" w:name="_Toc480382703"/>
      <w:r w:rsidRPr="00B65E76">
        <w:rPr>
          <w:lang w:bidi="th-TH"/>
        </w:rPr>
        <w:t xml:space="preserve">3. </w:t>
      </w:r>
      <w:r w:rsidRPr="00B65E76">
        <w:rPr>
          <w:cs/>
          <w:lang w:bidi="th-TH"/>
        </w:rPr>
        <w:t>การจัดผมของศพผู้หญิง</w:t>
      </w:r>
      <w:bookmarkEnd w:id="35"/>
    </w:p>
    <w:p w:rsidR="00B65E76" w:rsidRPr="00B65E76" w:rsidRDefault="00B65E76" w:rsidP="00C74D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รวบหรือ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ถักผมเป็นสามเปีย แล้วเอาไว้ด้านหลังของเธอ เนื่องจาก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หะดีษ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อุมมุ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CA3D7E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อะ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เราะ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ฎิยัลลอฮุอันฮา ในการอาบน้ำศพลูกสาวของท่านเราะสูล ศ็อลลัลลอฮุอะลัยฮิวะสัลลัม ที่ว่า</w:t>
      </w:r>
    </w:p>
    <w:p w:rsidR="00B65E76" w:rsidRPr="003D1318" w:rsidRDefault="00B65E76" w:rsidP="00B65E76">
      <w:pPr>
        <w:spacing w:after="0" w:line="240" w:lineRule="auto"/>
        <w:rPr>
          <w:rFonts w:ascii="Calibri" w:eastAsia="Calibri" w:hAnsi="Calibri" w:cs="KFGQPC Uthman Taha Naskh"/>
          <w:color w:val="002060"/>
          <w:sz w:val="24"/>
          <w:szCs w:val="24"/>
          <w:rtl/>
        </w:rPr>
      </w:pP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فضَفَّرْنَا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شَعْرَهَا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ثَلَاثَةَ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قُرُونٍ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وَأَلْقَيْنَاهُ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خَلْفهَا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.</w:t>
      </w:r>
    </w:p>
    <w:p w:rsidR="00B65E76" w:rsidRPr="00B65E76" w:rsidRDefault="00CA3D7E" w:rsidP="003D1318">
      <w:pPr>
        <w:bidi w:val="0"/>
        <w:spacing w:after="0" w:line="240" w:lineRule="auto"/>
        <w:jc w:val="thaiDistribute"/>
        <w:rPr>
          <w:rFonts w:ascii="Cordia New" w:eastAsia="Calibri" w:hAnsi="Cordia New" w:cs="Traditional Arabic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แล้วเราได้ถักผมของ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ออกไปเป็นสามเปีย แล้วเราได้เอามันไปไว้ทางด้านหลังของนาง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(บันทึกโดยอัล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E401AD">
        <w:rPr>
          <w:rFonts w:ascii="Cordia New" w:eastAsia="Calibri" w:hAnsi="Cordia New" w:cs="Cordia New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: 1262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2168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rPr>
          <w:rFonts w:ascii="Cordia New" w:eastAsia="Calibri" w:hAnsi="Cordia New" w:cs="Traditional Arabic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36" w:name="_Toc480382704"/>
      <w:r w:rsidRPr="00B65E76">
        <w:rPr>
          <w:lang w:bidi="th-TH"/>
        </w:rPr>
        <w:t xml:space="preserve">4. </w:t>
      </w:r>
      <w:r w:rsidRPr="00B65E76">
        <w:rPr>
          <w:rFonts w:hint="cs"/>
          <w:cs/>
          <w:lang w:bidi="th-TH"/>
        </w:rPr>
        <w:t>บทบัญญัติ</w:t>
      </w:r>
      <w:r w:rsidRPr="00B65E76">
        <w:rPr>
          <w:cs/>
          <w:lang w:bidi="th-TH"/>
        </w:rPr>
        <w:t>เกี่ยวกับการ</w:t>
      </w:r>
      <w:r w:rsidRPr="00B65E76">
        <w:rPr>
          <w:rFonts w:hint="cs"/>
          <w:cs/>
          <w:lang w:bidi="th-TH"/>
        </w:rPr>
        <w:t>ติด</w:t>
      </w:r>
      <w:r w:rsidRPr="00B65E76">
        <w:rPr>
          <w:cs/>
          <w:lang w:bidi="th-TH"/>
        </w:rPr>
        <w:t>ตามไปส่งศพสตรี</w:t>
      </w:r>
      <w:bookmarkEnd w:id="36"/>
      <w:r w:rsidRPr="00B65E76">
        <w:rPr>
          <w:cs/>
          <w:lang w:bidi="th-TH"/>
        </w:rPr>
        <w:t xml:space="preserve"> </w:t>
      </w:r>
    </w:p>
    <w:p w:rsidR="00B65E76" w:rsidRPr="00B65E76" w:rsidRDefault="00B65E76" w:rsidP="00C74D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มีรายงานจากอุมมุ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CA3D7E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อา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ยะฮฺ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ฎิยัลลอฮุอันฮา กล่าวว่า </w:t>
      </w: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</w:pP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نُهِينَا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عَنْ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اتِّبَاعِ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الْجَنَائِزِ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وَلَمْ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يُعْزَمْ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عَلَيْنَا.</w:t>
      </w:r>
    </w:p>
    <w:p w:rsidR="00B65E76" w:rsidRPr="00B65E76" w:rsidRDefault="00CA3D7E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เราถูกห้ามมิให้ติดตามไปส่งศพ และเราไม่ได้ถูกห้ามโดยเด็ดขาด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(บันทึกโดยอัล-</w:t>
      </w:r>
      <w:r w:rsidR="00E401AD">
        <w:rPr>
          <w:rFonts w:ascii="Cordia New" w:eastAsia="Calibri" w:hAnsi="Cordia New" w:cs="Cordia New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313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2164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C74D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  <w:t>สิ่งที่เห็นได้จากการห้ามนั้น คือไม่อนุญาตให้กระทำ และคำกล่าวของ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ที่ว่า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และเรามิได้ถูกห้ามโดยเด็ดขาด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นั้น ชัยคุลอิสลาม อิบนุ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ตัยมียะฮฺ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าะหิ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ฮุลลอฮฺ ได้กล่าวไว้ใน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หนังสือ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(มัจ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ู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อฺ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อัล-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ฟะตาวา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24/355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บางที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</w:t>
      </w:r>
      <w:r w:rsidR="00CA3D7E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หมาย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หมายถึงก็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ห้าม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อย่างจริงจังหรือเน้นย้ำ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แต่นั่น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ไม่ได้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แปลว่าการห้ามดังกล่าวเป็นโมฆะ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และบางที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อาจจะ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เป็นความ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คาดเดา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เป็นการห้าม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ไม่ถึงขั้นหะรอม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ในขณะที่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ใจความของ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หลักฐานนั้น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ต้องดู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ที่คำพูดของท่านเราะสูล ศ็อลลัลลอฮุอะลัยฮิวะสัลลัม ไม่ได้อยู่ที่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การคาดเดา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ของคนใดคนหนึ่งอื่น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ไป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จากท่าน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37" w:name="_Toc480382705"/>
      <w:r w:rsidRPr="00B65E76">
        <w:rPr>
          <w:lang w:bidi="th-TH"/>
        </w:rPr>
        <w:t xml:space="preserve">5. </w:t>
      </w:r>
      <w:r w:rsidRPr="00B65E76">
        <w:rPr>
          <w:cs/>
          <w:lang w:bidi="th-TH"/>
        </w:rPr>
        <w:t>ห้ามสตรีมิให้ไปเยี่ยมหลุมฝังศพ</w:t>
      </w:r>
      <w:bookmarkEnd w:id="37"/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มีรายงานจากอบู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ฮุร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อยเราะฮฺ เราะฎิยัลลอฮุอันฮุ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</w:pP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أَنَّ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رَسُولَ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اللَّهِ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صَلَّى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اللَّهُ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عَلَيْهِ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وَسَلَّمَ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لَعَنَ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زَوَّارَاتِ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الْقُبُورِ</w:t>
      </w:r>
      <w:r w:rsidR="00CA3D7E"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.</w:t>
      </w:r>
    </w:p>
    <w:p w:rsidR="00B65E76" w:rsidRPr="00B65E76" w:rsidRDefault="00CA3D7E" w:rsidP="00C74D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แท้จริงท่านเราะสูล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ศ็อลลัลลอฮุอะลัยฮิวะสัลลัม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ได้สาปแช่งบรรดาผู้หญิงที่ไปเยี่ยมหลุมฝังศพอยู่บ่อยครั้ง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ดย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อะห์มัด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2030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และอัต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ติรมี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ซี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230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กล่าวว่าเป็นหะดีษ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เศาะฮีหฺ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C74D10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  <w:t>ชัยคุลอิสลาม อิบนุ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ตัยมียะฮฺ ได้กล่าวไว้ใน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มัจญ์มูอฺ</w:t>
      </w:r>
      <w:r w:rsidR="00CA3D7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อัล-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ฟะตาวา เล่มที่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24/355-356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และเป็นที่ทราบกันดีว่า </w:t>
      </w:r>
      <w:r w:rsidR="00492B7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ถ้าเรื่อง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นี้ถูกเปิด</w:t>
      </w:r>
      <w:r w:rsidR="00492B7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กว้าง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แก่ผู้หญิงแล้วย่อม</w:t>
      </w:r>
      <w:r w:rsidR="00492B7C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เป็นเหตุ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นำไปสู่การขาดความขันติ การรำพึงรำพัน และการร้องห่มร้องไห้ เนื่องจากนางอ่อนแอ มีความอดทนน้อย อันจะเป็นสาเหตุให้ผู้ตาย</w:t>
      </w:r>
      <w:r w:rsidR="00492B7C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เดือดร้อน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เพราะการ</w:t>
      </w:r>
      <w:r w:rsidR="00492B7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คร่ำ</w:t>
      </w:r>
      <w:r w:rsidR="00492B7C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ครวญโหยหวน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ของเธอ และเป็นสาเหตุของการยั่วยวนแก่ผู้ชาย ด้วยน้ำเสียงและรูปร่างของเธอ ดังที่มีรายงานในหะดีษหนึ่งว่า</w:t>
      </w: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</w:pP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«فَإِنَّكُنَّ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تَفْتِنَّ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الْحَيَّ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وَتُؤْذِينَ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الْمَيِّتَ»</w:t>
      </w:r>
    </w:p>
    <w:p w:rsidR="00B65E76" w:rsidRPr="00B65E76" w:rsidRDefault="00492B7C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แท้จริงพวกเธอย่อมจะทำให้ผู้ที่มีชีวิตอยู่ต้องปั่นป่วน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(ยั่วยวน) และก่อความเดือดร้อนแก่คนตาย"</w:t>
      </w:r>
    </w:p>
    <w:p w:rsidR="00B65E76" w:rsidRPr="00B65E76" w:rsidRDefault="00B65E76" w:rsidP="00C74D10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เมื่อการไปเยี่ยมหลุมฝังศพของบรรดาสตรี</w:t>
      </w:r>
      <w:r w:rsidR="00492B7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อาจจะ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เป็นที่มาและสาเหตุของเรื่องราวต่างๆ ที่ต้องห้ามในตัวของพวก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และแก่ผู้ชาย –ขณะที่เหตุผลทางบทบัญญัติตรงนี้ไม่มีกฎเกณฑ์ตายตัว- </w:t>
      </w:r>
      <w:r w:rsidR="00492B7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 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ไม่สามารถกำหนดกรอบและปริมาณสิ่งที่</w:t>
      </w:r>
      <w:r w:rsidR="00492B7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อาจจะ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เป็นสาเหตุ และไม่สามารถแยกแยะแต่ละประเภทได้ </w:t>
      </w:r>
      <w:r w:rsidR="00492B7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กรณีแบบนี้มี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ทฤษฎีทางบทบัญญัติ</w:t>
      </w:r>
      <w:r w:rsidR="00492B7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กำหนดไว้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</w:t>
      </w:r>
      <w:r w:rsidR="00492B7C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เมื่อเหตุผลแห่งบทบัญญัติเป็นสิ่งซ่อนเร้นหรือไม่เป็นที่แพร่หลาย ก็ให้ข้อชี้ขาดผูกพันกับแหล่งที่มาและสาเหตุ ดังนั้น</w:t>
      </w:r>
      <w:r w:rsidR="00492B7C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เรื่องนี้จึงเป็นสิ่งต้องห้าม</w:t>
      </w:r>
      <w:r w:rsidR="00492B7C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เป็นการปิดช่องทาง เช่นเดียวกับการห้ามมองเครื่องประดับของสตรีที่อยู่ภายในเนื่องจากเกิดการยั่วยวน และเช่นเดียวกับที่ห้ามการอยู่กับผู้หญิงโดยลำพังและการมองผู้หญิง</w:t>
      </w:r>
      <w:r w:rsidR="00492B7C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และในการที่สตรีเยี่ยมหลุมฝังศพนั้น ไม่</w:t>
      </w:r>
      <w:r w:rsidR="00492B7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ผลดี</w:t>
      </w:r>
      <w:r w:rsidR="00492B7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มากพอที่จะเอามา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เทียบกับผลเสีย เพราะในการเยี่ยมนั้นไม่มีความดีใดนอกจากการวิงวอนของ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ให้แก่ผู้ตายเท่านั้น และนั่นเป็นสิ่งที่</w:t>
      </w:r>
      <w:r w:rsidR="00492B7C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สามารถทำได้ภายในบ้านของ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เอง</w:t>
      </w:r>
      <w:r w:rsidR="00492B7C">
        <w:rPr>
          <w:rFonts w:ascii="Cordia New" w:eastAsia="Calibri" w:hAnsi="Cordia New" w:cs="Cordia New" w:hint="cs"/>
          <w:sz w:val="32"/>
          <w:szCs w:val="32"/>
          <w:cs/>
          <w:lang w:bidi="th-TH"/>
        </w:rPr>
        <w:t>(โดยไม่ต้องไปที่สุสาน)”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38" w:name="_Toc480382706"/>
      <w:r w:rsidRPr="00B65E76">
        <w:rPr>
          <w:lang w:bidi="th-TH"/>
        </w:rPr>
        <w:lastRenderedPageBreak/>
        <w:t xml:space="preserve">6. </w:t>
      </w:r>
      <w:r w:rsidRPr="00B65E76">
        <w:rPr>
          <w:cs/>
          <w:lang w:bidi="th-TH"/>
        </w:rPr>
        <w:t>ห้ามไม่ให้มีการร้องรำพัน</w:t>
      </w:r>
      <w:r w:rsidR="003D1AB9">
        <w:rPr>
          <w:rFonts w:hint="cs"/>
          <w:cs/>
          <w:lang w:bidi="th-TH"/>
        </w:rPr>
        <w:t>คร่ำครวญ</w:t>
      </w:r>
      <w:bookmarkEnd w:id="38"/>
      <w:r w:rsidRPr="00B65E76">
        <w:rPr>
          <w:cs/>
          <w:lang w:bidi="th-TH"/>
        </w:rPr>
        <w:t xml:space="preserve"> </w:t>
      </w:r>
    </w:p>
    <w:p w:rsidR="00B65E76" w:rsidRPr="00B65E76" w:rsidRDefault="00B65E76" w:rsidP="00E0323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คือการรำพึงรำพันเสียงดัง ฉีกเสื้อผ้า ตบตีแก้ม โกนผม การย้อมสี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และขีดข่วนบนใบหน้า อันเนื่องจาก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ท้อแท้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เพราะสูญเสียผู้ตาย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การ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คร่ำครวญขอ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เกิด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ความหายนะ และอื่นๆ จากสิ่งที่บ่งบอกถึง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ท้อแท้ใน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ลิขิต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ของอัลลอฮฺ ไม่มีความอดทน 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เหล่านี้ล้วน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เป็นสิ่งที่ต้องห้ามและเป็นบาปใหญ่ เนื่องจากหะดีษที่ว่า</w:t>
      </w: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لَيْسَ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مِنَّا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مَنْ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لَطَمَ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الْخُدُودَ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وَشَقَّ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الْجُيُوبَ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وَدَعَا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بِدَعْوَى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الْجَاهِلِيَّة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Default="00C74D10" w:rsidP="003D1318">
      <w:pPr>
        <w:bidi w:val="0"/>
        <w:spacing w:after="0" w:line="240" w:lineRule="auto"/>
        <w:jc w:val="thaiDistribute"/>
        <w:rPr>
          <w:rFonts w:ascii="Arial" w:eastAsia="Calibri" w:hAnsi="Arial" w:cs="Traditional Arabic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ไม่ใช่แนวทางของเรา ผู้ที่ตบตีใบหน้า ฉีกเสื้อผ้า และ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คร่ำครวญเยี่ยงพฤติกรรม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สมัยญาฮิลียะฮฺ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(บันทึกโดยอัล-</w:t>
      </w:r>
      <w:r w:rsidR="00E401AD">
        <w:rPr>
          <w:rFonts w:ascii="Cordia New" w:eastAsia="Calibri" w:hAnsi="Cordia New" w:cs="Cordia New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1294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281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</w:p>
    <w:p w:rsidR="00C74D10" w:rsidRPr="00B65E76" w:rsidRDefault="00C74D10">
      <w:pPr>
        <w:bidi w:val="0"/>
        <w:spacing w:after="0" w:line="240" w:lineRule="auto"/>
        <w:rPr>
          <w:rFonts w:ascii="Arial" w:eastAsia="Calibri" w:hAnsi="Arial" w:cs="Traditional Arabic"/>
          <w:sz w:val="32"/>
          <w:szCs w:val="32"/>
          <w:lang w:bidi="th-TH"/>
        </w:rPr>
      </w:pP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أَنَّ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رَسُولَ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اللَّهِ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صلى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الله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عليه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وسلم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بَرِيءٌ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مِنْ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الصَّالِقَةِ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وَالْحَالِقَةِ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وَالشَّاقَّةِ</w:t>
      </w:r>
      <w:r w:rsidRPr="003D1318">
        <w:rPr>
          <w:rFonts w:ascii="KFGQPC Uthman Taha Naskh" w:eastAsia="Calibri" w:hAnsi="KFGQPC Uthman Taha Naskh" w:cs="Angsana New"/>
          <w:color w:val="002060"/>
          <w:sz w:val="24"/>
          <w:szCs w:val="24"/>
          <w:cs/>
          <w:lang w:bidi="th-TH"/>
        </w:rPr>
        <w:t xml:space="preserve"> .</w:t>
      </w:r>
    </w:p>
    <w:p w:rsidR="00C74D10" w:rsidRDefault="00C74D10" w:rsidP="00E0323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เราะสูลุลลอฮฺ ศ็อลลัลลอฮุอะลัยฮิวะสัลลัม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ไม่ขอยุ่งเกี่ยวกับผู้หญิงที่ส่งเสียงดัง ผู้หญิงที่โกนผม ผู้หญิงที่ฉีกเสื้อผ้า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(บันทึกโดยอัล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E401AD">
        <w:rPr>
          <w:rFonts w:ascii="Cordia New" w:eastAsia="Calibri" w:hAnsi="Cordia New" w:cs="Cordia New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1296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283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ผู้หญิงที่กระทำการเหล่านี้ในเวลาที่ตัวเอง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ประสบเคราะห์กรรม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ยังมีหะดีษ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อีกว่า</w:t>
      </w: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</w:pP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لَعَنَ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رَسُولُ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اللَّهِ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صَلَّى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اللَّهُ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عَلَيْهِ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وَسَلَّمَ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النَّائِحَةَ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وَالْمُسْتَمِعَةَ</w:t>
      </w:r>
      <w:r w:rsidR="00C74D10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.</w:t>
      </w:r>
    </w:p>
    <w:p w:rsidR="00B65E76" w:rsidRDefault="00C74D10" w:rsidP="00E0323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ท่านเราะสูล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ุลลอฮฺ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ได้สาปแช่งหญิงที่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ร่ำไห้คร่ำครวญ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และผู้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รับฟังเสียง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ร้อง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ด้วย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(บันทึก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3128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คือผู้ที่มีเจตนา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รับฟังและพอใจ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เสียงรำพัน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คร่ำครวญนั้น</w:t>
      </w:r>
    </w:p>
    <w:p w:rsidR="00C74D10" w:rsidRPr="00B65E76" w:rsidRDefault="00C74D10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โอ้พี่น้องผู้ศรัทธา จำเป็นที่เธอต้องหลีกเลี่ยงการกระทำเช่นนี้ เมื่อประสบกับการทดสอบ จำเป็นที่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ต้องอดทน และหวังผลตอบแทนจากอัลลอฮฺ เพื่อให้บททดสอบของเธอลบล้างความผิดต่างๆ และเพิ่มพูนความดี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ให้แก่เธอ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อัลลอฮฺได้ตรัสไว้ 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وَلَنَبۡلُوَنَّكُم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بِشَيۡءٖ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مِّنَ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ٱلۡخَوۡفِ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وَٱلۡجُوعِ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وَنَقۡصٖ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مِّنَ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ٱلۡأَمۡوَٰلِ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وَٱلۡأَنفُسِ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وَٱلثَّمَرَٰتِۗ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وَبَشِّرِ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ٱلصَّٰبِرِينَ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١٥٥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ٱلَّذِينَ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إِذَآ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أَصَٰبَتۡهُم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مُّصِيبَةٞ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قَالُوٓاْ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إِنَّا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لِلَّهِ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وَإِنَّآ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إِلَيۡهِ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رَٰجِعُونَ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١٥٦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أُوْلَٰٓئِكَ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عَلَيۡهِمۡ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صَلَوَٰتٞ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مِّن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رَّبِّهِمۡ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وَرَحۡمَةٞۖ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وَأُوْلَٰٓئِكَ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هُمُ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ٱلۡمُهۡتَدُونَ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١٥٧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البقرة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١٥٥،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١٥٧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C74D10" w:rsidP="00E0323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และเราจะทดสอบพวกเจ้า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ด้วยส่วน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หนึ่ง(สิ่งเล็กน้อย)จากความกลัว ความหิวโหย ความเสียหายในทรัพย์สิน ชีวิต และผลผลิต และเจ้าจงแจ้งข่าวดีแก่บรรดาผู้อดทน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เถิด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บรรดาผู้ที่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เมื่อมี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บท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ทดสอบได้มาประสบกับพวกเขา พวกเขาก็กล่าวว่าแท้จริงเราเป็น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กรรม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สิทธิ์ของอัลลอฮฺ และแท้จริงเราจะต้องกลับไปหาพระองค์ ชนเหล่านี้แหละ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ได้รับ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พร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และความเมตตา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จากพระผู้เป็นเจ้าของพวกเขา และชน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เหล่า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แหละคือผู้ที่ได้รับทางนำ</w:t>
      </w:r>
      <w:r w:rsidR="003D1318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ะเกาะ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เราะฮฺ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155-157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ab/>
        <w:t>อนุญาตให้ร้อง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ห้ได้ 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ไม่มีการรำพัน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คร่ำครวญ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ปราศจาก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การกระทำที่ต้องห้าม ไม่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โมโห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โกรธเคือง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การกำหนดของอัลลอฮฺ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เพราะว่า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ลำพัง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การร้องไห้</w:t>
      </w:r>
      <w:r w:rsidR="00C74D10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นั้น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ถือว่า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เป็นความเมตตาแก่ผู้ตายและความ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อ่อนโยน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ของหัวใจ และ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เป็นสิ่งที่ไม่สามารถยับยั้งได้ ดังนั้นการร้องให้จึงเป็นสิ่ง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อนุมัติ และบางครั้งอาจ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เป็นสิ่งที่ชอบให้กระทำ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เสีย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อีกด้วย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ฺทรง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เป็นผู้ที่ให้ความช่วยเหลือ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</w:p>
    <w:p w:rsidR="00B65E76" w:rsidRPr="00B65E76" w:rsidRDefault="00B65E76" w:rsidP="00B65E76">
      <w:pPr>
        <w:bidi w:val="0"/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br w:type="page"/>
      </w:r>
    </w:p>
    <w:p w:rsidR="00B65E76" w:rsidRPr="003D1318" w:rsidRDefault="00B65E76" w:rsidP="003D1318">
      <w:pPr>
        <w:pStyle w:val="a"/>
        <w:rPr>
          <w:sz w:val="48"/>
          <w:lang w:bidi="ar-DZ"/>
        </w:rPr>
      </w:pPr>
      <w:bookmarkStart w:id="39" w:name="_Toc480382707"/>
      <w:r w:rsidRPr="003D1318">
        <w:rPr>
          <w:sz w:val="48"/>
          <w:cs/>
        </w:rPr>
        <w:lastRenderedPageBreak/>
        <w:t>บทที่</w:t>
      </w:r>
      <w:r w:rsidRPr="003D1318">
        <w:rPr>
          <w:sz w:val="48"/>
        </w:rPr>
        <w:t xml:space="preserve"> </w:t>
      </w:r>
      <w:r w:rsidRPr="003D1318">
        <w:rPr>
          <w:rFonts w:ascii="Cordia New" w:hAnsi="Cordia New"/>
          <w:sz w:val="48"/>
          <w:lang w:bidi="ar-DZ"/>
        </w:rPr>
        <w:t>7</w:t>
      </w:r>
      <w:bookmarkEnd w:id="39"/>
    </w:p>
    <w:p w:rsidR="00B65E76" w:rsidRPr="00B65E76" w:rsidRDefault="00B65E76" w:rsidP="003D1318">
      <w:pPr>
        <w:pStyle w:val="a"/>
      </w:pPr>
      <w:bookmarkStart w:id="40" w:name="_Toc480382708"/>
      <w:r w:rsidRPr="00B65E76">
        <w:rPr>
          <w:cs/>
        </w:rPr>
        <w:t>บัญญัติ</w:t>
      </w:r>
      <w:r w:rsidR="00C74D10">
        <w:rPr>
          <w:rFonts w:hint="cs"/>
          <w:cs/>
        </w:rPr>
        <w:t>ว่าด้วย</w:t>
      </w:r>
      <w:r w:rsidRPr="00B65E76">
        <w:rPr>
          <w:cs/>
        </w:rPr>
        <w:t>การถือศีลอด</w:t>
      </w:r>
      <w:r w:rsidR="00C74D10">
        <w:rPr>
          <w:rFonts w:hint="cs"/>
          <w:cs/>
        </w:rPr>
        <w:t>ของผู้หญิง</w:t>
      </w:r>
      <w:bookmarkEnd w:id="40"/>
    </w:p>
    <w:p w:rsidR="00B65E76" w:rsidRDefault="00C74D10" w:rsidP="00B65E76">
      <w:pPr>
        <w:bidi w:val="0"/>
        <w:spacing w:after="0" w:line="240" w:lineRule="auto"/>
        <w:jc w:val="center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3D1318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 wp14:anchorId="658D5C91" wp14:editId="7B251737">
            <wp:extent cx="2162175" cy="314732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10" w:rsidRPr="00B65E76" w:rsidRDefault="00C74D10">
      <w:pPr>
        <w:bidi w:val="0"/>
        <w:spacing w:after="0" w:line="240" w:lineRule="auto"/>
        <w:jc w:val="center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B65E76" w:rsidRPr="00B65E76" w:rsidRDefault="00B65E76" w:rsidP="00E0323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การถือศี</w:t>
      </w:r>
      <w:r w:rsidR="00C74D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</w:t>
      </w:r>
      <w:r w:rsidR="00C74D10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ในเดือน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เราะมะฎอน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เป็นสิ่งจำเป็น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มุสลิมทุกคน และเป็น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รุก่นหรือ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องค์ประกอบหลัก</w:t>
      </w:r>
      <w:r w:rsidR="003D1AB9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ประการหนึ่ง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ศาสนา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อิสลาม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Arial"/>
          <w:sz w:val="32"/>
          <w:szCs w:val="32"/>
          <w:rtl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  <w:t>อัลลอฮฺตรัสไว้ว่า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يَٰٓأَيُّهَا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ٱلَّذِينَ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ءَامَنُواْ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كُتِبَ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عَلَيۡكُمُ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ٱلصِّيَامُ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كَمَا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كُتِبَ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عَلَى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ٱلَّذِينَ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قَبۡلِكُمۡ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لَعَلَّكُمۡ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تَتَّقُونَ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١٨٣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البقرة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١٨٣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3D1AB9" w:rsidP="00E0323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โอ้บรรดาผู้ศรัทธาทั้งหลาย การถือศีลอดได้ถูกกำหนด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พวกเจ้า เหมือนกับที่ได้ถูกกำหนด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พวกที่มาก่อนหน้าพวกเจ้า หวังว่าพวกเจ้าจะยำเกรง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-บะเกาะ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eastAsia="Calibri" w:hAnsi="Cordia New" w:cs="Cordia New"/>
          <w:sz w:val="32"/>
          <w:szCs w:val="32"/>
          <w:lang w:bidi="th-TH"/>
        </w:rPr>
        <w:t>183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3D1AB9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คำว่า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ถูกกำหนด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หมายถึง ถูกบัญญัติ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ดังนั้นเมื่อเด็กสาวได้บรรลุศาสนภาวะแล้ว โดยมีเครื่องหมายหนึ่งจากเครื่องหมายในการบรรลุศาสนภาวะ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ให้เห็น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เช่นเริ่มมี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ประจำเดือน เมื่อนั้นการถือศีลอดก็เป็นวาญิบ(จำเป็น)สำหรับเธอ เด็กสาวบางคนอาจจะมีประจำเดือน เมื่ออายุ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9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ปี ซึ่งเธออาจจะยังไม่รู้ว่าจำเป็นต้องถือศีลอด เธอเลยไม่ถือโดยที่เข้าใจว่าเธอนั้นยังเล็กอยู่ และผู้ปกครองก็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ไม่ได้สั่งเธอให้ทำการถือศีลอด สิ่งนี้ถือว่าเป็นความบกพร่องอย่างยิ่ง เพราะละทิ้งองค์ประกอบหลักอีกประการหนึ่งของอิสลาม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เด็กสาวคนใดที่มีรอบเดือนเกิดขึ้น จะต้องศีลอดชดเชยตามจำนวนวันที่ขาด ตั้งแต่ช่วงแรกของการมีประจำเดือน ถึงแม้ว่าผ่านไปนานแล้วก็ตาม เพราะว่าการถือศีลอดนั้น ยังอยู่ในความรับผิดชอบของเธอ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41" w:name="_Toc480382709"/>
      <w:r w:rsidRPr="00B65E76">
        <w:rPr>
          <w:cs/>
          <w:lang w:bidi="th-TH"/>
        </w:rPr>
        <w:t>การถือศีลอดจำเป็นแก่</w:t>
      </w:r>
      <w:r w:rsidRPr="00B65E76">
        <w:rPr>
          <w:rFonts w:hint="cs"/>
          <w:cs/>
          <w:lang w:bidi="th-TH"/>
        </w:rPr>
        <w:t>ผู้</w:t>
      </w:r>
      <w:r w:rsidRPr="00B65E76">
        <w:rPr>
          <w:cs/>
          <w:lang w:bidi="th-TH"/>
        </w:rPr>
        <w:t>ใด</w:t>
      </w:r>
      <w:r w:rsidRPr="00B65E76">
        <w:rPr>
          <w:lang w:bidi="th-TH"/>
        </w:rPr>
        <w:t>?</w:t>
      </w:r>
      <w:bookmarkEnd w:id="41"/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เมื่อเดือน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เราะมะฎอน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ได้มาถึงจำเป็นต่อมุสลิมทุกคน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ชายและหญิง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ซึ่งบรรลุศาสนภาวะ มีสุขภาพดี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และไม่ได้เดินทาง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(อยู่ประจำถิ่น) จะต้องถือศีลอดในเดือนดังกล่าว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และบุคคลใดป่วย หรือเดินทางในช่วงเดือน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เราะมะฎอน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เขา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ได้รับก็ได้รับอนุญาตให้ละศีลอด และชดใช้ตามจำนวนวันที่ขาดไป อัลลอฮฺตรัสไว้ว่า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فَمَن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شَهِدَ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مِنكُمُ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ٱلشَّهۡرَ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فَلۡيَصُمۡهُۖ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وَمَن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كَانَ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مَرِيضًا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عَلَىٰ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سَفَرٖ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فَعِدَّةٞ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مِّنۡ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أَيَّامٍ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أُخَرَۗ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البقرة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١٨٥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3D1AB9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ดังนั้น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ผู้ใดในหมู่พวกเจ้าเข้าอยู่ในเดือนนั้นแล้ว ก็จงถือศีลอด และผู้ใดป่วยหรืออยู่ในการเดินทาง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-แล้วเขาละศีลอด-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ก็ให้เขาได้ถือชดใช้ในวันอื่นแทน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-บะเกาะ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ar-DZ"/>
        </w:rPr>
        <w:t>: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185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3D1AB9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ในทำนองเดียวกัน ผู้ที่มีชีวิตในเดือน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เราะมะฎอน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ในขณะที่เขาเป็นผู้แก่ชรามาก ไม่สามารถถือศีลอดได้ หรือผู้ป่วยเรื้อรังซึ่งไม่มีความหวังที่จะหาย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จากโรคนั้น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จะเป็นชายหรือหญิงก็ตาม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แท้จริงให้เขาละศีลอดและให้จ่ายอาหารแก่ผู้ขัดสนจำนวนหนึ่งลิตรต่อหนึ่งวันจากอาหารหลักของท้องถิ่น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  <w:t>อัลลอฮฺตรัสว่า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وَعَلَى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ٱلَّذِينَ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يُطِيقُونَهُۥ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فِدۡيَةٞ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طَعَامُ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مِسۡكِينٖۖ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البقرة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١٨٤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3D1AB9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และบรรดาผู้ที่ถือศีลอดได้ด้วยความยากลำบาก ก็ให้มีการจ่ายสิ่งชดเชย คือจ่ายอาหารแก่ผู้ขัดสน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-บะเกาะ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184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3D1AB9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อับบาส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บทบัญญัตินี้สำหรับคนชรา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(บันทึกโดยอัล-</w:t>
      </w:r>
      <w:r w:rsidR="00E401AD">
        <w:rPr>
          <w:rFonts w:ascii="Cordia New" w:eastAsia="Calibri" w:hAnsi="Cordia New" w:cs="Cordia New"/>
          <w:sz w:val="32"/>
          <w:szCs w:val="32"/>
          <w:cs/>
          <w:lang w:bidi="th-TH"/>
        </w:rPr>
        <w:t>บุคอรีย์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 4505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ส่วนคนป่วยที่ไม่มีหวังจะหายก็ใช้บัญญัติเดียวกับคนชรา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ไม่ต้องถือศีลอดชดใช้ เนื่องจากขาดความสามารถ คำว่า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การถือศีลอดด้วยความลำบาก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3D1AB9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คือ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ถือศีลอดได้ด้วยความทุกข์ทรมาน</w:t>
      </w:r>
    </w:p>
    <w:p w:rsidR="00B65E76" w:rsidRPr="00B65E76" w:rsidRDefault="00B65E76" w:rsidP="00E0323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42" w:name="_Toc480382710"/>
      <w:r w:rsidRPr="00B65E76">
        <w:rPr>
          <w:cs/>
          <w:lang w:bidi="th-TH"/>
        </w:rPr>
        <w:t xml:space="preserve">ข้อผ่อนปรนต่างๆ </w:t>
      </w:r>
      <w:r w:rsidR="003D1AB9">
        <w:rPr>
          <w:rFonts w:hint="cs"/>
          <w:cs/>
          <w:lang w:bidi="th-TH"/>
        </w:rPr>
        <w:t>ในการถือศีลอดของผู้หญิง</w:t>
      </w:r>
      <w:bookmarkEnd w:id="42"/>
    </w:p>
    <w:p w:rsidR="003D1AB9" w:rsidRDefault="003D1AB9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  <w:t>สำหรับสตรีนั้นมีข้อผ่อนปรนหลายประการ ให้ละศีลอดได้และชดใช้ในวันอื่นๆ ตามจำนวนวันที่ขาดไป</w:t>
      </w:r>
    </w:p>
    <w:p w:rsidR="00B65E76" w:rsidRPr="00B65E76" w:rsidRDefault="00B65E76" w:rsidP="00E0323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lang w:bidi="ar-DZ"/>
        </w:rPr>
        <w:t xml:space="preserve">1. 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เลือดประจำเดือน และเลือดหลังคลอดบุตร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ห้ามสตรีที่มีประจำเดือนและเลือดหลังคลอดทำการถือศีลอด และจำเป็นที่จะต้องถือชดเชยในวันอื่น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เนื่องจากหะดีษ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ท่านหญิงอาอ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ชะฮฺ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ยัลลอฮุอันฮา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lang w:bidi="ar-DZ"/>
        </w:rPr>
      </w:pP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  <w:lang w:bidi="ar-DZ"/>
        </w:rPr>
        <w:t>ك</w:t>
      </w:r>
      <w:r w:rsidR="003D1AB9"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  <w:lang w:bidi="ar-DZ"/>
        </w:rPr>
        <w:t>ُ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  <w:lang w:bidi="ar-DZ"/>
        </w:rPr>
        <w:t>ن</w:t>
      </w:r>
      <w:r w:rsidR="003D1AB9"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  <w:lang w:bidi="ar-DZ"/>
        </w:rPr>
        <w:t>َّا</w:t>
      </w:r>
      <w:r w:rsidR="003D1AB9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ن</w:t>
      </w:r>
      <w:r w:rsidR="003D1AB9"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ُ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ؤ</w:t>
      </w:r>
      <w:r w:rsidR="003D1AB9"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ْ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م</w:t>
      </w:r>
      <w:r w:rsidR="003D1AB9"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َ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رُ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بِقَضَاءِ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الصِّيَامِ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وَلَا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ن</w:t>
      </w:r>
      <w:r w:rsidR="003D1AB9"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ُ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ؤْم</w:t>
      </w:r>
      <w:r w:rsidR="003D1AB9"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َ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رُ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بِقَضَاءِ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الصَّلَاةِ</w:t>
      </w:r>
    </w:p>
    <w:p w:rsidR="00B65E76" w:rsidRPr="00B65E76" w:rsidRDefault="003D1AB9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เราถูกสั่งให้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ชดเชย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ถือศีลอด และไม่ถูกใช้ให้ชด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เชย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ละหมาด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321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, มุสลิม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759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, 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อบู 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ดาวูด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262 ,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อัต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ติรมิซีย์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130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และอัน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นะสาอีย์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2317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3D1AB9" w:rsidRDefault="003D1AB9" w:rsidP="00E03234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402327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และทั้งนี้ เนื่องจากมีสตรีผู้หนึ่งได้ถาม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 ทำไมผู้มีประจำเดือนต้องถือศีลอดชดเชย และไม่ต้องละหมาดชดเชย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?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อธิบาย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แท้จริงเรื่องนี้เป็นส่วนหนึ่งจากเรื่องราวที่ต้อง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ยึด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ตามตัวบท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เหตุผลที่ไม่ต้องถือศีลอด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ชัยคุลอิสลาม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ตัยมียะฮฺ 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ไว้ใน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มัจญ์มูอฺ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อัล-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วา เล่มที่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25/251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เลือดที่ออกมาเพราะการมีประจำเดือนนั้น คือการออกมาของเลือด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และผู้ที่มีประจำเดือนสามารถที่จะถือศีลอดในเวลาที่ไม่มีเลือดได้ ดังนั้นการถือศีลอดเวลาที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ไม่มีเลือดนั้นเป็นการถือศีลอดที่สมดุล ซึ่งเลือดเป็นองค์ประกอบที่ทำให้ร่างกายแข็งแรง และการถือศีลอดในขณะที่มีประจำเดือน ทำ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เกิดความบกพร่องและอ่อนแอต่อร่างกายของเธอ และการถือศีลอดไม่สมดุล ดังนั้นเธอจึงถูกสั่งใช้ให้ถือศีลอดในเวลาที่ไม่มีประจำเดือน"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ind w:left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lang w:bidi="ar-DZ"/>
        </w:rPr>
        <w:t xml:space="preserve">2. 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การตั้งครรภ์และการให้นม</w:t>
      </w:r>
    </w:p>
    <w:p w:rsidR="00B65E76" w:rsidRPr="00B65E76" w:rsidRDefault="00B65E76" w:rsidP="00E0323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lastRenderedPageBreak/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คือการตั้งครรภ์และการให้นมที่ทำให้เกิดอันตรายต่อสตรีต่อทารกในครรภ์ หรือ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ต่อตัวของแม่และเด็ก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เธอก็สามารถละศีลอดได้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ในขณะที่กำลังตั้งครรภ์หรือช่วงให้นม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หากเธอละศีลอดเพราะ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เกรง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ว่าอันตรายจะเกิดกับเด็ก เธอจะต้องถือศีลอดชดเชยวันที่ได้ละศีลอด และให้จ่ายอาหารแก่ผู้ขัดสนหนึ่งคนต่อ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จำนวน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หนึ่งวัน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ที่ได้ละเว้นการถือศีลอด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หากเธอละศีลอดเพราะ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เกรง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อันตราย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จะเกิดขึ้นกับเธอเอง ก็ให้ถือศีลอดชดเชยอย่างเดียว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ไม่ต้องจ่ายอาหาร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ทั้งนี้เนื่องจาก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ตั้งครรภ์และผู้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ให้นม เข้าข่ายในคำตรัสของอัลลอฮฺ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وَعَلَى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ٱلَّذِينَ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يُطِيقُونَهُۥ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فِدۡيَةٞ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طَعَامُ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مِسۡكِينٖۖ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البقرة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١٨٤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3D1AB9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และสำหรับผู้ที่ถือศีลอดได้ด้วยความยากลำบาก ให้จ่ายสิ่งชดเชยคืออาหารแก่ผู้ขัดสน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-บะเกาะ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184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3D1AB9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กะษีรฺ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กล่าวไว้ใน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ตัฟซีรฺ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ของท่าน เล่มที่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1/379</w:t>
      </w:r>
      <w:r w:rsidR="003D1AB9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และผู้ที่เข้าข่ายในความหมายนี้ คือ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ตั้งครรภ์และผู้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ให้นม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บุตร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เมื่อเขาทั้งสองกลัวจะเป็นอันตรายต่อตัวเอง หรือเป็นอันตรายต่อลูก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</w:p>
    <w:p w:rsidR="00B65E76" w:rsidRPr="00B65E76" w:rsidRDefault="00B65E76" w:rsidP="00E0323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ชัยคุลอิสลาม อิบนุตัยมียะฮฺ ได้กล่าวไว้ในหนังสือของท่าน เล่มที่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25/318 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หากว่าเธอกลัวว่าจะเป็นอันตรายต่อทารกในครรภ์ก็อนุญาตให้ละศีลอด และจะต้องชดเชยตามจำนวนวันที่ขาดไป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และจะต้องจ่ายอาหารแก่ผู้ขัดสนหนึ่งคนจำนวนหนึ่งลิตรต่อ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วัน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ที่ละศีลอด”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สิ่งที่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จำเป็น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ต้องรู้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1.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ผู้ที่มีเลือดเสีย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(อัล-มุสตะหาเฏาะฮฺ)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–คือผู้ที่มีเลือดมาโดยที่ไม่ใช่ประจำเดือนดังที่กล่าวก่อนนี้แล้ว- จำเป็นแก่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ที่จะต้องถือศีลอด และไม่อนุญาตให้ละทิ้งการถือศีลอดอันเนื่องจากมีเลือดเสีย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  <w:t>ชัยคุลอิสลาม อิบนุตัยมียะฮ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หนังสือของท่าน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เล่มที่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25/251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หลังจากที่กล่าวถึงการละศีลอดของผู้มีประจำเดือน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ซึ่งแตกต่างกับเลือดเสีย เพราะว่าเลือดเสียนั้นไม่สามารถควบคุมเวลาได้ โดย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ถูกใช้ให้ถือศีลอดในเวลานั้นและไม่สามารถจะระวังมันได้ เช่น การอาเจียนออกมา การมีเลือดออกมาตามแผล และฝีต่างๆ การฝัน และในทำนองนั้น ในบรรดาสิ่งที่ไม่สามารถควบคุมได้ มันจึงไม่มีผลกับการถือศีลอดเหมือนกับเลือดประจำเดือน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</w:p>
    <w:p w:rsidR="00B65E76" w:rsidRPr="00B65E76" w:rsidRDefault="00B65E76" w:rsidP="00E0323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2.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จำเป็นต่อผู้มีประจำเดือน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ตั้งครรภ์ และผู้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ให้นม เมื่อพวกเธอละทิ้งการถือศีลอด จะต้องถือศีลอด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ใช้ตามจำนวนวันที่ได้ละศีลอด ในระหว่างเดือน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เราะมะฎอน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นี้กับเดือน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เราะมะฎอน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ที่จะมาถึง และการรีบชดใช้เป็นสิ่งที่ประเสริฐที่สุด และเมื่อเหลือไม่กี่วันที่เดือน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เราะมะฎอน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ใหม่จะมาถึงนอกจากเท่ากับ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วันที่ได้ละศีลอด ก็จำเป็นที่จะต้องถือศีลอดชดใช้ เพื่อมิให้เดือน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เราะมะฎอน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ใหม่มาถึงโดยที่ยังมิได้ชดเชยของก่อน</w:t>
      </w:r>
      <w:r w:rsidR="003D1AB9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ถ้าหากเข้า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เราะมะฎอน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ใหม่และยังมิได้ชดเชย โดยที่ไม่มีอุปสรรคที่ได้รับการอนุโลมแล้ว ก็จำเป็นที่จะต้องถือศีลอดชดเชย พร้อมจ่ายอาหารแก่ผู้ขัดสนหนึ่งคนต่อหนึ่งวัน หากการล่าช้าเกิดจากอุปสรรคก็จะต้องถือศีลอดชดใช้อย่างเดียว (ไม่ต้องจ่ายอาหาร)</w:t>
      </w:r>
      <w:r w:rsidR="003D1AB9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ผู้ที่จำเป็นต้องถือศีลอดชดเชย ด้วยสาเหตุของการละทิ้งศีลอดอันเนื่องจากการเจ็บป่วย หรือการเดินทางนั้น ก็ใช้บทบัญญัติและข้อชี้ขาดเดียวกับผู้มีประจำเดือน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ดังที่แจกแจง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ก่อนแล้ว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3.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ไม่อนุญาตให้สตรีถือศีลอดภาคสมัครใจ (ตะเฎาว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ุ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อฺ) เมื่อสามีของ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อยู่บ้าน ไม่ได้เดินทาง นอกจากด้วยการอนุญาตของสามีเท่านั้น ดังหะดีษที่อิมาม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อัล-</w:t>
      </w:r>
      <w:r w:rsidR="00E401AD">
        <w:rPr>
          <w:rFonts w:ascii="Cordia New" w:eastAsia="Calibri" w:hAnsi="Cordia New" w:cs="Cordia New"/>
          <w:sz w:val="32"/>
          <w:szCs w:val="32"/>
          <w:cs/>
          <w:lang w:bidi="th-TH"/>
        </w:rPr>
        <w:t>บุคอรีย์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และมุสลิม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และท่านอื่นๆ ได้รายงานจากอบู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ฮุร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อยเราะฮฺ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เราะฎิยัลลอฮุอันฮุ ว่าท่านนบี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ศ็อลลัลลอฮุอะละฮิวะสัลลัม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</w:p>
    <w:p w:rsidR="00B65E76" w:rsidRPr="003D1318" w:rsidRDefault="00B65E76" w:rsidP="00B65E76">
      <w:pPr>
        <w:spacing w:after="0" w:line="240" w:lineRule="auto"/>
        <w:rPr>
          <w:rFonts w:ascii="KFGQPC Uthman Taha Naskh" w:eastAsia="Calibri" w:hAnsi="KFGQPC Uthman Taha Naskh" w:cs="KFGQPC Uthman Taha Naskh"/>
          <w:color w:val="002060"/>
          <w:sz w:val="24"/>
          <w:szCs w:val="24"/>
          <w:lang w:bidi="th-TH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لَا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يَحِلُّ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لِلْمَرْأَةِ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أَنْ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تَصُومَ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وَزَوْجُهَا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شَاهِدٌ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إِلَّا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بِإِذْنِهِ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3D1AB9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ไม่อนุญาตให้ภรรยาถือศีลอดในขณะที่สามีของนางอยู่บ้าน ไม่ได้เดินทาง นอกจากด้วยการอนุญาตของเขาเท่านั้น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(บันทึกโดยอัล-</w:t>
      </w:r>
      <w:r w:rsidR="00E401AD">
        <w:rPr>
          <w:rFonts w:ascii="Cordia New" w:eastAsia="Calibri" w:hAnsi="Cordia New" w:cs="Cordia New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5192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2367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 </w:t>
      </w:r>
    </w:p>
    <w:p w:rsidR="00B65E76" w:rsidRPr="00B65E76" w:rsidRDefault="00B65E76" w:rsidP="00E03234">
      <w:pPr>
        <w:bidi w:val="0"/>
        <w:spacing w:after="0" w:line="240" w:lineRule="auto"/>
        <w:ind w:firstLine="720"/>
        <w:jc w:val="thaiDistribute"/>
        <w:rPr>
          <w:rFonts w:ascii="KFGQPC Uthman Taha Naskh" w:eastAsia="Calibri" w:hAnsi="KFGQPC Uthman Taha Naskh" w:cs="KFGQPC Uthman Taha Naskh"/>
          <w:sz w:val="24"/>
          <w:szCs w:val="24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และในบาง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รายงานของ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อะห์มัด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และอบู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ู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ดที่ว่า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นอกจากเดือน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เราะมะฎอน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 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สามีได้อนุญาตให้ถือศีลอดภาคสมัครใจ 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หรือสามี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ไม่ได้อยู่กับ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เธอ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หรือ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ไม่มีสามี ก็ส่งเสริมให้เธอ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ถือศีลอดโดยเฉพาะอย่างยิ่งในวันที่ส่งเสริม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ให้ถือ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เช่น วันจันทร์ วันพฤหัสบดี สามวัน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ทุกๆ เดือน หกวัน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เดือนเชาวาล สิบวัน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</w:t>
      </w:r>
      <w:r w:rsidR="003D1AB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เดือนซุลหิจญะฮฺ วันอ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</w:t>
      </w:r>
      <w:r w:rsidR="003D1AB9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ฟะฮฺ วันอาชูรอ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หนึ่งวันก่อนและหลังจากวันอาชูรอ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เพียงแต่ไม่สมควรสำหรับเธอที่จะถือศีลอด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สมัครใจ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(สุนัต) ในขณะที่ยังติดค้างศีลอดเดือน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เราะมะฎอน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จะต้องถือศีลอดชดเชยเสียก่อน 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วัลลอฮุอะอฺลัม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  <w:t xml:space="preserve">4.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เมื่อสตรีสะอาดจากประจำเดือนในช่วงกลางวันของเดือน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เราะมะฎอน</w:t>
      </w:r>
      <w:r w:rsidR="003D1AB9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เธอจะต้องงดการ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รับประทาน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ในช่วงเวลา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ส่วนที่เหลือของวันนั้น 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และเธอยังต้องถือศีลอดชดของวันนั้นด้วย พร้อมๆ กับวันอื่นๆ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ที่ได้ละ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เว้นการถือ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ศีลอดเพราะมีประจำเดือน และการงด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อาหารใน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ส่วนที่เหลือของวันที่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สะอาดนั้นเป็น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วาญิบ/</w:t>
      </w:r>
      <w:r w:rsidR="003D1AB9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จำเป็น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ทั้งนี้เพราะเป็นการให้เกียรติเดือน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เราะมะฎอน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br w:type="page"/>
      </w:r>
    </w:p>
    <w:p w:rsidR="00B65E76" w:rsidRPr="00B65E76" w:rsidRDefault="00B65E76" w:rsidP="003D1318">
      <w:pPr>
        <w:pStyle w:val="a"/>
        <w:rPr>
          <w:rFonts w:cs="Arial"/>
          <w:lang w:bidi="ar-DZ"/>
        </w:rPr>
      </w:pPr>
      <w:bookmarkStart w:id="43" w:name="_Toc480382711"/>
      <w:r w:rsidRPr="00B65E76">
        <w:rPr>
          <w:rFonts w:hint="cs"/>
          <w:cs/>
        </w:rPr>
        <w:lastRenderedPageBreak/>
        <w:t xml:space="preserve">บทที่ </w:t>
      </w:r>
      <w:r w:rsidRPr="003D1318">
        <w:rPr>
          <w:rFonts w:ascii="Cordia New" w:hAnsi="Cordia New"/>
          <w:sz w:val="48"/>
          <w:lang w:bidi="ar-DZ"/>
        </w:rPr>
        <w:t>8</w:t>
      </w:r>
      <w:bookmarkEnd w:id="43"/>
    </w:p>
    <w:p w:rsidR="00B65E76" w:rsidRPr="00B65E76" w:rsidRDefault="00B65E76" w:rsidP="003D1318">
      <w:pPr>
        <w:pStyle w:val="a"/>
        <w:rPr>
          <w:cs/>
        </w:rPr>
      </w:pPr>
      <w:bookmarkStart w:id="44" w:name="_Toc480382712"/>
      <w:r w:rsidRPr="00B65E76">
        <w:rPr>
          <w:rFonts w:hint="cs"/>
          <w:cs/>
        </w:rPr>
        <w:t>บัญญัติว่าด้วย</w:t>
      </w:r>
      <w:r w:rsidRPr="00B65E76">
        <w:rPr>
          <w:cs/>
        </w:rPr>
        <w:t>การประกอบพิธี</w:t>
      </w:r>
      <w:r w:rsidR="00EE7C10">
        <w:rPr>
          <w:cs/>
        </w:rPr>
        <w:t>หัจญ์</w:t>
      </w:r>
      <w:r w:rsidRPr="00B65E76">
        <w:rPr>
          <w:cs/>
        </w:rPr>
        <w:t>และอุมเราะฮฺ</w:t>
      </w:r>
      <w:r w:rsidRPr="00B65E76">
        <w:rPr>
          <w:rFonts w:hint="cs"/>
          <w:cs/>
        </w:rPr>
        <w:t>ของ</w:t>
      </w:r>
      <w:r w:rsidR="003D1AB9">
        <w:rPr>
          <w:rFonts w:hint="cs"/>
          <w:cs/>
        </w:rPr>
        <w:t>ผู้หญิง</w:t>
      </w:r>
      <w:bookmarkEnd w:id="44"/>
    </w:p>
    <w:p w:rsidR="00B65E76" w:rsidRPr="00B65E76" w:rsidRDefault="003D1AB9" w:rsidP="003D1318">
      <w:pPr>
        <w:bidi w:val="0"/>
        <w:spacing w:after="0" w:line="240" w:lineRule="auto"/>
        <w:jc w:val="center"/>
        <w:rPr>
          <w:rFonts w:ascii="Cordia New" w:eastAsia="Calibri" w:hAnsi="Cordia New" w:cs="Cordia New"/>
          <w:sz w:val="32"/>
          <w:szCs w:val="32"/>
          <w:lang w:bidi="th-TH"/>
        </w:rPr>
      </w:pPr>
      <w:r w:rsidRPr="003D1318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 wp14:anchorId="58F89270" wp14:editId="5316BD76">
            <wp:extent cx="2162175" cy="314732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AB9" w:rsidRDefault="003D1AB9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402327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การประกอบพิธี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ณ บัยตุลลอฮฺในทุกๆ ปีนั้น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ข้อบังคับในภาพรวม(ฟัรฎูกิฟายะฮ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สำหรับประชาชาติมุสลิมทั้งหมด ส่วนที่เป็นวาญิบ(ฟัรฎูอัยนฺ)สำหรับ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มุสลิมทุกคน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นั้นคือหนึ่งครั้งตลอดชีวิต สำหรับผู้ที่มี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เงื่อนไข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ในการทำ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ครบถ้วน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นอกเหนือ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จากนั้นก็เป็น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ภาคสมัครใจ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="00E03234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ตะเ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</w:t>
      </w:r>
      <w:r w:rsidR="00E03234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าว</w:t>
      </w:r>
      <w:r w:rsidR="00E03234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ุ</w:t>
      </w:r>
      <w:r w:rsidR="00E03234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ar-DZ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การประกอบพิธี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โครงสร้าง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หลักของ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ศาสนา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อิสลาม และเป็น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รูปแบบการมี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ส่วนร่วมของบรรดาสตรีใน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ภารกิจการ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ต่อสู้ในหนทางของอัลลอฮฺ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(ญิฮาด) เนื่องจากหะดีษของ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ท่านหญิง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อาอิชะฮฺ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ยัลลอฮุอันฮา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ได้กล่าวว่า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</w:rPr>
      </w:pP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يَا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رَسُولَ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اللَّهِ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هَلْ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عَلَى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النِّسَاءِ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جِهَادٌ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؟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قال: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 xml:space="preserve"> 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shd w:val="clear" w:color="auto" w:fill="FFFFFF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نَعَمْ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عَلَيْهِنَّ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جِهَادٌ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لا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قِتَالَ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فِيهِ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الْحَجُّ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  <w:rtl/>
          <w:lang w:bidi="ar-DZ"/>
        </w:rPr>
        <w:t>وَالْعُمْرَة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ُ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shd w:val="clear" w:color="auto" w:fill="FFFFFF"/>
          <w:rtl/>
        </w:rPr>
        <w:t>»</w:t>
      </w:r>
    </w:p>
    <w:p w:rsidR="00B65E76" w:rsidRPr="00B65E76" w:rsidRDefault="00E03234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โอ้ท่าน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เราะสูลุลลอฮฺ สตรี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ต้องทำการต่อสู้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ในหนทางของอัลลอฮฺใช่ไหม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(ญิฮาด)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?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ท่านกล่าวว่า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ใช่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จำเป็น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ที่จะต้องทำการ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ญิฮาด แต่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เป็นการ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ญิฮาด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ที่ไม่มีการฆ่าฟัน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คือการ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ประกอบพิธี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และอุมเราะฮ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อะห์มัด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25198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และอิบนุ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มาญะฮฺ </w:t>
      </w:r>
      <w:r w:rsidR="00B65E76"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2901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ด้วยสายรายงานที่ถูกต้อง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E03234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และในรายงานของอัล-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จากท่านหญิงอาอิชะฮฺ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ยัลลอฮุอันฮา กล่าวว่า</w:t>
      </w:r>
    </w:p>
    <w:p w:rsidR="00B65E76" w:rsidRPr="003D1318" w:rsidRDefault="002A0C1A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shd w:val="clear" w:color="auto" w:fill="FFFFFF"/>
        </w:rPr>
      </w:pPr>
      <w:hyperlink r:id="rId15" w:anchor="docu" w:history="1">
        <w:r w:rsidR="00B65E76"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 xml:space="preserve">يَا رَسُولَ اللَّهِ </w:t>
        </w:r>
        <w:r w:rsidR="00B65E76" w:rsidRPr="003D1318">
          <w:rPr>
            <w:rFonts w:ascii="KFGQPC Uthman Taha Naskh" w:eastAsia="Calibri" w:hAnsi="KFGQPC Uthman Taha Naskh" w:cs="KFGQPC Uthman Taha Naskh" w:hint="cs"/>
            <w:color w:val="002060"/>
            <w:sz w:val="24"/>
            <w:szCs w:val="24"/>
            <w:rtl/>
          </w:rPr>
          <w:t>ن</w:t>
        </w:r>
        <w:r w:rsidR="00B65E76"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>ر</w:t>
        </w:r>
        <w:r w:rsidR="00B65E76" w:rsidRPr="003D1318">
          <w:rPr>
            <w:rFonts w:ascii="KFGQPC Uthman Taha Naskh" w:eastAsia="Calibri" w:hAnsi="KFGQPC Uthman Taha Naskh" w:cs="KFGQPC Uthman Taha Naskh" w:hint="cs"/>
            <w:color w:val="002060"/>
            <w:sz w:val="24"/>
            <w:szCs w:val="24"/>
            <w:rtl/>
          </w:rPr>
          <w:t>َى</w:t>
        </w:r>
        <w:r w:rsidR="00B65E76"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KFGQPC Uthman Taha Naskh" w:eastAsia="Calibri" w:hAnsi="KFGQPC Uthman Taha Naskh" w:cs="KFGQPC Uthman Taha Naskh" w:hint="cs"/>
            <w:color w:val="002060"/>
            <w:sz w:val="24"/>
            <w:szCs w:val="24"/>
            <w:rtl/>
          </w:rPr>
          <w:t>الْجِهَادَ</w:t>
        </w:r>
        <w:r w:rsidR="00B65E76"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KFGQPC Uthman Taha Naskh" w:eastAsia="Calibri" w:hAnsi="KFGQPC Uthman Taha Naskh" w:cs="KFGQPC Uthman Taha Naskh" w:hint="cs"/>
            <w:color w:val="002060"/>
            <w:sz w:val="24"/>
            <w:szCs w:val="24"/>
            <w:rtl/>
          </w:rPr>
          <w:t>أَفْضَلَ</w:t>
        </w:r>
        <w:r w:rsidR="00B65E76"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KFGQPC Uthman Taha Naskh" w:eastAsia="Calibri" w:hAnsi="KFGQPC Uthman Taha Naskh" w:cs="KFGQPC Uthman Taha Naskh" w:hint="cs"/>
            <w:color w:val="002060"/>
            <w:sz w:val="24"/>
            <w:szCs w:val="24"/>
            <w:rtl/>
          </w:rPr>
          <w:t>الْعَمَلِ</w:t>
        </w:r>
        <w:r w:rsidR="00B65E76"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KFGQPC Uthman Taha Naskh" w:eastAsia="Calibri" w:hAnsi="KFGQPC Uthman Taha Naskh" w:cs="KFGQPC Uthman Taha Naskh" w:hint="cs"/>
            <w:color w:val="002060"/>
            <w:sz w:val="24"/>
            <w:szCs w:val="24"/>
            <w:rtl/>
          </w:rPr>
          <w:t>أَفَلَا</w:t>
        </w:r>
        <w:r w:rsidR="00B65E76"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KFGQPC Uthman Taha Naskh" w:eastAsia="Calibri" w:hAnsi="KFGQPC Uthman Taha Naskh" w:cs="KFGQPC Uthman Taha Naskh" w:hint="cs"/>
            <w:color w:val="002060"/>
            <w:sz w:val="24"/>
            <w:szCs w:val="24"/>
            <w:rtl/>
          </w:rPr>
          <w:t>نُجَاهِدُ</w:t>
        </w:r>
        <w:r w:rsidR="00B65E76"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KFGQPC Uthman Taha Naskh" w:eastAsia="Calibri" w:hAnsi="KFGQPC Uthman Taha Naskh" w:cs="KFGQPC Uthman Taha Naskh" w:hint="cs"/>
            <w:color w:val="002060"/>
            <w:sz w:val="24"/>
            <w:szCs w:val="24"/>
            <w:rtl/>
          </w:rPr>
          <w:t>قَالَ</w:t>
        </w:r>
        <w:r w:rsidR="00B65E76"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 xml:space="preserve"> : </w:t>
        </w:r>
        <w:r w:rsidR="00B65E76" w:rsidRPr="003D1318">
          <w:rPr>
            <w:rFonts w:ascii="KFGQPC Uthman Taha Naskh" w:eastAsia="Calibri" w:hAnsi="KFGQPC Uthman Taha Naskh" w:cs="KFGQPC Uthman Taha Naskh" w:hint="eastAsia"/>
            <w:color w:val="002060"/>
            <w:sz w:val="24"/>
            <w:szCs w:val="24"/>
            <w:rtl/>
          </w:rPr>
          <w:t>«</w:t>
        </w:r>
        <w:r w:rsidR="00B65E76" w:rsidRPr="003D1318">
          <w:rPr>
            <w:rFonts w:ascii="KFGQPC Uthman Taha Naskh" w:eastAsia="Calibri" w:hAnsi="KFGQPC Uthman Taha Naskh" w:cs="KFGQPC Uthman Taha Naskh" w:hint="cs"/>
            <w:color w:val="002060"/>
            <w:sz w:val="24"/>
            <w:szCs w:val="24"/>
            <w:rtl/>
          </w:rPr>
          <w:t>لَكِنَّ</w:t>
        </w:r>
        <w:r w:rsidR="00B65E76"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KFGQPC Uthman Taha Naskh" w:eastAsia="Calibri" w:hAnsi="KFGQPC Uthman Taha Naskh" w:cs="KFGQPC Uthman Taha Naskh" w:hint="cs"/>
            <w:color w:val="002060"/>
            <w:sz w:val="24"/>
            <w:szCs w:val="24"/>
            <w:rtl/>
          </w:rPr>
          <w:t>أَفْضَلَ</w:t>
        </w:r>
        <w:r w:rsidR="00B65E76"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KFGQPC Uthman Taha Naskh" w:eastAsia="Calibri" w:hAnsi="KFGQPC Uthman Taha Naskh" w:cs="KFGQPC Uthman Taha Naskh" w:hint="cs"/>
            <w:color w:val="002060"/>
            <w:sz w:val="24"/>
            <w:szCs w:val="24"/>
            <w:rtl/>
          </w:rPr>
          <w:t>الْجِهَادِ</w:t>
        </w:r>
        <w:r w:rsidR="00B65E76"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KFGQPC Uthman Taha Naskh" w:eastAsia="Calibri" w:hAnsi="KFGQPC Uthman Taha Naskh" w:cs="KFGQPC Uthman Taha Naskh" w:hint="cs"/>
            <w:color w:val="002060"/>
            <w:sz w:val="24"/>
            <w:szCs w:val="24"/>
            <w:rtl/>
          </w:rPr>
          <w:t>حَجٌّ</w:t>
        </w:r>
        <w:r w:rsidR="00B65E76"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KFGQPC Uthman Taha Naskh" w:eastAsia="Calibri" w:hAnsi="KFGQPC Uthman Taha Naskh" w:cs="KFGQPC Uthman Taha Naskh" w:hint="cs"/>
            <w:color w:val="002060"/>
            <w:sz w:val="24"/>
            <w:szCs w:val="24"/>
            <w:rtl/>
          </w:rPr>
          <w:t>مَبْرُورٌ</w:t>
        </w:r>
      </w:hyperlink>
      <w:r w:rsidR="00B65E76"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E03234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โอ้ศาสนทูตของอัลลอฮฺ เรารู้ว่าการ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ญิฮาด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ในหนทางของอัลลอฮฺเป็นงานที่ประเสริฐยิ่ง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จะไม่ให้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ออกไปญิฮาดด้วย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หรือ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?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ท่าน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 แต่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ญิฮาด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ที่ดียิ่ง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(สำหรับพวกเธอ)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คือการทำ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ที่สมบูรณ์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(บันทึกโดยอัล-</w:t>
      </w:r>
      <w:r w:rsidR="00E401AD">
        <w:rPr>
          <w:rFonts w:ascii="Cordia New" w:eastAsia="Calibri" w:hAnsi="Cordia New" w:cs="Cordia New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1520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</w:p>
    <w:p w:rsidR="00E03234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rtl/>
          <w:lang w:bidi="ar-DZ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rtl/>
          <w:lang w:bidi="ar-DZ"/>
        </w:rPr>
        <w:tab/>
      </w:r>
    </w:p>
    <w:p w:rsid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บทบัญญัติในการประกอบพิธี</w:t>
      </w:r>
      <w:r w:rsidR="00EE7C10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ที่เกี่ยวกับสตรีเป็นการเฉพาะ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มีหลายประการได้แก่</w:t>
      </w:r>
    </w:p>
    <w:p w:rsidR="00E03234" w:rsidRPr="00B65E76" w:rsidRDefault="00E03234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cs/>
          <w:lang w:bidi="th-TH"/>
        </w:rPr>
      </w:pPr>
      <w:bookmarkStart w:id="45" w:name="_Toc480382713"/>
      <w:r w:rsidRPr="00B65E76">
        <w:rPr>
          <w:lang w:bidi="th-TH"/>
        </w:rPr>
        <w:t>1.</w:t>
      </w:r>
      <w:r w:rsidR="00E03234">
        <w:rPr>
          <w:rFonts w:hint="cs"/>
          <w:cs/>
          <w:lang w:bidi="th-TH"/>
        </w:rPr>
        <w:t xml:space="preserve"> </w:t>
      </w:r>
      <w:r w:rsidRPr="00B65E76">
        <w:rPr>
          <w:rFonts w:hint="cs"/>
          <w:cs/>
          <w:lang w:bidi="th-TH"/>
        </w:rPr>
        <w:t>มะ</w:t>
      </w:r>
      <w:r w:rsidR="00E03234">
        <w:rPr>
          <w:rFonts w:hint="cs"/>
          <w:cs/>
          <w:lang w:bidi="th-TH"/>
        </w:rPr>
        <w:t>ห์ร็</w:t>
      </w:r>
      <w:r w:rsidRPr="00B65E76">
        <w:rPr>
          <w:rFonts w:hint="cs"/>
          <w:cs/>
          <w:lang w:bidi="th-TH"/>
        </w:rPr>
        <w:t>อม</w:t>
      </w:r>
      <w:bookmarkEnd w:id="45"/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เงื่อนไข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ที่จำเป็นในการประกอบพิธี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ซึ่งครอบคลุมทั้ง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ผู้ชายและผู้หญิง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มีหลายประการ คือ</w:t>
      </w:r>
      <w:r w:rsidR="00E03234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เป็นมุสลิม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มีสติสัมปชัญญะ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เป็นไท (มิใช่ทาส) บรรลุศาสนภาวะ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มีความสามารถในค่าใช้จ่าย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ส่วน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เงื่อนไข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ที่จำเป็นสำหรับผู้หญิงเป็นการเฉพาะ 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ต้องมี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เดินทางไปประกอบพิธี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พร้อม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คือสามี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หรือ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ผู้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ที่ถูกห้ามไม่ให้แต่งงาน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กับเธอแบบถาวรเนื่องจากเป็นเครือญาติ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เช่น พ่อ ลูก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พี่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ชาย หรือน้องชาย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หรือด้วยสาเหตุอื่น เช่น พี่น้อง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ชายจากการดื่มนม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ร่วมแม่นมกับ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 หรือ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สามี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ของแม่(พ่อเลี้ยง)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หรือลูก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ชายของสามี (ลูกเลี้ยง)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หลักฐาน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ในเรื่องนี้มี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หะดีษ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อิบนุอับบาส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กล่าวว่า แท้จริง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เขาได้ยินท่าน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 ศ็อลลัลลอฮุอะลัยฮิวะสัลลัม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กล่าวคำป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าฐกถา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</w:t>
      </w:r>
    </w:p>
    <w:p w:rsidR="00B65E76" w:rsidRPr="003D1318" w:rsidRDefault="00B65E76" w:rsidP="00B65E76">
      <w:pPr>
        <w:shd w:val="clear" w:color="auto" w:fill="E0DFD9"/>
        <w:bidi w:val="0"/>
        <w:spacing w:after="0" w:line="240" w:lineRule="auto"/>
        <w:jc w:val="thaiDistribute"/>
        <w:rPr>
          <w:rFonts w:ascii="Calibri" w:eastAsia="Calibri" w:hAnsi="Calibri" w:cs="Traditional Arabic"/>
          <w:b/>
          <w:bCs/>
          <w:vanish/>
          <w:color w:val="002060"/>
          <w:sz w:val="32"/>
          <w:szCs w:val="32"/>
          <w:lang w:bidi="th-TH"/>
        </w:rPr>
      </w:pP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لَا يَخْلُوَنَّ رَجُلٌ بِامْرَأَةٍ إِلَّاَ مَعَهَا ذُو مَحْرَمٍ، وَلَا تُسَافِرُ المَرْأَةُ إِلَّا مَعَ ذِي مَحْرَمٍ  فَقَامَ رَجُلٌ، فَقَالَ: يَا رَسُولَ اَللَّهِ، إِنَّ امْرَأَتِي خَرَجَتْ حَاجَّةً، وَإِنِّي اكْتُتِبْتُ فِي غَزْوَةِ كَذَا وَكَذَا، قَالَ: انْطَلِقْ، فَحُجَّ مَعَ امْرَأَتِكَ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E03234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ชาย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คนหนึ่งจะไม่อยู่ตามลำพังกับผู้หญิง</w:t>
      </w:r>
      <w:r w:rsidR="00B65E76"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นอกจากจ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มีผู้ที่เป็น</w:t>
      </w:r>
      <w:r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ของเธอ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อยู่ด้วยเท่านั้น และ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หญิงจะ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เดินทาง นอกจากจะมีผู้ที่เป็น</w:t>
      </w:r>
      <w:r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ไปพร้อมกับเธอ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ด้วย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ชายคนหนึ่ง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ได้ยืนขึ้น แล้วกล่าวว่า โอ้ท่านศาสนทูตของอัลลอฮฺ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แท้จริงภรรยาของฉัน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ต้องการ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ออกไปประกอบพิธี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และแท้จริงฉันนี้ได้ถูกลงชื่อให้ร่วมสงคราม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ที่นั่นที่นี่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ท่าน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จึงกล่าวว่า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ออกไป แล้วจง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ประกอบพิธี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พร้อม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กับภรรยาของท่าน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3006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 3259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E03234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Arabic Transparent" w:eastAsia="Calibri" w:hAnsi="Arabic Transparent" w:cs="Cordia New"/>
          <w:b/>
          <w:bCs/>
          <w:color w:val="000000"/>
          <w:sz w:val="32"/>
          <w:szCs w:val="32"/>
          <w:shd w:val="clear" w:color="auto" w:fill="FFFFFF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และมีรายงานจากอิบนุ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อุมัรฺ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เราะสูล ศ็อลลัลลอฮุอะลัยฮิวะสัลลัม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hyperlink r:id="rId16" w:anchor="docu" w:history="1">
        <w:r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>لَا تُسَافِرْ الْمَرْأَةُ ثَلَاثًا إِلَّا مَعَ ذِي مَحْرَمٍ</w:t>
        </w:r>
      </w:hyperlink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E03234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สตรี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ไม่เดินทางระยะ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เวลาสามวัน นอกจากจะต้องมี</w:t>
      </w:r>
      <w:r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เดินทาง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พร้อม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เท่านั้น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 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1087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3245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E03234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หะดีษ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ในทำนองนี้มีอีก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มากมาย ซึ่งห้ามไม่ให้สตรีเดินทางไปประกอบพิธี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และอื่นๆ โดยที่ไม่มี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ไปด้วย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เนื่องจาก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สตรีนั้นอ่อนแอ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อาจ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เหตุ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ไม่คาดคิด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หรือความ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ลำบาก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ในการเดินทางมาประสบกับ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ซึ่งสิ่งเหล่านั้น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ไม่มีใคร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ที่จะเผชิญได้นอกจากผู้ชาย และผู้หญิงนั้นก็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เป็นที่ปรารถนาของคนชั่ว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ทั้งหลาย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ดังนั้น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จึงจำเป็นต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้องมี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คอย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ปกป้องรักษาเธอ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รอด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พ้นจากการ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ก่อความเดือดร้อน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คนเหล่านั้น</w:t>
      </w:r>
    </w:p>
    <w:p w:rsidR="00E03234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เง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ื่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อนไขของผู้ที่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จะ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เป็น</w:t>
      </w:r>
      <w:r w:rsidR="00E03234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ในการประกอบพิธี</w:t>
      </w:r>
      <w:r w:rsidR="00EE7C10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หัจญ์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มีสติสัมปชัญญะ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- บรรลุศาสนภาวะ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- เป็นมุสลิม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หากเธอหาบุคคลที่เป็น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ไม่ได้ ก็จำเป็นต้องหาคนมาทำ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แทนให้กับเธอ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3D1318">
      <w:pPr>
        <w:pStyle w:val="a6"/>
        <w:rPr>
          <w:lang w:bidi="th-TH"/>
        </w:rPr>
      </w:pPr>
      <w:bookmarkStart w:id="46" w:name="_Toc480382714"/>
      <w:r w:rsidRPr="00B65E76">
        <w:rPr>
          <w:lang w:bidi="th-TH"/>
        </w:rPr>
        <w:t xml:space="preserve">2. </w:t>
      </w:r>
      <w:r w:rsidRPr="00B65E76">
        <w:rPr>
          <w:rFonts w:hint="cs"/>
          <w:cs/>
          <w:lang w:bidi="th-TH"/>
        </w:rPr>
        <w:t>ได้รับอนุญาตจากสามี</w:t>
      </w:r>
      <w:bookmarkEnd w:id="46"/>
      <w:r w:rsidRPr="00B65E76">
        <w:rPr>
          <w:rFonts w:hint="cs"/>
          <w:cs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 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หากการประกอบพิธี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ภาคสมัครใจ จะต้องได้รับอนุญาตจากสามี เพราะสิทธิของสามีที่เธอต้องปฏิบัติจะขาดหายไป เจ้าของตำราอัล-</w:t>
      </w:r>
      <w:r w:rsidR="00E03234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มุฆนี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ได้กล่าวว่า 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สามีมีสิทธิยับยั้งมิให้เธอไปประกอบพิธี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ภาคสมัครใจได้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อิบนุล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มุนซิร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กล่าวว่า 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ปวงปราชญ์ทุกคนที่ฉันได้จดจำมาจากพวกเขา มีมติเป็นเอกฉันท์ว่า สามีมีสิทธิยับยั้งมิให้เธอออกไปประกอบพิธี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ภาคสมัครใจได้ เนื่องจากหน้าที่ต่อสามีนั้นเป็นภาคบังคับ (วาญิบ) ดังนั้น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เธอจะเอาสิ่งที่ไม่ใช่เป็นภาคบังคับมาทำให้สิ่งที่เป็นภาคบังคับต้องขาดหายไปมิได้ ก็เช่นเดียวกับทาสที่ต้องได้รับอนุญาตจากผู้เป็นนาย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E03234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(อัล-</w:t>
      </w:r>
      <w:r w:rsidR="00E03234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มุฆนี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E03234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3/240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47" w:name="_Toc480382715"/>
      <w:r w:rsidRPr="00B65E76">
        <w:rPr>
          <w:lang w:bidi="th-TH"/>
        </w:rPr>
        <w:t>3.</w:t>
      </w:r>
      <w:r w:rsidR="00E03234">
        <w:rPr>
          <w:rFonts w:hint="cs"/>
          <w:cs/>
          <w:lang w:bidi="th-TH"/>
        </w:rPr>
        <w:t xml:space="preserve"> </w:t>
      </w:r>
      <w:r w:rsidRPr="00B65E76">
        <w:rPr>
          <w:rFonts w:hint="cs"/>
          <w:cs/>
          <w:lang w:bidi="th-TH"/>
        </w:rPr>
        <w:t>การทำ</w:t>
      </w:r>
      <w:r w:rsidR="00EE7C10">
        <w:rPr>
          <w:rFonts w:hint="cs"/>
          <w:cs/>
          <w:lang w:bidi="th-TH"/>
        </w:rPr>
        <w:t>หัจญ์</w:t>
      </w:r>
      <w:r w:rsidR="00E03234">
        <w:rPr>
          <w:rFonts w:hint="cs"/>
          <w:cs/>
          <w:lang w:bidi="th-TH"/>
        </w:rPr>
        <w:t>และอุมเราะฮฺ</w:t>
      </w:r>
      <w:r w:rsidRPr="00B65E76">
        <w:rPr>
          <w:rFonts w:hint="cs"/>
          <w:cs/>
          <w:lang w:bidi="th-TH"/>
        </w:rPr>
        <w:t>แทน</w:t>
      </w:r>
      <w:r w:rsidR="00E03234">
        <w:rPr>
          <w:rFonts w:hint="cs"/>
          <w:cs/>
          <w:lang w:bidi="th-TH"/>
        </w:rPr>
        <w:t>ผู้ชาย</w:t>
      </w:r>
      <w:bookmarkEnd w:id="47"/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  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สตรีสามารถทำ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และอุมเราะฮฺแทนผู้ชายได้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ชัยคุลอิสลาม อิบนุ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ตัย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ยะฮฺ ได้กล่าวไว้ในตำราของท่านว่า 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อนุญาตให้ผู้หญิงทำ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แทนผู้หญิงได้โดยมติเอกฉันท์ของปวงปราชญ์ ไม่ว่าจะเป็นลูกสาวของเธอหรือไม่ก็ตามแต่ และเช่นเดียวกันอนุญาตให้ผู้หญิงทำ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แทนผู้ชายได้ ตามทัศนะของอิมามทั้งสี่และผู้รู้ส่วนมาก ดังที่ท่านเราะสูล ศ็อลลัลลอฮุอะลัยฮิวะสัลลัม ได้สั่งให้หญิงเผ่าค็อซอัมคนหนึ่งทำ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แทนบิดาของเธอ เมื่อตอนที่เธอได้กล่าวว่า 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โอ้ท่านศาสนทูตของอัลลอฮฺ แท้จริงบทบัญญัติที่ให้ปวงบ่าวของอัลลอฮฺประกอบพิธี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ได้มาถึงบิดาของฉัน ขณะที่เขามี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อายุมากแล้ว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E03234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ท่านเราะสูล ศ็อลลัลลอฮุอะลัยฮิวะสัลลัมก็เลยสั่งให้เธอทำ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แทนบิดาของเธอ ทั้งที่การทำ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ของผู้ชายนั้นสมบูรณ์ยิ่งกว่าการทำ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ของผู้หญิง (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มัจญ์มูอฺ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อัล-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ฟะตาวา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26/13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cs/>
          <w:lang w:bidi="th-TH"/>
        </w:rPr>
      </w:pPr>
      <w:bookmarkStart w:id="48" w:name="_Toc480382716"/>
      <w:r w:rsidRPr="00B65E76">
        <w:rPr>
          <w:lang w:bidi="th-TH"/>
        </w:rPr>
        <w:t xml:space="preserve">4. </w:t>
      </w:r>
      <w:r w:rsidRPr="00B65E76">
        <w:rPr>
          <w:rFonts w:hint="cs"/>
          <w:cs/>
          <w:lang w:bidi="th-TH"/>
        </w:rPr>
        <w:t>เลือดประจำเดือนและเลือดหลังการคลอด</w:t>
      </w:r>
      <w:bookmarkEnd w:id="48"/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Angsana New" w:eastAsia="Calibri" w:hAnsi="Angsana New" w:cs="Angsan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Angsana New" w:eastAsia="Calibri" w:hAnsi="Angsana New" w:cs="Angsan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เมื่อสตรีเกิดมี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ประจำเดือน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หรือ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เลือดหลังการคลอด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ในขณะที่เธอ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อยู่ในพิธี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ก็ให้ดำเนิน</w:t>
      </w:r>
      <w:r w:rsidR="00E03234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ต่อไป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หากสิ่งนั้นได้เกิดขึ้น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ตอนที่จะเข้าพิธี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หรืออุมเราะฮฺ ก็ให้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เข้าพิธี (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อิห์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รอม)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เหมือนกับสตรีคนอื่นๆ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เนื่องจากการเข้าพิธีนั้น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ไม่มีเงื่อนไขว่าจะต้องมีความสะอาด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กุดามะฮฺ ได้กล่าวไว้ใน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ตำราของท่าน (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มุฆนีย์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>: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/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293-294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สรุปจากที่ได้กล่าวมา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อาบน้ำ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ชำระล้างร่างกาย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สำหรับผู้หญิงขณะเข้าพิธีนั้น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เป็นสิ่งที่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ส่งเสริมให้ปฏิบัติเช่นเดียวกับผู้ชาย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เพราะเป็นพิธีกรรม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ชนิดหนึ่ง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สำหรับผู้ที่มีประจำเดือนและเลือดหลังคลอด ก็เน้น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ย้ำ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เป็นอย่างยิ่ง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เนื่องจากมีรายงาน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จาก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ญาบิร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</w:pP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حَتَّى أَتَيْنَا ذا الْحُلَيْفَةِ فَوَلَدَتْ أَسْمَاءُ بِنْتُ عُمَيْسٍ مُحَمَّدَ بْنَ أَبِي بَكْر فَأَرْسَلَتْ إِلَى رَسُولِ اللَّهِ صَلَّى اللَّهُ عَلَيْهِ وَسَلَّمَ كَيْفَ أَصْنَعُ ؟ ، قَالَ : 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اغْتَسِلِي وَاسْتَثْفِرِي بِثَوْبٍ وَأَحْرِمِي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E03234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จนกระทั่งพวกเราได้มาถึงซุล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หุ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ลัยฟะฮฺ แล้วอัสมาอ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์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บินตุ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อุมัยสฺ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คลอดบุตรชื่อ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มุหัมมัด อิบ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นุ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ี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บักร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้ว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เธอได้ส่งคนไป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ถามท่านเราะสูล ศ็อลลัลลอฮุอะลัยฮิวะสัลลัมว่า ฉันจะทำอย่างไร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?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ท่านเราะสูล ศ็อลลัลลอฮุอะลัยฮิวะสัลลัม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ตอบ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 เธอจง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อาบน้ำ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ชำระร่างกายและใช้ผ้า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ซับเลือดไว้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และจงเข้าพิธี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1650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และมุสลิม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2941/2900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มีรายงานจากอิบนุ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อับบาส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ท่านเราะสูล ศ็อลลัลลอฮุอะลัยฮิวะสัลลัม 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الْحَائِضُ وَالنُّفَسَاءُ إِذَا أَتَتَا عَلَى الْوَقْتِ تغتسلان و تُحْرِمَانِ وَتَقْضِيَانِ الْمَنَاسِكَ كُلَّهَا غَيْرَ الطَّوَافِ بِالْبَيْتِ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E03234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“ส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ตรีที่มีประจำเดือน และ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สตรีที่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มีเลือดหลังคลอด เมื่อ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ทั้งสองมา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ถึงมีกอต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(เขตกำหนดเพื่อ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การเข้าพิธี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และอุมเราะฮฺ)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จะอาบน้ำชำระร่างกายและเ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ข้าพิธี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และปฏิบัติ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ภารกิจ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อุมเราะฮฺ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ทุกประการนอกจากการ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วาฟ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เท่านั้น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</w:t>
      </w:r>
      <w:r w:rsidR="00152436">
        <w:rPr>
          <w:rFonts w:ascii="Cordia New" w:eastAsia="Calibri" w:hAnsi="Cordia New" w:cs="Cordia New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1744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และท่านเราะสูล ศ็อลลัลลอฮุอะลัยฮิวะสัลลัม ได้สั่งใช้ให้ท่านหญิงอาอิชะฮฺอาบน้ำชำระล้างร่างกายเ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ข้า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พิธี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ในขณะที่เธอมีประจำเดือน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(บันทึกโดยมุสลิม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: 2929 )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เหตุผลของ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อาบน้ำ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ชำระล้างร่างกาย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ประจำเดือน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เลือดหลังคลอดนั้น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คือการทำความสะอาด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ขจัด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กลิ่นอันไม่พึงประสงค์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เพื่อไม่ให้รบกวนผู้อื่นในขณะที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่มีการรวมตัวกัน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และทำใ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ห้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นะญิส</w:t>
      </w:r>
      <w:r w:rsidR="00E03234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(มูลเหตุที่ต้องอาบน้ำชำระร่างกาย)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เบาบางลง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เกิดมีประจำเดือนหรือเลือดหลังคลอด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ในขณะที่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อยู่ในพิธีแล้ว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ก็จะไม่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มีผลกระทบอันใดและให้อยู่ในพิธีต่อไป และยังต้อง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หลีกเลี่ยง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ข้อห้ามต่างๆ ของ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และอุมเราะฮฺ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และจะ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</w:t>
      </w:r>
      <w:r w:rsidR="00E03234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าะ</w:t>
      </w:r>
      <w:r w:rsidR="00E03234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วาฟ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จนกว่า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เลือดจะหยุดและได้อาบน้ำชำระร่างกาย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เสียก่อน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หากวัน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อะเราะฟะฮฺ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มาถึงในขณะที่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เธอยังไม่สะอาด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และยังอยู่ในพิธีอุมเราะฮฺอีก ก็ให้เธอเข้าพิธี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ควบรวม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กับอุมเราะฮฺ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ที่เดียวเลย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ซึ่งกรณีนี้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ก็จะ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เปลี่ยน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เป็นการทำ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แบบกิรอน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และอุมเราะฮฺในคราวเดียวกัน)</w:t>
      </w:r>
      <w:r w:rsidR="00E03234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หลักฐาน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ในเรื่องดังกล่าวคือ 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حَاضَت أن عَائِشَ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ة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رَضِيَ اللّهُ عَنْهَا حاضت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و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كَانَتْ أَهَلّتْ بِعُمْرَةٍ فَدَخَلَ عَلَيْهَا النّبِيّ صَلّى اللّهُ عَلَيْهِ وَسَلّمَ وَهِيَ تَبْكِي، قَالَ: 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مَا يُبْكِيكِ لَعَلّكِ نَفِسْتِ؟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قَالَتْ نَعَمْ قَالَ: 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هَذَا شَيْءٌ قَدْ كَتَبَهُ اللّهُ عَلَى بَنَاتِ آدَمَ، افْعَلِي مَا يَفْعَلُ الْحَاجّ، غَيْرَ أَنْ لَا تَطُوفِي بِالْبَيْتِ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E03234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Traditional Arabic" w:eastAsia="Calibri" w:hAnsi="Traditional Arabic" w:cs="Cordia New" w:hint="cs"/>
          <w:color w:val="222222"/>
          <w:sz w:val="32"/>
          <w:szCs w:val="32"/>
          <w:shd w:val="clear" w:color="auto" w:fill="FFFFFF"/>
          <w:cs/>
          <w:lang w:bidi="th-TH"/>
        </w:rPr>
        <w:t xml:space="preserve">ความว่า </w:t>
      </w:r>
      <w:r w:rsidR="00B65E76" w:rsidRPr="00B65E76">
        <w:rPr>
          <w:rFonts w:ascii="Traditional Arabic" w:eastAsia="Calibri" w:hAnsi="Traditional Arabic" w:cs="Cordia New" w:hint="cs"/>
          <w:color w:val="222222"/>
          <w:sz w:val="32"/>
          <w:szCs w:val="32"/>
          <w:shd w:val="clear" w:color="auto" w:fill="FFFFFF"/>
          <w:cs/>
          <w:lang w:bidi="th-TH"/>
        </w:rPr>
        <w:t>“แท้จริงท่านหญิงอาอิชะฮฺได้มีประจำเดือน ขณะที่เธอได้อยู่ในพิธีอุมเราะฮฺ แล้วท่านเราะสูล ศ็อลลัลลอฮุอะลัยฮิวะสัลลัม เข้ามาหาเธอ โดยที่เธอกำลังร้อง</w:t>
      </w:r>
      <w:r>
        <w:rPr>
          <w:rFonts w:ascii="Traditional Arabic" w:eastAsia="Calibri" w:hAnsi="Traditional Arabic" w:cs="Cordia New" w:hint="cs"/>
          <w:color w:val="222222"/>
          <w:sz w:val="32"/>
          <w:szCs w:val="32"/>
          <w:shd w:val="clear" w:color="auto" w:fill="FFFFFF"/>
          <w:cs/>
          <w:lang w:bidi="th-TH"/>
        </w:rPr>
        <w:t>ไ</w:t>
      </w:r>
      <w:r w:rsidRPr="00B65E76">
        <w:rPr>
          <w:rFonts w:ascii="Traditional Arabic" w:eastAsia="Calibri" w:hAnsi="Traditional Arabic" w:cs="Cordia New" w:hint="cs"/>
          <w:color w:val="222222"/>
          <w:sz w:val="32"/>
          <w:szCs w:val="32"/>
          <w:shd w:val="clear" w:color="auto" w:fill="FFFFFF"/>
          <w:cs/>
          <w:lang w:bidi="th-TH"/>
        </w:rPr>
        <w:t xml:space="preserve">ห้ </w:t>
      </w:r>
      <w:r w:rsidR="00B65E76" w:rsidRPr="00B65E76">
        <w:rPr>
          <w:rFonts w:ascii="Traditional Arabic" w:eastAsia="Calibri" w:hAnsi="Traditional Arabic" w:cs="Cordia New" w:hint="cs"/>
          <w:color w:val="222222"/>
          <w:sz w:val="32"/>
          <w:szCs w:val="32"/>
          <w:shd w:val="clear" w:color="auto" w:fill="FFFFFF"/>
          <w:cs/>
          <w:lang w:bidi="th-TH"/>
        </w:rPr>
        <w:t>ท่านเราะสูลถามว่า อะไรทำให้เธอร้อง</w:t>
      </w:r>
      <w:r>
        <w:rPr>
          <w:rFonts w:ascii="Traditional Arabic" w:eastAsia="Calibri" w:hAnsi="Traditional Arabic" w:cs="Cordia New" w:hint="cs"/>
          <w:color w:val="222222"/>
          <w:sz w:val="32"/>
          <w:szCs w:val="32"/>
          <w:shd w:val="clear" w:color="auto" w:fill="FFFFFF"/>
          <w:cs/>
          <w:lang w:bidi="th-TH"/>
        </w:rPr>
        <w:t>ไ</w:t>
      </w:r>
      <w:r w:rsidRPr="00B65E76">
        <w:rPr>
          <w:rFonts w:ascii="Traditional Arabic" w:eastAsia="Calibri" w:hAnsi="Traditional Arabic" w:cs="Cordia New" w:hint="cs"/>
          <w:color w:val="222222"/>
          <w:sz w:val="32"/>
          <w:szCs w:val="32"/>
          <w:shd w:val="clear" w:color="auto" w:fill="FFFFFF"/>
          <w:cs/>
          <w:lang w:bidi="th-TH"/>
        </w:rPr>
        <w:t xml:space="preserve">ห้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มีประจำเดือนหรือ? เธอตอบว่า ใช่ค่ะ ท่านเราะสูล กล่าวว่า นี่เป็นสิ่งที่อัลลอฮฺได้ลิขิตแก่ลูกสาวของอาดัม จง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ปฏิบัติภารกิจ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เยี่ยงกับผู้ทำ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ทุกอย่าง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เพียงแต่เธออย่าเวียนรอบบัยตุลลอฮฺ” (บันทึกโดยอัล-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305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และมุสลิม </w:t>
      </w:r>
      <w:r w:rsidR="00B65E76"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2911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uth" w:eastAsia="Calibri" w:hAnsi="uth" w:cs="Cordia New"/>
          <w:color w:val="000000"/>
          <w:sz w:val="32"/>
          <w:szCs w:val="32"/>
          <w:shd w:val="clear" w:color="auto" w:fill="EEEEEE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color w:val="FF0000"/>
          <w:sz w:val="32"/>
          <w:szCs w:val="32"/>
          <w:cs/>
          <w:lang w:bidi="th-TH"/>
        </w:rPr>
        <w:t xml:space="preserve">      </w:t>
      </w:r>
      <w:r w:rsidRPr="00B65E76">
        <w:rPr>
          <w:rFonts w:ascii="Cordia New" w:eastAsia="Calibri" w:hAnsi="Cordia New" w:cs="Cordia New" w:hint="cs"/>
          <w:b/>
          <w:bCs/>
          <w:color w:val="FF0000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รายงาน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ของญาบิร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ซึ่งบันทึกโดยอัล-</w:t>
      </w:r>
      <w:r w:rsidR="00E401AD">
        <w:rPr>
          <w:rFonts w:ascii="Cordia New" w:eastAsia="Calibri" w:hAnsi="Cordia New" w:cs="Cordia New"/>
          <w:sz w:val="32"/>
          <w:szCs w:val="32"/>
          <w:cs/>
          <w:lang w:bidi="th-TH"/>
        </w:rPr>
        <w:t>บุคอรีย์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และมุสลิม 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lastRenderedPageBreak/>
        <w:t>ثُمَّ دَخَلَ رَسُولُ اللَّهِ صَلَّى اللَّهُ عَلَيْهِ وَسَلَّمَ عَلَى عَائِشَةَ ، فَوَجَدَهَا تَبْكِي فَقَالَ : «وَمَا شَأْنُكِ ؟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  <w:r w:rsidRPr="003D1318">
        <w:rPr>
          <w:rFonts w:ascii="KFGQPC Uthman Taha Naskh" w:eastAsia="Calibri" w:hAnsi="KFGQPC Uthman Taha Naskh" w:cs="Cordia New"/>
          <w:color w:val="002060"/>
          <w:sz w:val="24"/>
          <w:szCs w:val="24"/>
          <w:cs/>
          <w:lang w:bidi="th-TH"/>
        </w:rPr>
        <w:t xml:space="preserve"> 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فَقَالَتْ : شَأْنِي أَنِّي قَدْ حِضْتُ وَقَدْ حَلَّ النَّاسُ وَلَمْ أُحْلِلْ وَلَمْ أَطُفْ بِالْبَيْتِ وَالنَّاسُ يَذْهَبُونَ إِلَى الحج الآن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فقال: 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إِنَّ هَذَا أَمْرٌ كَتَبَهُ اللَّهُ عَلَى بَنَاتِ آدَمَ فَاغْتَسِلِي ثُمَّ أَهِلِّي بِالْحَجِّ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،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فَفَعَلَتْ وَوَقَفَتِ الْمَوَاقِفَ حَتَّى إِذَا طَهُرَتْ طَافَتْ بِالْبَيْتِ وَبِالصَّفَا وَالْمَرْوَةِ  ثُمَّ قَالَ : 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قَدْ حَلَلْتِ مِنْ حَجِّكِ وَعُمْرَتِكِ جَمِيعًا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</w:p>
    <w:p w:rsidR="00B65E76" w:rsidRPr="00B65E76" w:rsidRDefault="00E03234" w:rsidP="00402327">
      <w:pPr>
        <w:bidi w:val="0"/>
        <w:spacing w:after="0" w:line="240" w:lineRule="auto"/>
        <w:jc w:val="thaiDistribute"/>
        <w:rPr>
          <w:rFonts w:ascii="Arial" w:eastAsia="Calibri" w:hAnsi="Arial" w:cs="Cordia New"/>
          <w:sz w:val="32"/>
          <w:szCs w:val="32"/>
          <w:shd w:val="clear" w:color="auto" w:fill="FFFFFF"/>
          <w:cs/>
          <w:lang w:bidi="th-TH"/>
        </w:rPr>
      </w:pPr>
      <w:r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 xml:space="preserve">ความว่า </w:t>
      </w:r>
      <w:r w:rsidR="00B65E76"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หลังจากนั้นท่านเราะสูล ศ็อลลัลลอฮุอะลัยฮิวะสัลลัม ก็เข้ามาหาท่านหญิงอาอิชะฮฺ แล้วพบว่าเธอกำลังร้อง</w:t>
      </w:r>
      <w:r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ไ</w:t>
      </w:r>
      <w:r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 xml:space="preserve">ห้ </w:t>
      </w:r>
      <w:r w:rsidR="00B65E76"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 xml:space="preserve">ท่านเราะสูลจึงถามว่า </w:t>
      </w:r>
      <w:r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“</w:t>
      </w:r>
      <w:r w:rsidR="00B65E76"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เป็นอะไรหรือ?</w:t>
      </w:r>
      <w:r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”</w:t>
      </w:r>
      <w:r w:rsidR="00B65E76"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 xml:space="preserve"> แล้วเธอก็ตอบว่า ฉันมีประจำเดือน ในขณะที่ผู้คนได้ปลดเปลื้องจากการทำอุมเราะฮฺแล้ว แต่ฉันยังมิได้ปลดเปลื้อง และยังมิได้เวียนรอบบัยตุลลอ</w:t>
      </w:r>
      <w:r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ฮฺ</w:t>
      </w:r>
      <w:r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 xml:space="preserve">เลย </w:t>
      </w:r>
      <w:r w:rsidR="00B65E76"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และขณะนี้ผู้คนต่างเข้าสู่พิธี</w:t>
      </w:r>
      <w:r w:rsidR="00EE7C10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หัจญ์</w:t>
      </w:r>
      <w:r w:rsidR="00B65E76"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 xml:space="preserve">กันแล้ว ท่านเราะสูลกล่าวว่า </w:t>
      </w:r>
      <w:r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“</w:t>
      </w:r>
      <w:r w:rsidR="00B65E76"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แท้จริงนี่เป็นสิ่งที่อัลลอฮฺได้ลิขิตแก่ลูกสาวของอาดัม ดังนั้นจงอาบน้ำ แล้วเข้าสู่พิธี</w:t>
      </w:r>
      <w:r w:rsidR="00EE7C10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หัจญ์</w:t>
      </w:r>
      <w:r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เสีย”</w:t>
      </w:r>
      <w:r w:rsidR="00B65E76"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 xml:space="preserve"> แล้วเธอก็ได้กระทำ และได้ไปตามจุดต่างๆ ของภารกิจ</w:t>
      </w:r>
      <w:r w:rsidR="00EE7C10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หัจญ์</w:t>
      </w:r>
      <w:r w:rsidR="00B65E76"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 xml:space="preserve"> จนกระทั่งเมื่อเธอสะอาดแล้ว เธอได้เวียนรอบบัยตุลลอฮฺ ภูเขา</w:t>
      </w:r>
      <w:r w:rsidR="00A510C9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เศาะฟา</w:t>
      </w:r>
      <w:r w:rsidR="00B65E76"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 xml:space="preserve">และมัรวะฮฺ จากนั้นท่านเราะสูล ศ็อลลัลลอฮุอะลัยฮิวะสัลลัม กล่าวแก่เธอว่า </w:t>
      </w:r>
      <w:r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“</w:t>
      </w:r>
      <w:r w:rsidR="00B65E76"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แท้จริงเธอได้ปลดเปลื้อง</w:t>
      </w:r>
      <w:r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ทั้ง</w:t>
      </w:r>
      <w:r w:rsidR="00B65E76"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จาก</w:t>
      </w:r>
      <w:r w:rsidR="00EE7C10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หัจญ์</w:t>
      </w:r>
      <w:r w:rsidR="00B65E76"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และอุมเราะฮฺ</w:t>
      </w:r>
      <w:r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ด้วย</w:t>
      </w:r>
      <w:r w:rsidR="00B65E76"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แล้ว</w:t>
      </w:r>
      <w:r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”</w:t>
      </w:r>
      <w:r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 xml:space="preserve"> </w:t>
      </w:r>
      <w:r w:rsidR="00B65E76"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(บันทึกโดยอัล-</w:t>
      </w:r>
      <w:r w:rsidR="00E401AD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บุคอรีย์</w:t>
      </w:r>
      <w:r w:rsidR="00B65E76"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shd w:val="clear" w:color="auto" w:fill="FFFFFF"/>
          <w:lang w:bidi="ar-DZ"/>
        </w:rPr>
        <w:t>:</w:t>
      </w:r>
      <w:r w:rsidR="00B65E76" w:rsidRPr="00B65E76">
        <w:rPr>
          <w:rFonts w:ascii="Calibri" w:eastAsia="Calibri" w:hAnsi="Calibri" w:cs="Cordia New"/>
          <w:sz w:val="32"/>
          <w:szCs w:val="32"/>
          <w:shd w:val="clear" w:color="auto" w:fill="FFFFFF"/>
          <w:lang w:bidi="ar-DZ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shd w:val="clear" w:color="auto" w:fill="FFFFFF"/>
          <w:lang w:bidi="th-TH"/>
        </w:rPr>
        <w:t>305</w:t>
      </w:r>
      <w:r w:rsidR="00B65E76" w:rsidRPr="00B65E76">
        <w:rPr>
          <w:rFonts w:ascii="Calibri" w:eastAsia="Calibri" w:hAnsi="Calibri" w:cs="Cordia New"/>
          <w:sz w:val="32"/>
          <w:szCs w:val="32"/>
          <w:shd w:val="clear" w:color="auto" w:fill="FFFFFF"/>
          <w:lang w:bidi="th-TH"/>
        </w:rPr>
        <w:t xml:space="preserve"> </w:t>
      </w:r>
      <w:r w:rsidR="00B65E76" w:rsidRPr="00B65E76">
        <w:rPr>
          <w:rFonts w:ascii="Calibri" w:eastAsia="Calibri" w:hAnsi="Calibri" w:cs="Cordia New" w:hint="cs"/>
          <w:sz w:val="32"/>
          <w:szCs w:val="32"/>
          <w:shd w:val="clear" w:color="auto" w:fill="FFFFFF"/>
          <w:cs/>
          <w:lang w:bidi="th-TH"/>
        </w:rPr>
        <w:t>และ</w:t>
      </w:r>
      <w:r w:rsidR="00B65E76" w:rsidRPr="00B65E76">
        <w:rPr>
          <w:rFonts w:ascii="Cordia New" w:eastAsia="Calibri" w:hAnsi="Cordia New" w:cs="Cordia New"/>
          <w:sz w:val="32"/>
          <w:szCs w:val="32"/>
          <w:shd w:val="clear" w:color="auto" w:fill="FFFFFF"/>
          <w:cs/>
          <w:lang w:bidi="th-TH"/>
        </w:rPr>
        <w:t xml:space="preserve">มุสลิม </w:t>
      </w:r>
      <w:r w:rsidR="00B65E76" w:rsidRPr="00B65E76">
        <w:rPr>
          <w:rFonts w:ascii="Cordia New" w:eastAsia="Calibri" w:hAnsi="Cordia New" w:cs="Cordia New"/>
          <w:sz w:val="32"/>
          <w:szCs w:val="32"/>
          <w:shd w:val="clear" w:color="auto" w:fill="FFFFFF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shd w:val="clear" w:color="auto" w:fill="FFFFFF"/>
          <w:lang w:bidi="th-TH"/>
        </w:rPr>
        <w:t>2929</w:t>
      </w:r>
      <w:r w:rsidR="00B65E76" w:rsidRPr="00B65E76">
        <w:rPr>
          <w:rFonts w:ascii="Cordia New" w:eastAsia="Calibri" w:hAnsi="Cordia New" w:cs="Cordia New"/>
          <w:sz w:val="32"/>
          <w:szCs w:val="32"/>
          <w:shd w:val="clear" w:color="auto" w:fill="FFFFFF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FF0000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ก็อยยิม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ปราชญ์อาวุโส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หนังสือ (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บุส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สุ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/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303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หะดีษต่างๆ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ซึ่งเป็นที่เชื่อถือได้ บ่งชี้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อย่างชัดเจนว่า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ท่านหญิงอาอิชะฮฺ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ได้ประกอบพิธีอุมเราะฮฺก่อน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เมื่อเธอมีประจำเดือน ท่านเราะสูล ศ็อลลัลลอฮุอะลัยฮิวะสัลลัม 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สั่ง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เข้าสู่พิธี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จึงกลายเป็น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แบบกิรอน (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พร้อมกับ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อุมเราะฮฺ)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เหตุนี้ท่าน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การ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เวียนรอบบัยตุลลอฮฺ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สะแอ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เวียน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ระหว่าง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ภูเขา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เศาะฟา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กับมัรวะฮฺ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เป็นการเพียงพอแล้ว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สำหรับการประกอบพิธี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และอุมเราะฮฺของเธอ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FF0000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49" w:name="_Toc480382717"/>
      <w:r w:rsidRPr="00B65E76">
        <w:rPr>
          <w:lang w:bidi="th-TH"/>
        </w:rPr>
        <w:t xml:space="preserve">5. </w:t>
      </w:r>
      <w:r w:rsidRPr="00B65E76">
        <w:rPr>
          <w:rFonts w:hint="cs"/>
          <w:cs/>
          <w:lang w:bidi="th-TH"/>
        </w:rPr>
        <w:t>สิ่งที่สตรีจะ</w:t>
      </w:r>
      <w:r w:rsidR="00E03234">
        <w:rPr>
          <w:rFonts w:hint="cs"/>
          <w:cs/>
          <w:lang w:bidi="th-TH"/>
        </w:rPr>
        <w:t>ต้อง</w:t>
      </w:r>
      <w:r w:rsidRPr="00B65E76">
        <w:rPr>
          <w:rFonts w:hint="cs"/>
          <w:cs/>
          <w:lang w:bidi="th-TH"/>
        </w:rPr>
        <w:t>ปฏิบัติขณะเข้าพิธี</w:t>
      </w:r>
      <w:r w:rsidR="00EE7C10">
        <w:rPr>
          <w:rFonts w:hint="cs"/>
          <w:cs/>
          <w:lang w:bidi="th-TH"/>
        </w:rPr>
        <w:t>หัจญ์</w:t>
      </w:r>
      <w:bookmarkEnd w:id="49"/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ปฏิบัติเยี่ยงผู้ชาย ไม่ว่าจะเป็นการ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อาบน้ำ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และการทำความสะอาด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โดยการขจัดขน ผม เล็บ และกลิ่นอันไม่พึงประสงค์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เพื่อที่จะ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ไม่ต้อง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ทำสิ่งเหล่านั้น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อีก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ในขณะที่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เข้าพิธีแล้ว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เพราะเป็นที่</w:t>
      </w:r>
      <w:r w:rsidR="00E03234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ต้องห้าม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แต่ถ้าหากเธอไม่มี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ขน เล็บ และกลิ่น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ที่ต้องขจัด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จำเป็น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ต้องทำ 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เพราะเรื่องเหล่านี้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ไม่ใช่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เงื่อนไข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ของการ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อิห์รอม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เข้าพิธีแต่อย่าง</w:t>
      </w:r>
      <w:r w:rsidR="00E03234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ใด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เป็นไร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ถ้าหาก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ใช้เครื่องหอมต่างๆ ตาม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ร่างกาย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ซึ่งสิ่งที่ไม่มีกลิ่นฟุ้งกระจาย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เนื่องจากหะดีษ จากท่านหญิงอาอิชะฮฺ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ยัลลอฮุอันฮา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cs/>
          <w:lang w:bidi="th-TH"/>
        </w:rPr>
      </w:pP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كُنَّا نَخْرُجُ مَعَ النَّبِيِّ صَلَّى اللَّهُ عَلَيْهِ وَسَلَّمَ فَنُضَمِّدُ جِبَاهَنَا بِال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مِ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س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ك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عِنْدَ الْإِحْرَامِ ، فَإِذَا عَرِقَتْ إحْدَانَا سَالَ عَلَى وَجْهِهَا فَيَرَاه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النَّبِيُّ صَلَّى اللَّهُ عَلَيْهِ وَسَلَّمَ 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فَ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لَا يَنْهَا</w:t>
      </w:r>
      <w:r w:rsidRPr="003D1318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هَا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. </w:t>
      </w:r>
    </w:p>
    <w:p w:rsidR="00B65E76" w:rsidRPr="00B65E76" w:rsidRDefault="00E03234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“พวก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เราได้ออกไปพร้อมกับท่านเราะสูล ศ็อลลัลลอฮุ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อะลัยฮิวะสัลลัม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แล้วเราได้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พัน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หน้าผากของเราด้วย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ผ้าที่มี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น้ำหอม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เมื่อจะเข้าพิธี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อิห์รอม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และเมื่อคนหนึ่ง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จากพวก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เรามีเหงื่อไหลออกมา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เหงื่อ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ก็ไหลลงมาที่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ใบ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หน้า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ของเธอ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แล้วท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่านก็เห็นและไม่ได้ห้ามแต่อย่างใด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</w:t>
      </w:r>
      <w:r w:rsidR="00152436">
        <w:rPr>
          <w:rFonts w:ascii="Cordia New" w:eastAsia="Calibri" w:hAnsi="Cordia New" w:cs="Cordia New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1830)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อัช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เชา</w:t>
      </w:r>
      <w:r w:rsidR="00E03234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กานี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E03234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หนังสือ (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ัย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ลุล</w:t>
      </w:r>
      <w:r w:rsidR="00E03234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เอา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อร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>: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 /12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การนิ่ง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เฉย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นั้นบ่งบอกถึงการอนุญาต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เพราะว่าท่านจะไม่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นิ่งเฉย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ต่อสิ่งท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ี่ไม่ถูกต้อง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</w:p>
    <w:p w:rsidR="00E03234" w:rsidRDefault="00E03234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50" w:name="_Toc480382718"/>
      <w:r w:rsidRPr="00B65E76">
        <w:rPr>
          <w:lang w:bidi="th-TH"/>
        </w:rPr>
        <w:t xml:space="preserve">6. </w:t>
      </w:r>
      <w:r w:rsidRPr="00B65E76">
        <w:rPr>
          <w:rFonts w:hint="cs"/>
          <w:cs/>
          <w:lang w:bidi="th-TH"/>
        </w:rPr>
        <w:t>ชุดที่สวมใส่ในพิธี</w:t>
      </w:r>
      <w:r w:rsidR="00EE7C10">
        <w:rPr>
          <w:rFonts w:hint="cs"/>
          <w:cs/>
          <w:lang w:bidi="th-TH"/>
        </w:rPr>
        <w:t>หัจญ์</w:t>
      </w:r>
      <w:r w:rsidRPr="00B65E76">
        <w:rPr>
          <w:rFonts w:hint="cs"/>
          <w:cs/>
          <w:lang w:bidi="th-TH"/>
        </w:rPr>
        <w:t>และอุมเราะฮฺ</w:t>
      </w:r>
      <w:bookmarkEnd w:id="50"/>
      <w:r w:rsidRPr="00B65E76">
        <w:rPr>
          <w:rFonts w:hint="cs"/>
          <w:cs/>
          <w:lang w:bidi="th-TH"/>
        </w:rPr>
        <w:t xml:space="preserve"> 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   </w:t>
      </w: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เมื่อสตรีต้องการจะเข้าพิธี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หรืออุมเราะฮฺ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เธอจะต้องถอด</w:t>
      </w:r>
      <w:r w:rsidR="00574F9B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บุร</w:t>
      </w:r>
      <w:r w:rsidR="00574F9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กุ</w:t>
      </w:r>
      <w:r w:rsidR="00574F9B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และนิกอบออก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-หากเธอสวมใส่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ก่อน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E956AB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บุร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กุ</w:t>
      </w:r>
      <w:r w:rsidR="00E956AB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นิกอบ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สิ่งที่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ใช้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นำมาปิดหน้า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มีสองรู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ตรง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ที่ตา ซึ่งสตรีจะมองผ่านรูทั้งสองนั้น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E956A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และบุร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กุอฺ</w:t>
      </w:r>
      <w:r w:rsidR="00E956A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="00E956A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มิดชิดกว่านิกอบ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เนื่องจากท่าน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 ศ็อลลัลลอฮุอะลัยฮิวะสัลลัม 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cs/>
          <w:lang w:bidi="th-TH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ولا تَنْتَقِبِ الْمَرْأَةُ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E956AB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“ส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ตรีที่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อยู่ในพิธี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และอุมเราะฮฺ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นั้น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จะไม่สวมใส่นิกอบ”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1838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E956AB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ไม่สวม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ถุงมือทั้งสองข้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แต่เธอจะ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ปกปิดใบหน้าด้วยสิ่งอื่นที่ไม่ใช่นิกอบและ</w:t>
      </w:r>
      <w:r w:rsidR="00E956AB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บุร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กุอฺ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โด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นำเอาผ้าคลุมศ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ีร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ษะหรือเสื้อผ้ามาปิดหน้าขณะที่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ผู้ชายซึ่งมิใช่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มองมา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และเช่น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เดียว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กันเธอจะปิดมือ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ทั้งสองจากการมองของผู้ชาย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โดยไม่ใช้ถุงมือ แต่โดยการเอาเสื้อผ้ามาคลุม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เนื่องจากใบหน้าและมือทั้งสองเป็นสิ่งที่ต้องปกปิดมิให้เพศชายมอง 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ในขณะอยู่ในพิธี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และอื่นๆ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FF0000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ชัยคุลอิสลาม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ตัยมียะฮฺ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สตรีนั้นเป็นสิ่งพึงสงวน (เอาเราะฮฺ) ด้วยเหตุนี้จึงอนุ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โลม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ให้เธอสวมใส่เสื้อผ้าที่ปกปิดตัวของเธอ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ใช้สิ่งของที่แบกถือเป็นร่มเงา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แต่ทว่าท่านเราะสูล ศ็อลลัลลอฮุอะลัยฮิวะสัลลัม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ห้ามมิให้เธอสวมใส่นิกอบ หรือถุงมือ (กุฟฟาซ)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หากสตรีได้นำเอาสิ่งใดมาปกปิดใบหน้าโดยไม่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สัมผัส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กับใบหน้า ก็เป็นที่อนุญาตโดยมติเอกฉันท์ของปวงปราชญ์ และหากปกปิดด้วยเป็นสิ่ง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สัมผัส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กับใบหน้า ตามทัศนะที่ถูกต้อง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แล้ว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ถือว่าเป็นที่อนุญาตเช่นเดียวกัน สตรีนั้นไม่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ถูกสั่งให้เอาผ้าคลุมหน้า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แยก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ออกห่าง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ไม่ให้ติดแนบกับ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ใบหน้า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ไม่ว่า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ด้วยไม้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มือ หรือ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ด้วยสิ่ง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อื่น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ๆ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เพราะว่าท่าน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 ศ็อลลัลลอฮุอะลัยฮิวะสัลลัม ไม่ได้แบ่งแยก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ระหว่างใบหน้า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มือของเธอ และทั้งสองก็เหมือนกับร่างกายของผู้ชาย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มิใช่เหมือนกับศีรษะ 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บรรดาภรรยาของท่าน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จะปล่อยผ้า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คลุมศีรษะ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ลงมาปิดที่ใบหน้า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โดยไม่มี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การคำนึงถึง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เรื่องการ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ให้ติดแนบหรือ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ให้ห่าง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จากใบหน้า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และไม่มี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ผู้รู้คนใดเลย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รายงานจากท่าน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 ศ็อลลัลลอฮุอะลัยฮิวะสัลลัม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ท่านได้กล่าวว่า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เข้าพิธี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และอุมเราะฮฺของผู้หญิงคือการเปิด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ใบหน้าของเธอ แต่เป็นคำ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พูดของบางคนจากยุค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สะลัฟ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เท่านั้น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ก็อยยิม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หนังสือ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(ตะฮฺ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สสุ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นัน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/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350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ไม่มีรายงานจากท่านเราะสูล ศ็อลลัลลอฮุอะลัยฮิวะสัลลัม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เลยว่า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สตรีต้องเปิดใบหน้า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ขณะเข้าพิธี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และอุมเราะฮฺ เพียงแต่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ท่านห้ามมิให้สวมใส่นิกอบ... และเป็นที่ยืนยันว่า แท้จริงอัสมาอ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ได้ปิดใบหน้าของเธอ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ขณะอยู่ในพิธี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และท่านหญิงอาอ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ชะฮฺ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ยัลลอฮุอันฮา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</w:p>
    <w:p w:rsidR="00B65E76" w:rsidRPr="003D1318" w:rsidRDefault="002A0C1A" w:rsidP="00B65E76">
      <w:pPr>
        <w:spacing w:after="0" w:line="240" w:lineRule="auto"/>
        <w:jc w:val="both"/>
        <w:rPr>
          <w:rFonts w:ascii="Arial" w:eastAsia="Calibri" w:hAnsi="Arial" w:cs="Traditional Arabic"/>
          <w:color w:val="002060"/>
          <w:sz w:val="32"/>
          <w:szCs w:val="32"/>
          <w:shd w:val="clear" w:color="auto" w:fill="FFFFFF"/>
          <w:lang w:bidi="ar-DZ"/>
        </w:rPr>
      </w:pPr>
      <w:hyperlink r:id="rId17" w:anchor="docu" w:history="1">
        <w:r w:rsidR="00B65E76"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 xml:space="preserve">كَانَ الرُّكْبَانُ يَمُرُّونَ بِناَ وَنَحْنُ مَعَ رَسُولِ اللَّهِ صَلَّى اللَّهُ عَلَيْهِ وَسَلَّمَ مُحْرِمَات </w:t>
        </w:r>
      </w:hyperlink>
      <w:hyperlink r:id="rId18" w:anchor="docu" w:history="1">
        <w:r w:rsidR="00B65E76"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>فَإِذَا حَاذَوْا بِنَا سَدَلَتْ إِحْدَانَا جِلْبَابَهَا مِنْ رَأْسِهَا عَلَى وَجْهِهَا فَإِذَا جَاوَزُونَا كَشَفْنَاهُ</w:t>
        </w:r>
      </w:hyperlink>
    </w:p>
    <w:p w:rsidR="00B65E76" w:rsidRPr="00B65E76" w:rsidRDefault="00E956AB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FF0000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“ขบวนผู้ชาย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ได้เดินผ่านมา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ทาง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พวกเรา ในขณะที่เราอยู่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พร้อม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กับท่านเราะสูล ศ็อลลัลลอฮุอะลัยฮิวะสัลลัม โดย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ทุกคน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อยู่ในพิธี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และอุมเราะฮ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เมื่อพวกเข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เข้ามาใกล้ คนหนึ่งจากพวกเราก็ปล่อยเสื้อ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คลุม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ของเธอ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มาปิดหน้า โดย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ลงมา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ทาง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ศีรษะ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ครั้น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เมื่อพวกเขาได้ผ่านไป เราก็จะเปิดมันออ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 (บันทึกโดย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1833)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 xml:space="preserve">พึงทราบเถิด โอ้สตรีผู้ศรัทธาเอ๋ย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เธอถูกห้ามไม่ให้ปกปิดใบหน้า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ทั้งสอง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ด้วยสิ่งที่มีการ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เย็บ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เป็นชุด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เฉพาะ เช่น 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นิกอบและถุงมือ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แท้จริงแล้วเธอ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จะต้องปิดใบหน้าและมือ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ทั้งสอง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เพื่อม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ิให้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ชายที่ไม่ได้เป็น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เห็น โดยใช้ผ้าคลุมศีรษะ เสื้อผ้า และอื่นๆ และแท้จริงไม่มีหลักฐานใดที่สั่งให้วางสิ่งของเพื่อกั้นมิให้ผ้าคลุมสัมผัสกับใบหน้า ไม่ว่าด้วยไม้ และอื่นๆ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51" w:name="_Toc480382719"/>
      <w:r w:rsidRPr="00B65E76">
        <w:rPr>
          <w:lang w:bidi="th-TH"/>
        </w:rPr>
        <w:t xml:space="preserve">7. </w:t>
      </w:r>
      <w:r w:rsidRPr="00B65E76">
        <w:rPr>
          <w:rFonts w:hint="cs"/>
          <w:cs/>
          <w:lang w:bidi="th-TH"/>
        </w:rPr>
        <w:t>อาภรณ์ที่อนุโลมให้สวมใส่</w:t>
      </w:r>
      <w:bookmarkEnd w:id="51"/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อนุญาตให้สตรี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ที่อยู่ในพิธี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และอุมเราะฮฺ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สวมใส่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อาภรณ์ของผู้หญิง 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ไม่มีการประดับประดา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เลียนแบบอาภรณ์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ผู้ชาย 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รัดรูป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จนทำให้เห็น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ทรวดทรงของ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อวัยวะต่างๆ 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บาง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ทำให้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มองทะลุ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ด้านใน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และไม่สั้นจนไม่สามารถปิดมือและเท้าได้ แต่จะต้องเป็นอาภรณ์ที่หลวม หนา และกว้าง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อิบนุล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มุนซิร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(อัล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มุฆนี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3/328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ว่า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“และปวงปราชญ์มีมติเป็นเอกฉันท์ว่าแท้จริงสำหรับสตรีที่ทำ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และอุมเราะฮฺนั้น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เธอมีสิทธิที่จะ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สวม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ใส่เสื้อผ้า กางเกง ผ้าคลุมศีรษะ และรองเท้าหุ้มส้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E956A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และไม่มีกา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รเจาะจงใ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ห้สวมใส่เสื้อผ้า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สีใดเป็นการ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เฉพาะ เช่น สีเขียว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เป็นต้น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สามารถสวมใส่ส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ีที่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ปรารถนาได้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สี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ที่อนุโลมเฉพาะสำหรับ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ผู้หญิง เช่น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แดง เขียว หรือดำ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อนุโลมให้เปลี่ยนอาภรณ์ได้ตามความประสงค์</w:t>
      </w:r>
    </w:p>
    <w:p w:rsidR="00E956AB" w:rsidRDefault="00E956AB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52" w:name="_Toc480382720"/>
      <w:r w:rsidRPr="00B65E76">
        <w:rPr>
          <w:lang w:bidi="th-TH"/>
        </w:rPr>
        <w:t xml:space="preserve">8. </w:t>
      </w:r>
      <w:r w:rsidRPr="00B65E76">
        <w:rPr>
          <w:rFonts w:hint="cs"/>
          <w:cs/>
          <w:lang w:bidi="th-TH"/>
        </w:rPr>
        <w:t>การกล่าวตัลบียะฮฺ</w:t>
      </w:r>
      <w:bookmarkEnd w:id="52"/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หลังจากเข้าพิธีแล้ว ส่งเสริมให้กล่าวคำตัลบียะฮฺ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ด้วยเสียงที่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ตัวเอง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ได้ยิน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อิบนุ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อับด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ลบั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กล่าวไว้ว่า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ปวงปราชญ์มีมติเป็นเอกฉันท์ว่าแท้จริงแบบอย่างสำหรับสตรีในการกล่าวคำตัลบียะฮฺ 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จะไม่ส่งเสียงดัง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ให้เธอออกเสียงเท่าที่เธอได้ยิน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ไม่ส่งเสริมให้กล่าวเสียงดัง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เนื่องจากกลัวว่าจะเกิดความ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เสียหาย และความเดือดร้อนแก่เธอ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และด้วยเหตุนี้เองการอาซานและการอิกอมะฮฺ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จึงไม่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มีแบบอย่างให้ปฏิบัติสำหรับสตรี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ส่วนแนวปฏิบัติสำหรับสตรีใน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การเตือนอิมามใน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ขณะ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ละหมาดนั้นคือการตบมือ ไม่ใช่การกล่าวซุบ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านัลลอฮฺ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(อัล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E956AB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ฆ</w:t>
      </w:r>
      <w:r w:rsidR="00E956AB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นี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E956A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2/330-331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53" w:name="_Toc480382721"/>
      <w:r w:rsidRPr="00B65E76">
        <w:rPr>
          <w:lang w:bidi="th-TH"/>
        </w:rPr>
        <w:t>9.</w:t>
      </w:r>
      <w:r w:rsidRPr="00B65E76">
        <w:rPr>
          <w:rFonts w:hint="cs"/>
          <w:cs/>
          <w:lang w:bidi="th-TH"/>
        </w:rPr>
        <w:t xml:space="preserve"> หลัก</w:t>
      </w:r>
      <w:r w:rsidRPr="00B65E76">
        <w:rPr>
          <w:cs/>
          <w:lang w:bidi="th-TH"/>
        </w:rPr>
        <w:t>ปฏิบัติในการ</w:t>
      </w:r>
      <w:r w:rsidR="00E956AB">
        <w:rPr>
          <w:rFonts w:hint="cs"/>
          <w:cs/>
          <w:lang w:bidi="th-TH"/>
        </w:rPr>
        <w:t>เฏาะวาฟ</w:t>
      </w:r>
      <w:r w:rsidRPr="00B65E76">
        <w:rPr>
          <w:cs/>
          <w:lang w:bidi="th-TH"/>
        </w:rPr>
        <w:t>เวียนรอบบัยตุลลอ</w:t>
      </w:r>
      <w:r w:rsidR="00E956AB">
        <w:rPr>
          <w:rFonts w:hint="cs"/>
          <w:cs/>
          <w:lang w:bidi="th-TH"/>
        </w:rPr>
        <w:t>ฮฺ</w:t>
      </w:r>
      <w:bookmarkEnd w:id="53"/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ในการ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เวียนรอบบัยตุลลอฮฺ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นั้น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สตรีจะต้องมีการปกปิด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อย่างมิดชิด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ลดเสียง ลดสายตา และไม่ไปเบียดเสียด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ผู้ชาย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โดยเฉพาะอย่างยิ่ง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เมื่อ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อยู่ที่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หินดำ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มุมยะ</w:t>
      </w:r>
      <w:r w:rsidR="00E956AB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</w:t>
      </w:r>
      <w:r w:rsidR="00E956A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="00E956AB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นี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E956A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การพยายาม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เวียนรอบบัยตุลลอฮฺ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บริเวณ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ส่วนไกลสุดของลาน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โดยไม่เบียดเสียดกับผู้ชายนั้นย่อม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ประเสริฐกว่าการเวียนในส่วนที่ใกล้สุดกับกะ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พร้อมกับ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มีการเบียดเสียด เพราะการเบียดเสียดกับผู้ชายเป็นสิ่งที่ต้องห้าม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เนื่องจากความปั่นป่วนจะเกิดขึ้น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ส่วนการอยู่ใกล้กับกะ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บะฮฺและการจูบหินดำ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 เป็นการกระทำที่ส่งเสริม ในกรณีที่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มีความสะดวกเท่านั้น และเธอจะต้องไม่กระทำสิ่งที่ต้องห้ามเพื่อให้ได้มาซึ่ง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สิ่งที่ศาสนาส่งเสริม แต่ในสภาพที่มีการเบียดเสียดนั้น การจูบหินดำก็ไม่เป็นที่ส่งเสริมแก่เธอ เมื่อมาถึงแนวเขตของหินดำ ก็ให้เธอชี้ไปยังหินดำ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E956A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นะวะ</w:t>
      </w:r>
      <w:r w:rsidR="00E956AB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วี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E956A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กล่าวไว้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หนังสือ (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อัล-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มัจญ์มูอฺ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8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/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37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บรรดาสหายของเรา (ปราชญ์ในสายอัช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ิ</w:t>
      </w:r>
      <w:r w:rsidR="00E956AB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อี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ได้กล่าวว่า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ไม่ส่งเสริมให้สตรีจูบ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และสัมผัส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หินด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ำ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นอกจากใน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ตอนที่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ลานเวียนว่าง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เท่านั้น จะเป็นเวลากลาง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คืนหรือ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เวลาอื่นๆ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เพราะจะเ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กิด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อันตราย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เอง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และเป็นอันตรายต่อคนอื่น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ด้วยๆ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E956A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และอิ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นุ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กุดามะฮฺ ได้กล่าวไว้ใน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หนังสือ (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มุฆนีย์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3/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37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ส่งเสริมให้สตรีทำการเวียนรอบบัยตุลลอฮฺในเวลาค่ำคืน เพราะเป็น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ปกปิดที่ดี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ยิ่ง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สำหรับเธอ และการ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แก่งแย่งจะน้อยกว่า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เธอสามารถเข้าไปใกล้บัยตุลลอฮฺ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สามารถ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สัมผัสหินดำได้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</w:p>
    <w:p w:rsidR="00B65E76" w:rsidRPr="00B65E76" w:rsidRDefault="00B65E76" w:rsidP="003D1318">
      <w:pPr>
        <w:pStyle w:val="a6"/>
        <w:rPr>
          <w:cs/>
          <w:lang w:bidi="th-TH"/>
        </w:rPr>
      </w:pPr>
      <w:bookmarkStart w:id="54" w:name="_Toc480382722"/>
      <w:r w:rsidRPr="00B65E76">
        <w:rPr>
          <w:lang w:bidi="th-TH"/>
        </w:rPr>
        <w:lastRenderedPageBreak/>
        <w:t>10.</w:t>
      </w:r>
      <w:r w:rsidRPr="00B65E76">
        <w:rPr>
          <w:rFonts w:hint="cs"/>
          <w:cs/>
          <w:lang w:bidi="th-TH"/>
        </w:rPr>
        <w:t xml:space="preserve"> </w:t>
      </w:r>
      <w:r w:rsidR="00E956AB">
        <w:rPr>
          <w:rFonts w:hint="cs"/>
          <w:cs/>
          <w:lang w:bidi="th-TH"/>
        </w:rPr>
        <w:t>เดินเ</w:t>
      </w:r>
      <w:r w:rsidR="00E956AB" w:rsidRPr="00B65E76">
        <w:rPr>
          <w:rFonts w:hint="cs"/>
          <w:cs/>
          <w:lang w:bidi="th-TH"/>
        </w:rPr>
        <w:t>ฏ</w:t>
      </w:r>
      <w:r w:rsidR="00E956AB">
        <w:rPr>
          <w:rFonts w:hint="cs"/>
          <w:cs/>
          <w:lang w:bidi="th-TH"/>
        </w:rPr>
        <w:t>าะ</w:t>
      </w:r>
      <w:r w:rsidR="00E956AB" w:rsidRPr="00B65E76">
        <w:rPr>
          <w:rFonts w:hint="cs"/>
          <w:cs/>
          <w:lang w:bidi="th-TH"/>
        </w:rPr>
        <w:t>วาฟ</w:t>
      </w:r>
      <w:r w:rsidRPr="00B65E76">
        <w:rPr>
          <w:rFonts w:hint="cs"/>
          <w:cs/>
          <w:lang w:bidi="th-TH"/>
        </w:rPr>
        <w:t>และสะแอ</w:t>
      </w:r>
      <w:r w:rsidR="00E956AB">
        <w:rPr>
          <w:rFonts w:hint="cs"/>
          <w:cs/>
          <w:lang w:bidi="th-TH"/>
        </w:rPr>
        <w:t>โดยไม่ต้องวิ่ง</w:t>
      </w:r>
      <w:bookmarkEnd w:id="54"/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อิบ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นุ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กุดามะฮ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กล่าวว่า "การ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</w:t>
      </w:r>
      <w:r w:rsidR="00E956AB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ฏ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าะ</w:t>
      </w:r>
      <w:r w:rsidR="00E956AB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วาฟ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และสะแอ (เดินเวียน) ของสตรีนั้น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การเดิน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อย่างเดียวไม่ต้องวิ่ง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อิบนุล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มุนซิร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กล่าวว่า 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ปวงปราชญ์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มีความเห็น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พ้องต้องกันว่า ไม่มีการวิ่ง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เหยาะๆ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สำหรับสตรีในการ</w:t>
      </w:r>
      <w:r w:rsidR="00E956AB">
        <w:rPr>
          <w:rFonts w:ascii="Cordia New" w:eastAsia="Calibri" w:hAnsi="Cordia New" w:cs="Cordia New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และสะแอ  และไม่จำเป็นที่พวกเธอจะต้องสวมใส่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ผ้า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อิห์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รอมพาด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เฉียง (</w:t>
      </w:r>
      <w:r w:rsidR="00E956AB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ฎ</w:t>
      </w:r>
      <w:r w:rsidR="00E956AB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ฏิ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บาอฺ) เนื่องจากหลักการเดิมของการวิ่ง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เหยาะๆ และการ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ใส่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ผ้า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อิห์รอม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พาด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เฉียง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 เป็นการ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แสดงออกถึงความ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เข้มแข็ง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การแสดงออกเช่นนั้นมิได้มีเป้าหมายไปยังสตรี แต่เป้าหมาย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สตรีคือการปกปิด 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ในการวิ่งเหยาะๆ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และใส่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ผ้า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อิห์รอม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พาด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เฉียง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เป็นเหตุ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นำ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ไป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สู่การเผย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เอาเราะฮฺ”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(อัล-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มุฆนีย์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3/394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55" w:name="_Toc480382723"/>
      <w:r w:rsidRPr="00B65E76">
        <w:rPr>
          <w:lang w:bidi="th-TH"/>
        </w:rPr>
        <w:t xml:space="preserve">11. </w:t>
      </w:r>
      <w:r w:rsidRPr="00B65E76">
        <w:rPr>
          <w:cs/>
          <w:lang w:bidi="th-TH"/>
        </w:rPr>
        <w:t>พิธีกรรม</w:t>
      </w:r>
      <w:r w:rsidR="00EE7C10">
        <w:rPr>
          <w:cs/>
          <w:lang w:bidi="th-TH"/>
        </w:rPr>
        <w:t>หัจญ์</w:t>
      </w:r>
      <w:r w:rsidRPr="00B65E76">
        <w:rPr>
          <w:cs/>
          <w:lang w:bidi="th-TH"/>
        </w:rPr>
        <w:t>ที่ผู้มีประจำเด</w:t>
      </w:r>
      <w:r w:rsidRPr="00B65E76">
        <w:rPr>
          <w:rFonts w:hint="cs"/>
          <w:cs/>
          <w:lang w:bidi="th-TH"/>
        </w:rPr>
        <w:t>ื</w:t>
      </w:r>
      <w:r w:rsidRPr="00B65E76">
        <w:rPr>
          <w:cs/>
          <w:lang w:bidi="th-TH"/>
        </w:rPr>
        <w:t>อนปฏิบัติ</w:t>
      </w:r>
      <w:r w:rsidRPr="00B65E76">
        <w:rPr>
          <w:rFonts w:hint="cs"/>
          <w:cs/>
          <w:lang w:bidi="th-TH"/>
        </w:rPr>
        <w:t>ได้</w:t>
      </w:r>
      <w:r w:rsidRPr="00B65E76">
        <w:rPr>
          <w:cs/>
          <w:lang w:bidi="th-TH"/>
        </w:rPr>
        <w:t>และห้ามปฏิบัติ</w:t>
      </w:r>
      <w:bookmarkEnd w:id="55"/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สตรีที่มีประจำเดือน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ปฏิบัติพิธีกรรม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ได้ทุกประการ ได้แก่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เจตนาเข้าพิธี</w:t>
      </w:r>
      <w:r w:rsidR="00C42824">
        <w:rPr>
          <w:rFonts w:ascii="Cordia New" w:eastAsia="Calibri" w:hAnsi="Cordia New" w:cs="Cordia New" w:hint="cs"/>
          <w:sz w:val="32"/>
          <w:szCs w:val="32"/>
          <w:cs/>
          <w:lang w:bidi="th-TH"/>
        </w:rPr>
        <w:t>/อิห์รอม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การไปวุกูฟ ณ 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อะเราะฟะฮฺ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การค้างแรม ณ มุซดะลิฟะฮ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การขว้างเสาหิน ยกเว้นการ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เวียนรอบบัยตุลลอฮ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จนกว่าจะสะอาด เ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พราะ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ท่านเราะสูล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ศ็อลลัลลอฮุ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อะลัยฮิวะสัลลัม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ได้กล่าวแก่ท่านหญิงอาอ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ชะฮ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ยัลลอฮุอันฮา ขณะที่เธอมีประจำเดือน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افْعَلِي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مَا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يَفْعَلُ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الْحَاجُّ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غَيْرَ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أَنْ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لَا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تَطُوفِي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بِالْبَيْتِ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حَتَّى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تَطْهُرِي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C42824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ความว่า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ปฏิบัติเยี่ยงคนทำ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เพียงแต่เธอจะ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เวียนรอบบัยตุลลอฮฺจนกว่าเธอจะสะอาด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305,5548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2929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C42824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รายงานของมุสลิม 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فَاقْضِي مَا يَقْضِي الْحَاجُّ غَيْرَ أَنْ لَا تَطُوفِي بِالْبَيْتِ حَتَّى تَغْتَسِلِي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C42824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ปฏิบัติเยี่ยง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ผู้ประกอบพิธี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พียงแต่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ไม่เวียนรอบบัยตุลลอฮฺจนกว่าจะ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ได้อาบน้ำ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ชำระล้างร่างกา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ย” (บันทึกโดยมุสลิม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2910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C42824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</w:t>
      </w:r>
      <w:r w:rsidR="00C4282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อัช</w:t>
      </w:r>
      <w:r w:rsidR="00C42824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เชา</w:t>
      </w:r>
      <w:r w:rsidR="00C42824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กานี</w:t>
      </w:r>
      <w:r w:rsidR="00C4282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C42824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หนังสือ (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นัยลุล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เอาฏอรฺ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5/49</w:t>
      </w:r>
      <w:r w:rsidR="00C42824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="00C42824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C42824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="00C42824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หะดีษ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บทนี้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ที่ประจักษ์ชัดว่า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ห้าม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มิให้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สตรีที่มีประจำเดือนทำการ</w:t>
      </w:r>
      <w:r w:rsidR="00C4282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เวียนรอบบัยตุลลอฮฺ จนกว่าเลือดของเธอจะ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หยุด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C4282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อาบน้ำ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ชำระล้างร่างกาย</w:t>
      </w:r>
      <w:r w:rsidR="00C4282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การห้ามได้บ่งบอกถึงความ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โมฆะ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หมาย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ถึงการใช้ไม่ได้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ดังนั้น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การเวียนรอบบัยตุลลอฮฺของสตรีที่มีประจำเดือนนั้น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เป็นสิ่งที่ใช้ไม่ได้ ซึ่งเป็นคำกล่าว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บรรดาผู้รู้ส่ว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นมาก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สตรีที่มีประจำเดือนจะยังไม่มีการสะแอระหว่าง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เศาะฟา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และมัรวะฮฺ เนื่องจากการสะแอนั้นต้อง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หลังจากการ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เท่านั้น (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กุดูมหรือ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อิฟาเฎาะฮฺ ทั้งสองเป็น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ภาคบังคับ) เพราะท่านเราะสูล ศ็อลลัลลอฮุอะลัยฮิวะสัลลัม ไม่เคยสะแอนอกจากหลังการ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เท่านั้น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อัน-</w:t>
      </w:r>
      <w:r w:rsidR="00A510C9">
        <w:rPr>
          <w:rFonts w:ascii="Cordia New" w:eastAsia="Calibri" w:hAnsi="Cordia New" w:cs="Cordia New"/>
          <w:sz w:val="32"/>
          <w:szCs w:val="32"/>
          <w:cs/>
          <w:lang w:bidi="th-TH"/>
        </w:rPr>
        <w:t>นะวะวีย์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หนังสือ (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อัล-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มัจญ์มูอฺ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8/82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ประเด็นปัญหา หา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กเขาสะแอก่อน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ที่จะ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การ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สะแอ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ของเขา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ใช้ไม่ได้ตาม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ทัศนะของเรา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และเป็นทัศนะของ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ผู้รู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้ส่วนมาก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และเรา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เคย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นำเสนอจาก อัล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มาวัรดีย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 เขาได้รายงาน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มติเอกฉันท์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ปวงปราชญ์ในเรื่องดังกล่าว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ซึ่งเป็น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ทัศนะ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มาลิก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,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อบู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หะนีฟะฮฺ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อะห์มัด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alibri" w:eastAsia="Calibri" w:hAnsi="Calibri" w:cs="Cordia New"/>
          <w:color w:val="000000"/>
          <w:sz w:val="32"/>
          <w:szCs w:val="32"/>
          <w:shd w:val="clear" w:color="auto" w:fill="FFFFFF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อิบนุล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มุนซิร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ได้เล่าจากอะฏออ์และบางคนจากนักวิชาการหะดีษว่า “การสะแอก่อน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นั้นใช้ได้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บรรดาสหายของเรา (ของอัน-นะ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วี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 ได้เล่าจากอะฏออ์และดาวูด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หลักฐานของเราคือ ท่านเราะสูล ศ็อลลัลลอฮุอะลัยฮิวะสัลลัม ทำการสะแอหลังจาก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</w:pPr>
      <w:r w:rsidRPr="003D1318">
        <w:rPr>
          <w:rFonts w:ascii="Calibri" w:eastAsia="Calibri" w:hAnsi="Calibri" w:cs="KFGQPC Uthman Taha Naskh" w:hint="eastAsia"/>
          <w:color w:val="002060"/>
          <w:sz w:val="24"/>
          <w:szCs w:val="24"/>
          <w:rtl/>
        </w:rPr>
        <w:t>«</w:t>
      </w:r>
      <w:hyperlink r:id="rId19" w:anchor="docu" w:history="1">
        <w:r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>لِتَأْخُذُوا مَنَاسِكَكُمْ</w:t>
        </w:r>
        <w:r w:rsidRPr="003D1318">
          <w:rPr>
            <w:rFonts w:ascii="KFGQPC Uthman Taha Naskh" w:eastAsia="Calibri" w:hAnsi="KFGQPC Uthman Taha Naskh" w:cs="KFGQPC Uthman Taha Naskh" w:hint="eastAsia"/>
            <w:color w:val="002060"/>
            <w:sz w:val="24"/>
            <w:szCs w:val="24"/>
            <w:rtl/>
          </w:rPr>
          <w:t>»</w:t>
        </w:r>
        <w:r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 xml:space="preserve"> </w:t>
        </w:r>
      </w:hyperlink>
    </w:p>
    <w:p w:rsidR="00B65E76" w:rsidRPr="00B65E76" w:rsidRDefault="00A510C9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จงยึดแบบอย่างของฉันในการทำ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ของพวกท่าน”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มุสลิม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1324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Arial" w:eastAsia="Calibri" w:hAnsi="Arial" w:cs="Arial"/>
          <w:color w:val="000000"/>
          <w:sz w:val="32"/>
          <w:szCs w:val="32"/>
          <w:shd w:val="clear" w:color="auto" w:fill="FFFFFF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ส่วนหะดีษของอุ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ามะ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ฮฺ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อิบ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นุ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ชะรีก กล่าวว่า </w:t>
      </w:r>
    </w:p>
    <w:p w:rsidR="00B65E76" w:rsidRPr="003D1318" w:rsidRDefault="00B65E76" w:rsidP="003D1318">
      <w:pPr>
        <w:spacing w:after="0" w:line="240" w:lineRule="auto"/>
        <w:jc w:val="both"/>
        <w:rPr>
          <w:rFonts w:ascii="Calibri" w:eastAsia="Calibri" w:hAnsi="Calibri" w:cs="KFGQPC Uthman Taha Naskh"/>
          <w:color w:val="002060"/>
          <w:sz w:val="24"/>
          <w:szCs w:val="24"/>
        </w:rPr>
      </w:pPr>
      <w:r w:rsidRPr="003D1318">
        <w:rPr>
          <w:rFonts w:ascii="Calibri" w:eastAsia="Calibri" w:hAnsi="Calibri" w:cs="KFGQPC Uthman Taha Naskh"/>
          <w:color w:val="002060"/>
          <w:sz w:val="24"/>
          <w:szCs w:val="24"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قَالَ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خَرَجْتُ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مَعَ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النَّبِيِّ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صَلَّى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اللَّهُ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عَلَيْهِ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وَسَلَّمَ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حَاجًّا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فَكَانَ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النَّاسُ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يَأْتُونَهُ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،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فَمِنْ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قَائِلٍ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: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يَا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رَسُولَ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اللَّهِ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سَعَيْتُ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قَبْلَ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أَنْ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أَطُوفَ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،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أَوْ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أَخَّرْتُ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شَيْئًا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،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أَوْ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قَدَّمْتُ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شَيْئًا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؟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فَكَانَ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يَقُولُ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لَهُمْ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: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لا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حَرَجَ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،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لا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حَرَجَ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،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إِل</w:t>
      </w:r>
      <w:r w:rsidR="00A510C9"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ّ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عَلَى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رَجُلٍ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اقْتَرَضَ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عِرْضَ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رَجُلٍ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مُسْلِمٍ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وَهُوَ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ظَالِمٌ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،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فَذ</w:t>
      </w:r>
      <w:r w:rsidR="00A510C9"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لك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الَّذِي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حَرَّجَ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وَهَلَكَ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>.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</w:rPr>
        <w:t> </w:t>
      </w:r>
    </w:p>
    <w:p w:rsidR="00B65E76" w:rsidRPr="00B65E76" w:rsidRDefault="00A510C9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“ฉันได้ออกไปทำ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พร้อมกับท่านศาสนทูตของอัลลอฮฺ แล้วผู้คนทั้งหลายก็มาหาท่าน บางคนกล่าวว่า โอ้ท่านศาสนทูตของอัลลอฮฺ ฉันสะแอก่อน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หรือทำสิ่งนั้นก่อน ทำสิ่งนี้หลัง แล้วท่านก็ตอบว่า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ไม่เป็นบาปแต่อย่างใดนอกจากผู้ที่ทำลายชื่อเสียงของมุสลิม โดยที่เขาเป็นผู้อธรรม นั่นแหละคือผู้ที่หายนะและมีบาป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(บันทึกโดย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1695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ด้วยสายสืบที่ถูกต้อง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ผู้รายงานหะดีษ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ทุกคนเป็นผู้รายงานของ 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นอกจาก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อุ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ส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มะฮฺ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ชะรี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เขาคือ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เศาะหาบะฮฺ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ของท่านเราะสูล ศ็อลลัลลอฮุอะลัยฮิวะสัลลัม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และหะดีษบทนี้มีความเป็นไปได้ตามการอธิบายของอัล-ค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อฏฏอ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บี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และท่านอื่นๆ ว่า "การสะแอก่อน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 คือการสะแอหลังจาก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กุดูม (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เมื่อมาถึง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ซึ่งเป็น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อุมเราะฮ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กิรอน หรืออิฟรอด) ไม่ใช่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อิฟาเฎาะฮฺ (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t>–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จบ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การอ้าง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คำพูดของ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อัน-นะวะวีย์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มุหัมมัด อัล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อะมีน อั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</w:t>
      </w:r>
      <w:r w:rsidR="00A510C9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นกี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ฏีย์</w:t>
      </w:r>
      <w:r w:rsidR="00A510C9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หนังสือ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FE18F5">
        <w:rPr>
          <w:rFonts w:ascii="Cordia New" w:eastAsia="Calibri" w:hAnsi="Cordia New" w:cs="Cordia New"/>
          <w:sz w:val="32"/>
          <w:szCs w:val="32"/>
          <w:cs/>
          <w:lang w:bidi="th-TH"/>
        </w:rPr>
        <w:t>อัฎวาอ์ อัล-บะยาน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5/252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พึงทราบเถิดว่า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แท้จริงทัศนะของนักวิชาการส่วนมากคือการสะแอจะใช้ไม่ได้ นอกจากหลังการ</w:t>
      </w:r>
      <w:r w:rsidR="00E956AB">
        <w:rPr>
          <w:rFonts w:ascii="Cordia New" w:eastAsia="Calibri" w:hAnsi="Cordia New" w:cs="Cordia New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เท่านั้น ถ้าหาก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เขาสะแอก่อน</w:t>
      </w:r>
      <w:r w:rsidR="00E956AB">
        <w:rPr>
          <w:rFonts w:ascii="Cordia New" w:eastAsia="Calibri" w:hAnsi="Cordia New" w:cs="Cordia New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แน่นอน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การสะแอของเขาก็ใช้ไม่ได้ ตามทัศนะของนักวิชาการส่วนมาก ซึ่งได้แก่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อิมามทั้งสี่ท่าน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อัล-มาวัรดีย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และท่านอื่นๆ ได้รายงาน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มติเอกฉันท์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ของปวงปราชญ์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ในเรื่องดังกล่าว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A510C9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หลังจากนั้น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อัช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ชันกีฏี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อ้าง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คำพูดของอัน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A510C9">
        <w:rPr>
          <w:rFonts w:ascii="Cordia New" w:eastAsia="Calibri" w:hAnsi="Cordia New" w:cs="Cordia New"/>
          <w:sz w:val="32"/>
          <w:szCs w:val="32"/>
          <w:cs/>
          <w:lang w:bidi="th-TH"/>
        </w:rPr>
        <w:t>นะวะวีย์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ดังที่กล่าวก่อนนี้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ได้ชี้แจง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เกี่ยวกับหะดีษของ อิบนุ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ชะรีก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โดยอธิบายคำ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ที่ว่า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สะแอ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ก่อน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นั้นคือสะแอก่อน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อิฟาเฎาะฮฺ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 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รุก่น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หลักสำคัญ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และก็ไม่ได้ขัดแย้งว่าเขาสะแอหลัง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กุดูม ซึ่งมิใช่รุก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นของ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กุดามะฮฺ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หนังสือ (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มุฆนีย์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5/240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การสะแอนั้นอยู่หลังการ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การสะแอจะใช้ไม่ได้นอกจากจะต้อง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ก่อน ดังนั้นหากเขาทำการสะแอก่อน ก็ใช้ไม่ได้ นี่คือทัศนะของมาลิก อัช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ชาฟิ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อี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และสหายของอบูหะนีฟะฮฺ ส่วนอัล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อะฏออ์ กล่าวว่าใช้ได้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รายงานจาก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อะห์มัด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 ถือว่าใช้ได้หากเขาลืม และใช้ไม่ได้หากเขาตั้งใจ เ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นื่องจาก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เมื่อท่าน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เราะสูล ศ็อลลัลลอฮุอะลัยฮิวะสัลลัม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ถูกถามเกี่ยวกับการกระทำก่อนและหลัง ในขณะที่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ขาด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ความรู้และลืม ท่านก็กล่าวว่า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ไม่เป็นบาปแต่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ะต้องให้น้ำหนักกับทัศนะที่หนึ่ง เนื่องจาก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ท่านเราะสูล ศ็อลลัลลอฮุอะลัยฮิวะสัลลัม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ได้สะแอหลังจาก</w:t>
      </w:r>
      <w:r w:rsidR="00E956AB">
        <w:rPr>
          <w:rFonts w:ascii="Cordia New" w:eastAsia="Calibri" w:hAnsi="Cordia New" w:cs="Cordia New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และได้กล่าวว่า 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จงยึดแบบอย่างของฉันในการทำ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ของพวกท่าน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จากที่กล่าวมาเป็นที่รับรู้ได้ว่า แท้จริงหะดีษที่ถูกอ้างเป็นหลักฐานว่าการสะแอก่อนการ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ใช้ได้นั้น ในหะดีษไม่มีสิ่งใดที่เป็นหลักฐาน</w:t>
      </w: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เนื่องจากมีความเป็นไปได้หนึ่งจากสองประการ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lastRenderedPageBreak/>
        <w:tab/>
        <w:t xml:space="preserve">หนึ่ง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อาจจะเกี่ยวกับผู้ที่สะแอก่อน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อิฟา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เฎาะ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ฮฺ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และเขาได้สะแอเพื่อ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กุดูม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มาแล้ว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ดังนั้นการสะแอของเขาจึงอยู่หลังจาก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นั่นเอง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FF0000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  <w:t>สอง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หรือมีความเป็นไปได้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ว่าหะดีษจำกัดเฉพาะ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สำหรับผู้ที่ไม่รู้หรือลืมโดยมิได้ตั้งใจ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ฉันได้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อธิบายยาว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ในปัญหานี้ เพราะในปัจจุบันได้มีผู้ชี้ขาดปัญหาศาสน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อนุญาตให้สะแอก่อน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อัลลอ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ฮุลมุสตะอาน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คำเตือน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หากสตรีได้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เสร็จแล้ว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จากนั้นเธอก็มีประจำเดือน ในสภาพเช่นนี้เธอจะทำการสะแอได้ เนื่องจาก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สะแอนั้นไม่มีเงื่อนไขว่าจะต้องมีความสะอาด</w:t>
      </w:r>
    </w:p>
    <w:p w:rsidR="00A510C9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อิบนุ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กุดามะฮฺ กล่าวใน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A510C9">
        <w:rPr>
          <w:rFonts w:ascii="Cordia New" w:eastAsia="Calibri" w:hAnsi="Cordia New" w:cs="Cordia New"/>
          <w:sz w:val="32"/>
          <w:szCs w:val="32"/>
          <w:cs/>
          <w:lang w:bidi="th-TH"/>
        </w:rPr>
        <w:t>มุฆนีย์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5/246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ว่า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นักวิชาการส่วนมาก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มีความ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เห็นว่า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ความสะอาดไม่ใช่เงื่อนไขของการสะแอ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ส่วนหนึ่งจากผู้รู้ที่มีทัศนะเช่นนี้ 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อะฏออ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์,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มาลิก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, อัช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ชาฟ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ี</w:t>
      </w:r>
      <w:r w:rsidR="00A510C9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อี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A510C9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,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บู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ษ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าร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สหายของอบู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หะนีฟะฮฺ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A510C9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15243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ได้กล่าวว่า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ฉันได้ยิน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อะห์มัด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บิน 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บัล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กล่าวว่า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เมื่อสตรีได้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หลังจากนั้นเธอ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ประจำเดือน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ให้เธอ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สะแอ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จากนั้นเธอก็ออกเดินทางกลับภูมิลำเนา” 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และมีรายงานจากท่านหญิงอาอิชะฮฺ และอุมมุ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สะละมะฮฺ ทั้งสองได้กล่าวว่า </w:t>
      </w:r>
    </w:p>
    <w:p w:rsidR="00B65E76" w:rsidRPr="003D1318" w:rsidRDefault="00B65E76" w:rsidP="00B65E76">
      <w:pPr>
        <w:spacing w:after="0" w:line="240" w:lineRule="auto"/>
        <w:jc w:val="both"/>
        <w:rPr>
          <w:rFonts w:ascii="Calibri" w:eastAsia="Calibri" w:hAnsi="Calibri" w:cs="KFGQPC Uthman Taha Naskh"/>
          <w:color w:val="002060"/>
          <w:sz w:val="24"/>
          <w:szCs w:val="24"/>
          <w:rtl/>
        </w:rPr>
      </w:pPr>
      <w:r w:rsidRPr="003D1318">
        <w:rPr>
          <w:rFonts w:ascii="Calibri" w:eastAsia="Calibri" w:hAnsi="Calibri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إذَا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طَافَتِ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الْمَرْأَةُ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بِالْبَيْتِ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ثُمَّ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صَلَّتْ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رَكْعَتَيْنِ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ثُمَّ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حَاضَتْ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فَلْتَطُفْ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بَيْنَ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الصَّفَا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وَالْمَرْوَةِ</w:t>
      </w:r>
      <w:r w:rsidRPr="003D1318">
        <w:rPr>
          <w:rFonts w:ascii="Calibri" w:eastAsia="Calibri" w:hAnsi="Calibri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ความหมาย “เมื่อสตรีได้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และละหมาดสอง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ร็อกอะ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 (สุนนะฮ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ฺหลัง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 จากนั้นเธอมีประจำเดือน เธอ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จงสะแอระหว่าง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เศาะฟา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และมัรวะฮฺ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ต่อไปได้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 (บันทึกโดยอัล-อัษร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อม ถ่ายทอดโดยอิบนุ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อบี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ชัยบะฮฺ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14396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56" w:name="_Toc480382724"/>
      <w:r w:rsidRPr="00B65E76">
        <w:rPr>
          <w:rFonts w:cs="Arial"/>
          <w:lang w:bidi="ar-DZ"/>
        </w:rPr>
        <w:t xml:space="preserve">12. </w:t>
      </w:r>
      <w:r w:rsidRPr="00B65E76">
        <w:rPr>
          <w:rFonts w:hint="cs"/>
          <w:cs/>
          <w:lang w:bidi="th-TH"/>
        </w:rPr>
        <w:t>อนุโลมให้สตรีออกจากมุซดะลิฟะฮฺก่อน</w:t>
      </w:r>
      <w:bookmarkEnd w:id="56"/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อนุญาตให้สตรี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และคนอ่อนแอ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ออกจากมุซดะลิฟะฮฺ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ก่อนคนทั่วไป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หลังจากที่ดวงจันทร์ได้หายไปจากขอบฟ้า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อนุญาตให้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ขว้าง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เสาหินต้นแรกเมื่อ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ได้ไปถึงมีนา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อันเนื่องจาก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เกรงว่าเธอจะได้รับความเดือดร้อนจากความแออัด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อิบนุ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กุดามะฮฺ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A510C9">
        <w:rPr>
          <w:rFonts w:ascii="Cordia New" w:eastAsia="Calibri" w:hAnsi="Cordia New" w:cs="Cordia New"/>
          <w:sz w:val="32"/>
          <w:szCs w:val="32"/>
          <w:cs/>
          <w:lang w:bidi="th-TH"/>
        </w:rPr>
        <w:t>มุฆนีย์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5/286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ไม่เป็นไรในการที่จะให้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คนอ่อนแอ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และกลุ่มสตรีได้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ออกจาก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มุซดะลิฟะฮฺ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ก่อน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ส่วนหนึ่งจากผู้ที่ให้คนในครอบครัวที่อ่อนแอได้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ออกก่อน ได้แก่ อับดุร</w:t>
      </w:r>
      <w:r w:rsidR="00A510C9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มาน บิน เอาฟฺ และท่านหญิง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อาอ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ชะฮฺ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ผู้ที่มีทัศนะเช่นนี้ คือ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อะฏออ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์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,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อัษ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เษา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รี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ย์,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อัช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ิ</w:t>
      </w:r>
      <w:r w:rsidR="00A510C9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อี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ย์,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อบู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A510C9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ษ</w:t>
      </w:r>
      <w:r w:rsidR="00A510C9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า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รฺ</w:t>
      </w:r>
      <w:r w:rsidR="00A510C9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สหายของอบู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หะนีฟะฮฺ และเราไม่ทราบว่ามีผู้ใดมีความเห็นขัดแย้ง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เพราะว่าใน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การให้ออกก่อนนั้น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การผ่อนปรนแก่พวกเขา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ป้องกันความลำบากที่เกิดจากการแออัด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เป็นการตามแบบอย่างของท่านเราะสูล ศ็อลลัลลอฮุอะลัยฮิวะสัลลัม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อัช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เชา</w:t>
      </w:r>
      <w:r w:rsidR="00A510C9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กานี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หนังสือ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นัยลุล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เอาฏอรฺ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5/70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หลักฐานต่างๆ ได้บ่ง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ชี้ว่า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เวลา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การขว้าง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เสาหินนั้นคือ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หลัง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ดวงอาทิตย์ขึ้น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สำหรับ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ไม่ได้รับการ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ผ่อนปรนแก่เขา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ได้รับการ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ผ่อนปรน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เช่น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บรรดา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สตรีและผู้ที่อ่อนแอก็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อนุโลม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ให้ขว้างก่อนหน้านั้น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</w:p>
    <w:p w:rsid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 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อัน-</w:t>
      </w:r>
      <w:r w:rsidR="00A510C9">
        <w:rPr>
          <w:rFonts w:ascii="Cordia New" w:eastAsia="Calibri" w:hAnsi="Cordia New" w:cs="Cordia New"/>
          <w:sz w:val="32"/>
          <w:szCs w:val="32"/>
          <w:cs/>
          <w:lang w:bidi="th-TH"/>
        </w:rPr>
        <w:t>นะวะวีย์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หนังสือ (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อัล-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มัจญ์มูอฺ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8/125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A510C9">
        <w:rPr>
          <w:rFonts w:ascii="Cordia New" w:eastAsia="Calibri" w:hAnsi="Cordia New" w:cs="Cordia New"/>
          <w:sz w:val="32"/>
          <w:szCs w:val="32"/>
          <w:cs/>
          <w:lang w:bidi="th-TH"/>
        </w:rPr>
        <w:t>อัช-ชาฟิอีย์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บรรดาสหายของเรา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 แบบ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อย่างของท่านเราะสูล ศ็อลลัลลอฮุอะลัยฮิวะสัลลัม 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ให้นำ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บรรดาสตรีและผู้ที่อ่อนแอออกจากมุซดะลิฟะฮสู่มีนาก่อน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หลังจากที่เลยเที่ยงคืนไปแล้ว เพื่อให้พวกเขาจะได้ขว้างเสาหินต้นแรกก่อนที่จะมีการแออัดของผู้คน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A510C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หลังจากนั้นเขา (อัน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A510C9">
        <w:rPr>
          <w:rFonts w:ascii="Cordia New" w:eastAsia="Calibri" w:hAnsi="Cordia New" w:cs="Cordia New"/>
          <w:sz w:val="32"/>
          <w:szCs w:val="32"/>
          <w:cs/>
          <w:lang w:bidi="th-TH"/>
        </w:rPr>
        <w:t>นะวะวีย์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ได้ยกหลักฐานจากหะดีษมาอ้างอิง</w:t>
      </w:r>
    </w:p>
    <w:p w:rsidR="00A510C9" w:rsidRPr="00B65E76" w:rsidRDefault="00A510C9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57" w:name="_Toc480382725"/>
      <w:r w:rsidRPr="00B65E76">
        <w:rPr>
          <w:rFonts w:cs="Arial"/>
          <w:lang w:bidi="ar-DZ"/>
        </w:rPr>
        <w:t xml:space="preserve">13. </w:t>
      </w:r>
      <w:r w:rsidRPr="00B65E76">
        <w:rPr>
          <w:cs/>
          <w:lang w:bidi="th-TH"/>
        </w:rPr>
        <w:t>การตัดผมของสตรี</w:t>
      </w:r>
      <w:bookmarkEnd w:id="57"/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สตรีจะตัดผมของเธอในการประกอบพิธี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อุมเราะฮฺโดยตัดส่วนปลายของเส้นผมปริมาณข้อนิ้วมือ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ส่วนบน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และไม่อนุญาตให้โกนศีรษะ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="00C67DA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กุดามะฮฺ 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(อัล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A510C9">
        <w:rPr>
          <w:rFonts w:ascii="Cordia New" w:eastAsia="Calibri" w:hAnsi="Cordia New" w:cs="Cordia New"/>
          <w:sz w:val="32"/>
          <w:szCs w:val="32"/>
          <w:cs/>
          <w:lang w:bidi="th-TH"/>
        </w:rPr>
        <w:t>มุฆนีย์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5/310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และสิ่งที่ถูกบัญญัติแก่สตรีนั้นคือการตัดผม ไม่ใช่การโกน ซึ่งไม่มีความขัดแย้ง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ใดในเรื่องดังกล่าว อิบนุล</w:t>
      </w:r>
      <w:r w:rsidR="00C67DA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มุนซิร กล่าวว่า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ปวงปราชญ์มีมติเป็นเอกฉันท์ในเรื่องนี้ เนื่องจากการโกนศีรษะสำหรับสตรีนั้นเป็นการ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ทำให้เสียโฉม” 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หะดีษจาก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</w:t>
      </w:r>
      <w:r w:rsidR="00C67DA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ุ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บาส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ท่านเราะสูล ศ็อลลัลลอฮุอะลัยฮิวะสัลลัม 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Calibri" w:eastAsia="Calibri" w:hAnsi="Calibri" w:cs="KFGQPC Uthman Taha Naskh"/>
          <w:color w:val="002060"/>
          <w:sz w:val="24"/>
          <w:szCs w:val="24"/>
        </w:rPr>
      </w:pPr>
      <w:r w:rsidRPr="003D1318">
        <w:rPr>
          <w:rFonts w:ascii="Calibri" w:eastAsia="Calibri" w:hAnsi="Calibri" w:cs="KFGQPC Uthman Taha Naskh" w:hint="eastAsia"/>
          <w:color w:val="002060"/>
          <w:sz w:val="24"/>
          <w:szCs w:val="24"/>
          <w:rtl/>
        </w:rPr>
        <w:lastRenderedPageBreak/>
        <w:t>«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لَيْسَ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عَلَى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النِّسَاءِ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حَلْقٌ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إِنَّمَا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عَلَى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النِّسَاءِ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التَّقْصِير</w:t>
      </w:r>
      <w:r w:rsidRPr="003D1318">
        <w:rPr>
          <w:rFonts w:ascii="Calibri" w:eastAsia="Calibri" w:hAnsi="Calibri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C67DAE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ไม่มีการโกน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ศีรษะ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สำหรับบรรดาสตรี แท้จริงสำหรับพวกเธอคือมีการตั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ดเท่านั้น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</w:t>
      </w:r>
      <w:r w:rsidR="00152436">
        <w:rPr>
          <w:rFonts w:ascii="Cordia New" w:eastAsia="Calibri" w:hAnsi="Cordia New" w:cs="Cordia New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 1984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 </w:t>
      </w:r>
    </w:p>
    <w:p w:rsidR="00C67DAE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และจากอ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Calibri" w:eastAsia="Calibri" w:hAnsi="Calibri" w:cs="KFGQPC Uthman Taha Naskh"/>
          <w:color w:val="002060"/>
          <w:sz w:val="24"/>
          <w:szCs w:val="24"/>
        </w:rPr>
      </w:pP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نَهَى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رسُولُ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اللهِ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-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صلى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الله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عليه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وسلم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-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أنْ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تَحْلِقَ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المَرْأةُ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رَأسَهَا</w:t>
      </w:r>
    </w:p>
    <w:p w:rsidR="00B65E76" w:rsidRPr="00B65E76" w:rsidRDefault="00C67DAE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FF0000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ท่านเราะสูล ศ็อลลัลลอฮุอะลัยฮิวะสัลลัม ได้ห้ามมิให้สตรีโกนศีรษะของเธอ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(บันทึกโดยอัต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15243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ติรมิซีย์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914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C67DAE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FF0000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</w:t>
      </w:r>
      <w:r w:rsidR="00C67DA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อะห์มัด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ให้เธอตัดออกจากทุกเปีย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ปริมาณหนึ่งข้อ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นิ้วมื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อส่วนบน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ซึ่งเป็น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ทัศนะ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ของอิบนุ</w:t>
      </w:r>
      <w:r w:rsidR="00C67DA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อุมัรฺ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, 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อัช-ชาฟิอีย์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,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อิสหาก และอบู</w:t>
      </w:r>
      <w:r w:rsidR="00C67DA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ษ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</w:t>
      </w:r>
      <w:r w:rsidR="00C67DA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152436">
        <w:rPr>
          <w:rFonts w:ascii="Cordia New" w:eastAsia="Calibri" w:hAnsi="Cordia New" w:cs="Cordia New"/>
          <w:sz w:val="32"/>
          <w:szCs w:val="32"/>
          <w:cs/>
          <w:lang w:bidi="th-TH"/>
        </w:rPr>
        <w:t>อบู ดาวูด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ฉันได้ยินอิมาม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อะห์มัด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ถูกถาม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เกี่ยวกับ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ว่าเธอจะ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ตัดผม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ทั่วศีรษะใช่หรือไม่?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ตอบว่า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ใช่ โดยที่เธอ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รวบผมของเธอไปยังท้ายทอย แล้วตัดปลายผมประมาณหนึ่งข้อนิ้วมือ” </w:t>
      </w:r>
    </w:p>
    <w:p w:rsidR="00B65E76" w:rsidRPr="00B65E76" w:rsidRDefault="00B65E76" w:rsidP="00402327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color w:val="FF0000"/>
          <w:sz w:val="32"/>
          <w:szCs w:val="32"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</w:t>
      </w:r>
      <w:r w:rsidR="00C67DA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อัน-</w:t>
      </w:r>
      <w:r w:rsidR="00A510C9">
        <w:rPr>
          <w:rFonts w:ascii="Cordia New" w:eastAsia="Calibri" w:hAnsi="Cordia New" w:cs="Cordia New"/>
          <w:sz w:val="32"/>
          <w:szCs w:val="32"/>
          <w:cs/>
          <w:lang w:bidi="th-TH"/>
        </w:rPr>
        <w:t>นะวะวีย์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อัล-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มัจญ์</w:t>
      </w:r>
      <w:r w:rsidR="00C67DAE">
        <w:rPr>
          <w:rFonts w:ascii="Cordia New" w:eastAsia="Calibri" w:hAnsi="Cordia New" w:cs="Cordia New"/>
          <w:sz w:val="32"/>
          <w:szCs w:val="32"/>
          <w:cs/>
          <w:lang w:bidi="th-TH"/>
        </w:rPr>
        <w:t>มูอฺ</w:t>
      </w:r>
      <w:r w:rsidR="00C67DAE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C67DAE"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="00C67DAE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8/150,154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ปวงปราชญ์มีมติเป็นเอกฉันท์ว่า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มิถูกสั่งใช้ให้โกนศีรษะ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แต่หน้าที่ของเธอ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คือการตัดผมบนศ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รษะของเธอ...เพราะการโกนเป็นสิ่งที่ถูกอุตริ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ในศาสนาสำหรับพวกเธอ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ะทำให้เสียโฉม”</w:t>
      </w:r>
    </w:p>
    <w:p w:rsidR="00C67DAE" w:rsidRDefault="00C67DAE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58" w:name="_Toc480382726"/>
      <w:r w:rsidRPr="00B65E76">
        <w:rPr>
          <w:lang w:bidi="th-TH"/>
        </w:rPr>
        <w:lastRenderedPageBreak/>
        <w:t xml:space="preserve">14. </w:t>
      </w:r>
      <w:r w:rsidR="00402327">
        <w:rPr>
          <w:rFonts w:hint="cs"/>
          <w:cs/>
          <w:lang w:bidi="th-TH"/>
        </w:rPr>
        <w:t>การเปลื้องอิห์รอมของ</w:t>
      </w:r>
      <w:r w:rsidRPr="00B65E76">
        <w:rPr>
          <w:rFonts w:hint="cs"/>
          <w:cs/>
          <w:lang w:bidi="th-TH"/>
        </w:rPr>
        <w:t>สตรีที่มีประจำเดือน</w:t>
      </w:r>
      <w:bookmarkEnd w:id="58"/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เมื่อ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สตรีที่มี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ประจำเดือน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ได้ขว้าง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เสาหินต้นแรก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(ญัมเราะฮฺ อะเกาะบะฮฺ)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ตัดผมของเธอแล้ว 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สามารถ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ปลด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เปลื้อง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(ตะหัลลุล)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จากพิธี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สิ่งที่เคยต้องห้ามปฏิบัติเกี่ยวกับการทำ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จะกลายเป็นที่อนุญาต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เพียงแต่เธอยัง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ไม่เป็นที่อนุญาตสำหรับสามี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ดังนั้น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จึงไม่อนุญาตให้มีเพศสัมพันธ์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จนกว่าเธอจะ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อิฟาเฏาะฮฺ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เสียก่อน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มีเพศสัมพันธ์ในระหว่างนั้น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ก็จำเป็น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จะต้องจ่ายค่าชดเชย คือการเชือดแพะหรือแกะ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หนึ่งตัวที่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มักกะฮฺโดย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แจก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จ่ายให้แก่ผู้ขัดสน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ในเขต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มักกะฮฺ เพราะว่าการกระทำดังกล่าว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ด้เกิดขึ้นหลัง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ปลด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เปลื้อง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ครั้งที่หนึ่งแล้ว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59" w:name="_Toc480382727"/>
      <w:r w:rsidRPr="00B65E76">
        <w:rPr>
          <w:lang w:bidi="th-TH"/>
        </w:rPr>
        <w:t xml:space="preserve">15. </w:t>
      </w:r>
      <w:r w:rsidRPr="00B65E76">
        <w:rPr>
          <w:rFonts w:hint="cs"/>
          <w:cs/>
          <w:lang w:bidi="th-TH"/>
        </w:rPr>
        <w:t>มีประจำเดือนหลังจาก</w:t>
      </w:r>
      <w:r w:rsidR="00E956AB">
        <w:rPr>
          <w:rFonts w:hint="cs"/>
          <w:cs/>
          <w:lang w:bidi="th-TH"/>
        </w:rPr>
        <w:t>เฏาะวาฟ</w:t>
      </w:r>
      <w:r w:rsidRPr="00B65E76">
        <w:rPr>
          <w:rFonts w:hint="cs"/>
          <w:cs/>
          <w:lang w:bidi="th-TH"/>
        </w:rPr>
        <w:t>อิฟาเฎาะฮฺ</w:t>
      </w:r>
      <w:bookmarkEnd w:id="59"/>
      <w:r w:rsidRPr="00B65E76">
        <w:rPr>
          <w:rFonts w:hint="cs"/>
          <w:cs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ประจำเดือนหลังจาก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อิฟาเฎาะฮฺ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แล้ว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เธอสามารถเดินทาง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เมื่อไหร่ก็ได้ตามความประสงค์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เธอไม่ต้อง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อำลา(วะดาอฺ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อีกต่อ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ไป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เนื่องจากหะดีษของ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ท่านหญิง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อาอ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ชะฮฺ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ยัลลอฮุอันฮา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Calibri" w:eastAsia="Calibri" w:hAnsi="Calibri" w:cs="KFGQPC Uthman Taha Naskh"/>
          <w:color w:val="002060"/>
          <w:sz w:val="24"/>
          <w:szCs w:val="24"/>
        </w:rPr>
      </w:pP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أَنَّ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صَفِيَّةَ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بِنْتَ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حُيَيٍّ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زَوْجَ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النَّبِيِّ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صَلَّى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اللَّهُ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عَلَيْهِ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وَسَلَّمَ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حَاضَتْ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فَذَكَرْتُ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ذَلِكَ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لِرَسُولِ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اللَّهِ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صَلَّى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اللَّهُ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عَلَيْهِ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وَسَلَّمَ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فَقَالَ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: </w:t>
      </w:r>
      <w:r w:rsidRPr="003D1318">
        <w:rPr>
          <w:rFonts w:ascii="Calibri" w:eastAsia="Calibri" w:hAnsi="Calibri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أَحَابِسَتُنَا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هِيَ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؟</w:t>
      </w:r>
      <w:r w:rsidRPr="003D1318">
        <w:rPr>
          <w:rFonts w:ascii="Calibri" w:eastAsia="Calibri" w:hAnsi="Calibri" w:cs="KFGQPC Uthman Taha Naskh" w:hint="eastAsia"/>
          <w:color w:val="002060"/>
          <w:sz w:val="24"/>
          <w:szCs w:val="24"/>
          <w:rtl/>
        </w:rPr>
        <w:t>»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،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قلت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إِنَّهَا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قَدْ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أَفَاضَتْ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قَالَ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: </w:t>
      </w:r>
      <w:r w:rsidRPr="003D1318">
        <w:rPr>
          <w:rFonts w:ascii="Calibri" w:eastAsia="Calibri" w:hAnsi="Calibri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فَلَا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إِذَنْ</w:t>
      </w:r>
      <w:r w:rsidRPr="003D1318">
        <w:rPr>
          <w:rFonts w:ascii="Calibri" w:eastAsia="Calibri" w:hAnsi="Calibri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402327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เศาะฟียะฮฺ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ิน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ตุ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หุ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ยัย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ประจำเดือนหลังจา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อิฟาเฎาะฮฺแล้ว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ฉัน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จึง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บอกเรื่องดังกล่าว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ท่านเราะสูล ศ็อลลัลลอฮุอะลัยฮิวะสัลลัม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แล้วท่านเราะสูลก็กล่าวว่า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ขัดขวางเรา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มิให้กลับมะ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ดีนะฮฺหรือ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?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ฉัน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(อาอิชะฮ)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โอ้ท่าน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เราะสูลุลอ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ฮฺ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แท้จริง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ได้เข้าสู่มักกะฮฺและ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อิฟาเฎาะฮฺเสร็จเรียบร้อย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และมีประจำเดือน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อิฟาเฎาะฮฺ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ถ้าเช่นนั้นก็ให้เธอเดินทางได้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1733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 3209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402327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จากอิบนุ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อับบาส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</w:t>
      </w:r>
    </w:p>
    <w:p w:rsidR="00B65E76" w:rsidRPr="003D1318" w:rsidRDefault="002A0C1A" w:rsidP="00B65E76">
      <w:pPr>
        <w:spacing w:after="0" w:line="240" w:lineRule="auto"/>
        <w:jc w:val="both"/>
        <w:rPr>
          <w:rFonts w:ascii="Calibri" w:eastAsia="Calibri" w:hAnsi="Calibri" w:cs="KFGQPC Uthman Taha Naskh"/>
          <w:color w:val="002060"/>
          <w:sz w:val="24"/>
          <w:szCs w:val="24"/>
        </w:rPr>
      </w:pPr>
      <w:hyperlink r:id="rId20" w:anchor="docu" w:history="1">
        <w:r w:rsidR="00B65E76" w:rsidRPr="003D1318">
          <w:rPr>
            <w:rFonts w:ascii="Calibri" w:eastAsia="Calibri" w:hAnsi="Calibri" w:cs="KFGQPC Uthman Taha Naskh" w:hint="cs"/>
            <w:color w:val="002060"/>
            <w:sz w:val="24"/>
            <w:szCs w:val="24"/>
            <w:rtl/>
          </w:rPr>
          <w:t>أُمِرَ</w:t>
        </w:r>
        <w:r w:rsidR="00B65E76" w:rsidRPr="003D1318">
          <w:rPr>
            <w:rFonts w:ascii="Calibri" w:eastAsia="Calibri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Calibri" w:hAnsi="Calibri" w:cs="KFGQPC Uthman Taha Naskh" w:hint="cs"/>
            <w:color w:val="002060"/>
            <w:sz w:val="24"/>
            <w:szCs w:val="24"/>
            <w:rtl/>
          </w:rPr>
          <w:t>النَّاسُ</w:t>
        </w:r>
        <w:r w:rsidR="00B65E76" w:rsidRPr="003D1318">
          <w:rPr>
            <w:rFonts w:ascii="Calibri" w:eastAsia="Calibri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Calibri" w:hAnsi="Calibri" w:cs="KFGQPC Uthman Taha Naskh" w:hint="cs"/>
            <w:color w:val="002060"/>
            <w:sz w:val="24"/>
            <w:szCs w:val="24"/>
            <w:rtl/>
          </w:rPr>
          <w:t>أَنْ</w:t>
        </w:r>
        <w:r w:rsidR="00B65E76" w:rsidRPr="003D1318">
          <w:rPr>
            <w:rFonts w:ascii="Calibri" w:eastAsia="Calibri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Calibri" w:hAnsi="Calibri" w:cs="KFGQPC Uthman Taha Naskh" w:hint="cs"/>
            <w:color w:val="002060"/>
            <w:sz w:val="24"/>
            <w:szCs w:val="24"/>
            <w:rtl/>
          </w:rPr>
          <w:t>يَكُونَ</w:t>
        </w:r>
        <w:r w:rsidR="00B65E76" w:rsidRPr="003D1318">
          <w:rPr>
            <w:rFonts w:ascii="Calibri" w:eastAsia="Calibri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Calibri" w:hAnsi="Calibri" w:cs="KFGQPC Uthman Taha Naskh" w:hint="cs"/>
            <w:color w:val="002060"/>
            <w:sz w:val="24"/>
            <w:szCs w:val="24"/>
            <w:rtl/>
          </w:rPr>
          <w:t>آخِرُ</w:t>
        </w:r>
        <w:r w:rsidR="00B65E76" w:rsidRPr="003D1318">
          <w:rPr>
            <w:rFonts w:ascii="Calibri" w:eastAsia="Calibri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Calibri" w:hAnsi="Calibri" w:cs="KFGQPC Uthman Taha Naskh" w:hint="cs"/>
            <w:color w:val="002060"/>
            <w:sz w:val="24"/>
            <w:szCs w:val="24"/>
            <w:rtl/>
          </w:rPr>
          <w:t>عَهْدِهِمْ</w:t>
        </w:r>
        <w:r w:rsidR="00B65E76" w:rsidRPr="003D1318">
          <w:rPr>
            <w:rFonts w:ascii="Calibri" w:eastAsia="Calibri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Calibri" w:hAnsi="Calibri" w:cs="KFGQPC Uthman Taha Naskh" w:hint="cs"/>
            <w:color w:val="002060"/>
            <w:sz w:val="24"/>
            <w:szCs w:val="24"/>
            <w:rtl/>
          </w:rPr>
          <w:t>بِالْبَيْتِ</w:t>
        </w:r>
        <w:r w:rsidR="00B65E76" w:rsidRPr="003D1318">
          <w:rPr>
            <w:rFonts w:ascii="Calibri" w:eastAsia="Calibri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Calibri" w:hAnsi="Calibri" w:cs="KFGQPC Uthman Taha Naskh" w:hint="cs"/>
            <w:color w:val="002060"/>
            <w:sz w:val="24"/>
            <w:szCs w:val="24"/>
            <w:rtl/>
          </w:rPr>
          <w:t>،</w:t>
        </w:r>
        <w:r w:rsidR="00B65E76" w:rsidRPr="003D1318">
          <w:rPr>
            <w:rFonts w:ascii="Calibri" w:eastAsia="Calibri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Calibri" w:hAnsi="Calibri" w:cs="KFGQPC Uthman Taha Naskh" w:hint="cs"/>
            <w:color w:val="002060"/>
            <w:sz w:val="24"/>
            <w:szCs w:val="24"/>
            <w:rtl/>
          </w:rPr>
          <w:t>إلَّا</w:t>
        </w:r>
        <w:r w:rsidR="00B65E76" w:rsidRPr="003D1318">
          <w:rPr>
            <w:rFonts w:ascii="Calibri" w:eastAsia="Calibri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Calibri" w:hAnsi="Calibri" w:cs="KFGQPC Uthman Taha Naskh" w:hint="cs"/>
            <w:color w:val="002060"/>
            <w:sz w:val="24"/>
            <w:szCs w:val="24"/>
            <w:rtl/>
          </w:rPr>
          <w:t>أَنَّهُ</w:t>
        </w:r>
        <w:r w:rsidR="00B65E76" w:rsidRPr="003D1318">
          <w:rPr>
            <w:rFonts w:ascii="Calibri" w:eastAsia="Calibri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Calibri" w:hAnsi="Calibri" w:cs="KFGQPC Uthman Taha Naskh" w:hint="cs"/>
            <w:color w:val="002060"/>
            <w:sz w:val="24"/>
            <w:szCs w:val="24"/>
            <w:rtl/>
          </w:rPr>
          <w:t>خُفِّفَ</w:t>
        </w:r>
        <w:r w:rsidR="00B65E76" w:rsidRPr="003D1318">
          <w:rPr>
            <w:rFonts w:ascii="Calibri" w:eastAsia="Calibri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Calibri" w:hAnsi="Calibri" w:cs="KFGQPC Uthman Taha Naskh" w:hint="cs"/>
            <w:color w:val="002060"/>
            <w:sz w:val="24"/>
            <w:szCs w:val="24"/>
            <w:rtl/>
          </w:rPr>
          <w:t>عَنْ</w:t>
        </w:r>
        <w:r w:rsidR="00B65E76" w:rsidRPr="003D1318">
          <w:rPr>
            <w:rFonts w:ascii="Calibri" w:eastAsia="Calibri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Calibri" w:hAnsi="Calibri" w:cs="KFGQPC Uthman Taha Naskh" w:hint="cs"/>
            <w:color w:val="002060"/>
            <w:sz w:val="24"/>
            <w:szCs w:val="24"/>
            <w:rtl/>
          </w:rPr>
          <w:t>الْمَرْأَةِ</w:t>
        </w:r>
        <w:r w:rsidR="00B65E76" w:rsidRPr="003D1318">
          <w:rPr>
            <w:rFonts w:ascii="Calibri" w:eastAsia="Calibri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Calibri" w:hAnsi="Calibri" w:cs="KFGQPC Uthman Taha Naskh" w:hint="cs"/>
            <w:color w:val="002060"/>
            <w:sz w:val="24"/>
            <w:szCs w:val="24"/>
            <w:rtl/>
          </w:rPr>
          <w:t>الْحَائِضِ</w:t>
        </w:r>
        <w:r w:rsidR="00B65E76" w:rsidRPr="003D1318">
          <w:rPr>
            <w:rFonts w:ascii="Calibri" w:eastAsia="Calibri" w:hAnsi="Calibri" w:cs="KFGQPC Uthman Taha Naskh"/>
            <w:color w:val="002060"/>
            <w:sz w:val="24"/>
            <w:szCs w:val="24"/>
          </w:rPr>
          <w:t> </w:t>
        </w:r>
      </w:hyperlink>
    </w:p>
    <w:p w:rsidR="00B65E76" w:rsidRPr="00B65E76" w:rsidRDefault="00402327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ผู้คนทั้งหลายถูกใช้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ทำ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ภารกิจ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สุดท้าย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ของเขา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ด้วยการเฏาะวาฟ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บัยตุลลอฮฺ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เพียงแต่ถูกผ่อนปรนให้แก่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สตรีที่มีประจำเดือน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B65E76"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:1755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3207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402327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FF0000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color w:val="FF0000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และมีรายงานจาก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อิบนุ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อับบาส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เช่นเดียวกัน</w:t>
      </w: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Calibri" w:eastAsia="Calibri" w:hAnsi="Calibri" w:cs="KFGQPC Uthman Taha Naskh"/>
          <w:color w:val="002060"/>
          <w:sz w:val="24"/>
          <w:szCs w:val="24"/>
        </w:rPr>
      </w:pP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رَخَّصَ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لِلْحَائِضِ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أَنْ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تَصْدُرَ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قَبْلَ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أَنْ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تَطُوفَ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إِذَا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كَانَتْ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قَدْ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طَافَتْ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فِي</w:t>
      </w:r>
      <w:r w:rsidRPr="003D1318">
        <w:rPr>
          <w:rFonts w:ascii="Calibri" w:eastAsia="Calibri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Calibri" w:hAnsi="Calibri" w:cs="KFGQPC Uthman Taha Naskh" w:hint="cs"/>
          <w:color w:val="002060"/>
          <w:sz w:val="24"/>
          <w:szCs w:val="24"/>
          <w:rtl/>
        </w:rPr>
        <w:t>الْإِفَاضَةِ</w:t>
      </w:r>
    </w:p>
    <w:p w:rsidR="00B65E76" w:rsidRPr="00B65E76" w:rsidRDefault="00402327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ผ่อนปรน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แก่สตรีที่มีประจำเดือนให้ออกเดินทางก่อนที่จ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อำลา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เธอได้</w:t>
      </w:r>
      <w:r w:rsidR="00E956A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เฏาะวาฟ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ฟาเฎาะฮฺแล้ว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 (บันทึกโดย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อะห์มัด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3505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402327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color w:val="FF0000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อัน-</w:t>
      </w:r>
      <w:r w:rsidR="00A510C9">
        <w:rPr>
          <w:rFonts w:ascii="Cordia New" w:eastAsia="Calibri" w:hAnsi="Cordia New" w:cs="Cordia New"/>
          <w:sz w:val="32"/>
          <w:szCs w:val="32"/>
          <w:cs/>
          <w:lang w:bidi="th-TH"/>
        </w:rPr>
        <w:t>นะวะวีย์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อัล-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มัจญ์มูอฺ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8/281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color w:val="FF0000"/>
          <w:sz w:val="32"/>
          <w:szCs w:val="32"/>
          <w:cs/>
          <w:lang w:bidi="th-TH"/>
        </w:rPr>
        <w:t xml:space="preserve"> </w:t>
      </w:r>
      <w:r w:rsidR="003D1318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อิบนุล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มุนซิร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กล่าวว่า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บรรดาผู้รู้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ทั่วไป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เช่นนี้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ส่วน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หนึ่งจากพวกเขาได้แก่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มาลิก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, 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อะห์มัด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,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อิสหาก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,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อบู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ษ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,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อบู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หะนีฟะฮฺ และท่านอื่น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ๆ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40232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อิบนุ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กุดามะฮ (อัล-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มุฆนีย์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: 3/65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นี่คือทัศนะของบรรดานักนิติศาสตร์อิสลามส่วนมากจากเมืองต่างๆ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และกล่าวว่า...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บทบัญญัติเกี่ยวกับผู้ที่มีเลือดหลังคลอด ก็เหมือนกับบทบัญญัติที่เกี่ยวกับผู้ที่มีประจำเดือน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เพราะ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บัญญัติต่างๆ เกี่ยวกับเลือดหลังคลอด คือบทบัญญัติของเลือดประจำเดือนในสิ่งที่บังคับ และสิ่งที่ไม่ต้องทำ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40232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60" w:name="_Toc480382728"/>
      <w:r w:rsidRPr="00B65E76">
        <w:rPr>
          <w:lang w:bidi="th-TH"/>
        </w:rPr>
        <w:t>16.</w:t>
      </w:r>
      <w:r w:rsidRPr="00B65E76">
        <w:rPr>
          <w:rFonts w:hint="cs"/>
          <w:cs/>
          <w:lang w:bidi="th-TH"/>
        </w:rPr>
        <w:t xml:space="preserve"> การเยือนมัสญิดนะบะ</w:t>
      </w:r>
      <w:r w:rsidR="00402327" w:rsidRPr="00B65E76">
        <w:rPr>
          <w:rFonts w:hint="cs"/>
          <w:cs/>
          <w:lang w:bidi="th-TH"/>
        </w:rPr>
        <w:t>วี</w:t>
      </w:r>
      <w:r w:rsidR="00402327">
        <w:rPr>
          <w:rFonts w:hint="cs"/>
          <w:cs/>
          <w:lang w:bidi="th-TH"/>
        </w:rPr>
        <w:t>ย์</w:t>
      </w:r>
      <w:bookmarkEnd w:id="60"/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ส่งเสริมให้สตรีไปเยือนมัสญิดนะบะ</w:t>
      </w:r>
      <w:r w:rsidR="0040232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วี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40232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ณ นครมะดีนะฮฺเพื่อละหมาดและทำการเคารพภักดีต่างๆ (ไปพร้อมกับ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 แต่ไม่อนุญาตให้เยี่ยมสุสานของท่านเราะสูล ศ็อลลัลลอฮุอะลัยฮิวะสัลลัม เนื่องจากเธอถูกห้ามจากการเยี่ยมสุสาน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มุหัมมัด บิน อิบรอฮีม อาล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ผู้ชี้ขาดปัญหาศาสนาแห่งประเทศซาอุดิอาระเบีย กล่าวว่า 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ความถูกต้องในประเด็นนี้คือห้ามมิให้สตรีเยี่ยมสุสานของท่านเราะสูล ศ็อลลัลลอฮุ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อะลัยฮิวะสัลลัม เนื่องจากเหตุผลสองประการ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หนึ่ง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ความครอบคลุมของหลักฐานที่ห้าม และเมื่อมีหลัก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ฐาน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ที่ครอบคลุมแล้ว ก็ไม่อนุญาตแก่คนใดมาหาข้อยกเว้น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นอกจากจะมีหลักฐาน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อื่น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มารองรับ 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อีกประการหนึ่งก็คือ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เหตุผลที่ห้ามเยี่ยมสุสาน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ยัง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มีอยู่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(ดู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มัจญ์มูอฺ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ฟะตาวา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 /239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ชัยค์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อับดุลอะซีซ บิน บาซ กล่าวไว้ในหนังสือการทำ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ของท่าน เมื่อกล่าวถึงการเยี่ยมสุสาน สำหรับคนที่เยี่ยมมัสญิดนะบะ</w:t>
      </w:r>
      <w:r w:rsidR="0040232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วี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ย์ว่า</w:t>
      </w:r>
      <w:r w:rsidR="0040232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การเยี่ยมสุสานถูกบัญญัติเฉพาะสำหรับผู้ชายเท่านั้น ส่วนสตรีไม่มีบทบัญญัติให้เยี่ยมสุสานเลย ดังที่มียืนยันจากท่านเราะสูล ศ็อลลัลลอฮุอะลัยฮิวะสัลลัม ว่าท่านสาปแช่งบรรดาสตรีที่เยี่ยมสุสาน และผู้สร้างมัสญิดและประดับไฟบนสุสาน</w:t>
      </w:r>
      <w:r w:rsidR="00402327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ส่วนการมุ่งไปยังมะดีนะฮเพื่อละหมาดในมัสญิดของท่านเราะสูล ศ็อลลัลลอฮุอะลัยฮิวะสัลลัม และเพื่อทำการภักดีอื่นๆ นั้น ถูกบัญญัติให้แก่ทุกคน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402327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(อัต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ตะ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กีก วัล</w:t>
      </w:r>
      <w:r w:rsidR="00402327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อีฎอหฺ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หน้า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19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br w:type="page"/>
      </w:r>
    </w:p>
    <w:p w:rsidR="00B65E76" w:rsidRPr="00B65E76" w:rsidRDefault="00B65E76" w:rsidP="003D1318">
      <w:pPr>
        <w:pStyle w:val="a"/>
        <w:rPr>
          <w:rFonts w:cs="Arial"/>
          <w:lang w:bidi="ar-DZ"/>
        </w:rPr>
      </w:pPr>
      <w:bookmarkStart w:id="61" w:name="_Toc480382729"/>
      <w:r w:rsidRPr="00B65E76">
        <w:rPr>
          <w:rFonts w:hint="cs"/>
          <w:cs/>
        </w:rPr>
        <w:lastRenderedPageBreak/>
        <w:t>บท</w:t>
      </w:r>
      <w:r w:rsidRPr="00B65E76">
        <w:rPr>
          <w:cs/>
        </w:rPr>
        <w:t>ที่</w:t>
      </w:r>
      <w:r w:rsidRPr="00B65E76">
        <w:rPr>
          <w:rFonts w:hint="cs"/>
          <w:cs/>
        </w:rPr>
        <w:t xml:space="preserve"> </w:t>
      </w:r>
      <w:r w:rsidRPr="003D1318">
        <w:rPr>
          <w:rFonts w:ascii="Cordia New" w:hAnsi="Cordia New"/>
          <w:sz w:val="48"/>
          <w:lang w:bidi="ar-DZ"/>
        </w:rPr>
        <w:t>9</w:t>
      </w:r>
      <w:bookmarkEnd w:id="61"/>
    </w:p>
    <w:p w:rsidR="00B65E76" w:rsidRPr="00B65E76" w:rsidRDefault="00B65E76" w:rsidP="003D1318">
      <w:pPr>
        <w:pStyle w:val="a"/>
      </w:pPr>
      <w:bookmarkStart w:id="62" w:name="_Toc480382730"/>
      <w:r w:rsidRPr="00B65E76">
        <w:rPr>
          <w:rFonts w:hint="cs"/>
          <w:cs/>
        </w:rPr>
        <w:t>บัญญัติว่าด้วย</w:t>
      </w:r>
      <w:r w:rsidRPr="00B65E76">
        <w:rPr>
          <w:cs/>
        </w:rPr>
        <w:t>การเป็นสามีภรรยา และการ</w:t>
      </w:r>
      <w:r w:rsidRPr="00B65E76">
        <w:rPr>
          <w:rFonts w:hint="cs"/>
          <w:cs/>
        </w:rPr>
        <w:t>สิ้นสภาพ</w:t>
      </w:r>
      <w:bookmarkEnd w:id="62"/>
    </w:p>
    <w:p w:rsidR="00402327" w:rsidRDefault="00E8168F" w:rsidP="003D1318">
      <w:pPr>
        <w:bidi w:val="0"/>
        <w:spacing w:after="0" w:line="240" w:lineRule="auto"/>
        <w:jc w:val="center"/>
        <w:rPr>
          <w:rFonts w:ascii="Cordia New" w:eastAsia="Calibri" w:hAnsi="Cordia New" w:cs="Cordia New"/>
          <w:sz w:val="32"/>
          <w:szCs w:val="32"/>
          <w:lang w:bidi="th-TH"/>
        </w:rPr>
      </w:pPr>
      <w:r w:rsidRPr="003D1318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 wp14:anchorId="2A6F2B7D" wp14:editId="05E4292A">
            <wp:extent cx="2162175" cy="314732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68F" w:rsidRDefault="00E8168F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อัลลอฮฺตรัสว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وَمِنۡ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ءَايَٰتِهِۦٓ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أَنۡ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خَلَقَ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لَكُم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مِّنۡ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أَنفُسِكُمۡ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أَزۡوَٰجٗا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لِّتَسۡكُنُوٓاْ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إِلَيۡهَا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وَجَعَلَ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بَيۡنَكُم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مَّوَدَّةٗ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وَرَحۡمَةًۚ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فِي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ذَٰلِكَ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لَأٓيَٰتٖ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لِّقَوۡمٖ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يَتَفَكَّرُونَ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٢١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الروم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٢١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Default="00E8168F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ส่วนหนึ่งจาก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สัญญา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ณ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ต่างๆ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แห่งอ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นุภาพ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ของพระองค์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พระองค์ได้ทรงสร้าง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คู่ครองแก่พวกเจ้า ซึ่งมาจาก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พวกเจ้า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เอง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เพื่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พวกเจ้า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มีความสุข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กับพวกเธอ และพระองค์ได้ทรงทำให้มีขึ้น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ระหว่าง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หมู่พวกเจ้า ซึ่งความ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รัก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และความเมตตา แท้จริงในสิ่งดังกล่าวนั้น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ย่อมเป็น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สัญญาณต่างๆ สำหรับกลุ่มชนที่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ใคร่ครวญ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(อัร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รูม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 21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E8168F" w:rsidRPr="00B65E76" w:rsidRDefault="00E8168F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وَأَنكِحُواْ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ٱلۡأَيَٰمَىٰ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وَٱلصَّٰلِحِينَ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عِبَادِكُمۡ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وَإِمَآئِكُمۡۚ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يَكُونُواْ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فُقَرَآءَ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يُغۡنِهِمُ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فَضۡلِهِۦۗ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وَٱللَّهُ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وَٰسِعٌ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عَلِيمٞ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٣٢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النور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٣٢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E8168F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จงสมรส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ให้แก่ผู้เป็นโสดจาก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หมู่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พวกเจ้า และบรรดาคนดีจากทาสชายและทาสหญิงของ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เจ้า หากพวกเขายากจน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อัลลอฮฺ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ทำให้พวกเขามั่งมี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ด้วย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ความโปรดปรานของพระองค์ และอัลลอฮฺ ทรงเป็นผู้กว้างใหญ่ไพศาล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ทรง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รอบรู้เสมอ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>
        <w:rPr>
          <w:rFonts w:ascii="Cordia New" w:eastAsia="Calibri" w:hAnsi="Cordia New" w:cs="Cordia New"/>
          <w:sz w:val="32"/>
          <w:szCs w:val="32"/>
          <w:cs/>
          <w:lang w:bidi="th-TH"/>
        </w:rPr>
        <w:t>อัน-นูรฺ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32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E8168F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</w:t>
      </w:r>
      <w:r w:rsidR="00E8168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="00E8168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กะษีรฺ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E8168F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นี่คือคำสั่ง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ให้จัดการ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สมรส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="00E8168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ผู้รู้กลุ่มหนึ่งมีความเห็นว่า กา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รสมรส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นั้นเป็น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ภาคบังคับ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แก่ผู้ที่มีความสามารถ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โดยยึดหลักฐานจากหะดีษที่ว่า</w:t>
      </w:r>
    </w:p>
    <w:p w:rsidR="00B65E76" w:rsidRPr="003D1318" w:rsidRDefault="00B65E76" w:rsidP="003D1318">
      <w:pPr>
        <w:spacing w:after="0" w:line="240" w:lineRule="auto"/>
        <w:jc w:val="both"/>
        <w:rPr>
          <w:rFonts w:ascii="KFGQPC Uthman Taha Naskh" w:hAnsi="KFGQPC Uthman Taha Naskh" w:cs="KFGQPC Uthman Taha Naskh"/>
          <w:color w:val="002060"/>
          <w:sz w:val="24"/>
          <w:szCs w:val="24"/>
          <w:rtl/>
          <w:cs/>
        </w:rPr>
      </w:pPr>
      <w:r w:rsidRPr="003D1318">
        <w:rPr>
          <w:rFonts w:ascii="KFGQPC Uthman Taha Naskh" w:hAnsi="KFGQPC Uthman Taha Naskh" w:cs="KFGQPC Uthman Taha Naskh" w:hint="eastAsia"/>
          <w:color w:val="002060"/>
          <w:sz w:val="24"/>
          <w:szCs w:val="24"/>
          <w:rtl/>
        </w:rPr>
        <w:t>«</w:t>
      </w:r>
      <w:r w:rsidR="00E8168F" w:rsidRPr="003D1318">
        <w:rPr>
          <w:rFonts w:ascii="KFGQPC Uthman Taha Naskh" w:hAnsi="KFGQPC Uthman Taha Naskh" w:cs="KFGQPC Uthman Taha Naskh"/>
          <w:color w:val="002060"/>
          <w:sz w:val="24"/>
          <w:szCs w:val="24"/>
          <w:rtl/>
        </w:rPr>
        <w:t>يَا مَعْشَرَ الشَّبَابِ مَنْ اسْتَطَاعَ مِنْكُمْ الْبَاءَةَ فَلْيَتَزَوَّجْ فَإِنَّهُ أَغَضُّ لِلْبَصَر وَأَحْصَنُ لِلْفَرْجِ وَمَنْ لَم يَسْتَطِعْ فَعَلَيْهِ بِالصَّوْمِ فَإِنَّهُ لَهُ وِجَاءٌ</w:t>
      </w:r>
      <w:r w:rsidR="00E8168F" w:rsidRPr="003D1318">
        <w:rPr>
          <w:rFonts w:ascii="KFGQPC Uthman Taha Naskh" w:hAnsi="KFGQPC Uthman Taha Naskh" w:cs="KFGQPC Uthman Taha Naskh" w:hint="eastAsia"/>
          <w:color w:val="002060"/>
          <w:sz w:val="24"/>
          <w:szCs w:val="24"/>
          <w:rtl/>
        </w:rPr>
        <w:t>»</w:t>
      </w:r>
      <w:r w:rsidR="00E8168F" w:rsidRPr="003D1318">
        <w:rPr>
          <w:rFonts w:ascii="KFGQPC Uthman Taha Naskh" w:hAnsi="KFGQPC Uthman Taha Naskh" w:cs="KFGQPC Uthman Taha Naskh"/>
          <w:color w:val="002060"/>
          <w:sz w:val="24"/>
          <w:szCs w:val="24"/>
        </w:rPr>
        <w:t> </w:t>
      </w:r>
    </w:p>
    <w:p w:rsidR="00B65E76" w:rsidRPr="00B65E76" w:rsidRDefault="00E8168F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Arial" w:eastAsia="Calibri" w:hAnsi="Arial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Arial" w:eastAsia="Calibri" w:hAnsi="Arial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Arial" w:eastAsia="Calibri" w:hAnsi="Arial" w:cs="Cordia New"/>
          <w:sz w:val="32"/>
          <w:szCs w:val="32"/>
          <w:cs/>
          <w:lang w:bidi="th-TH"/>
        </w:rPr>
        <w:t>โอ้บรรดา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คนหนุ่มทั้งหลาย ผู้ใด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จากหมู่พวกเจ้า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ถึงวัยที่สามารถมี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เพศ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สัมพันธ์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และค่าใช้จ่ายในการสมรส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เขา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จงทำการสมรส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เพราะ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การสมรสนั้น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ทำให้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ลด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สายตา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จากการมองสิ่งต้องห้าม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และรักษาอวัยวะเพศ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ให้บริสุทธิ์ยิ่ง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กว่า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และผู้ใดไม่มีความสามารถ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เขา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ถือศีลอด เพราะ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การถือศีลอดนั้นเป็น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สิ่งป้องกันสำหรับเขา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5065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3384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จาก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ุ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มัสอูด)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หลังจากนั้นท่านได้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กล่าวถึง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สมรสว่า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เป็นสาเหตุของความมั่งมี โดย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ยึดหลักฐานที่ว่า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يَكُونُواْ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فُقَرَآءَ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يُغۡنِهِمُ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فَضۡلِهِۦۗ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النور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٣٢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E8168F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หากพวกเขายากจน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อัลลอฮฺจะทำให้พวกเขามั่งมี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ด้วย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ความโปรดปรานของพระองค์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>
        <w:rPr>
          <w:rFonts w:ascii="Cordia New" w:eastAsia="Calibri" w:hAnsi="Cordia New" w:cs="Cordia New"/>
          <w:sz w:val="32"/>
          <w:szCs w:val="32"/>
          <w:cs/>
          <w:lang w:bidi="th-TH"/>
        </w:rPr>
        <w:t>อัน-นูรฺ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32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และมีรายงานจาก</w:t>
      </w:r>
      <w:r w:rsidR="00E8168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ู</w:t>
      </w:r>
      <w:r w:rsidR="00E8168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บักร</w:t>
      </w:r>
      <w:r w:rsidR="00E8168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อัศ</w:t>
      </w:r>
      <w:r w:rsidR="00E8168F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ศิดดีก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กล่าวว่า </w:t>
      </w:r>
      <w:r w:rsidR="00E8168F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ท่านทั้งหลายจงเชื่อฟัง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การสมรสตามที่พระองค์ทรงสั่งใช้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แล้วพระองค์จะให้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ความมั่งมีที่พระองค์สัญญาไว้แก่พวกท่านได้ลุล่วง อัลลอฮฺตรัสว่า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يَكُونُواْ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فُقَرَآءَ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يُغۡنِهِمُ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فَضۡلِهِۦۗ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النور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٣٢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E8168F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หากพวก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ยากจน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อัลลอฮฺ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ทำ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ให้พวกเขามั่งมี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ความโปรดปรานของ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พระองค์”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>
        <w:rPr>
          <w:rFonts w:ascii="Cordia New" w:eastAsia="Calibri" w:hAnsi="Cordia New" w:cs="Cordia New"/>
          <w:sz w:val="32"/>
          <w:szCs w:val="32"/>
          <w:cs/>
          <w:lang w:bidi="th-TH"/>
        </w:rPr>
        <w:t>อัน-นูรฺ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32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E8168F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มีรายงานจากอิบนุ</w:t>
      </w:r>
      <w:r w:rsidR="00E8168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มัสอูด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E8168F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ท่านทั้งหลายจงแสวงหาความมั่งมีในการแต่งงาน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เถิด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อัลลอฮฺตรัสว่า หากว่าพวกเขายากจน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อัลลอฮฺจะทำให้พวกเขามั่งมี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ความโปรดปราน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พระองค์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ทรง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กว้างใหญ่ไพศาล ทรงรอบรู้เสมอ</w:t>
      </w:r>
      <w:r w:rsidR="00E8168F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E8168F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(รายงานโดย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="00E8168F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ญะรีร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และในทำนองเดียวกันนี้ อัล-</w:t>
      </w:r>
      <w:r w:rsidR="00E8168F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บะ</w:t>
      </w:r>
      <w:r w:rsidR="00E8168F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ฆอวี</w:t>
      </w:r>
      <w:r w:rsidR="00E8168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ได้รายงานจาก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อุมัรฺ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(อิบนุ</w:t>
      </w:r>
      <w:r w:rsidR="00E8168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กะษีรฺ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5/94 -95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ชัยคุลอิสลาม อิบนุ</w:t>
      </w:r>
      <w:r w:rsidR="00E8168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ตัยมียะฮฺ 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="00E8168F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ได้อนุมัติการสมรส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แก่บรรดาผู้ศรัทธา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หย่าร้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ง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การสมรส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กับสตรีที่ถูกหย่า หลังจากที่เธอได้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สมรส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กับชายอื่น ในขณะที่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ชาวคริสต์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ห้ามการแต่งงานกับ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คนที่เคยสมรสกับชายอื่น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และผู้ใดที่พวกเขาอนุญาตให้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สมรสแล้ว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พวกเขาก็จะไม่อนุญาตให้ทำการหย่าร้าง ในขณะที่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ชาวยิว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อนุญาตให้มีการหย่าร้าง แต่เมื่อสตรีที่ถูกหย่าได้ไป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สมรส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กับคนอื่น เธอก็เป็นที่ต้องห้ามสำหรับสามีเดิม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ในทัศนะ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 xml:space="preserve">ของพวกเขา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ในขณะที่ชาวคริสต์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นั้นไม่มีการหย่าร้าง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ณ 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พวกเขา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ชาวยิวนั้น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ไม่มีการคืนดีกัน หลังจากที่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ได้ไป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สมรส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กับคนอื่น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ในขณะที่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อนุมัติ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แก่บรรดาผู้ศรัทธาซึ่งสิ่งนี้และสิ่งนั้น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มัจญ์มูอฺ</w:t>
      </w:r>
      <w:r w:rsidR="00E8168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ฟะตาวา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32/90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</w:t>
      </w:r>
      <w:r w:rsidR="00E8168F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ก็อยยิม 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แจกแจงถึงประโยชน์ของการมีเพศสัมพันธ์ ซึ่งเป็นหนึ่งจากวัตถุประสงค์ของการสมรสว่า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แท้จริงการมีเพศสัมพันธ์นั้นถูกกำหนดขึ้น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เพราะ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เหตุผล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3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ซึ่งเป็นเป้าหมายหลัก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หนึ่ง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รักษาไว้ซึ่ง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การสืบ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เชื้อสาย และการคงอยู่ของมนุษย์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ไป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จนกระ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ทั่งครบจำนวน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ที่อัลลอฮฺทรงกำหนด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ไว้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สอง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นำเอาน้ำ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ออกจากร่างกาย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จะทำให้เกิดอันตราย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หากกักเก็บไว้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สาม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ขจัด</w:t>
      </w:r>
      <w:r w:rsidR="00E8168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กำหนัดและอารมณ์ใคร่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ทางเพศ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การได้ลิ้มรสความสุข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และมีความสำราญกับความโปรดปรานของอัลลอฮฺ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สมรส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มีประโยชน์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มากมาย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 ที่สำคัญที่สุดได้แก่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 xml:space="preserve">- 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ป้องกันจากการผิดประเวณี และยับยั้งจากการมองสิ่งที่ต้องห้าม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 xml:space="preserve">- 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ทำให้ได้มาซึ่งเชื้อสาย และรักษาไว้ซึ่งวงศ์ตระกูล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 xml:space="preserve">- 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ทำให้เกิดความสุขระหว่างสามีภรรยา และมีความสงบ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ทางอารมณ์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 xml:space="preserve">- 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ความร่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วมมือระหว่างสามีภรรยาในการสร้างครอบครัวที่ดี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ซึ่งครอบครัวที่ดีนั้น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เปรียบเสมือนกับอิฐก้อนหนึ่ง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ของสังคม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 xml:space="preserve">- 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สามีทำหน้าที่ดูแลและปกป้องภรรยา 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ภรรยาปฏิบัติงานภายในบ้าน และปฏิบัติหน้าที่ของเธอ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ในการใช้ชีวิต ซึ่งต่างคำกล่าวอ้างของบรรดาศัตรูว่าเธอมีส่วนร่วมกับสามีในการทำงานนอกบ้าน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พวกเขา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จึง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นำเธอออกไปนอกบ้านของเธอ ถอดถอนเธอออกจาก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หน้าที่ที่เหมาะสม 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มอบ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หมาย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งานคนอื่นให้กับเธอ และมอบงานของเธอ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ให้แก่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คนอื่น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ระบบครอบครัวจึงขาดเสถียรภาพ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และเกิดความไม่เข้าใจกันระหว่างสามีภรรยา ซึ่งบ่อยครั้ง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นำสู่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การหย่าร้าง หรืออยู่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ร่วม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กันด้วยความเจ็บปวดและทุกข์ทรมา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 (อัล-ฮัดย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์ อัน-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นะบะ</w:t>
      </w:r>
      <w:r w:rsidR="0011793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วี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11793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3/149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ชัยค์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มัด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อัล-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อะมีน 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ัช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11793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ชันกีฏี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ย์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ตำราอธิบายความหมายอัลกุรอาน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="00FE18F5">
        <w:rPr>
          <w:rFonts w:ascii="Cordia New" w:eastAsia="Calibri" w:hAnsi="Cordia New" w:cs="Cordia New"/>
          <w:sz w:val="32"/>
          <w:szCs w:val="32"/>
          <w:cs/>
          <w:lang w:bidi="th-TH"/>
        </w:rPr>
        <w:t>อัฎวาอ์ อัล-บะยาน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: 3 /422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พึงทราบ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เถิด –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ขออัลลอฮฺโปรดชี้นำฉันและท่าน เพื่อสิ่งที่พระองค์รักและพอพระฤทัย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-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แท้จริงปรัชญาที่ค้านกับอิสลาม ซึ่งมีความผิดพลาดและล้มเหลว ขัดแย้งกับ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ความรู้สึก สติปัญญา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ค้านกับโองการของอัลลอฮฺที่มาจากฟากฟ้า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ค้านกับ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บัญญัติของผู้ทรงสร้าง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พยายามอ้างว่าต้องการ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ให้มีความเสมอภาคระหว่าง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สตรี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กับผู้ชาย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ในทุกบทบัญญัติ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เวทีต่างๆ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ล้วนแล้วทำให้เกิด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ความเสื่อมเสีย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ทำให้เกิดความบกพร่องในระ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บบสังคมมนุษย์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ซึ่ง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ทุกคนสามารถรับรู้ได้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นอกจากคนที่อัลลอฮฺให้สติปัญญา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ของเขา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มืดบอด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ทั้งนี้เนื่องจากอัลลอฮฺให้ผู้หญิง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ลักษณะ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พิเศษ 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เหมาะสม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ที่จะมีส่วนร่วมในการสร้างสังคมมนุษย์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–ความเหมาะสมที่ไม่มี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ใครทำแทนได้ เช่น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การตั้งครรภ์ การคลอด การให้นม การเลี้ยง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ดู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ลูก การดูแลบ้าน การทำงานภายในบ้านอันประกอบไปด้วยการ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ปรุงอาหาร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การนวดแป้ง 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ปัดกวาด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บ้าน และอื่น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ๆ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งาน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เหล่านี้ที่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ปฏิบัติเพื่อสังคมมนุษย์ภายในบ้าน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 มีความมิดชิด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ปกป้องแก่เธอ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มีความบริสุทธิ์ผุดผ่อง รักษาเกียรติ และคุณค่าต่างๆ ของการเป็นมนุษย์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ซึ่งการปฏิบัติงานของเธอนั้น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ไม่น้อยกว่าการ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หารายได้ของผู้ชายเลย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ดังนั้น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คำกล่าว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อ้างของ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ผู้ปฏิเสธ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ที่โง่เขลา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และพวกพ้องว่า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แท้จริง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สตรีนั้นมีสิทธิ์ในการ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ทำงาน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นอกบ้าน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หมือนกับผู้ชาย ทั้งที่ในเวลาตั้งครรภ์ให้นมลูกและ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อยู่ไฟ 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ไม่สามารถที่จะทำงาน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ใดซึ่ง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มีความยากลำบากได้ซึ่งเป็นสิ่งที่ประจักษ์ชัด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เมื่อเธอและสามี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ได้ออกทำงานนอกบ้าน งานบ้านทั้งหมดก็บกพร่องไม่ว่าจะเป็น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การดูแลลูกๆ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ที่ยังเล็ก การให้นมแก่ลูกที่อยู่ในวัยให้นม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การจัดเตรียมอาหารและเครื่องดื่มแก่สามีเมื่อกลับมาจากทำงาน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หากว่าเขาได้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จ้างคนหนึ่งคนใดมาทำหน้าที่แทนเธอ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คนนั้นก็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ย่อมอยู่เฉยๆ ภาย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ในบ้าน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ร้าง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ซึ่งสตรีไม่ยอมอยู่กับบ้าน สุดท้าย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ลงรอยเดิมคือ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การออก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นอกบ้าน และการปล่อยปละละเลย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ของสตรี ทำให้เกิดการสูญเสียเกียรติและศาสน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า”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lastRenderedPageBreak/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โอ้สตรีผู้ศรัทธา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เธอจงยำเกรงอัลลอฮฺ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เถิด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และอย่า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การโฆษณาชวนเชื่อนี้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เพราะสภาพของ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บรรดาสตรีที่โดนหลอกนั้น คือหลักฐานที่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บ่งบอกถึงความเสื่อมเสีย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ความล้มเหลว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ได้ดีที่สุด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ในขณะที่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ประสบการณ์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หลักฐานที่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ดียิ่ง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ดังนั้น จงรีบแต่งงานเถิดโอ้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พี่น้อง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ผู้ศรัทธา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ตราบใดที่เธอ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เป็นหญิงสาว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เป็น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ที่ปรารถนา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ของผู้คน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อย่าได้ประวิงเวลาเนื่องจาก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การศึกษาต่อ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หรือ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ทำงาน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เพราะ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การแต่งงานที่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ลงตัว จะมี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ความ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ผาสุก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และสบาย ซึ่ง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ทดแทน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การเรียนและการงาน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การเรียนและตำแหน่งหน้าที่ไม่สามารถทดแทนการแต่งงานได้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แม้จะสูงสักปานใดก็ตาม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ปฏิบัติหน้าที่ภายในบ้านของเธอ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จงดูแล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ลูก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ๆ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เพราะนี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่คืองานหลักของเธอ ซึ่งส่งผลในการใช้ชีวิตของเธอ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อย่าได้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แสวง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หาสิ่งอื่นมาแลกเปลี่ยน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เพราะไม่มีสิ่งใดเทียบได้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เธออย่า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ปล่อย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ให้โอกาสการแต่งงานกับคนดีๆ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หลุดลอยไป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เพราะท่านเราะสูล ศ็อลลัลลอฮุอะลัยฮิวะสัลลัม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</w:p>
    <w:p w:rsidR="00B65E76" w:rsidRPr="003D1318" w:rsidRDefault="00B65E76" w:rsidP="003D1318">
      <w:pPr>
        <w:keepNext/>
        <w:keepLines/>
        <w:spacing w:after="0" w:line="240" w:lineRule="auto"/>
        <w:jc w:val="both"/>
        <w:outlineLvl w:val="2"/>
        <w:rPr>
          <w:rFonts w:ascii="KFGQPC Uthman Taha Naskh" w:eastAsia="Times New Roman" w:hAnsi="KFGQPC Uthman Taha Naskh" w:cs="KFGQPC Uthman Taha Naskh"/>
          <w:color w:val="002060"/>
          <w:sz w:val="24"/>
          <w:szCs w:val="24"/>
        </w:rPr>
      </w:pP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Times New Roman" w:hAnsi="KFGQPC Uthman Taha Naskh" w:cs="KFGQPC Uthman Taha Naskh" w:hint="eastAsia"/>
          <w:color w:val="002060"/>
          <w:sz w:val="24"/>
          <w:szCs w:val="24"/>
          <w:rtl/>
          <w:lang w:bidi="ar-DZ"/>
        </w:rPr>
        <w:t>إِذَا</w:t>
      </w:r>
      <w:r w:rsidRPr="003D1318">
        <w:rPr>
          <w:rFonts w:ascii="KFGQPC Uthman Taha Naskh" w:eastAsia="Times New Roman" w:hAnsi="KFGQPC Uthman Taha Naskh" w:cs="KFGQPC Uthman Taha Naskh"/>
          <w:color w:val="002060"/>
          <w:sz w:val="24"/>
          <w:szCs w:val="24"/>
          <w:rtl/>
          <w:lang w:bidi="ar-DZ"/>
        </w:rPr>
        <w:t xml:space="preserve"> </w:t>
      </w:r>
      <w:r w:rsidRPr="003D1318">
        <w:rPr>
          <w:rFonts w:ascii="KFGQPC Uthman Taha Naskh" w:eastAsia="Times New Roman" w:hAnsi="KFGQPC Uthman Taha Naskh" w:cs="KFGQPC Uthman Taha Naskh" w:hint="eastAsia"/>
          <w:color w:val="002060"/>
          <w:sz w:val="24"/>
          <w:szCs w:val="24"/>
          <w:rtl/>
          <w:lang w:bidi="ar-DZ"/>
        </w:rPr>
        <w:t>جاءَكُمْ</w:t>
      </w:r>
      <w:r w:rsidRPr="003D1318">
        <w:rPr>
          <w:rFonts w:ascii="KFGQPC Uthman Taha Naskh" w:eastAsia="Times New Roman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Times New Roman" w:hAnsi="KFGQPC Uthman Taha Naskh" w:cs="KFGQPC Uthman Taha Naskh" w:hint="eastAsia"/>
          <w:color w:val="002060"/>
          <w:sz w:val="24"/>
          <w:szCs w:val="24"/>
          <w:rtl/>
          <w:lang w:bidi="ar-DZ"/>
        </w:rPr>
        <w:t>مَنْ</w:t>
      </w:r>
      <w:r w:rsidRPr="003D1318">
        <w:rPr>
          <w:rFonts w:ascii="KFGQPC Uthman Taha Naskh" w:eastAsia="Times New Roman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Times New Roman" w:hAnsi="KFGQPC Uthman Taha Naskh" w:cs="KFGQPC Uthman Taha Naskh" w:hint="eastAsia"/>
          <w:color w:val="002060"/>
          <w:sz w:val="24"/>
          <w:szCs w:val="24"/>
          <w:rtl/>
          <w:lang w:bidi="ar-DZ"/>
        </w:rPr>
        <w:t>تَرْضَوْنَ</w:t>
      </w:r>
      <w:r w:rsidRPr="003D1318">
        <w:rPr>
          <w:rFonts w:ascii="KFGQPC Uthman Taha Naskh" w:eastAsia="Times New Roman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Times New Roman" w:hAnsi="KFGQPC Uthman Taha Naskh" w:cs="KFGQPC Uthman Taha Naskh" w:hint="eastAsia"/>
          <w:color w:val="002060"/>
          <w:sz w:val="24"/>
          <w:szCs w:val="24"/>
          <w:rtl/>
          <w:lang w:bidi="ar-DZ"/>
        </w:rPr>
        <w:t>دِينَهُ</w:t>
      </w:r>
      <w:r w:rsidRPr="003D1318">
        <w:rPr>
          <w:rFonts w:ascii="KFGQPC Uthman Taha Naskh" w:eastAsia="Times New Roman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Times New Roman" w:hAnsi="KFGQPC Uthman Taha Naskh" w:cs="KFGQPC Uthman Taha Naskh" w:hint="eastAsia"/>
          <w:color w:val="002060"/>
          <w:sz w:val="24"/>
          <w:szCs w:val="24"/>
          <w:rtl/>
          <w:lang w:bidi="ar-DZ"/>
        </w:rPr>
        <w:t>وَخُلُقَهُ</w:t>
      </w:r>
      <w:r w:rsidRPr="003D1318">
        <w:rPr>
          <w:rFonts w:ascii="KFGQPC Uthman Taha Naskh" w:eastAsia="Times New Roman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Times New Roman" w:hAnsi="KFGQPC Uthman Taha Naskh" w:cs="KFGQPC Uthman Taha Naskh" w:hint="eastAsia"/>
          <w:color w:val="002060"/>
          <w:sz w:val="24"/>
          <w:szCs w:val="24"/>
          <w:rtl/>
          <w:lang w:bidi="ar-DZ"/>
        </w:rPr>
        <w:t>فَان</w:t>
      </w:r>
      <w:r w:rsidR="0011793B">
        <w:rPr>
          <w:rFonts w:ascii="KFGQPC Uthman Taha Naskh" w:eastAsia="Times New Roman" w:hAnsi="KFGQPC Uthman Taha Naskh" w:cs="KFGQPC Uthman Taha Naskh" w:hint="cs"/>
          <w:color w:val="002060"/>
          <w:sz w:val="24"/>
          <w:szCs w:val="24"/>
          <w:rtl/>
        </w:rPr>
        <w:t>ْ</w:t>
      </w:r>
      <w:r w:rsidRPr="003D1318">
        <w:rPr>
          <w:rFonts w:ascii="KFGQPC Uthman Taha Naskh" w:eastAsia="Times New Roman" w:hAnsi="KFGQPC Uthman Taha Naskh" w:cs="KFGQPC Uthman Taha Naskh" w:hint="eastAsia"/>
          <w:color w:val="002060"/>
          <w:sz w:val="24"/>
          <w:szCs w:val="24"/>
          <w:rtl/>
          <w:lang w:bidi="ar-DZ"/>
        </w:rPr>
        <w:t>ك</w:t>
      </w:r>
      <w:r w:rsidR="0011793B">
        <w:rPr>
          <w:rFonts w:ascii="KFGQPC Uthman Taha Naskh" w:eastAsia="Times New Roman" w:hAnsi="KFGQPC Uthman Taha Naskh" w:cs="KFGQPC Uthman Taha Naskh" w:hint="cs"/>
          <w:color w:val="002060"/>
          <w:sz w:val="24"/>
          <w:szCs w:val="24"/>
          <w:rtl/>
          <w:lang w:bidi="ar-DZ"/>
        </w:rPr>
        <w:t>ِ</w:t>
      </w:r>
      <w:r w:rsidRPr="003D1318">
        <w:rPr>
          <w:rFonts w:ascii="KFGQPC Uthman Taha Naskh" w:eastAsia="Times New Roman" w:hAnsi="KFGQPC Uthman Taha Naskh" w:cs="KFGQPC Uthman Taha Naskh" w:hint="eastAsia"/>
          <w:color w:val="002060"/>
          <w:sz w:val="24"/>
          <w:szCs w:val="24"/>
          <w:rtl/>
          <w:lang w:bidi="ar-DZ"/>
        </w:rPr>
        <w:t>ح</w:t>
      </w:r>
      <w:r w:rsidR="0011793B">
        <w:rPr>
          <w:rFonts w:ascii="KFGQPC Uthman Taha Naskh" w:eastAsia="Times New Roman" w:hAnsi="KFGQPC Uthman Taha Naskh" w:cs="KFGQPC Uthman Taha Naskh" w:hint="cs"/>
          <w:color w:val="002060"/>
          <w:sz w:val="24"/>
          <w:szCs w:val="24"/>
          <w:rtl/>
          <w:lang w:bidi="ar-DZ"/>
        </w:rPr>
        <w:t>ُ</w:t>
      </w:r>
      <w:r w:rsidRPr="003D1318">
        <w:rPr>
          <w:rFonts w:ascii="KFGQPC Uthman Taha Naskh" w:eastAsia="Times New Roman" w:hAnsi="KFGQPC Uthman Taha Naskh" w:cs="KFGQPC Uthman Taha Naskh" w:hint="eastAsia"/>
          <w:color w:val="002060"/>
          <w:sz w:val="24"/>
          <w:szCs w:val="24"/>
          <w:rtl/>
          <w:lang w:bidi="ar-DZ"/>
        </w:rPr>
        <w:t>وه</w:t>
      </w:r>
      <w:r w:rsidR="0011793B">
        <w:rPr>
          <w:rFonts w:ascii="KFGQPC Uthman Taha Naskh" w:eastAsia="Times New Roman" w:hAnsi="KFGQPC Uthman Taha Naskh" w:cs="KFGQPC Uthman Taha Naskh" w:hint="cs"/>
          <w:color w:val="002060"/>
          <w:sz w:val="24"/>
          <w:szCs w:val="24"/>
          <w:rtl/>
          <w:lang w:bidi="ar-DZ"/>
        </w:rPr>
        <w:t>ُ</w:t>
      </w:r>
      <w:r w:rsidRPr="003D1318">
        <w:rPr>
          <w:rFonts w:ascii="KFGQPC Uthman Taha Naskh" w:eastAsia="Times New Roman" w:hAnsi="KFGQPC Uthman Taha Naskh" w:cs="KFGQPC Uthman Taha Naskh" w:hint="eastAsia"/>
          <w:color w:val="002060"/>
          <w:sz w:val="24"/>
          <w:szCs w:val="24"/>
          <w:rtl/>
          <w:lang w:bidi="ar-DZ"/>
        </w:rPr>
        <w:t>،</w:t>
      </w:r>
      <w:r w:rsidRPr="003D1318">
        <w:rPr>
          <w:rFonts w:ascii="KFGQPC Uthman Taha Naskh" w:eastAsia="Times New Roman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Times New Roman" w:hAnsi="KFGQPC Uthman Taha Naskh" w:cs="KFGQPC Uthman Taha Naskh" w:hint="eastAsia"/>
          <w:color w:val="002060"/>
          <w:sz w:val="24"/>
          <w:szCs w:val="24"/>
          <w:rtl/>
          <w:lang w:bidi="ar-DZ"/>
        </w:rPr>
        <w:t>إِلَّا</w:t>
      </w:r>
      <w:r w:rsidRPr="003D1318">
        <w:rPr>
          <w:rFonts w:ascii="KFGQPC Uthman Taha Naskh" w:eastAsia="Times New Roman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Times New Roman" w:hAnsi="KFGQPC Uthman Taha Naskh" w:cs="KFGQPC Uthman Taha Naskh" w:hint="eastAsia"/>
          <w:color w:val="002060"/>
          <w:sz w:val="24"/>
          <w:szCs w:val="24"/>
          <w:rtl/>
          <w:lang w:bidi="ar-DZ"/>
        </w:rPr>
        <w:t>تَفْعَلُوا</w:t>
      </w:r>
      <w:r w:rsidRPr="003D1318">
        <w:rPr>
          <w:rFonts w:ascii="KFGQPC Uthman Taha Naskh" w:eastAsia="Times New Roman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Times New Roman" w:hAnsi="KFGQPC Uthman Taha Naskh" w:cs="KFGQPC Uthman Taha Naskh" w:hint="eastAsia"/>
          <w:color w:val="002060"/>
          <w:sz w:val="24"/>
          <w:szCs w:val="24"/>
          <w:rtl/>
          <w:lang w:bidi="ar-DZ"/>
        </w:rPr>
        <w:t>تَكُنْ</w:t>
      </w:r>
      <w:r w:rsidRPr="003D1318">
        <w:rPr>
          <w:rFonts w:ascii="KFGQPC Uthman Taha Naskh" w:eastAsia="Times New Roman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Times New Roman" w:hAnsi="KFGQPC Uthman Taha Naskh" w:cs="KFGQPC Uthman Taha Naskh" w:hint="eastAsia"/>
          <w:color w:val="002060"/>
          <w:sz w:val="24"/>
          <w:szCs w:val="24"/>
          <w:rtl/>
          <w:lang w:bidi="ar-DZ"/>
        </w:rPr>
        <w:t>فِتْنَةٌ</w:t>
      </w:r>
      <w:r w:rsidRPr="003D1318">
        <w:rPr>
          <w:rFonts w:ascii="KFGQPC Uthman Taha Naskh" w:eastAsia="Times New Roman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Times New Roman" w:hAnsi="KFGQPC Uthman Taha Naskh" w:cs="KFGQPC Uthman Taha Naskh" w:hint="eastAsia"/>
          <w:color w:val="002060"/>
          <w:sz w:val="24"/>
          <w:szCs w:val="24"/>
          <w:rtl/>
          <w:lang w:bidi="ar-DZ"/>
        </w:rPr>
        <w:t>فِي</w:t>
      </w:r>
      <w:r w:rsidRPr="003D1318">
        <w:rPr>
          <w:rFonts w:ascii="KFGQPC Uthman Taha Naskh" w:eastAsia="Times New Roman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Times New Roman" w:hAnsi="KFGQPC Uthman Taha Naskh" w:cs="KFGQPC Uthman Taha Naskh" w:hint="eastAsia"/>
          <w:color w:val="002060"/>
          <w:sz w:val="24"/>
          <w:szCs w:val="24"/>
          <w:rtl/>
          <w:lang w:bidi="ar-DZ"/>
        </w:rPr>
        <w:t>الأَرْضِ،</w:t>
      </w:r>
      <w:r w:rsidRPr="003D1318">
        <w:rPr>
          <w:rFonts w:ascii="KFGQPC Uthman Taha Naskh" w:eastAsia="Times New Roman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Times New Roman" w:hAnsi="KFGQPC Uthman Taha Naskh" w:cs="KFGQPC Uthman Taha Naskh" w:hint="eastAsia"/>
          <w:color w:val="002060"/>
          <w:sz w:val="24"/>
          <w:szCs w:val="24"/>
          <w:rtl/>
          <w:lang w:bidi="ar-DZ"/>
        </w:rPr>
        <w:t>وَفَسَادٌ</w:t>
      </w:r>
      <w:r w:rsidRPr="003D1318">
        <w:rPr>
          <w:rFonts w:ascii="KFGQPC Uthman Taha Naskh" w:eastAsia="Times New Roman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11793B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เมื่อมีคนที่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ท่านพอใจในศาสนาของเขา และมารยาทของเขาได้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เข้า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สู่ขอ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ยังพวก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 ก็จง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จัดการ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แต่งงานให้กับเขา หาก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ท่านไม่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กระทำ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แล้ว ก็จะมีความยุ่งเหยิงและความเสียหาย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บนแผ่นดิน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บันทึกโดย อัต-</w:t>
      </w:r>
      <w:r w:rsidR="00152436">
        <w:rPr>
          <w:rFonts w:ascii="Cordia New" w:eastAsia="Calibri" w:hAnsi="Cordia New" w:cs="Cordia New"/>
          <w:sz w:val="32"/>
          <w:szCs w:val="32"/>
          <w:cs/>
          <w:lang w:bidi="th-TH"/>
        </w:rPr>
        <w:t>ติรมิซีย์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1085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โดยมีหะดีษอื่นๆ มาสนับสนุนในความถูกต้อง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11793B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 </w:t>
      </w:r>
    </w:p>
    <w:p w:rsidR="0011793B" w:rsidRDefault="0011793B" w:rsidP="003D1318">
      <w:pPr>
        <w:pStyle w:val="a6"/>
        <w:rPr>
          <w:lang w:bidi="th-TH"/>
        </w:rPr>
      </w:pPr>
      <w:bookmarkStart w:id="63" w:name="_Toc480382731"/>
      <w:r>
        <w:rPr>
          <w:rFonts w:hint="cs"/>
          <w:cs/>
          <w:lang w:bidi="th-TH"/>
        </w:rPr>
        <w:t>สภาพของ</w:t>
      </w:r>
      <w:r w:rsidR="00B65E76" w:rsidRPr="00B65E76">
        <w:rPr>
          <w:cs/>
          <w:lang w:bidi="th-TH"/>
        </w:rPr>
        <w:t>สตรีที่</w:t>
      </w:r>
      <w:r>
        <w:rPr>
          <w:rFonts w:hint="cs"/>
          <w:cs/>
          <w:lang w:bidi="th-TH"/>
        </w:rPr>
        <w:t>จะ</w:t>
      </w:r>
      <w:r w:rsidR="00B65E76" w:rsidRPr="00B65E76">
        <w:rPr>
          <w:rFonts w:hint="cs"/>
          <w:cs/>
          <w:lang w:bidi="th-TH"/>
        </w:rPr>
        <w:t>แต่งงาน</w:t>
      </w:r>
      <w:r>
        <w:rPr>
          <w:rFonts w:hint="cs"/>
          <w:cs/>
          <w:lang w:bidi="th-TH"/>
        </w:rPr>
        <w:t>ด้วย</w:t>
      </w:r>
      <w:bookmarkEnd w:id="63"/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มี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 xml:space="preserve">3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สภาพด้วยกัน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บางครั้ง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สาว</w:t>
      </w:r>
      <w:r w:rsidR="0011793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พรหม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จรรย์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ที่ยังไม่บรรลุศาสน</w:t>
      </w:r>
      <w:r w:rsidR="0011793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ภาวะ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หรือสาวพรหม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จรรย์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บรรลุศาสนภาว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ะแล้ว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หรือ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เป็นสตรีที่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เคยผ่าน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การแต่งงานมาแล้ว และแต่ละ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ประเภทจะมีบทบัญญัติเฉพาะ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Arial"/>
          <w:b/>
          <w:bCs/>
          <w:sz w:val="32"/>
          <w:szCs w:val="32"/>
          <w:lang w:bidi="ar-DZ"/>
        </w:rPr>
        <w:t>1.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สาวพรหม</w:t>
      </w:r>
      <w:r w:rsidR="0011793B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จรรย์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ซึ่งยังไม่บรรลุศาสนภาวะ 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 xml:space="preserve">ผู้รู้ไม่มีการขัดแย้งกันว่า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พ่อของ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มีสิทธิ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ที่จัดการ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สมรสโดยไม่ต้องขอ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อนุญาตจากเธอ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เนื่องจากสถานะของเธอยังให้การอนุญาตไม่ได้ (เพราะเป็นผู้เยาว์)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เพราะอบูบักร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ด้จัดการแต่งงาน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ท่านหญิง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อาอ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ให้แก่ท่านเราะสูล ศ็อลลัลลอฮุอะลัยฮิวะสัลลัม ในขณะที่เธอมีอายุ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 xml:space="preserve">6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ขวบ และให้เธอได้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อยู่ร่วม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ห้องหอกับท่านในขณะที่เธอมีอายุ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 xml:space="preserve">9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ขวบ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3896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และมุสลิม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3464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อัช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เชา</w:t>
      </w:r>
      <w:r w:rsidR="0011793B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กานี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ย์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หนังสือ (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นัยลุล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เอาฏอรฺ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6/128-129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ในหะดีษข้าง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ต้นเป็นหลักฐาน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อนุญาต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แต่งงานลูกสาวก่อนที่จะบรรลุศาสนภาวะได้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อัช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เชา</w:t>
      </w:r>
      <w:r w:rsidR="0011793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กานี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ยังกล่าวอีกว่า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ในหะดีษ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ข้างต้น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บ่งบอก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ชี้ว่า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อนุญาตให้แต่งงาน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เด็กผู้หญิงที่ยังเยาว์วัย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ให้แก่ชายที่มีอายุมากได้ ซึ่งอิมาม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อัล-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ตั้งชื่อบทในตำราหะดีษเช่นนั้น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ได้นำเอาหะดีษของ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ท่านหญิง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อาอ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ชะอฺมา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อ้างอิง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อิบนุ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11793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หะญัร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ฺ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ได้อ้างมติเอกฉันท์ของปวงปราชญ์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ไว้ในหนังสือฟัตห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ุลบา</w:t>
      </w:r>
      <w:r w:rsidR="0011793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รี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ของท่าน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กุดามะฮฺ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ได้กล่าวไว้ในอัล-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มุฆนีย์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6/487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บรรดาผู้รู้ทุกคนที่เราได้จดจำมาจากพวกเขา มีมติเป็นเอกฉันท์ว่า อนุญาตให้พ่อแต่งงานลูกสาวที่ยังเยาว์วัยโดยมิต้องขออนุญาตได้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แต่งให้กับบุคคลที่มีคุณสมบัติเหมาะสมกัน”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ฉัน (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เฟาซาน) กล่าวว่า</w:t>
      </w: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ในการที่อบูบักร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ฺจัดสมรส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ท่านหญิงอาอิ</w:t>
      </w:r>
      <w:r w:rsidR="0011793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ชะ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ให้แก่ท่านเราะสูล ศ็อลลัลลอฮุอะลัยฮิวะสัลลัม ในขณะที่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เธออายุได้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 xml:space="preserve">6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ขวบ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เป็นการโต้ตอบ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ที่ล้ำลึกยิ่งต่อ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ตำหนิการแต่งงานผู้เยาว์ให้แก่ชายที่อายุมาก และสร้างความเสียหายในประเด็นนี้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พวกเขา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ถือว่าเป็นสิ่งที่น่าเกลียด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นี่มิใช่อื่นใดเลย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นอกจากความโง่เขลาของพวกเขา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เท่านั้น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หรือพวกเขา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สร้างความปั่นป่วน”</w:t>
      </w:r>
    </w:p>
    <w:p w:rsidR="0011793B" w:rsidRDefault="0011793B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Arial"/>
          <w:b/>
          <w:bCs/>
          <w:sz w:val="32"/>
          <w:szCs w:val="32"/>
          <w:lang w:bidi="ar-DZ"/>
        </w:rPr>
        <w:t>2.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สาวพรหม</w:t>
      </w:r>
      <w:r w:rsidR="0011793B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จรรย์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ซึ่งบรรลุศาสนภาวะแล้ว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alibri" w:eastAsia="Calibri" w:hAnsi="Calibri" w:cs="Cordia New"/>
          <w:b/>
          <w:bCs/>
          <w:color w:val="000000"/>
          <w:sz w:val="32"/>
          <w:szCs w:val="32"/>
          <w:shd w:val="clear" w:color="auto" w:fill="FFFFFF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เธอจะไม่ถูกแต่งงานนอกจาก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ต้องได้รับอนุญาตจากเธอเสียก่อน และการอนุญาตของเธอคือการนิ่ง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เฉย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เนื่องจากท่า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ได้กล่าวว่า</w:t>
      </w:r>
      <w:r w:rsidRPr="00B65E76">
        <w:rPr>
          <w:rFonts w:ascii="Arabic Transparent" w:eastAsia="Calibri" w:hAnsi="Arabic Transparent" w:cs="Cordia New"/>
          <w:b/>
          <w:bCs/>
          <w:color w:val="000000"/>
          <w:sz w:val="32"/>
          <w:szCs w:val="32"/>
          <w:shd w:val="clear" w:color="auto" w:fill="FFFFFF"/>
          <w:lang w:bidi="ar-DZ"/>
        </w:rPr>
        <w:t xml:space="preserve"> </w:t>
      </w:r>
    </w:p>
    <w:p w:rsidR="00B65E76" w:rsidRPr="003D1318" w:rsidRDefault="00B65E76" w:rsidP="00B65E76">
      <w:pPr>
        <w:spacing w:after="0" w:line="240" w:lineRule="auto"/>
        <w:jc w:val="both"/>
        <w:rPr>
          <w:rFonts w:ascii="Calibri" w:eastAsia="Times New Roman" w:hAnsi="Calibri" w:cs="KFGQPC Uthman Taha Naskh"/>
          <w:color w:val="002060"/>
          <w:sz w:val="24"/>
          <w:szCs w:val="24"/>
          <w:rtl/>
        </w:rPr>
      </w:pP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«</w:t>
      </w:r>
      <w:hyperlink r:id="rId21" w:anchor="docu" w:history="1"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وَلَا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تُنْكَحُ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الْبِكْرُ</w:t>
        </w:r>
        <w:r w:rsidR="0011793B">
          <w:rPr>
            <w:rFonts w:ascii="Calibri" w:eastAsia="Times New Roman" w:hAnsi="Calibri" w:cs="KFGQPC Uthman Taha Naskh" w:hint="cs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حَتَّى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تُسْتَأْذَنَ</w:t>
        </w:r>
        <w:r w:rsidR="0011793B">
          <w:rPr>
            <w:rFonts w:ascii="Calibri" w:eastAsia="Times New Roman" w:hAnsi="Calibri" w:cs="KFGQPC Uthman Taha Naskh" w:hint="cs"/>
            <w:color w:val="002060"/>
            <w:sz w:val="24"/>
            <w:szCs w:val="24"/>
            <w:rtl/>
          </w:rPr>
          <w:t>»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قَالُوا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يَا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رَسُولَ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اللَّهِ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،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فَكَيْفَ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إذْنُهَا</w:t>
        </w:r>
        <w:r w:rsidR="0011793B">
          <w:rPr>
            <w:rFonts w:ascii="Calibri" w:eastAsia="Times New Roman" w:hAnsi="Calibri" w:cs="KFGQPC Uthman Taha Naskh" w:hint="cs"/>
            <w:color w:val="002060"/>
            <w:sz w:val="24"/>
            <w:szCs w:val="24"/>
            <w:rtl/>
          </w:rPr>
          <w:t>؟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قَال</w:t>
        </w:r>
        <w:r w:rsidR="0011793B" w:rsidRPr="003D1318">
          <w:rPr>
            <w:rFonts w:ascii="KFGQPC Uthman Taha Naskh" w:eastAsia="Times New Roman" w:hAnsi="KFGQPC Uthman Taha Naskh" w:cs="KFGQPC Uthman Taha Naskh"/>
            <w:color w:val="002060"/>
            <w:sz w:val="24"/>
            <w:szCs w:val="24"/>
            <w:rtl/>
          </w:rPr>
          <w:t>: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="0011793B">
          <w:rPr>
            <w:rFonts w:ascii="Calibri" w:eastAsia="Times New Roman" w:hAnsi="Calibri" w:cs="KFGQPC Uthman Taha Naskh" w:hint="cs"/>
            <w:color w:val="002060"/>
            <w:sz w:val="24"/>
            <w:szCs w:val="24"/>
            <w:rtl/>
          </w:rPr>
          <w:t>«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أَنْ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تَسْكُتَ»</w:t>
        </w:r>
      </w:hyperlink>
    </w:p>
    <w:p w:rsidR="00B65E76" w:rsidRPr="00B65E76" w:rsidRDefault="0011793B" w:rsidP="003D1318">
      <w:pPr>
        <w:shd w:val="clear" w:color="auto" w:fill="FFFFFF"/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และส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าวพรหม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จรรย์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จะไม่ถูกแต่งงานจนกว่า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จะมีการขออนุญาตจากเธอ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พวกเขา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ถาม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โอ้ท่าน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เราะสูลุลลอฮฺ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อนุญาตของเธอเป็นอย่างไ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รเล่า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?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ท่านกล่าวว่า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คือการนิ่ง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เฉย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ของเธอ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/>
          <w:color w:val="FF0000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5136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3458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shd w:val="clear" w:color="auto" w:fill="FFFFFF"/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 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ดังนั้น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จึงต้อง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ได้รับการยินยอม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เธอ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แม้ว่าพ่อของเธอ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จะเป็นผู้แต่งงานให้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ก็ตาม ตามทัศนะที่ถูกต้องจากสองทัศนะของบรรดาผู้รู้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ก็อยยิม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ปราชญ์อาวุโส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และนี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ทัศนะของบรรพชนส่วนมาก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ทัศนะ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ของอบู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หะนีฟะฮฺ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อะห์มัด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ในรายงานหนึ่งจาก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หลายๆ รายงานของ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เป็นทัศนะที่เรานำมา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ปฏิบัติ ซึ่งเราไม่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ยึดถือ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อื่นใดนอกเหนือจ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ากนี้ 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เป็นสิ่งที่สอดคล้องกับ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การตัดสินชี้ขาดของท่านเราะสูล ศ็อลลัลลอฮุอะลัยฮิวะสัลลัม และสอดคล้องกับ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การสั่งใช้และกา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ห้ามของท่า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="0011793B">
        <w:rPr>
          <w:rFonts w:ascii="Cordia New" w:eastAsia="Calibri" w:hAnsi="Cordia New" w:cs="Cordia New" w:hint="cs"/>
          <w:sz w:val="32"/>
          <w:szCs w:val="32"/>
          <w:lang w:bidi="th-TH"/>
        </w:rPr>
        <w:t>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(อัล-ฮัด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 อัน-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นะบะ</w:t>
      </w:r>
      <w:r w:rsidR="0011793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วี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11793B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5/96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11793B" w:rsidRDefault="0011793B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Arial"/>
          <w:b/>
          <w:bCs/>
          <w:sz w:val="32"/>
          <w:szCs w:val="32"/>
          <w:lang w:bidi="ar-DZ"/>
        </w:rPr>
        <w:t>3.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สตรีที่ผ่านการแต่งงานแล้ว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 xml:space="preserve">เธอจะไม่ถูกแต่งงานนอกจากด้วยการอนุญาตของเธอเท่านั้น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และการอนุญาตของเธอนั้นด้วย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วาจา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ซึ่ง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ต่างกับสาวพรหม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จรรย์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เพราะ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นุ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ญาตของเธอนั้นคือการนิ่ง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เฉย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อิบนุ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กุดามะฮฺ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“สำหรับ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สตรีที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่เคย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ผ่านการแต่งงานแล้วนั้น เรา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ทราบว่า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ปวงปราชญ์มีความเห็นขัดแย้งกันเลยว่า การยินยอมของเธอคือการเปล่งวาจา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ดังหะดีษของท่าน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 ศ็อลลัลลอฮุอะลัยฮิวะสัลลัม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การพูดนั้น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การสื่อถึงสิ่งที่อยู่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ในใจ ซึ่งการเปล่งวาจาคือมาตรฐานในทุกเรื่องที่ต้องขออนุญาต</w:t>
      </w:r>
      <w:r w:rsidR="0011793B">
        <w:rPr>
          <w:rFonts w:ascii="Cordia New" w:eastAsia="Calibri" w:hAnsi="Cordia New" w:cs="Cordia New" w:hint="cs"/>
          <w:sz w:val="32"/>
          <w:szCs w:val="32"/>
          <w:lang w:bidi="th-TH"/>
        </w:rPr>
        <w:t>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(อัล-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มุฆนีย์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6/493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ชัยคุลอิสลาม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อิบนุตัยมียะฮฺ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ได้กล่าวไว้ใน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มัจญ์มูอฺ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ฟะตาวา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32/39-40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ไม่บังควรแก่คนใดที่จะแต่งงานให้กับ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สตรีนอกจากด้วยการ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ยินยอม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ของเธอเท่านั้น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ดัง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 ศ็อลลัลลอฮุอะลัยฮิวะสัลลัมได้สั่งใช้ ถ้าหาก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ยินยอม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ก็ไม่มี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คนใดบังคับเธอ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 นอกจาก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สาวพรหม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จรรย์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ที่ยังเยาว์วัย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พ่อของเธอสามารถแต่งงานให้กับเธอได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้ และไม่มีการอนุญาตใดๆ จากเธอ (เพราะยังเป็นผู้เยาว์)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ส่วนสตรีที่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เคยแต่งงาน ซึ่งบรรลุศาสนภาวะแล้ว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ต้องได้รับการยินยอมจากเธอ ไม่ว่าจะ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พ่อหรือ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คนอื่น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โดยมติเอกฉันท์ของปวงปราชญ์ และเช่นเดียวกันสาวพรหม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จรรย์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ที่บรรลุศาสนภาวะ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แล้ว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คนอื่น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จากพ่อและปู่ไม่มีสิทธิ์บังคับเธอ (หรือแต่งแบบคลุมถุงชนหรือขืนใจ) โดยมติเอกฉันท์ของปวงปราชญ์ ส่วนพ่อและปู่ควรที่จะได้รับความยินยอมเสียก่อน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บรรดาผู้รู้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มีความ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เห็นแตกต่างกันไปในเรื่องของการอนุญาต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เป็นสิ่ง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ที่บังคับหรือควรกระทำ (วาญิบหรือมุสตะหับ)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ทัศนะ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ที่ถูกต้องนั้นคือ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มัน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เป็นสิ่งที่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บังคับ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และจำเป็นต่อผู้ปกครองของสตรีต้องมีความ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ยำเกรงต่ออัลลอฮฺในเรื่องของผู้ที่เขาจะจัดการแต่งงานแก่เธอ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ต้องพิจารณาถึงคนที่จะเป็น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คู่ครองของเธอว่า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เหมาะสมหรือไม่ เพราะว่า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เขาแต่งงานให้เธอเ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พื่อผลดีแก่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เธอไม่ใช่ผล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ดีแก่เขาอย่างเดียว”</w:t>
      </w:r>
    </w:p>
    <w:p w:rsidR="0011793B" w:rsidRDefault="0011793B" w:rsidP="003D1318">
      <w:pPr>
        <w:pStyle w:val="a6"/>
        <w:rPr>
          <w:lang w:bidi="th-TH"/>
        </w:rPr>
      </w:pPr>
      <w:bookmarkStart w:id="64" w:name="_Toc480382732"/>
      <w:r>
        <w:rPr>
          <w:rFonts w:hint="cs"/>
          <w:cs/>
          <w:lang w:bidi="th-TH"/>
        </w:rPr>
        <w:lastRenderedPageBreak/>
        <w:t>วะลีย์ในการแต่งงาน</w:t>
      </w:r>
      <w:bookmarkEnd w:id="64"/>
    </w:p>
    <w:p w:rsidR="00B65E76" w:rsidRPr="003D1318" w:rsidRDefault="0011793B" w:rsidP="003D1318">
      <w:pPr>
        <w:pStyle w:val="a6"/>
        <w:jc w:val="thaiDistribute"/>
        <w:rPr>
          <w:rFonts w:eastAsia="Calibri"/>
          <w:b w:val="0"/>
          <w:bCs w:val="0"/>
          <w:lang w:bidi="th-TH"/>
        </w:rPr>
      </w:pPr>
      <w:r>
        <w:rPr>
          <w:rFonts w:eastAsia="Calibri" w:hint="cs"/>
          <w:b w:val="0"/>
          <w:bCs w:val="0"/>
          <w:color w:val="auto"/>
          <w:cs/>
          <w:lang w:bidi="th-TH"/>
        </w:rPr>
        <w:tab/>
      </w:r>
      <w:bookmarkStart w:id="65" w:name="_Toc480382733"/>
      <w:r>
        <w:rPr>
          <w:rFonts w:eastAsia="Calibri" w:hint="cs"/>
          <w:b w:val="0"/>
          <w:bCs w:val="0"/>
          <w:color w:val="auto"/>
          <w:cs/>
          <w:lang w:bidi="th-TH"/>
        </w:rPr>
        <w:t>จำเป็น</w:t>
      </w:r>
      <w:r w:rsidR="00B65E76" w:rsidRPr="003D1318">
        <w:rPr>
          <w:rFonts w:eastAsia="Calibri"/>
          <w:b w:val="0"/>
          <w:bCs w:val="0"/>
          <w:color w:val="auto"/>
          <w:cs/>
          <w:lang w:bidi="th-TH"/>
        </w:rPr>
        <w:t>ต้องมี</w:t>
      </w:r>
      <w:r>
        <w:rPr>
          <w:rFonts w:eastAsia="Calibri" w:hint="cs"/>
          <w:b w:val="0"/>
          <w:bCs w:val="0"/>
          <w:color w:val="auto"/>
          <w:cs/>
          <w:lang w:bidi="th-TH"/>
        </w:rPr>
        <w:t>วะลีย์หรือ</w:t>
      </w:r>
      <w:r w:rsidR="00B65E76" w:rsidRPr="003D1318">
        <w:rPr>
          <w:rFonts w:eastAsia="Calibri"/>
          <w:b w:val="0"/>
          <w:bCs w:val="0"/>
          <w:color w:val="auto"/>
          <w:cs/>
          <w:lang w:bidi="th-TH"/>
        </w:rPr>
        <w:t>ผู้ปกครองของฝ่ายหญิงในการแต่งงานและเหตุผลที่ต้องมีผู้ปกครอง</w:t>
      </w:r>
      <w:bookmarkEnd w:id="65"/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การให้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สิทธิ์แก่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เลือกคู่ครองที่เหมาะสมกับเธอนั้นไม่ได้หมายความว่าปล่อยให้เธอกระทำได้ตามอำเภอใจ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แต่งงานกับใคร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ที่เธอประสงค์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และหากเป็นเช่นนั้น ย่อม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จะเป็นพิษภัยต่อ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ญาติ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และครอบครัวของเธอ แต่แท้ที่จริงแล้วเธอ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ต้องอาศัย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ผู้ปกครอง ซึ่งคอยดูแลการเลือกของเธอ ให้คำปรึกษา และจัดการแต่งงานแก่เธอ เธอไม่สามารถจะแต่งงานให้กับตัวเองได้ หากเธอแต่งงานให้กับตัวเอง การแต่งงานนั้นก็เป็นโมฆะ เนื่องจากหะดีษ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จากท่านหญิงอาอิชะฮฺ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ยัลลอฮุอันฮา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Calibri" w:eastAsia="Times New Roman" w:hAnsi="Calibri" w:cs="KFGQPC Uthman Taha Naskh"/>
          <w:color w:val="002060"/>
          <w:sz w:val="24"/>
          <w:szCs w:val="24"/>
        </w:rPr>
      </w:pP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«</w:t>
      </w:r>
      <w:hyperlink r:id="rId22" w:anchor="docu" w:history="1"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أَيُّمَا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امْرَأَةٍ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نُكِحَتْ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بِغَيْرِ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إِذْنِ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وَلِيِّهَا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فَنِكَاحُهَا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بَاطِلٌ»</w:t>
        </w:r>
      </w:hyperlink>
    </w:p>
    <w:p w:rsidR="00B65E76" w:rsidRPr="00B65E76" w:rsidRDefault="0011793B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ใดแต่งงานให้กับตัว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เอง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โดยไม่ได้ร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ับ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อนุญาต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ผู้ปกครองของเธอ การแต่งงานของเธอก็เป็น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โมฆะ (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>3</w:t>
      </w:r>
      <w:r>
        <w:rPr>
          <w:rFonts w:ascii="Cordia New" w:eastAsia="Calibri" w:hAnsi="Cordia New" w:cs="Cordia New" w:hint="cs"/>
          <w:sz w:val="32"/>
          <w:szCs w:val="40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ครั้ง)” (บันทึกโดยอัต-</w:t>
      </w:r>
      <w:r w:rsidR="0015243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ติรมิซีย์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1102 , 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2083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, อิบนุ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มาญะ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ฮฺ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: 1879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และอัต-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ติรมิซีย์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1190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กล่าวว่าเป็นหะดีษ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สั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11793B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และท่านเราะสูล ศ็อลลัลลอฮุอะลัยฮิวะสัลลัม กล่าวว่า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</w:p>
    <w:p w:rsidR="00B65E76" w:rsidRPr="003D1318" w:rsidRDefault="00B65E76" w:rsidP="00B65E76">
      <w:pPr>
        <w:spacing w:after="0" w:line="240" w:lineRule="auto"/>
        <w:jc w:val="both"/>
        <w:rPr>
          <w:rFonts w:ascii="Calibri" w:eastAsia="Times New Roman" w:hAnsi="Calibri" w:cs="KFGQPC Uthman Taha Naskh"/>
          <w:color w:val="002060"/>
          <w:sz w:val="24"/>
          <w:szCs w:val="24"/>
        </w:rPr>
      </w:pP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«لَا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نِكَاحَ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إِلَّا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بِوَلِيٍّ»</w:t>
      </w:r>
    </w:p>
    <w:p w:rsidR="00B65E76" w:rsidRPr="00B65E76" w:rsidRDefault="0011793B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ไม่มีการแต่งงาน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ใดๆ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นอกจากจะ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ผู้ปกครองของฝ่ายหญิง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(บันทึกโดยอัต-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ติรมิซีย์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1101, 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2085, </w:t>
      </w:r>
      <w:r w:rsidR="003D1318">
        <w:rPr>
          <w:rFonts w:ascii="Cordia New" w:eastAsia="Calibri" w:hAnsi="Cordia New" w:cs="Cordia New"/>
          <w:sz w:val="32"/>
          <w:szCs w:val="32"/>
          <w:lang w:bidi="th-TH"/>
        </w:rPr>
        <w:br/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อิบนุ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มาญะฮฺ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1881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และท่านอื่นๆ)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ทั้งสองหะดีษนี้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และหะดีษที่มีความหมาย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ในทำนองเดียวกัน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ชี้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ว่าการแต่งงานจะ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เป็นโมฆะ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นอกจากจะต้องมีผู้ปกครอง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ของฝ่ายหญิง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เท่านั้น เพราะว่า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หลักพื้นฐานของคำว่า "ไม่" คือไม่ถูกต้อง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อัต-</w:t>
      </w:r>
      <w:r w:rsidR="0015243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ติรมิซีย์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นี่คือแนวปฏิบัติของปวงปราชญ์ เช่น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อุมัรฺ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,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4809CC">
        <w:rPr>
          <w:rFonts w:ascii="Cordia New" w:eastAsia="Calibri" w:hAnsi="Cordia New" w:cs="Cordia New"/>
          <w:sz w:val="32"/>
          <w:szCs w:val="32"/>
          <w:cs/>
          <w:lang w:bidi="th-TH"/>
        </w:rPr>
        <w:t>อะลีย์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,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อิบนุ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อับบาส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,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อบู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ฮู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ร็อย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เราะฮฺ และท่านอื่นๆ และในทำนอง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เดียวกัน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นี้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รายงานจากบรรดานักวิ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าการ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สาขา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นิติศาสตร์อิสลามของบรรดาตาบีอีนว่า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พวกเขากล่าวว่า ไม่มีการแต่งงานนอกจากจะต้องมีผู้ปกครอง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ของฝ่ายหญิง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ซึ่งเป็น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ทัศนะ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ของอิมาม</w:t>
      </w:r>
      <w:r w:rsidR="00A510C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อัช-ชาฟิอีย์</w:t>
      </w:r>
      <w:r w:rsidR="0011793B">
        <w:rPr>
          <w:rFonts w:ascii="Cordia New" w:eastAsia="Calibri" w:hAnsi="Cordia New" w:cs="Cordia New" w:hint="cs"/>
          <w:sz w:val="32"/>
          <w:szCs w:val="32"/>
          <w:cs/>
          <w:lang w:bidi="th-TH"/>
        </w:rPr>
        <w:t>,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อะห์มัด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และอิสหาก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โปรด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ดูอัล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A510C9">
        <w:rPr>
          <w:rFonts w:ascii="Cordia New" w:eastAsia="Calibri" w:hAnsi="Cordia New" w:cs="Cordia New"/>
          <w:sz w:val="32"/>
          <w:szCs w:val="32"/>
          <w:cs/>
          <w:lang w:bidi="th-TH"/>
        </w:rPr>
        <w:t>มุฆนีย์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6/449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66" w:name="_Toc480382734"/>
      <w:r w:rsidRPr="00B65E76">
        <w:rPr>
          <w:cs/>
          <w:lang w:bidi="th-TH"/>
        </w:rPr>
        <w:t>การตีกลอง</w:t>
      </w:r>
      <w:r w:rsidRPr="00B65E76">
        <w:rPr>
          <w:rFonts w:hint="cs"/>
          <w:cs/>
          <w:lang w:bidi="th-TH"/>
        </w:rPr>
        <w:t>เพื่อ</w:t>
      </w:r>
      <w:r w:rsidRPr="00B65E76">
        <w:rPr>
          <w:cs/>
          <w:lang w:bidi="th-TH"/>
        </w:rPr>
        <w:t>ประกาศ</w:t>
      </w:r>
      <w:r w:rsidRPr="00B65E76">
        <w:rPr>
          <w:rFonts w:hint="cs"/>
          <w:cs/>
          <w:lang w:bidi="th-TH"/>
        </w:rPr>
        <w:t>การ</w:t>
      </w:r>
      <w:r w:rsidRPr="00B65E76">
        <w:rPr>
          <w:cs/>
          <w:lang w:bidi="th-TH"/>
        </w:rPr>
        <w:t>แต่งงาน</w:t>
      </w:r>
      <w:bookmarkEnd w:id="66"/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ส่งเสริมให้มีการตีกลองของ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เหล่า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สตรีเพื่อให้รู้ว่ามีการแต่งงาน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นั่น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จะปฏิบัติ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ในหมู่ของสตร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ีเป็นการ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เฉพาะโดยไม่มีดนตรี อุปกรณ์บันเทิงต่างๆ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และไม่มีการขับร้องของนักร้อง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และไม่เป็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ไรในการที่สตรีจะเอา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บท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กวีมา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ขับร้อง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ในโอกาสนี้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โดยที่ไม่ให้บรรดาบุรุษได้ยิน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ท่านเราะสูล ศ็อลลัลลอฮุอะลัยฮิวะสัลลัม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</w:p>
    <w:p w:rsidR="00B65E76" w:rsidRPr="003D1318" w:rsidRDefault="002A0C1A" w:rsidP="00B65E76">
      <w:pPr>
        <w:spacing w:after="0" w:line="240" w:lineRule="auto"/>
        <w:jc w:val="both"/>
        <w:rPr>
          <w:rFonts w:ascii="Calibri" w:eastAsia="Times New Roman" w:hAnsi="Calibri" w:cs="KFGQPC Uthman Taha Naskh"/>
          <w:color w:val="002060"/>
          <w:sz w:val="24"/>
          <w:szCs w:val="24"/>
          <w:rtl/>
        </w:rPr>
      </w:pPr>
      <w:hyperlink r:id="rId23" w:anchor="docu" w:history="1">
        <w:r w:rsidR="00B65E76" w:rsidRPr="003D1318">
          <w:rPr>
            <w:rFonts w:ascii="Calibri" w:eastAsia="Times New Roman" w:hAnsi="Calibri" w:cs="KFGQPC Uthman Taha Naskh"/>
            <w:color w:val="002060"/>
            <w:sz w:val="24"/>
            <w:szCs w:val="24"/>
          </w:rPr>
          <w:t> </w:t>
        </w:r>
        <w:r w:rsidR="00B65E76"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«فَصْلُ</w:t>
        </w:r>
        <w:r w:rsidR="00B65E76"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مَا</w:t>
        </w:r>
        <w:r w:rsidR="00B65E76"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بَيْنَ</w:t>
        </w:r>
        <w:r w:rsidR="00B65E76"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الْحَلَالِ</w:t>
        </w:r>
        <w:r w:rsidR="00B65E76"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وَالْحَرَامِ</w:t>
        </w:r>
        <w:r w:rsidR="00B65E76"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الدُّفُّ</w:t>
        </w:r>
        <w:r w:rsidR="00B65E76"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وَالصَّوْتُ</w:t>
        </w:r>
        <w:r w:rsidR="00B65E76"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فِي</w:t>
        </w:r>
        <w:r w:rsidR="00B65E76"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="00B65E76"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النِّكَاحِ</w:t>
        </w:r>
      </w:hyperlink>
      <w:r w:rsidR="00B65E76"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DA165C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3D1318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3D1318">
        <w:rPr>
          <w:rFonts w:ascii="Cordia New" w:eastAsia="Calibri" w:hAnsi="Cordia New" w:cs="Cordia New"/>
          <w:sz w:val="32"/>
          <w:szCs w:val="32"/>
          <w:cs/>
          <w:lang w:bidi="th-TH"/>
        </w:rPr>
        <w:t>การ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ประกาศให้รู้ว่า ระหว่างชายหญิงคู่ไหนที่ฮาลาล(ร่วมชีวิตเป็นสามีภรรยากันแล้ว)หรือหะรอม(ยังไม่ได้เป็นสามีภรรยา) ก็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คือ</w:t>
      </w:r>
      <w:r w:rsidR="00B65E76" w:rsidRPr="003D1318">
        <w:rPr>
          <w:rFonts w:ascii="Cordia New" w:eastAsia="Calibri" w:hAnsi="Cordia New" w:cs="Cordia New"/>
          <w:sz w:val="32"/>
          <w:szCs w:val="32"/>
          <w:cs/>
          <w:lang w:bidi="th-TH"/>
        </w:rPr>
        <w:t>กลองและ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="00B65E76" w:rsidRPr="003D1318">
        <w:rPr>
          <w:rFonts w:ascii="Cordia New" w:eastAsia="Calibri" w:hAnsi="Cordia New" w:cs="Cordia New"/>
          <w:sz w:val="32"/>
          <w:szCs w:val="32"/>
          <w:cs/>
          <w:lang w:bidi="th-TH"/>
        </w:rPr>
        <w:t>ขับร้องในการแต่งงาน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นั่นเอง</w:t>
      </w:r>
      <w:r w:rsidR="00B65E76" w:rsidRPr="003D1318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บันทึกโดยอะ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มัด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15451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,</w:t>
      </w:r>
      <w:r w:rsidR="00B65E76"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อัต-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ติรมิซีย์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1088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, อัน-</w:t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นะสาอีย์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3369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, อิบนุ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มาญะฮฺ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1896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และอัต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ติรมี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ซี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กล่าวว่า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เป็นหะดีษ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สั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DA165C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</w:t>
      </w:r>
      <w:r w:rsidR="00DA165C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อัช</w:t>
      </w:r>
      <w:r w:rsidR="00DA165C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เชา</w:t>
      </w:r>
      <w:r w:rsidR="00DA165C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กานี</w:t>
      </w:r>
      <w:r w:rsidR="00DA165C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ย์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ในสิ่ง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ดังกล่าว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นั้นเป็นสิ่ง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ที่ชี้ชัดว่าในงานแต่งนั้น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อนุญาตให้มีการตีกลองและใช้เสียงดัง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โดยนำถ้อยคำต่างๆ มากล่าวขาน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เช่น เราได้มายังท่านทั้งหลายแล้ว เราได้มายังท่านทั้งหลายแล้ว และอื่นๆ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ที่ไม่ใช่เพลง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ยั่วยุเพื่อสิ่งเลวร้าย พรรณนาความงามของสตรี ลามก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และการดื่มเหล้า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เพราะสิ่งเหล่านี้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เป็นที่ต้องห้ามในงานแต่งและ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โอกาสอื่นๆ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ในทำนองเดียวกัน</w:t>
      </w:r>
      <w:r w:rsidR="00DA165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การละเล่นต่างๆ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ที่ต้องห้าม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โอ้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สตรีผู้ศรัทธา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อย่าได้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ฟุ่มเฟือย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ในการซื้อเครื่องประดับและ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เสื้อผ้า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เนื่องในโอกาสงาน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แต่ง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เพราะอยู่ในความสุรุ่ยสุร่ายที่อัลลอฮฺทรงห้ามไว้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พระองค์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ไม่รัก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ที่สุรุ่ยสุร่า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 จงใช้จ่ายโดยพอประมาณและอย่าโอ้อวด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تُسۡرِفُوٓاْۚ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إِنَّهُۥ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يُحِبُّ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ٱلۡمُسۡرِفِينَ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٣١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الأعراف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٣١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B65E76" w:rsidP="00B65E76">
      <w:pPr>
        <w:autoSpaceDE w:val="0"/>
        <w:autoSpaceDN w:val="0"/>
        <w:bidi w:val="0"/>
        <w:adjustRightInd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และพวกเจ้าอย่าได้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ฟุ่มเฟือย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แท้จริง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พระองค์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รักผู้บรรดาที่ฟุ่มเฟือย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อันอาม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141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autoSpaceDE w:val="0"/>
        <w:autoSpaceDN w:val="0"/>
        <w:bidi w:val="0"/>
        <w:adjustRightInd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67" w:name="_Toc480382735"/>
      <w:r w:rsidRPr="00B65E76">
        <w:rPr>
          <w:cs/>
          <w:lang w:bidi="th-TH"/>
        </w:rPr>
        <w:t>ภรรยา</w:t>
      </w:r>
      <w:r w:rsidRPr="00B65E76">
        <w:rPr>
          <w:rFonts w:hint="cs"/>
          <w:cs/>
          <w:lang w:bidi="th-TH"/>
        </w:rPr>
        <w:t>ต้อง</w:t>
      </w:r>
      <w:r w:rsidRPr="00B65E76">
        <w:rPr>
          <w:cs/>
          <w:lang w:bidi="th-TH"/>
        </w:rPr>
        <w:t>เชื่อฟังสามีและไม่อนุญาตให้ฝ่า</w:t>
      </w:r>
      <w:r w:rsidRPr="00B65E76">
        <w:rPr>
          <w:rFonts w:hint="cs"/>
          <w:cs/>
          <w:lang w:bidi="th-TH"/>
        </w:rPr>
        <w:t>ฝืน</w:t>
      </w:r>
      <w:bookmarkEnd w:id="67"/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ab/>
        <w:t>โอ้สตรีผู้ศรัทธาเอ๋ย จำเป็นที่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เธอจะต้องเชื่อฟังสามีด้วยดี มีรายงานจากอบ</w:t>
      </w:r>
      <w:r w:rsidR="00DA165C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ู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ฮุร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็อยเราะฮฺ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 ท่านเราะสูล ศ็อลลัลลอฮุอะลัยฮิวะสัลลัม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Calibri" w:eastAsia="Times New Roman" w:hAnsi="Calibri" w:cs="KFGQPC Uthman Taha Naskh"/>
          <w:color w:val="002060"/>
          <w:sz w:val="24"/>
          <w:szCs w:val="24"/>
          <w:cs/>
          <w:lang w:bidi="th-TH"/>
        </w:rPr>
      </w:pPr>
      <w:r w:rsidRPr="003D1318">
        <w:rPr>
          <w:rFonts w:ascii="Calibri" w:eastAsia="Times New Roman" w:hAnsi="Calibri" w:cs="KFGQPC Uthman Taha Naskh" w:hint="eastAsia"/>
          <w:b/>
          <w:bCs/>
          <w:color w:val="002060"/>
          <w:sz w:val="24"/>
          <w:szCs w:val="24"/>
          <w:rtl/>
        </w:rPr>
        <w:t>«إ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ذَا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صَلَّتْ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الْمَرْأَةُ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خَمْسَهَا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،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وَصَامَتْ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شَهْرَهَا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،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وَحَفِظَتْ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فَرْجَهَا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،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وَأَطَاعَتْ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زَوْجَهَا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د</w:t>
      </w:r>
      <w:r w:rsidR="00DA165C">
        <w:rPr>
          <w:rFonts w:ascii="Calibri" w:eastAsia="Times New Roman" w:hAnsi="Calibri" w:cs="KFGQPC Uthman Taha Naskh" w:hint="cs"/>
          <w:color w:val="002060"/>
          <w:sz w:val="24"/>
          <w:szCs w:val="24"/>
          <w:rtl/>
        </w:rPr>
        <w:t>َ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خ</w:t>
      </w:r>
      <w:r w:rsidR="00DA165C">
        <w:rPr>
          <w:rFonts w:ascii="Calibri" w:eastAsia="Times New Roman" w:hAnsi="Calibri" w:cs="KFGQPC Uthman Taha Naskh" w:hint="cs"/>
          <w:color w:val="002060"/>
          <w:sz w:val="24"/>
          <w:szCs w:val="24"/>
          <w:rtl/>
        </w:rPr>
        <w:t>َ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ل</w:t>
      </w:r>
      <w:r w:rsidR="00DA165C">
        <w:rPr>
          <w:rFonts w:ascii="Calibri" w:eastAsia="Times New Roman" w:hAnsi="Calibri" w:cs="KFGQPC Uthman Taha Naskh" w:hint="cs"/>
          <w:color w:val="002060"/>
          <w:sz w:val="24"/>
          <w:szCs w:val="24"/>
          <w:rtl/>
        </w:rPr>
        <w:t>َ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ت</w:t>
      </w:r>
      <w:r w:rsidR="00DA165C">
        <w:rPr>
          <w:rFonts w:ascii="Calibri" w:eastAsia="Times New Roman" w:hAnsi="Calibri" w:cs="KFGQPC Uthman Taha Naskh" w:hint="cs"/>
          <w:color w:val="002060"/>
          <w:sz w:val="24"/>
          <w:szCs w:val="24"/>
          <w:rtl/>
        </w:rPr>
        <w:t>ْ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الْجَنَّةَ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مِنْ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أَيِّ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أَبْوَابِ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الْجَنَّةِ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شاءت»</w:t>
      </w:r>
    </w:p>
    <w:p w:rsidR="00B65E76" w:rsidRPr="00B65E76" w:rsidRDefault="00DA165C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เมื่อสตรี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ละหมาดห้าเวลา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ถือศีลอด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รักษาอวัยวะเพศของเธอ และเชื่อฟังสามี เธอก็จะได้เข้าสวรรค์จากประตูใดก็ได้ตามที่เธอประสงค์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บันทึกโดย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หิ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บบาน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4252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DA165C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มีรายงานจากอ</w:t>
      </w:r>
      <w:r w:rsidR="00DA165C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บู </w:t>
      </w:r>
      <w:r w:rsidR="00DA165C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ฮุร</w:t>
      </w:r>
      <w:r w:rsidR="00DA165C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็อย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เราะสูล ศ็อลลัลลอฮุอะลัยฮิวะสัลลัม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Calibri" w:eastAsia="Times New Roman" w:hAnsi="Calibri" w:cs="KFGQPC Uthman Taha Naskh"/>
          <w:color w:val="002060"/>
          <w:sz w:val="24"/>
          <w:szCs w:val="24"/>
          <w:rtl/>
        </w:rPr>
      </w:pP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</w:rPr>
        <w:fldChar w:fldCharType="begin"/>
      </w:r>
      <w:r w:rsidR="00E022EC" w:rsidRPr="003D1318">
        <w:rPr>
          <w:rFonts w:ascii="Calibri" w:eastAsia="Times New Roman" w:hAnsi="Calibri" w:cs="KFGQPC Uthman Taha Naskh"/>
          <w:color w:val="002060"/>
          <w:sz w:val="24"/>
          <w:szCs w:val="24"/>
        </w:rPr>
        <w:instrText>HYPERLINK "http://library.islamweb.net/newlibrary/display_book.php?idfrom=9497&amp;idto=9500&amp;bk_no=52&amp;ID=2894" \l "docu"</w:instrTex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</w:rPr>
        <w:fldChar w:fldCharType="separate"/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ل</w:t>
      </w:r>
      <w:r w:rsidRPr="003D1318">
        <w:rPr>
          <w:rFonts w:ascii="Arial" w:eastAsia="Times New Roman" w:hAnsi="Arial" w:cs="KFGQPC Uthman Taha Naskh" w:hint="eastAsia"/>
          <w:color w:val="002060"/>
          <w:sz w:val="24"/>
          <w:szCs w:val="24"/>
          <w:rtl/>
        </w:rPr>
        <w:t>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يَحِلُّ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لِلْمَرْأَةِ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أَنْ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تَصُومَ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وَزَوْجُهَا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شَاهِدٌ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إِلَّا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بِإِذْنِهِ»</w:t>
      </w:r>
    </w:p>
    <w:p w:rsidR="00B65E76" w:rsidRDefault="00DA165C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DA165C">
        <w:rPr>
          <w:rFonts w:ascii="Calibri" w:eastAsia="Times New Roman" w:hAnsi="Calibri" w:cs="Cordia New"/>
          <w:sz w:val="24"/>
          <w:szCs w:val="30"/>
          <w:cs/>
          <w:lang w:bidi="th-TH"/>
        </w:rPr>
        <w:t>ความว่า</w:t>
      </w:r>
      <w:r w:rsidR="00B65E76" w:rsidRPr="003D1318">
        <w:rPr>
          <w:rFonts w:ascii="Calibri" w:eastAsia="Times New Roman" w:hAnsi="Calibri" w:cs="KFGQPC Uthman Taha Naskh"/>
          <w:color w:val="002060"/>
          <w:sz w:val="24"/>
          <w:szCs w:val="24"/>
        </w:rPr>
        <w:fldChar w:fldCharType="end"/>
      </w:r>
      <w:r>
        <w:rPr>
          <w:rFonts w:ascii="Calibri" w:eastAsia="Times New Roman" w:hAnsi="Calibri" w:cs="Cordia New" w:hint="cs"/>
          <w:sz w:val="24"/>
          <w:szCs w:val="30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“ไม่อนุญาตให้ภรรยาถือศีลอด (ภาคสมัครใจ) ขณะที่สามีไม่ได้เดินทาง นอกจากจะได้รับอนุญาตจากสามี และเธอจะไม่อนุญาตให้คนใดเข้าบ้านของสามี นอกจากสามีจะอนุญาต” (บันทึกโดยอัล-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5192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และมุสลิม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2367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DA165C" w:rsidRPr="00B65E76" w:rsidRDefault="00DA165C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3D1318" w:rsidRDefault="00B65E76" w:rsidP="00B65E76">
      <w:pPr>
        <w:spacing w:after="0" w:line="240" w:lineRule="auto"/>
        <w:jc w:val="both"/>
        <w:rPr>
          <w:rFonts w:ascii="Calibri" w:eastAsia="Times New Roman" w:hAnsi="Calibri" w:cs="KFGQPC Uthman Taha Naskh"/>
          <w:color w:val="002060"/>
          <w:sz w:val="24"/>
          <w:szCs w:val="24"/>
          <w:rtl/>
        </w:rPr>
      </w:pP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«إِذَا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دَعَا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الرَّجُلُ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امْرَأَتَهُ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إِلَى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فِرَاشِهِ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فَأَبَتْ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فَبَاتَ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غَضْبَانَ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عَلَيْهَا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لَعَنَتْهَا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المَلَائِكَةُ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حَتَّى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تُصْبِح»</w:t>
      </w:r>
    </w:p>
    <w:p w:rsidR="00B65E76" w:rsidRDefault="00DA165C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เมื่อสามีได้เรียกภรรยาของเขา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ไปยังที่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นอน แล้วเธอ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ปฏิเสธ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แล้ว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เขานอน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ในสภาพที่โกรธเธอ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บรรดาม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ลาอิกะฮฺ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สาปแช่งเธอจน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ถึงยาม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เช้า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5193, 3237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,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3526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และท่านอื่นๆ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 และในอีกรายงานของมุสลิม</w:t>
      </w:r>
    </w:p>
    <w:p w:rsidR="00DA165C" w:rsidRPr="00B65E76" w:rsidRDefault="00DA165C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3D1318" w:rsidRDefault="00B65E76" w:rsidP="00B65E76">
      <w:pPr>
        <w:spacing w:after="0" w:line="240" w:lineRule="auto"/>
        <w:jc w:val="both"/>
        <w:rPr>
          <w:rFonts w:ascii="Calibri" w:eastAsia="Times New Roman" w:hAnsi="Calibri" w:cs="KFGQPC Uthman Taha Naskh"/>
          <w:color w:val="002060"/>
          <w:sz w:val="24"/>
          <w:szCs w:val="24"/>
          <w:rtl/>
        </w:rPr>
      </w:pP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«وَالَّذِي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نَفْسِي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بِيَدِهِ</w:t>
      </w:r>
      <w:r w:rsidR="00DA165C">
        <w:rPr>
          <w:rFonts w:ascii="Calibri" w:eastAsia="Times New Roman" w:hAnsi="Calibri" w:cs="KFGQPC Uthman Taha Naskh" w:hint="cs"/>
          <w:color w:val="002060"/>
          <w:sz w:val="24"/>
          <w:szCs w:val="24"/>
          <w:rtl/>
        </w:rPr>
        <w:t>،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مَا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مِنْ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رَجُلٍ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يَدْعُو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امْرَأَتَهُ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إِلَى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فِرَاشِهَا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فَتَأْبَى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عَلَيْهِ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إِلَّا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كَانَ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الَّذِي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فِي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السَّمَاءِ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سَاخِطًا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عَلَيْهَا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حَتَّى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يَرْضَى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عَنْهَا»</w:t>
      </w:r>
    </w:p>
    <w:p w:rsidR="00B65E76" w:rsidRPr="00B65E76" w:rsidRDefault="00DA165C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ฉันขอสาบานต่อผู้ที่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ชีวิต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ของฉันอยู่ในพระหัตถ์ของพระองค์ ไม่มีสามีคนใดที่เรียกภรรยาของเขาไป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ยังที่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นอน แล้วเธอ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ปฏิเสธ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นอกจากผู้ที่อยู่บนฟากฟ้า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โกร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ธ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กริ้ว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กว่า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พอใจต่อเธอ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อีกครั้ง”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(บันทึกโดยมุสลิม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3525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และส่วนหนึ่งจากสิทธิ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ของสามีที่มีต่อภรรยา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คือเธอจะต้องทำหน้าที่ดูแลรักษาบ้านเรือนของ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และจะไม่ออกไปจากบ้านนอกจาก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ได้รับอนุญาตจากเขาเท่านั้น 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 ศ็อลลัลลอฮุ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Calibri" w:eastAsia="Times New Roman" w:hAnsi="Calibri" w:cs="KFGQPC Uthman Taha Naskh"/>
          <w:color w:val="002060"/>
          <w:sz w:val="24"/>
          <w:szCs w:val="24"/>
        </w:rPr>
      </w:pP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«</w:t>
      </w:r>
      <w:hyperlink r:id="rId24" w:anchor="docu" w:history="1"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وَالْمَرْأَةُ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فِي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بَيْتِ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زَوْجِهَا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رَاعِيَةٌ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وَهِيَ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مَسْئُولَةٌ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عَنْ</w:t>
        </w:r>
        <w:r w:rsidRPr="003D1318">
          <w:rPr>
            <w:rFonts w:ascii="Calibri" w:eastAsia="Times New Roman" w:hAnsi="Calibri" w:cs="KFGQPC Uthman Taha Naskh"/>
            <w:color w:val="002060"/>
            <w:sz w:val="24"/>
            <w:szCs w:val="24"/>
            <w:rtl/>
          </w:rPr>
          <w:t xml:space="preserve"> </w:t>
        </w:r>
        <w:r w:rsidRPr="003D1318">
          <w:rPr>
            <w:rFonts w:ascii="Calibri" w:eastAsia="Times New Roman" w:hAnsi="Calibri" w:cs="KFGQPC Uthman Taha Naskh" w:hint="eastAsia"/>
            <w:color w:val="002060"/>
            <w:sz w:val="24"/>
            <w:szCs w:val="24"/>
            <w:rtl/>
          </w:rPr>
          <w:t>رَعِيَّتِهَا»</w:t>
        </w:r>
      </w:hyperlink>
    </w:p>
    <w:p w:rsidR="00B65E76" w:rsidRPr="00B65E76" w:rsidRDefault="00DA165C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และภรรยานั้นเป็นผู้ดูแลอยู่ในบ้านของสามี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เธอจะถูกสอบสวนจากหน้าที่ของเธอ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5200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,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มุสลิม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4701,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ดาวูด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: 2928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และอัต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ติรมิซีย์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1705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DA165C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ส่วนหนึ่งจาก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สิทธิของสามีที่มีต่อภรรยาคือเธอจะต้องทำงานบ้าน และไม่ทำให้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ต้องหาคนใช้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ที่เป็นสตรี 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ทำให้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สามีต้อง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ลำบากใจ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เขาและลูกๆ อาจจะได้รับอันตรายเพราะคนใช้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ชัยคุลอิสลาม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อิบนุตัยมียะฮฺ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="00DA165C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อัลลอฮฺตรัสว่า 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Arial"/>
          <w:color w:val="FF0000"/>
          <w:sz w:val="32"/>
          <w:szCs w:val="32"/>
          <w:rtl/>
          <w:cs/>
          <w:lang w:bidi="ar-DZ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فَٱلصَّٰلِحَٰتُ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قَٰنِتَٰتٌ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حَٰفِظَٰتٞ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لِّلۡغَيۡبِ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حَفِظَ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ٱللَّهُۚ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النساء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٣٤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DA165C" w:rsidP="00B65E76">
      <w:pPr>
        <w:autoSpaceDE w:val="0"/>
        <w:autoSpaceDN w:val="0"/>
        <w:bidi w:val="0"/>
        <w:adjustRightInd w:val="0"/>
        <w:spacing w:after="0" w:line="240" w:lineRule="auto"/>
        <w:jc w:val="thaiDistribute"/>
        <w:rPr>
          <w:rFonts w:ascii="Cordia New" w:eastAsia="Calibri" w:hAnsi="Cordia New" w:cs="Cordia New"/>
          <w:color w:val="FF0000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บรรดาสตรีที่ดีนั้นคือผู้ที่เชื่อฟังภักดี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(อัลลอฮฺและสามี)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รักษาทุกสิ่งเมื่อสามี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ไม่อยู่ด้วยสิ่งที่อัลลอฮฺให้เธอรักษา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นิ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าอ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์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34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โองการ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นี้บ่ง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ชี้ว่าภรรยาต้อง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เชื่อฟังต่อสามี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ในทุกกรณี (โดยไม่มีข้อแม้)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อัน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ได้แก่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ปรนนิบัติ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ร่วมเดินทาง ร่วมหลับนอน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และอื่น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ๆ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ดังที่ท่านเราะสูล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ทำเป็นแบบอย่างไว้</w:t>
      </w:r>
      <w:r w:rsidR="00DA165C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มัจญ์มูอฺ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ฟะตาวา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32/ 60-61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</w:t>
      </w:r>
      <w:r w:rsidR="00DA165C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ก็อยยิม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เราะหิมะฮุลลอฮฺ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ผู้ที่เห็นว่าการ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ปรนนิบัติต่อสามีเป็นหน้าที่ของภรรยา โดยนับว่าเป็นสิ่งที่ชอบธรรม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ได้อ้าง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หลักฐานจากอัลกุรอาน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ส่วนการให้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ภรรยาอยู่อย่างฟุ้งเฟ้อ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DA165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ปล่อยให้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สามี</w:t>
      </w:r>
      <w:r w:rsidR="00DA165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คอยบริการเธอ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กวาดบ้าน โม่แป้ง นวดแป้ง ซักเสื้อผ้า ปูที่นอน และกา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บริการภายในบ้าน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นั้น </w:t>
      </w:r>
      <w:r w:rsidR="00DA165C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ย่อม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เป็นสิ่งที่น่าเกลียด</w:t>
      </w:r>
      <w:r w:rsidR="00DA165C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DA165C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DA165C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ในขณะที่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</w:t>
      </w:r>
      <w:r w:rsidR="00DA165C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ตรัสว่า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وَلَهُنَّ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مِثۡلُ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ٱلَّذِي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عَلَيۡهِنَّ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بِٱلۡمَعۡرُوفِۚ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البقرة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٢٢٨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Default="00DA165C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และสำหรับพวกเธอ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ต้องได้รับการปฏิบัติด้วยดี ดังที่พวกเธอต้องปฏิบัติ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 (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ะเ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เราะฮ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228)</w:t>
      </w:r>
    </w:p>
    <w:p w:rsidR="00DA165C" w:rsidRPr="00B65E76" w:rsidRDefault="00DA165C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ٱلرِّجَالُ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قَوَّٰمُونَ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عَلَى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ٱلنِّسَآءِ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النساء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٣٤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DA165C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และบรรดาสามีเป็นผู้ดูแล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รักษา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ภรรยา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นิ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าอ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์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34)</w:t>
      </w:r>
      <w:r w:rsidR="00B65E76"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FF0000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ab/>
        <w:t>หาก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ภรรยาไม่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ได้ปรนนิบัติต่อเขา แต่เขาทำหน้าที่ดูแล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รับใช้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 xml:space="preserve"> เธอ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ก็</w:t>
      </w:r>
      <w:r w:rsidR="00DA165C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จะกลายเป็นผู้ปกครองเหนือสามีแทน (ซึ่งตรงกันข้ามกับที่อัลกุรอานบัญญัติไว้) 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...แท้จริงอัลลอฮ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ได้กำหนดให้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สามีจ่าย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ค่าครองชีพ เครื่องนุ่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ง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ห่ม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ที่อยู่อาศัยของเธอ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เพื่อ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แลกกับ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 xml:space="preserve">การหาความสุขจากตัวเธอ 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และการปรนนิบัติ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 xml:space="preserve">ของเธอ 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ตามจารีตประเพณีของคู่ครอง</w:t>
      </w:r>
    </w:p>
    <w:p w:rsid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0000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ab/>
        <w:t>และ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เช่นเดียวกัน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นี้ แท้จริง</w:t>
      </w:r>
      <w:r w:rsidR="00DA165C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ข้อตกลงต่างๆ ที่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ศาสนา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ไม่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ได้กำหนดกรอบไว้ก็ให้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เป็นไปตาม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จารีต </w:t>
      </w:r>
      <w:r w:rsidR="00DA165C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ซึ่งโดย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จารีต</w:t>
      </w:r>
      <w:r w:rsidR="00DA165C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แล้ว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นั้น</w:t>
      </w:r>
      <w:r w:rsidR="00DA165C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ภรรยาต้อง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ปรนนิบัติ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สามีและรักษาผลประโยชน์ภายในบ้าน และไม่ถูกต้อง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แยกระหว่างสตรีที่มี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ศักดิ์และ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ที่ไม่มีเกียรติ ที่ยากจนและ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ร่ำรวย ดังตัวอย่างของสตรีผู้มีตระกูลที่สุด 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–หมายถึง ฟาฏิมะฮ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ฺ บุตรี ของท่านเราะสูล ศ็อลลัลลอฮุอะลัยฮิวะสัลลัม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 xml:space="preserve"> –เธอได้รับใช้สามีของเธอ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และเธอได้ร้องทุกข์ต่อท่าน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ในเรื่องของการรับใช้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ท่านก็ไม่ได้ตอบสนองของการร้องทุกข์ของเธอ</w:t>
      </w:r>
      <w:r w:rsidR="00DA165C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”</w:t>
      </w:r>
      <w:r w:rsidR="00DA165C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(อัล-ฮัด</w:t>
      </w:r>
      <w:r w:rsidR="00DA165C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ย์ อัน-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นะบะ</w:t>
      </w:r>
      <w:r w:rsidR="00DA165C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วี</w:t>
      </w:r>
      <w:r w:rsidR="00DA165C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ย์</w:t>
      </w:r>
      <w:r w:rsidR="00DA165C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color w:val="000000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lang w:bidi="th-TH"/>
        </w:rPr>
        <w:t>5/188-189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)</w:t>
      </w:r>
    </w:p>
    <w:p w:rsidR="00DA165C" w:rsidRPr="00B65E76" w:rsidRDefault="00DA165C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0000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0000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bidi="th-TH"/>
        </w:rPr>
        <w:tab/>
        <w:t>คำ</w:t>
      </w:r>
      <w:r w:rsidRPr="00B65E7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bidi="th-TH"/>
        </w:rPr>
        <w:t>ถาม</w:t>
      </w:r>
      <w:r w:rsidRPr="00B65E76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เมื่อภรรยา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รู้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 xml:space="preserve">สามีไม่ปรารถนาในตัวของเธอ 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โดย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ที่เธอประสงค์จะอยู่กับเขาต่อไป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เธอจะทำอย่างไร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?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0000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bidi="th-TH"/>
        </w:rPr>
        <w:tab/>
        <w:t>คำ</w:t>
      </w:r>
      <w:r w:rsidRPr="00B65E7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bidi="th-TH"/>
        </w:rPr>
        <w:t>ตอบ</w:t>
      </w:r>
      <w:r w:rsidRPr="00B65E76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อัลลอฮฺตรัสว่า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@Arial Unicode MS" w:eastAsia="@Arial Unicode MS" w:hAnsi="QCF2BSML" w:cs="Cordia New"/>
          <w:color w:val="9DAB0C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وَإِنِ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ٱمۡرَأَةٌ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خَافَتۡ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مِنۢ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بَعۡلِهَا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نُشُوزًا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إِعۡرَاضٗا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فَلَا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جُنَاحَ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عَلَيۡهِمَآ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يُصۡلِحَا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بَيۡنَهُمَا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صُلۡحٗاۚ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وَٱلصُّلۡحُ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خَيۡرٞۗ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النساء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١٢٨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5A3B17" w:rsidP="003D1318">
      <w:pPr>
        <w:autoSpaceDE w:val="0"/>
        <w:autoSpaceDN w:val="0"/>
        <w:bidi w:val="0"/>
        <w:adjustRightInd w:val="0"/>
        <w:spacing w:after="0" w:line="240" w:lineRule="auto"/>
        <w:jc w:val="thaiDistribute"/>
        <w:rPr>
          <w:rFonts w:ascii="@Arial Unicode MS" w:eastAsia="@Arial Unicode MS" w:hAnsi="QCF2BSML" w:cs="@Arial Unicode MS"/>
          <w:color w:val="9DAB0C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lastRenderedPageBreak/>
        <w:t xml:space="preserve">ความว่า 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และหากภรรยากลัว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ว่า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สามีของเธอ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จะ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ปล่อยวางหรือผินหลังให้ ก็ไม่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เป็น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บาปใดๆ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 แก่ทั้งสอง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 xml:space="preserve"> ในการที่ทั้งสองจะ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ประนีประนอม</w:t>
      </w:r>
      <w:r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กัน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 xml:space="preserve"> และการ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ประนีประนอม</w:t>
      </w:r>
      <w:r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นั้น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เป็นสิ่งที่ดี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ยิ่ง" (อัน-สาอ์ </w:t>
      </w:r>
      <w:r w:rsidR="00B65E76" w:rsidRPr="00B65E76">
        <w:rPr>
          <w:rFonts w:ascii="Cordia New" w:eastAsia="Calibri" w:hAnsi="Cordia New" w:cs="Arial"/>
          <w:color w:val="000000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lang w:bidi="th-TH"/>
        </w:rPr>
        <w:t>128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)</w:t>
      </w:r>
    </w:p>
    <w:p w:rsidR="005A3B17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0000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อิบนุ</w:t>
      </w:r>
      <w:r w:rsidR="003D1AB9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กะษีรฺ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 xml:space="preserve">ได้กล่าวว่า 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หาก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ภรรยากลัวว่าสามีจะหนีจากหรือทอดทิ้ง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มีสิทธิ์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ที่จะตัดสิทธิ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์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ของเธอ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ที่มีต่อสามี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ทั้งหมดหรือบางส่วน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 เช่น ค่าครองชีพ 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เสื้อผ้า การ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ร่วม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 xml:space="preserve">หลับนอน หรืออื่นๆ 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และให้สามีรับข้อเสนอของเธอ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ไม่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บาป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อัน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ใด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แก่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ที่จะสละให้แก่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เขา และไม่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บาป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อัน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ใดที่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เขาจะตอบ</w:t>
      </w:r>
      <w:r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รับ และด้วยเหตุนี้อัลลอฮฺ</w:t>
      </w:r>
      <w:r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ได้ตรัส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فَلَا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جُنَاحَ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عَلَيۡهِمَآ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يُصۡلِحَا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بَيۡنَهُمَا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صُلۡحٗاۚ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وَٱلصُّلۡحُ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خَيۡرٞۗ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النساء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١٢٨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5A3B17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 “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บาป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ทั้งสอง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ที่จะประนีประนอมระหว่าง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ทั้งสอง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และการประนีประนอมนั้น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เป็นสิ่งที่ดี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ยิ่ง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นิ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สาอ์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128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กล่าว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คือดีกว่าการแยกทาง...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แท้จริงท่านหญิงเสาดะฮฺ บินติ ซัมอะฮฺ เมื่อเธอมีอายุมากขึ้น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และท่านเราะสูล ศ็อลลัลลอฮุอะลัยฮิวะสัลลัม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ตั้ง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ใจจะแยกทางกับเธอ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เธอก็ได้เจรจากับท่าน โดยให้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คงสภาพการเป็นภรรยา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ไว้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สละเวร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ของเธอแก่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ท่านหญิง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อาอ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ิ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ชะฮฺ ท่าน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ตกลง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และคงเธอไว้เหมือนเดิม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ตัฟซีรฺ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กะษีรฺ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2/406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lastRenderedPageBreak/>
        <w:tab/>
        <w:t>คำ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ถาม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เมื่อภรรยา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เกลียดชัง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สามี และไม่ต้องกา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รที่จะเป็นภรรยาอีกต่อไป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เธอจะทำอย่างไร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?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ตอบ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อัลลอฮฺตรัสว่า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فَإِنۡ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خِفۡتُمۡ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أَلَّا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يُقِيمَا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حُدُودَ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فَلَا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جُنَاحَ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عَلَيۡهِمَا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فِيمَا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ٱفۡتَدَتۡ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بِهِۦۗ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البقرة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٢٢٩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5A3B17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หากพวกเจ้ากลัวว่าเขาทั้งสองจะไม่สามารถดำรง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ไว้ซึ่ง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ขอบเขตของอัลลอฮฺ ก็ไม่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เป็น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บาป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อันใดแก่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ทั้งสองในสิ่งที่เธอนำมาไถ่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ตัว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(อัล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บ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ะเ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ก</w:t>
      </w:r>
      <w:r w:rsidR="00B65E76" w:rsidRPr="00B65E76">
        <w:rPr>
          <w:rFonts w:ascii="Cordia New" w:eastAsia="Calibri" w:hAnsi="Cordia New" w:cs="Cordia New" w:hint="cs"/>
          <w:color w:val="000000"/>
          <w:sz w:val="32"/>
          <w:szCs w:val="32"/>
          <w:cs/>
          <w:lang w:bidi="th-TH"/>
        </w:rPr>
        <w:t>าะ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 xml:space="preserve">เราะฮฺ </w:t>
      </w:r>
      <w:r w:rsidR="00B65E76" w:rsidRPr="00B65E76">
        <w:rPr>
          <w:rFonts w:ascii="Cordia New" w:eastAsia="Calibri" w:hAnsi="Cordia New" w:cs="Arial"/>
          <w:color w:val="000000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lang w:bidi="th-TH"/>
        </w:rPr>
        <w:t>229</w:t>
      </w:r>
      <w:r w:rsidR="00B65E76" w:rsidRPr="00B65E76">
        <w:rPr>
          <w:rFonts w:ascii="Cordia New" w:eastAsia="Calibri" w:hAnsi="Cordia New" w:cs="Cordia New"/>
          <w:color w:val="000000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อิบ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นุ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กะษีรฺ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เมื่อสามีภรรยาเกิดความขัดแย้งกัน และภรรยาไม่ได้ปฏิบัติ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หน้าที่ต่อ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สามี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มีความเกลียดชังสามี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ไม่สามารถที่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จะอยู่ร่วมกันได้แล้ว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เธอสามารถที่จะเอา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สินสอดที่สามีเคยมอบให้แก่เธอมาไถ่ตัวได้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เป็นบาปอันใดแก่เธอที่จะจ่าย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และไม่เป็นบาปที่เขาจะตอบรับ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ตัฟซีรฺ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อิบนุ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A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กะษีรฺ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1/483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 นี่คือ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การซื้อหย่า</w:t>
      </w:r>
    </w:p>
    <w:p w:rsidR="005A3B17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คำ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ถาม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เมื่อเธอขอ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แยกทางกับสามี โดยไม่มีอุปสรรคที่ได้รับการอนุโลม เธอจะได้รับโทษอย่างไร?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  <w:t>คำ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ตอบ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มีรายงานจาก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ษ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าบาน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ท่านเราะสูล ศ็อลลัลลอฮุ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Calibri" w:eastAsia="Times New Roman" w:hAnsi="Calibri" w:cs="KFGQPC Uthman Taha Naskh"/>
          <w:color w:val="002060"/>
          <w:sz w:val="24"/>
          <w:szCs w:val="24"/>
        </w:rPr>
      </w:pP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«أَيُّمَا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امْرَأَةٍ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سَأَلَتْ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زَوْجَهَا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طَلاقًا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فِي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غَيْرِ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مَا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بَأْسٍ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فَحَرَامٌ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عَلَيْهَا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رَائِحَةُ</w:t>
      </w:r>
      <w:r w:rsidRPr="003D1318">
        <w:rPr>
          <w:rFonts w:ascii="Calibri" w:eastAsia="Times New Roman" w:hAnsi="Calibri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Calibri" w:eastAsia="Times New Roman" w:hAnsi="Calibri" w:cs="KFGQPC Uthman Taha Naskh" w:hint="eastAsia"/>
          <w:color w:val="002060"/>
          <w:sz w:val="24"/>
          <w:szCs w:val="24"/>
          <w:rtl/>
        </w:rPr>
        <w:t>الْجَنَّة»</w:t>
      </w:r>
    </w:p>
    <w:p w:rsidR="00B65E76" w:rsidRPr="00B65E76" w:rsidRDefault="005A3B17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ภรรยาคนใด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ก็ตาม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ที่ขอ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สามีหย่าเธอ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โดยที่ไม่มี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มูลเหตุแห่ง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ปัญหา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ใดๆ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กลิ่นของสวรรค์ย่อม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เป็นที่ต้องห้ามสำหรับเธอ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(บันทึกโดย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2226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และอัต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ติรมิซีย์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1187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5A3B17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นั่นก็เพราะว่าการหย่าร้าง เป็น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สิ่ง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อนุมัติ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ที่อัลลอฮฺ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เกลียดชังยิ่ง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และแท้จริงจะกระทำเช่นนั้นได้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ก็ต่อเมื่อมีความ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จำเป็น หากไม่มีความจำเป็นแล้ว 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ย่อม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เป็นสิ่งที่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น่ารังเกียจ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เนื่องจากสิ่ง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เลวร้ายต่างๆ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ที่จะติดตามมา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ซึ่งเป็นที่ประจักษ์ชัด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และความจำเป็นที่ทำให้ภรรยาหันไปพึ่ง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การหย่าร้างนั้น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คือการที่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ไม่ปฏิบัติ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หน้าที่ของเขา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พึง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มีต่อเธอ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โดยเธอได้รับความเดือดร้อน หากยังอยู่ร่วมกันอีกต่อไป อัลลอฮฺตรัสว่า 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Angsana New" w:eastAsia="Calibri" w:hAnsi="Angsana New" w:cs="Arial"/>
          <w:sz w:val="32"/>
          <w:szCs w:val="32"/>
          <w:rtl/>
          <w:cs/>
          <w:lang w:bidi="ar-DZ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فَإِمۡسَاكُۢ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بِمَعۡرُوفٍ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تَسۡرِيحُۢ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بِإِحۡسَٰنٖۗ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البقرة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٢٢٩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5A3B17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>
        <w:rPr>
          <w:rFonts w:ascii="Angsana New" w:eastAsia="Calibri" w:hAnsi="Angsana New" w:cs="Angsan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จากนั้นจง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ยับ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ยั้งเธอไว้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โดยชอบธรรม หรือปล่อย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ไปด้วยดี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ะเกาะ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229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5A3B17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และอัลลอฮฺตรัสว่า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لِّلَّذِينَ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يُؤۡلُونَ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نِّسَآئِهِمۡ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تَرَبُّصُ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أَرۡبَعَةِ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أَشۡهُرٖۖ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فَإِن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فَآءُو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فَإِنَّ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غَفُورٞ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رَّحِيمٞ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٢٢٦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وَإِنۡ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عَزَمُواْ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ٱلطَّلَٰقَ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فَإِنَّ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سَمِيعٌ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عَلِيمٞ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٢٢٧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البقرة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٢٢٦،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٢٢٧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5A3B17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สำหรับผู้ที่สาบานว่า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พวกเขา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จะไม่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มีเพศสัมพันธ์กับ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ภรรยา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นั้น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ให้มีการรอคอยสี่เดือน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ถ้าหาก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เขากลับมาคืนดี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(ในเวลาดังกล่าว)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แน่นอนอัลลอฮฺเป็นผู้ทรงอภัยโทษ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ทรงเมตตาเสมอ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แล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ถ้าหากพวกเขาตัดสินใจหย่า แท้จริงอัลลอฮฺทรงได้ยิน ทรงรอบรู้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ะเ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เราะฮฺ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226-227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tabs>
          <w:tab w:val="left" w:pos="2694"/>
        </w:tabs>
        <w:rPr>
          <w:cs/>
          <w:lang w:bidi="th-TH"/>
        </w:rPr>
      </w:pPr>
      <w:bookmarkStart w:id="68" w:name="_Toc480382736"/>
      <w:r w:rsidRPr="00B65E76">
        <w:rPr>
          <w:cs/>
          <w:lang w:bidi="th-TH"/>
        </w:rPr>
        <w:t>สิ่งที่</w:t>
      </w:r>
      <w:r w:rsidRPr="00B65E76">
        <w:rPr>
          <w:rFonts w:hint="cs"/>
          <w:cs/>
          <w:lang w:bidi="th-TH"/>
        </w:rPr>
        <w:t>สตรีต้องปฏิบัติเมื่อสิ้นสภาพจากการเป็นภรรยา</w:t>
      </w:r>
      <w:bookmarkEnd w:id="68"/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การแยกทางระหว่างสามีกับภรรยานั้น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มี </w:t>
      </w:r>
      <w:r w:rsidR="005A3B17" w:rsidRPr="00B65E76">
        <w:rPr>
          <w:rFonts w:ascii="Cordia New" w:eastAsia="Calibri" w:hAnsi="Cordia New" w:cs="Arial"/>
          <w:sz w:val="32"/>
          <w:szCs w:val="32"/>
          <w:lang w:bidi="ar-DZ"/>
        </w:rPr>
        <w:t>2</w:t>
      </w:r>
      <w:r w:rsidR="005A3B17">
        <w:rPr>
          <w:rFonts w:ascii="Cordia New" w:eastAsia="Calibri" w:hAnsi="Cordia New" w:cs="Arial"/>
          <w:sz w:val="32"/>
          <w:szCs w:val="32"/>
          <w:lang w:bidi="ar-DZ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ประเภท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ด้วยกัน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หนึ่ง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การแยกทางกันในขณะที่ยังมีชีวิตอยู่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  <w:t>สอง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การแยกทางกันด้วยการตาย ในทั้งสอง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ประเภทนี้ จำเป็นที่ภรรยาจะต้องอยู่ในอิดดะฮฺ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  <w:t>อิดดะฮฺ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ระยะเวลาการ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รอคอย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ตามศาสนบัญญัติโดยมี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วัตถุประสงค์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เพื่อให้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เป็นที่ต้องห้ามมิให้แต่งงาน จนกว่าการแต่งงานเดิมจะจบสิ้นอย่างสมบูรณ์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และทำให้มดลูกสะอาดจากการ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ตั้ง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ครรภ์ เพื่อ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มิให้ชายอื่น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ซึ่งมิใช่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สามีที่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แยกทางกับเธอ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มามีเพศสัมพันธ์ เพราะเป็นเหตุให้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เกิดความคลุมเครือ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สับสนในการสืบตระกูล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และในการกระทำดังกล่าวนั้น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เป็นการรักษาสิทธิ์ของ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การแต่งงานที่ผ่านมา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รักษาสิทธิ์ของสามีที่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แยก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ทาง (เพื่อให้สิทธิ์ในการคืนดี)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เพื่อให้ประจักษ์ถึงผลกระทบจากการแยกทางกับสามี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69" w:name="_Toc480382737"/>
      <w:r w:rsidRPr="00B65E76">
        <w:rPr>
          <w:cs/>
          <w:lang w:bidi="th-TH"/>
        </w:rPr>
        <w:t>อิดดะฮฺมี</w:t>
      </w:r>
      <w:r w:rsidRPr="00B65E76">
        <w:rPr>
          <w:rFonts w:hint="cs"/>
          <w:cs/>
          <w:lang w:bidi="th-TH"/>
        </w:rPr>
        <w:t xml:space="preserve"> </w:t>
      </w:r>
      <w:r w:rsidRPr="00B65E76">
        <w:rPr>
          <w:lang w:bidi="th-TH"/>
        </w:rPr>
        <w:t xml:space="preserve">4 </w:t>
      </w:r>
      <w:r w:rsidRPr="00B65E76">
        <w:rPr>
          <w:rFonts w:hint="cs"/>
          <w:cs/>
          <w:lang w:bidi="th-TH"/>
        </w:rPr>
        <w:t>ประเภท</w:t>
      </w:r>
      <w:bookmarkEnd w:id="69"/>
      <w:r w:rsidRPr="00B65E76">
        <w:rPr>
          <w:cs/>
          <w:lang w:bidi="th-TH"/>
        </w:rPr>
        <w:tab/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lastRenderedPageBreak/>
        <w:t xml:space="preserve">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  <w:t>ประเภทที่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หนึ่ง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ตั้ง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ครรภ์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อิดดะฮฺของนาง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คือการคลอด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ไม่ว่าในกรณีใดๆ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เป็นการหย่าที่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มีสิทธิ์คืนดีหรือ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มีสิทธิ์คืนดี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ก็ตาม หรือ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แยกทางกัน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โดยการเสียชีวิตของสามี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อัลลอฮฺตรัสว่า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Arial"/>
          <w:sz w:val="32"/>
          <w:szCs w:val="32"/>
          <w:rtl/>
          <w:cs/>
          <w:lang w:bidi="ar-DZ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وَأُوْلَٰتُ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ٱلۡأَحۡمَالِ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أَجَلُهُنَّ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يَضَعۡنَ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حَمۡلَهُنَّۚ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وَمَن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يَتَّقِ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يَجۡعَل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لَّهُۥ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أَمۡرِهِۦ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يُسۡرٗا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٤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الطلاق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٤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5A3B17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ี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ตั้ง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ครรภ์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กำหนดเวลาของ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เธอคือ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การคลอด”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(อัฏ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-เ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ฏ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4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</w:p>
    <w:p w:rsidR="005A3B17" w:rsidRDefault="005A3B17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  <w:t>ประเภทที่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สอง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สตรี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ที่ถูกหย่า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ซึ่งยังเป็นผู้ที่ยังมี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ประจำเดือน 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อิดดะฮฺของนาง</w:t>
      </w:r>
      <w:r w:rsidR="005A3B17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ต้องให้ผ่าน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ประจำเดือน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3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ครั้ง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อัลลอฮฺตรัสว่า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وَٱلۡمُطَلَّقَٰتُ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يَتَرَبَّصۡنَ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بِأَنفُسِهِنَّ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ثَلَٰثَةَ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قُرُوٓءٖۚ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البقرة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٢٢٨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5A3B17" w:rsidP="00B65E76">
      <w:pPr>
        <w:autoSpaceDE w:val="0"/>
        <w:autoSpaceDN w:val="0"/>
        <w:bidi w:val="0"/>
        <w:adjustRightInd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สตรีที่ถูกหย่านั้น พวกเธอ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รอคอย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สามกุรูอ์ สำหรับ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ั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วของพวกเธอ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(อัล-บะเกาะเราะฮฺ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228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 คำว่า “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3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กุรูอ์” หมายถึง ประจำเดือนมา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 xml:space="preserve">3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ครั้ง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5A3B17" w:rsidRDefault="005A3B17" w:rsidP="00B65E76">
      <w:pPr>
        <w:autoSpaceDE w:val="0"/>
        <w:autoSpaceDN w:val="0"/>
        <w:bidi w:val="0"/>
        <w:adjustRightInd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B65E76" w:rsidRPr="00B65E76" w:rsidRDefault="00B65E76" w:rsidP="003D1318">
      <w:pPr>
        <w:autoSpaceDE w:val="0"/>
        <w:autoSpaceDN w:val="0"/>
        <w:bidi w:val="0"/>
        <w:adjustRightInd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  <w:t>ประเภทที่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สาม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ประจำเดือน ซึ่งมีอยู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2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ประเภท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ได้แก่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ผู้เยาว์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ที่ยังไม่มีประจำเดือน และสตรีที่มีอายุมาก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หมดประจำเดือนแล้ว</w:t>
      </w:r>
    </w:p>
    <w:p w:rsidR="00B65E76" w:rsidRPr="00B65E76" w:rsidRDefault="00B65E76" w:rsidP="00B65E76">
      <w:pPr>
        <w:autoSpaceDE w:val="0"/>
        <w:autoSpaceDN w:val="0"/>
        <w:bidi w:val="0"/>
        <w:adjustRightInd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จกแจงอิดดะฮฺ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ทั้งสอง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ประเภทนี้ ด้วยโองการที่ว่า</w:t>
      </w:r>
    </w:p>
    <w:p w:rsidR="00B65E76" w:rsidRPr="00B65E76" w:rsidRDefault="00B65E76" w:rsidP="00B65E76">
      <w:pPr>
        <w:autoSpaceDE w:val="0"/>
        <w:autoSpaceDN w:val="0"/>
        <w:adjustRightInd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lastRenderedPageBreak/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وَٱلَّٰٓـِٔي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يَئِسۡنَ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ٱلۡمَحِيضِ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نِّسَآئِكُمۡ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إِنِ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ٱرۡتَبۡتُمۡ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فَعِدَّتُهُنَّ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ثَلَٰثَةُ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أَشۡهُرٖ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وَٱلَّٰٓـِٔي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يَحِضۡنَۚ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الطلاق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٤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5A3B17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บรรดาภรรยาของพวกเจ้า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ที่หมด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หวังในการมี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ประจำเดือน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 และบรรดาผู้ที่ยังไม่มีประจำเดือน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หากพวกเจ้าสงสัยอิดดะฮฺของพวกเธอ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อิดดะฮฺของพวกนางคือ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สามเดือน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(อัฏ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-เ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ฏ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4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5A3B17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ประเภทที่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สี่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สตรีที่สามี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เสียชีวิต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อัลลอฮฺได้แจกแจงถึง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อิดดะฮ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ของพวกเธอ ด้วย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โองการที่ว่า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وَٱلَّذِينَ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يُتَوَفَّوۡنَ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وَيَذَرُونَ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أَزۡوَٰجٗا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يَتَرَبَّصۡنَ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بِأَنفُسِهِنَّ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أَرۡبَعَةَ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أَشۡهُرٖ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وَعَشۡرٗاۖ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البقرة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٢٣٤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5A3B17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บรรดาผู้ที่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ตายไปจากพวกเจ้า และ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ทิ้งเหล่าภรรยาไว้ พวกเธอจะรอคอยด้วยตัวของพวกเธอเป็นเวลาสี่เดือนกับสิบวัน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ะเ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234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5A3B17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อิดดะฮฺ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สำหรับภรรยาที่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สามีเสียชีวิต (สี่เดือนสิบวัน) ครอบคลุมถึง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สตรีที่ได้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มีเพศสัมพันธ์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แล้วหรือไม่ก็ตาม เป็นผู้เยาว์หรือมี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อายุมาก แต่ไม่ครอบคลุมถึงสตรีที่ตั้งครรภ์ เนื่องจากอิดดะฮ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ของเธอคือการคลอด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ฮัด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 อัน-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นะบะ</w:t>
      </w:r>
      <w:r w:rsidR="005A3B17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วี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5A3B17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ของอิบนุ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ก็อยยิม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5/594-595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5A3B17" w:rsidRDefault="005A3B17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70" w:name="_Toc480382738"/>
      <w:r w:rsidRPr="00B65E76">
        <w:rPr>
          <w:rFonts w:hint="cs"/>
          <w:cs/>
          <w:lang w:bidi="th-TH"/>
        </w:rPr>
        <w:t>ข้อ</w:t>
      </w:r>
      <w:r w:rsidRPr="00B65E76">
        <w:rPr>
          <w:cs/>
          <w:lang w:bidi="th-TH"/>
        </w:rPr>
        <w:t>ห้ามสำหรับสตรีที่</w:t>
      </w:r>
      <w:r w:rsidRPr="00B65E76">
        <w:rPr>
          <w:rFonts w:hint="cs"/>
          <w:cs/>
          <w:lang w:bidi="th-TH"/>
        </w:rPr>
        <w:t>อยู่ใน</w:t>
      </w:r>
      <w:r w:rsidRPr="00B65E76">
        <w:rPr>
          <w:cs/>
          <w:lang w:bidi="th-TH"/>
        </w:rPr>
        <w:t>อิดดะฮฺ</w:t>
      </w:r>
      <w:bookmarkEnd w:id="70"/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lastRenderedPageBreak/>
        <w:tab/>
        <w:t>1.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การสู่ขอเพื่อแต่งงาน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ab/>
        <w:t xml:space="preserve">1.1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สตรีที่อยู่ในอิดดะฮซึ่งมีสิทธิ์คืนดีได้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(คือการหย่าหนึ่งหรือสองครั้งสำหรับภรรยาที่ได้มีเพศสัมพันธ์กันแล้ว) ห้ามมิให้สู่ขอเพื่อแต่งงานโดยสำนวนชัดถ้อยชัดคำหรือคำที่เป็นนัย เนื่องจากเธอยังคงเป็นภรรยา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ดังนั้น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จึง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อนุญาตแก่คนใดที่จะ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สู่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เธอเพื่อ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แต่งงาน เพราะ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เธอยังอยู่ในการครอบครอง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ของสามี</w:t>
      </w:r>
    </w:p>
    <w:p w:rsidR="00B65E76" w:rsidRPr="00B65E76" w:rsidRDefault="00B65E76" w:rsidP="00B65E76">
      <w:pPr>
        <w:bidi w:val="0"/>
        <w:spacing w:after="0" w:line="240" w:lineRule="auto"/>
        <w:ind w:left="6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Arial"/>
          <w:b/>
          <w:bCs/>
          <w:sz w:val="32"/>
          <w:szCs w:val="32"/>
          <w:lang w:bidi="ar-DZ"/>
        </w:rPr>
        <w:t xml:space="preserve">1.2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สตรีที่อยู่ใน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อิดดะฮฺ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ซึ่งไ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ม่มีสิทธิ์คืนด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ี (เช่นหย่า </w:t>
      </w:r>
      <w:r w:rsidRPr="00B65E76">
        <w:rPr>
          <w:rFonts w:ascii="Cordia New" w:eastAsia="Calibri" w:hAnsi="Cordia New" w:cs="Arial"/>
          <w:b/>
          <w:bCs/>
          <w:sz w:val="32"/>
          <w:szCs w:val="32"/>
          <w:lang w:bidi="th-TH"/>
        </w:rPr>
        <w:t>3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ครั้งหรือเสียชีวิต) 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ห้ามมิให้สู่ขอโดยสำนวนที่ชัดเจน แต่อนุญาตให้ใช้สำนว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เป็นนัย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เนื่องจากอัลลอฮฺตรัสว่า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@Arial Unicode MS" w:eastAsia="@Arial Unicode MS" w:hAnsi="QCF2BSML" w:cs="Cordia New"/>
          <w:color w:val="9DAB0C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جُنَاحَ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عَلَيۡكُمۡ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فِيمَا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عَرَّضۡتُم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بِهِۦ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خِطۡبَةِ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ٱلنِّسَآءِ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البقرة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٢٣٥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5A3B17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และไม่มีบาปใด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แก่พวกเจ้าใน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การสู่ขอหญิงด้วยถ้อยคำที่เป็นนัย(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หญิงที่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อยู่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อิดดะฮฺที่สามีเสียชีวิต หรืออิดดะฮฺที่สามีหย่า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 xml:space="preserve">3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ครั้ง)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(อัล-บะเกาะเราะฮฺ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235)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สำนวนที่ชัดเจน 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แสดงเจตจำนงในการ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แต่งงานกับเธอ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เช่น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คำว่า 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ฉันต้องการจะแต่งงานกับเธอ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5A3B17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เพราะ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บางทีเธอ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อาจจะ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บอกว่าหมดอิดดะฮฺแล้ว ทั้งที่ในความเป็นจริงยังไม่หมดเพราะเธอต้องการแต่งงาน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ซึ่ง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ต่างกับสำนวนที่เป็นนัย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เนื่องจากไม่ได้บอกอย่างชัดเจนว่าจะแต่งงาน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ดังนั้น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สิ่งที่เป็นข้อห้ามก็จะไม่ตามมา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และเนื่องจากตามความเข้าใจจากโองการนี้ (ในโองการนี้อนุญาตให้ใช้สำนวนที่เป็นนัย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ดังนั้นเข้าใจได้ว่าห้ามสำนวนที่ชัดเจน) </w:t>
      </w:r>
    </w:p>
    <w:p w:rsid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ตัวอย่างของ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สำนวนที่เป็นนัย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เช่นคำว่า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แท้จริงฉั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ปรารถนาผู้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มีลักษณะเหมือนเธอ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และอนุญาตให้สตรี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ที่อยู่ใน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อิดดะฮฺ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ไม่มีสิทธิ์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คืนดี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ตอบรับการ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สู่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ที่เป็นนัย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ด้วย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สำนวนที่เป็นนัย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และไม่อนุญาตให้เธอตอบรับ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การขอที่ชัดเจน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ละสตรีที่อยู่ในอิดดะฮฺซึ่งคืนดีได้นั้นไม่อนุญาตให้ตอบรับการสู่ขอ 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จะเป็นสำนวนที่ชัดเจนหรือสำนวนที่เป็นนัยก็ตาม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</w:t>
      </w:r>
    </w:p>
    <w:p w:rsidR="005A3B17" w:rsidRPr="00B65E76" w:rsidRDefault="005A3B17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ab/>
        <w:t>2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.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ไม่อนุญาต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แต่งงานสตรีที่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อยู่ใน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อิดดะฮฺ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ให้แก่ชายอื่นที่ไม่ใช่สามีคนเดิม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อัลลอฮฺตรัสว่า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تَعۡزِمُواْ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عُقۡدَةَ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ٱلنِّكَاحِ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حَتَّىٰ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يَبۡلُغَ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ٱلۡكِتَٰبُ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أَجَلَهُۥۚ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البقرة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٢٣٥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5A3B17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FF0000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และพวกเจ้าอย่าได้ตัดสินใจจัดการแต่งงาน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จนกว่า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จะบรรลุเวลาที่ถูกกำหนดไว้ (คือหมดเวลาของอิดดะฮฺ)”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ะเ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เราะฮฺ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235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กะษีรฺ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เราะหิมะฮุลลอฮฺ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ตัฟซีรฺ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1/509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 ว่า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หมายถึง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พวกเจ้าอย่าได้จัดการแต่งงาน จนกว่าอิดดะฮฺจะหมดเสียก่อน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แท้จริงปวงปราชญ์มีมติเป็นเอกฉันท์ว่า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การแต่งงานใน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ช่วง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เวลาของอิดดะฮฺ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นั้นใช้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="005A3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  <w:t xml:space="preserve">เกร็ดความรู้ </w:t>
      </w: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2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ประการ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lastRenderedPageBreak/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หนึ่ง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สตรีที่ถูกหย่าก่อนที่จะมี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เพศสัมพันธ์จะ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ไม่มีอิดดะฮฺใดๆ สำหรับเธอ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อัลลอฮฺตรัสว่า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يَٰٓأَيُّهَا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ٱلَّذِينَ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ءَامَنُوٓاْ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إِذَا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نَكَحۡتُمُ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ٱلۡمُؤۡمِنَٰتِ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ثُمَّ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طَلَّقۡتُمُوهُنَّ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قَبۡلِ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تَمَسُّوهُنَّ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عَلَيۡهِنَّ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عِدَّةٖ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تَعۡتَدُّونَهَاۖ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الأحزاب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٤٩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6734E9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โอ้บรรดาผู้ศรัทธาทั้งหลาย เมื่อพวกเจ้าได้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สมรส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กับบรรดา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หญิงผู้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ศรัทธา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ต่อมา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พวกเจ้าได้หย่าพวกเธอก่อนที่จะมี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เพศสัมพันธ์กับ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พวกเธอ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ดังนั้นจะ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สิทธิ์สำหรับพวกเจ้าที่จะนับ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อิดดะฮฺใด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ๆ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ต่อพวกเธอ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(อัล-</w:t>
      </w:r>
      <w:r w:rsidR="00D04ECE">
        <w:rPr>
          <w:rFonts w:ascii="Cordia New" w:eastAsia="Calibri" w:hAnsi="Cordia New" w:cs="Cordia New"/>
          <w:sz w:val="32"/>
          <w:szCs w:val="32"/>
          <w:cs/>
          <w:lang w:bidi="th-TH"/>
        </w:rPr>
        <w:t>อะห์ซาบ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49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="006734E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กะษีรฺ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เราะหิมะฮุลลอฮฺ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กล่าวใน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ตัฟซีรฺ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5/479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นี่เป็น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สิ่งที่ปวงปราชญ์มีความ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เห็นพ้องกันว่า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ถูกหย่าก่อนที่จะมี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เพศสัมพันธ์นั้น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ก็ไม่มีอิดดะฮฺใดๆ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ต่อ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จะไปแต่งงาน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ได้ทันที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กับใครก็ได้ตามที่เธอประสงค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์" </w:t>
      </w:r>
    </w:p>
    <w:p w:rsidR="006734E9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สอง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สตรีที่ถูกหย่าก่อนที่จะมี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เพศสัมพันธ์ แต่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ได้มีการกำหนดสินสมรส</w:t>
      </w:r>
      <w:r w:rsidR="006734E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หรือมะฮัรฺ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แก่เธอแล้ว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เธอมีสิทธิ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ได้รับครึ่งหนึ่ง และสตรีใดที่ไม่ได้มีการกำหนดสินสมรสให้แก่เธอ เธอมีสิทธิ์ได้รับของปลอบ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ใจ ด้วยสิ่งที่สามีหาได้อย่างสะดวก เช่น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เครื่องนุ่งห่มและอื่นๆ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ถูกหย่าหลังจากมี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เพศสัมพันธ์แล้ว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เธอมีสิทธิ์ได้รับสินสมรสทั้งหมด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อัลลอฮฺตรัสว่า</w:t>
      </w:r>
    </w:p>
    <w:p w:rsidR="00B65E76" w:rsidRPr="00B65E76" w:rsidRDefault="00B65E76" w:rsidP="003D1318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lastRenderedPageBreak/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لَّا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جُنَاحَ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عَلَيۡكُمۡ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طَلَّقۡتُمُ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ٱلنِّسَآءَ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تَمَسُّوهُنَّ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تَفۡرِضُواْ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فَرِيضَةٗۚ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وَمَتِّعُوهُنَّ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عَلَى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ٱلۡمُوسِعِ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قَدَرُهُۥ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وَعَلَى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ٱلۡمُقۡتِرِ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قَدَرُهُۥ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مَتَٰعَۢا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بِٱلۡمَعۡرُوفِۖ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حَقًّا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عَلَى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ٱلۡمُحۡسِنِينَ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٢٣٦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وَإِن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طَلَّقۡتُمُوهُنَّ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قَبۡلِ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تَمَسُّوهُنَّ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وَقَدۡ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فَرَضۡتُمۡ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فَرِيضَةٗ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فَنِصۡفُ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فَرَضۡتُمۡ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البقرة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: </w:t>
      </w:r>
      <w:r w:rsidR="006734E9"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٢٣٦</w:t>
      </w:r>
      <w:r w:rsidR="006734E9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-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٢٣٧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6734E9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ไม่มีบาป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ใดสำหรับพวกเจ้า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หาก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พวกเจ้าได้หย่าสตรี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ตราบใดที่ยังไม่มีเพศสัมพันธ์กับพวกเธอ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หรือ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ยังมิได้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กำหนดสินสมรสให้แก่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 และพวกเจ้าจง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มอบ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สิ่งปลอบ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ให้แก่พวกเธอ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ใครที่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มั่งมี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ก็ให้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ตามความสามารถของเขา และผู้ยากจน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ก็ให้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ตามความสามารถของเขา เป็นการมอบให้โดยชอบธรรม เป็นหน้าที่ของคนมีคุณธรรมทั้งหลาย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หากพวกเจ้า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หย่าก่อนที่จะ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มีเพศสัมพันธ์กับพวกเธอ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ในขณะที่พวกเจ้า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กำหนด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สินสมรสแก่พวกเธอแล้ว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ดังนั้นจง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จ่ายครึ่งหนึ่งของสิ่งที่พวกเจ้าได้กำหนด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(อัล-บะเกาะเราะฮฺ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236-237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หมายความว่าไม่มีบาป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ใดสำหรับพวกเจ้าในการหย่าภรรยาก่อนที่จะมี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เพศสัมพันธ์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ก่อน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กำหนดสินสมรส ถึงแม้ในการกระทำดังกล่าวเป็นการสร้างความเจ็บปวดแก่เธอก็ตาม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แท้จริงแล้ว</w:t>
      </w:r>
      <w:r w:rsidR="006734E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จะทดแทนด้วยสิ่งปลอบ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ใจ และนั่นก็คือตามสภาพของสามี ขัดสน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หรือมั่งมี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ก็ให้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ปฏิบัติกัน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</w:t>
      </w:r>
      <w:r w:rsidR="006734E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จารีต</w:t>
      </w:r>
      <w:r w:rsidR="006734E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หลังจากนั้น</w:t>
      </w:r>
      <w:r w:rsidR="006734E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อัลลอฮฺได้กล่าวถึงภรรยาที่มีการกำหนดสินสมรสแก่เธอ</w:t>
      </w:r>
      <w:r w:rsidR="006734E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</w:t>
      </w:r>
      <w:r w:rsidR="006734E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โดยที่พระองค์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ทรง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สั่ง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ใช้ให้สามี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มอบ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ครึ่งหนึ่งของสินสมรสให้แก่เธอ</w:t>
      </w:r>
    </w:p>
    <w:p w:rsid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ab/>
        <w:t>อิบนุ</w:t>
      </w:r>
      <w:r w:rsidR="006734E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กะษีรฺ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เราะหิมะฮุลลอฮฺ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กล่าวใน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ตัฟซีรฺ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1/512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การแบ่งสินสมรสออกเป็นสองส่วน 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กรณีเช่นนี้-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เป็นเรื่องที่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ปวงปราชญ์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เห็นพ้องกัน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ไม่มีการขัดแย้ง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อันใด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</w:p>
    <w:p w:rsidR="006734E9" w:rsidRPr="00B65E76" w:rsidRDefault="006734E9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ab/>
        <w:t>3.</w:t>
      </w:r>
      <w:r w:rsidR="006734E9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 </w:t>
      </w:r>
      <w:r w:rsidR="006734E9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ห้า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สิ่งต้องห้ามสำหรับสตรีซึ่งอยู่ในอิดดะฮฺจากการตายของสามีซึ่ง</w:t>
      </w:r>
      <w:r w:rsidR="006734E9"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เรียกว่า</w:t>
      </w:r>
      <w:r w:rsidR="006734E9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“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อัล</w:t>
      </w:r>
      <w:r w:rsidR="006734E9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หิดาด</w:t>
      </w:r>
      <w:r w:rsidR="006734E9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”</w:t>
      </w:r>
      <w:r w:rsidR="006734E9"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(การไว้ทุกข์)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หนึ่ง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เครื่องหอมทุกชนิด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(สำหรับการแต่งตัว</w:t>
      </w:r>
      <w:r w:rsidR="006734E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ไม่ใช่เครื่องหอมเพื่อทำความสะอาด) ดังนั้น</w:t>
      </w:r>
      <w:r w:rsidR="006734E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เธอจะไม่ใช้เครื่องหอมตามร่างกาย เสื้อผ้า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ไม่ใช้สิ่งที่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ถูก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ทำให้หอม เนื่องจากท่าน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</w:p>
    <w:p w:rsidR="00B65E76" w:rsidRPr="003D1318" w:rsidRDefault="00B65E76" w:rsidP="003D1318">
      <w:pPr>
        <w:spacing w:after="0" w:line="240" w:lineRule="auto"/>
        <w:rPr>
          <w:rFonts w:ascii="KFGQPC Uthman Taha Naskh" w:hAnsi="KFGQPC Uthman Taha Naskh" w:cs="KFGQPC Uthman Taha Naskh"/>
          <w:color w:val="002060"/>
          <w:rtl/>
        </w:rPr>
      </w:pPr>
      <w:r w:rsidRPr="003D1318">
        <w:rPr>
          <w:rFonts w:ascii="KFGQPC Uthman Taha Naskh" w:hAnsi="KFGQPC Uthman Taha Naskh" w:cs="KFGQPC Uthman Taha Naskh" w:hint="eastAsia"/>
          <w:color w:val="002060"/>
          <w:rtl/>
        </w:rPr>
        <w:t>«</w:t>
      </w:r>
      <w:hyperlink r:id="rId25" w:anchor="docu" w:history="1">
        <w:r w:rsidRPr="003D1318">
          <w:rPr>
            <w:rStyle w:val="Hyperlink"/>
            <w:rFonts w:ascii="KFGQPC Uthman Taha Naskh" w:hAnsi="KFGQPC Uthman Taha Naskh" w:cs="KFGQPC Uthman Taha Naskh"/>
            <w:color w:val="002060"/>
            <w:u w:val="none"/>
            <w:rtl/>
          </w:rPr>
          <w:t>وَلَا تَمَسُّ طِيبًا</w:t>
        </w:r>
      </w:hyperlink>
      <w:r w:rsidRPr="003D1318">
        <w:rPr>
          <w:rFonts w:ascii="KFGQPC Uthman Taha Naskh" w:hAnsi="KFGQPC Uthman Taha Naskh" w:cs="KFGQPC Uthman Taha Naskh" w:hint="eastAsia"/>
          <w:color w:val="002060"/>
          <w:rtl/>
        </w:rPr>
        <w:t>»</w:t>
      </w:r>
    </w:p>
    <w:p w:rsidR="00B65E76" w:rsidRPr="00B65E76" w:rsidRDefault="006734E9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และเธอจะไม่แตะต้องน้ำหอ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(บันทึกโดย</w:t>
      </w:r>
      <w:r w:rsidR="0015243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อบู ดาวูด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2299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สอง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การประดับประดาตามเรือนร่างของเธอ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ดังนั้น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ห้าม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มิให้เธอย้อม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ด้วยใบเทียน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การตกแต่งทุกประเภท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เช่น การทา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ตา การย้อมสีของผิวหนัง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นอกจากภาวะความจำเป็น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ที่จะต้องทา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ตาเพื่อ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รักษา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เยียวยาเท่านั้น มิ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ใช่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การตกแต่ง เธอสามารถที่จะทา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ตาได้ในเวลาค่ำคืนและลบออกในเวลากลางวัน และไม่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เป็นไร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ที่เธอจะรักษาตาของเธอด้วยสิ่งอื่น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ไม่ใช่ยาทา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ตาจากสิ่งที่ไม่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ใช่เครื่องประดับ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สาม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การประดับประดาด้วยเสื้อผ้าชนิดต่างๆ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จากสิ่งที่ถูกทำขึ้นมาเพื่อการ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ตกแต่ง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และเธอจะใส่เสื้อผ้า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ตามที่สวมใส่กัน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ตามปกติ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ไม่มีการตกแต่งใดๆ และไม่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การเจาะจง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ใดเป็นการ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เฉพาะ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สี่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การสวมใส่เครื่องประดับทุกชนิด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แม้กระทั่งแหวน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ห้า</w:t>
      </w:r>
      <w:r w:rsidR="006734E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อาศัยบ้านหลังอื่นจากบ้านที่เธออาศัยอยู่ขณะสามีเสียชีวิต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ย้าย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ไปอยู่ที่อื่น นอกจาก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ข้อผ่อนปรน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ตามศาสนบัญญัติเท่านั้น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ไม่ออกไปเยี่ยมคนป่วย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เยี่ยมเยียนเพื่อน หรือญาติใกล้ชิด และอนุญาตให้เธอออกไปในเวลากลางวันเพื่อทำธุระต่างๆ ที่จำเป็นได้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และสิ่งอื่นๆ ที่ศาสนาอนุมัติก็สามารถทำได้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อิบนุลก็อยยิม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เราะหิมะฮุลลอฮฺ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เธอจะไม่ถูกห้าม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จากการตัดเล็บ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ขจัด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ขนรักแร้ โกนขนที่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ศาสนาส่งเสริมให้โกน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ไม่ถูกห้ามจากการอาบน้ำ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ด้วยน้ำใบพุทราและหวีผมด้วยน้ำ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ใบพุทรา" (อัล-ฮัด</w:t>
      </w:r>
      <w:r w:rsidR="006734E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 อัน-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นะบะ</w:t>
      </w:r>
      <w:r w:rsidR="006734E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วี</w:t>
      </w:r>
      <w:r w:rsidR="006734E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6734E9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5/507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6734E9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 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ชัยคุลอิสลาม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="006734E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ตัยมียะฮฺ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เราะหิมะฮุลลอฮฺ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และอนุญาตให้เธอ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รับประทาน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ทุกสิ่งทุกอย่างที่อัลลอฮฺอน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ุมัติ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เช่น ผลไม้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เนื้อ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เช่นเดียวกันอนุญาตให้ดื่ม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ทุก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สิ่งที่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อนุมัติ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...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และไม่เป็นที่ต้องห้ามแก่เธอในการกระทำงานหนึ่งงานใดจากการงานที่อนุมัติ เช่น การปักถักร้อย การตัดเย็บ การทอ และอื่น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ๆ</w:t>
      </w:r>
      <w:r w:rsidR="006734E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งานทั่วไปของ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 และอนุญาตให้เธอกระทำสิ่ง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อื่นๆ ที่อนุมัติแก่เธอ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ในช่วงที่ไม่มีอิดดะฮฺ เช่น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การพูดกับผู้ชายที่เธอมีความจำเป็นจะต้องพูดกับเขา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โดยเธออยู่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ในสภาพ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ปกปิดมิดชิด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กระทำ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อื่น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ๆ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และสิ่งที่ฉันได้กล่าวถึง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แนวทางของท่าน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 ศ็อลลัลลอฮุอะลัยฮิวะสัลลัม ซึ่งเหล่าภริยาของบรรดา</w:t>
      </w:r>
      <w:r w:rsidR="006734E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เศาะหาบะฮฺ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ปฏิบัติกัน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เมื่อเหล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่าสามี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เธอได้เสียชีวิต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มัจญ์มูอฺ</w:t>
      </w:r>
      <w:r w:rsidR="006734E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ฟะตาวา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34/27-28) </w:t>
      </w:r>
    </w:p>
    <w:p w:rsidR="006734E9" w:rsidRDefault="006734E9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ส่วนสิ่งที่ชาวบ้าน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ทั่ว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ๆ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ไปกล่าวว่า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แท้จริงเธอจะต้องปกปิดใบหน้าไม่ให้ดวงจันทร์ได้เห็น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โดยการ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ไม่ขึ้นไปบนดาดฟ้า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พูดกับผู้ชาย ปิดหน้าไม่ให้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ของเธอได้เห็น และอื่น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ๆ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ทั้งหมดนั้นไม่มีหลักฐาน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รับรอง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แต่ประการใด</w:t>
      </w:r>
      <w:r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วัลลอฮุอะอฺลัม</w:t>
      </w:r>
    </w:p>
    <w:p w:rsidR="00B65E76" w:rsidRPr="00B65E76" w:rsidRDefault="006734E9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6734E9" w:rsidRDefault="006734E9" w:rsidP="00B65E76">
      <w:pPr>
        <w:bidi w:val="0"/>
        <w:spacing w:after="0" w:line="240" w:lineRule="auto"/>
        <w:jc w:val="center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6734E9" w:rsidRDefault="006734E9">
      <w:pPr>
        <w:bidi w:val="0"/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</w:pPr>
      <w:r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br w:type="page"/>
      </w:r>
    </w:p>
    <w:p w:rsidR="00B65E76" w:rsidRPr="00B65E76" w:rsidRDefault="00B65E76" w:rsidP="003D1318">
      <w:pPr>
        <w:pStyle w:val="a"/>
        <w:rPr>
          <w:rFonts w:cs="Arial"/>
          <w:lang w:bidi="ar-DZ"/>
        </w:rPr>
      </w:pPr>
      <w:bookmarkStart w:id="71" w:name="_Toc480382739"/>
      <w:r w:rsidRPr="00B65E76">
        <w:rPr>
          <w:rFonts w:hint="cs"/>
          <w:cs/>
        </w:rPr>
        <w:lastRenderedPageBreak/>
        <w:t>บท</w:t>
      </w:r>
      <w:r w:rsidRPr="00B65E76">
        <w:rPr>
          <w:cs/>
        </w:rPr>
        <w:t>ที่</w:t>
      </w:r>
      <w:r w:rsidRPr="00B65E76">
        <w:rPr>
          <w:rFonts w:hint="cs"/>
          <w:cs/>
        </w:rPr>
        <w:t xml:space="preserve"> </w:t>
      </w:r>
      <w:r w:rsidRPr="003D1318">
        <w:rPr>
          <w:rFonts w:ascii="Cordia New" w:hAnsi="Cordia New"/>
          <w:sz w:val="48"/>
          <w:lang w:bidi="ar-DZ"/>
        </w:rPr>
        <w:t>10</w:t>
      </w:r>
      <w:bookmarkEnd w:id="71"/>
    </w:p>
    <w:p w:rsidR="00B65E76" w:rsidRPr="00B65E76" w:rsidRDefault="00B65E76" w:rsidP="003D1318">
      <w:pPr>
        <w:pStyle w:val="a"/>
      </w:pPr>
      <w:bookmarkStart w:id="72" w:name="_Toc480382740"/>
      <w:r w:rsidRPr="00B65E76">
        <w:rPr>
          <w:rFonts w:hint="cs"/>
          <w:cs/>
        </w:rPr>
        <w:t>ว่าด้วยการรักษาเกียรติและความบริสุทธิ</w:t>
      </w:r>
      <w:r w:rsidR="006734E9">
        <w:rPr>
          <w:rFonts w:hint="cs"/>
          <w:cs/>
        </w:rPr>
        <w:t>์</w:t>
      </w:r>
      <w:r w:rsidRPr="00B65E76">
        <w:rPr>
          <w:rFonts w:hint="cs"/>
          <w:cs/>
        </w:rPr>
        <w:t>ของสตรี</w:t>
      </w:r>
      <w:bookmarkEnd w:id="72"/>
    </w:p>
    <w:p w:rsidR="00B65E76" w:rsidRPr="00B65E76" w:rsidRDefault="00FE18F5" w:rsidP="00B65E76">
      <w:pPr>
        <w:bidi w:val="0"/>
        <w:spacing w:after="0" w:line="240" w:lineRule="auto"/>
        <w:jc w:val="center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3D1318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 wp14:anchorId="1D0BE011" wp14:editId="6B9F9B4E">
            <wp:extent cx="2162175" cy="314732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8F5" w:rsidRDefault="00FE18F5" w:rsidP="003D1318">
      <w:pPr>
        <w:bidi w:val="0"/>
        <w:spacing w:after="0" w:line="240" w:lineRule="auto"/>
        <w:contextualSpacing/>
        <w:jc w:val="thaiDistribute"/>
        <w:rPr>
          <w:rFonts w:ascii="Cordia New" w:eastAsia="Calibri" w:hAnsi="Cordia New" w:cs="Cordia New"/>
          <w:b/>
          <w:bCs/>
          <w:sz w:val="32"/>
          <w:szCs w:val="40"/>
          <w:lang w:bidi="th-TH"/>
        </w:rPr>
      </w:pPr>
    </w:p>
    <w:p w:rsidR="00B65E76" w:rsidRPr="00B65E76" w:rsidRDefault="00B65E76" w:rsidP="003D1318">
      <w:pPr>
        <w:pStyle w:val="a6"/>
        <w:jc w:val="thaiDistribute"/>
        <w:rPr>
          <w:lang w:bidi="th-TH"/>
        </w:rPr>
      </w:pPr>
      <w:bookmarkStart w:id="73" w:name="_Toc480382741"/>
      <w:r w:rsidRPr="00B65E76">
        <w:rPr>
          <w:rFonts w:cs="Arial"/>
          <w:lang w:bidi="ar-DZ"/>
        </w:rPr>
        <w:t xml:space="preserve">1. </w:t>
      </w:r>
      <w:r w:rsidRPr="00B65E76">
        <w:rPr>
          <w:cs/>
          <w:lang w:bidi="th-TH"/>
        </w:rPr>
        <w:t>สตรี</w:t>
      </w:r>
      <w:r w:rsidRPr="00B65E76">
        <w:rPr>
          <w:rFonts w:hint="cs"/>
          <w:cs/>
          <w:lang w:bidi="th-TH"/>
        </w:rPr>
        <w:t>ต้องลดสายตาและรักษาอวัยวะเพศเช่นเดียวกับผู้ชาย</w:t>
      </w:r>
      <w:bookmarkEnd w:id="73"/>
    </w:p>
    <w:p w:rsidR="00B65E76" w:rsidRPr="00B65E76" w:rsidRDefault="00B65E76" w:rsidP="00B65E76">
      <w:pPr>
        <w:bidi w:val="0"/>
        <w:spacing w:after="0" w:line="240" w:lineRule="auto"/>
        <w:ind w:left="435"/>
        <w:contextualSpacing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อัลลอฮฺ ตรัสว่า</w:t>
      </w:r>
    </w:p>
    <w:p w:rsidR="00B65E76" w:rsidRPr="00B65E76" w:rsidRDefault="00B65E76" w:rsidP="003D1318">
      <w:pPr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قُل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لِّلۡمُؤۡمِنِينَ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يَغُضُّواْ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أَبۡصَٰرِهِمۡ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وَيَحۡفَظُواْ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فُرُوجَهُمۡۚ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ذَٰلِكَ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أَزۡكَىٰ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لَهُمۡۚ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خَبِيرُۢ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يَصۡنَعُونَ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٣٠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وَقُل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لِّلۡمُؤۡمِنَٰتِ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يَغۡضُضۡنَ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أَبۡصَٰرِهِنَّ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وَيَحۡفَظۡنَ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فُرُوجَهُنَّ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النور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="00FE18F5"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٣٠</w:t>
      </w:r>
      <w:r w:rsidR="00FE18F5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-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٣١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FE18F5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จงกล่าวแก่บรรดาผู้ศรัทธาชาย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เถิด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ให้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ลดสายตาของพวกเขา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รักษาอวัยว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เพศของพวกเขา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นั่นเป็นความบริสุทธิ์ยิ่งสำหรับพวกเขา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แท้จริงอัลลอฮฺทรงรอบรู้ในสิ่งที่พวกเขากระทำ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และจงกล่าวแก่บรรดาผู้ศรัทธาหญิง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เถิด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พวกเธอลดสายตาของพวกเธอ และรักษาอวัยวะเพศของพวกเธอ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E8168F">
        <w:rPr>
          <w:rFonts w:ascii="Cordia New" w:eastAsia="Calibri" w:hAnsi="Cordia New" w:cs="Cordia New"/>
          <w:sz w:val="32"/>
          <w:szCs w:val="32"/>
          <w:cs/>
          <w:lang w:bidi="th-TH"/>
        </w:rPr>
        <w:t>อัน-นูรฺ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30-31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232B72">
        <w:rPr>
          <w:rFonts w:ascii="Cordia New" w:eastAsia="Calibri" w:hAnsi="Cordia New" w:cs="Cordia New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มุหัมมัด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อะมีน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</w:t>
      </w:r>
      <w:r w:rsidR="00FE18F5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FE18F5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ชัน</w:t>
      </w:r>
      <w:r w:rsidR="00FE18F5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กี</w:t>
      </w:r>
      <w:r w:rsidR="00FE18F5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ฏีย์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ได้กล่าวไว้ใน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ตัฟซีรฺ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ของท่าน (</w:t>
      </w:r>
      <w:r w:rsidR="00FE18F5">
        <w:rPr>
          <w:rFonts w:ascii="Cordia New" w:eastAsia="Calibri" w:hAnsi="Cordia New" w:cs="Cordia New"/>
          <w:sz w:val="32"/>
          <w:szCs w:val="32"/>
          <w:cs/>
          <w:lang w:bidi="th-TH"/>
        </w:rPr>
        <w:t>อัฎวาอ์ อัล-บะยาน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FE18F5" w:rsidRPr="00B65E76">
        <w:rPr>
          <w:rFonts w:ascii="Cordia New" w:eastAsia="Calibri" w:hAnsi="Cordia New" w:cs="Cordia New"/>
          <w:sz w:val="32"/>
          <w:szCs w:val="32"/>
          <w:lang w:bidi="th-TH"/>
        </w:rPr>
        <w:t>:</w:t>
      </w:r>
      <w:r w:rsidR="00FE18F5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6/186-187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อัลลอฮฺได้สั่ง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ใช้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บรรดาผู้ศรัทธาทั้งชายและหญิง ให้ลดสายตาและรักษาอวัยวะเพศ </w:t>
      </w:r>
      <w:r w:rsidR="00FE18F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สิ่งที่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จัดอยู่ในการรักษาอวัยวะเพศด้วย</w:t>
      </w:r>
      <w:r w:rsidR="00FE18F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การรักษาให้พ้นจากการ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ผิดประเวณี 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มีเพศสัมพันธ์ระหว่าง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ผู้ชายกับผู้ชายด้วยกัน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หรือผู้หญิงกับผู้หญิง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และรักษาให้พ้นจากการนำมาแสดง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และเปิดเผยแก่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ผู้คน...และอัลลอฮฺ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สัญญา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ชายและผู้หญิงที่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ปฏิบัติตามบัญชาของพระองค์ใ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นโองการนี้ ว่าจะได้รับการอภัยโทษ และการตอบแทนรางวัลอันใหญ่หลวง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เมื่อเขาได้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ลดสายตาและรักษาอวัยวะเพศพร้อมกับ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กระทำ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สิ่งต่างๆ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ที่ได้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กล่าวไว้ในโองการนี้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QCF2422" w:eastAsia="Calibri" w:hAnsi="QCF2422" w:cs="QCF2422"/>
          <w:color w:val="000000"/>
          <w:sz w:val="32"/>
          <w:szCs w:val="32"/>
          <w:rtl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ٱلۡمُسۡلِمِينَ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وَٱلۡمُسۡلِمَٰتِ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وَٱلۡمُؤۡمِنِينَ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وَٱلۡمُؤۡمِنَٰتِ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وَٱلۡقَٰنِتِينَ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وَٱلۡقَٰنِتَٰتِ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وَٱلصَّٰدِقِينَ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وَٱلصَّٰدِقَٰتِ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وَٱلصَّٰبِرِينَ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وَٱلصَّٰبِرَٰتِ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وَٱلۡخَٰشِعِينَ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وَٱلۡخَٰشِعَٰتِ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وَٱلۡمُتَصَدِّقِينَ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وَٱلۡمُتَصَدِّقَٰتِ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وَٱلصَّٰٓئِمِينَ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وَٱلصَّٰٓئِمَٰتِ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وَٱلۡحَٰفِظِينَ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فُرُوجَهُمۡ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وَٱلۡحَٰفِظَٰتِ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وَٱلذَّٰكِرِينَ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كَثِيرٗا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وَٱلذَّٰكِرَٰتِ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أَعَدَّ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ٱللَّهُ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لَهُم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مَّغۡفِرَةٗ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وَأَجۡرًا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عَظِيمٗا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٣٥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الأحزاب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٣٥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FE18F5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แท้จริง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บรรดา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ชายและหญิง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ที่สวามิภักดิ์ต่อ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บรรดา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มุอ์มิน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ศรัทธาชายและหญิง บรรดาผู้เชื่อฟังอัลลอฮ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ชายและหญิง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บรรดาผู้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สัจจะชายและหญิง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บรรดาผู้อดทนชาย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หญิง บรรดาผู้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ยำเกรงทั้ง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ชาย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และหญิง บรรดาผู้ทำทาน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ชายและหญิง บรรดาผู้ถือศีลอดชาย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หญิง บรรดาชาย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และหญิง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ที่รักษาอวัยวะเพศของ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เขา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บรรดา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ชายและหญิงที่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รำลึกถึงอัลลอฮฺอย่างมากมาย อัลลอฮฺนั้นได้ทรงจัดเตรียมไว้ให้แก่พวกเขา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ซึ่งการอภัยโทษ และผลตอบ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แทนอัน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ยิ่งใหญ่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D04ECE">
        <w:rPr>
          <w:rFonts w:ascii="Cordia New" w:eastAsia="Calibri" w:hAnsi="Cordia New" w:cs="Cordia New"/>
          <w:sz w:val="32"/>
          <w:szCs w:val="32"/>
          <w:cs/>
          <w:lang w:bidi="th-TH"/>
        </w:rPr>
        <w:t>อะห์ซาบ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35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คำกล่าวของ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ที่ว่า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ผู้หญิงกับผู้หญิง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C07070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หมายถึง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มีเพศสัมพันธ์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ของผู้หญิง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ผู้หญิงด้วยการถูไถ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นั่น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กระทำที่เป็นบาปใหญ่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สมควรที่ผู้กระทำทั้งสองต้องได้รับการลงโทษ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เพื่อเป็นการอบรมสั่งสอน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Arial" w:eastAsia="Calibri" w:hAnsi="Arial" w:cs="Arial"/>
          <w:b/>
          <w:bCs/>
          <w:sz w:val="32"/>
          <w:szCs w:val="32"/>
          <w:shd w:val="clear" w:color="auto" w:fill="FFFFFF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กุดามะ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ฮฺ เราะหิมะฮุลลอฮฺ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เมื่อผู้หญิงสองคนทำการถูไถ</w:t>
      </w:r>
      <w:r w:rsidR="00C07070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กัน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เธอทั้งสอง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ผิด</w:t>
      </w:r>
      <w:r w:rsidR="00C07070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ประเวณี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ถูกสาปแช่ง เนื่องจาก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การรายงาน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จากท่านเราะสูล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="00C07070" w:rsidRPr="003D1318">
        <w:rPr>
          <w:rFonts w:ascii="KFGQPC Uthman Taha Naskh" w:eastAsia="Calibri" w:hAnsi="KFGQPC Uthman Taha Naskh" w:cs="KFGQPC Uthman Taha Naskh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  <w:rtl/>
          <w:lang w:bidi="ar-DZ"/>
        </w:rPr>
        <w:t>إ</w:t>
      </w:r>
      <w:r w:rsidR="00C07070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bdr w:val="none" w:sz="0" w:space="0" w:color="auto" w:frame="1"/>
          <w:shd w:val="clear" w:color="auto" w:fill="FFFFFF"/>
          <w:rtl/>
          <w:lang w:bidi="ar-DZ"/>
        </w:rPr>
        <w:t>ذَا</w:t>
      </w:r>
      <w:r w:rsidR="00C07070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bdr w:val="none" w:sz="0" w:space="0" w:color="auto" w:frame="1"/>
          <w:shd w:val="clear" w:color="auto" w:fill="FFFFFF"/>
          <w:rtl/>
        </w:rPr>
        <w:t xml:space="preserve"> </w:t>
      </w:r>
      <w:r w:rsidR="00C07070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bdr w:val="none" w:sz="0" w:space="0" w:color="auto" w:frame="1"/>
          <w:shd w:val="clear" w:color="auto" w:fill="FFFFFF"/>
          <w:rtl/>
          <w:lang w:bidi="ar-DZ"/>
        </w:rPr>
        <w:t>أَتَتْ</w:t>
      </w:r>
      <w:r w:rsidR="00C07070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bdr w:val="none" w:sz="0" w:space="0" w:color="auto" w:frame="1"/>
          <w:shd w:val="clear" w:color="auto" w:fill="FFFFFF"/>
          <w:rtl/>
        </w:rPr>
        <w:t xml:space="preserve"> </w:t>
      </w:r>
      <w:r w:rsidR="00C07070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bdr w:val="none" w:sz="0" w:space="0" w:color="auto" w:frame="1"/>
          <w:shd w:val="clear" w:color="auto" w:fill="FFFFFF"/>
          <w:rtl/>
          <w:lang w:bidi="ar-DZ"/>
        </w:rPr>
        <w:t>الْمَرْأَةُ</w:t>
      </w:r>
      <w:r w:rsidR="00C07070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bdr w:val="none" w:sz="0" w:space="0" w:color="auto" w:frame="1"/>
          <w:shd w:val="clear" w:color="auto" w:fill="FFFFFF"/>
          <w:rtl/>
        </w:rPr>
        <w:t xml:space="preserve"> </w:t>
      </w:r>
      <w:r w:rsidR="00C07070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bdr w:val="none" w:sz="0" w:space="0" w:color="auto" w:frame="1"/>
          <w:shd w:val="clear" w:color="auto" w:fill="FFFFFF"/>
          <w:rtl/>
          <w:lang w:bidi="ar-DZ"/>
        </w:rPr>
        <w:t>الْمَرْأَةَ</w:t>
      </w:r>
      <w:r w:rsidR="00C07070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bdr w:val="none" w:sz="0" w:space="0" w:color="auto" w:frame="1"/>
          <w:shd w:val="clear" w:color="auto" w:fill="FFFFFF"/>
          <w:rtl/>
        </w:rPr>
        <w:t xml:space="preserve"> </w:t>
      </w:r>
      <w:r w:rsidR="00C07070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bdr w:val="none" w:sz="0" w:space="0" w:color="auto" w:frame="1"/>
          <w:shd w:val="clear" w:color="auto" w:fill="FFFFFF"/>
          <w:rtl/>
          <w:lang w:bidi="ar-DZ"/>
        </w:rPr>
        <w:t>،</w:t>
      </w:r>
      <w:r w:rsidR="00C07070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bdr w:val="none" w:sz="0" w:space="0" w:color="auto" w:frame="1"/>
          <w:shd w:val="clear" w:color="auto" w:fill="FFFFFF"/>
          <w:rtl/>
        </w:rPr>
        <w:t xml:space="preserve"> </w:t>
      </w:r>
      <w:r w:rsidR="00C07070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bdr w:val="none" w:sz="0" w:space="0" w:color="auto" w:frame="1"/>
          <w:shd w:val="clear" w:color="auto" w:fill="FFFFFF"/>
          <w:rtl/>
          <w:lang w:bidi="ar-DZ"/>
        </w:rPr>
        <w:t>فَهُمَا</w:t>
      </w:r>
      <w:r w:rsidR="00C07070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bdr w:val="none" w:sz="0" w:space="0" w:color="auto" w:frame="1"/>
          <w:shd w:val="clear" w:color="auto" w:fill="FFFFFF"/>
          <w:rtl/>
        </w:rPr>
        <w:t xml:space="preserve"> </w:t>
      </w:r>
      <w:r w:rsidR="00C07070"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bdr w:val="none" w:sz="0" w:space="0" w:color="auto" w:frame="1"/>
          <w:shd w:val="clear" w:color="auto" w:fill="FFFFFF"/>
          <w:rtl/>
          <w:lang w:bidi="ar-DZ"/>
        </w:rPr>
        <w:t>زَانِيَتَانِ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bdr w:val="none" w:sz="0" w:space="0" w:color="auto" w:frame="1"/>
          <w:shd w:val="clear" w:color="auto" w:fill="FFFFFF"/>
          <w:rtl/>
        </w:rPr>
        <w:t>»</w:t>
      </w:r>
    </w:p>
    <w:p w:rsidR="00B65E76" w:rsidRPr="00B65E76" w:rsidRDefault="00C07070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เมื่อผู้หญิงสมสู่กับผู้หญิงด้วยกัน เธอทั้งสอง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เป็นผู้ผิดประเวณี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ทั้งสองจะ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ถูก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ตะอฺซีรฺ(โทษตามการพิจารณาของผู้พิพากษา)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เนื่องจากเป็นการผิดประเวณีที่ไม่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มีโทษ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ถูกกำหนดไว้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เป็นการเฉพาะ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 (อิบนุ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กุดามะฮฺ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 8/198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</w:t>
      </w:r>
    </w:p>
    <w:p w:rsidR="00C07070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จงหลีกเลี่ยงการกระทำที่น่ารังเกียจเช่นนี้เถิด โอ้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ผู้ศรัทธา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โดยเฉพาะอย่างยิ่ง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หญิงสาว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ส่วนการลดสายตา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นั้น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อิบนุล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ก็อยยิม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เราะหิมะฮุลลอฮฺ กล่าวว่า 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จ้องมองนั้น จะเป็นปัจจัยนำไป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สู่ความใคร่ 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ยับยั้งสายตาจากการมอง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ของการรักษาอวัยวะเพศ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ดังนั้น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ผู้ใดปล่อยสายตา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เขา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เขาย่อม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ตัวของเขาเองสู่ความหายนะ และแท้จริง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ท่านเราะสูล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ได้กล่าวว่า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โอ้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ลี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ย์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เอ๋ย ท่าน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อย่าได้มองซ้ำ เพราะแท้จริงแล้ว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สิทธิของ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การมอง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ครั้งที่หนึ่งเท่านั้น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ซึ่งหมายถึง 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มองอย่าง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กะทันหัน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โดยไม่ตั้งใจ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มุสนัด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อะห์มัด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ท่านเราะสูล ศ็อลลัลลอฮุ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อะลัยฮิวะสัลลัมกล่าวว่า 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การมองเป็นลูกศร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หนึ่งซึ่ง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อาบยาพิษ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ลูกศรของอิบล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ส...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การมองนั้นเป็นที่มาของความวิบัติต่างๆ ที่ประสบกับ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ผู้คน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เพราะการมอง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ทำให้เกิด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จินตนาการ การจินตนาการ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ทำให้เกิดความคิด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ความคิดทำให้เกิดความใคร่ ความใคร่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ทำให้เกิดความต้องการ หลังจากนั้นมัน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กลายเป็นความตั้งใจที่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มุ่งมั่น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้วจะเกิด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การกระทำ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อย่างแน่นอน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ตราบใดที่ไม่มีสิ่งหักห้าม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และด้วยเหตุนี้ จึงมีสุภาษิตว่า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อดทนในการลดสายตานั้น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ง่ายกว่า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อดทนในความเจ็บปวดของสิ่งที่จะตามมา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(อัล-ญะ</w:t>
      </w:r>
      <w:r w:rsidR="00C07070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วา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 อั</w:t>
      </w:r>
      <w:r w:rsidR="00C07070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C07070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กาฟี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C07070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129-130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ดังนั้น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โอ้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สตรีผู้ศรัทธาเอ๋ย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จำเป็นที่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จะต้องลดสายตาไม่ไปมองผู้ชาย ไม่มองรูป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ภาพ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ต่างๆ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ที่นำพาสู่ความวิบัติซึ่งมีอยู่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ในวารสารบางฉบับ ตามจอโทรทัศน์ หรือวีดีโอ -แล้วเธอจะปลอดภัยจากบั้นปลายที่ชั่วช้า มากต่อมากแล้วที่การมองได้นำ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ความโศกเศร้ามาให้ผู้มอง และไฟ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ใหญ่นั้น</w:t>
      </w:r>
      <w:r w:rsidR="00C07070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มั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เริ่ม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สะเก็ดไฟ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jc w:val="thaiDistribute"/>
        <w:rPr>
          <w:cs/>
          <w:lang w:bidi="th-TH"/>
        </w:rPr>
      </w:pPr>
      <w:bookmarkStart w:id="74" w:name="_Toc480382742"/>
      <w:r w:rsidRPr="00B65E76">
        <w:rPr>
          <w:lang w:bidi="th-TH"/>
        </w:rPr>
        <w:t>2.</w:t>
      </w:r>
      <w:r w:rsidR="00C07070">
        <w:rPr>
          <w:rFonts w:hint="cs"/>
          <w:cs/>
          <w:lang w:bidi="th-TH"/>
        </w:rPr>
        <w:t xml:space="preserve"> </w:t>
      </w:r>
      <w:r w:rsidRPr="00B65E76">
        <w:rPr>
          <w:rFonts w:hint="cs"/>
          <w:cs/>
          <w:lang w:bidi="th-TH"/>
        </w:rPr>
        <w:t>การออกห่างจากการฟังเพลงและดนตรี</w:t>
      </w:r>
      <w:bookmarkEnd w:id="74"/>
      <w:r w:rsidRPr="00B65E76">
        <w:rPr>
          <w:rFonts w:hint="cs"/>
          <w:cs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อิบ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ก็อยยิม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เราะหิมะฮุลลอฮฺ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และส่วนหนึ่งจาก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เล่ห์กลของชัย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มารร้าย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ที่นำมาหลอกผู้ที่มีความรู้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น้อย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คนเบาปัญญา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ผู้ไม่เคร่งครัด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ศาสนา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นำมาใช้จับหัวใจของพวกผู้ที่โง่เขลา และผู้ก่อความเสื่อมเสีย คือการฟัง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เสียง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โห่ร้อง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การตบมือ การร้องเพลง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ที่ประกอบ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ด้วยอุปกรณ์ต่างๆ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ที่ต้องห้าม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กีด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กั้นเป็นอุปสรรค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ไม่ให้อัลกุรอาน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ทะลุ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เข้าไปในหัวใจ และทำให้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หัวใจจมปลัก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อยู่กับ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การฝ่า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ฝืน และอบายมุขต่างๆ 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ดนตรี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เป็นบทสวดของชัยฏอน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มารร้าย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เป็นกำแพงกั้นระหว่างมนุษย์กับอัลลอฮ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เวทมนต์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กล่อมเป่านำไปสู่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มีเพศสัมพันธ์ร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ะหว่างชายกับชายและการผิดประเวณี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กับต่างเพศ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ด้วย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เสียงเพลงนี้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ผู้มีความ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ใคร่อัน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ชั่วช้าจะได้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สมหวังกับคนที่เขาหลงใหล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...</w:t>
      </w:r>
      <w:r w:rsidR="00C07070" w:rsidRPr="00B65E76" w:rsidDel="00C07070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ส่วนการฟังเพลงจาก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สตรี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หรือชายหนุ่มรูปหล่อนั้นเป็น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บาปที่ใหญ่ยิ่ง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และทำให้เกิดความเสื่อมเสียในศาสนา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เป็นอย่างมาก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...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และไม่มีข้อกังขาเลยว่า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ทุกคนที่มีความหึงหวงนั้น เขาจะให้ครอบครัวของเขาห่างไกลจากการฟังเพลง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เหมือนกับที่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ให้พวกเธอออกห่างสาเหตุต่างๆ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ที่น่าระแวง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...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และเป็นที่ทราบกันดีว่า แท้จริงเมื่อผู้ชายเข้าหาสตรีด้วยความยากลำบาก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เขาก็จะพยายามให้เธอได้รับฟังเสียงเพลง </w:t>
      </w:r>
      <w:r w:rsidR="00C07070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พื่</w:t>
      </w:r>
      <w:r w:rsidR="00C07070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ใจอ่อน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ทั้งนี้เนื่องจากสตรี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มีความรู้สึกต่อเสียงต่างๆ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อย่างรวดเร็ว ดังนั้น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เมื่อเสียง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นั้นเป็นเสียงเพลง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ความรู้สึก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ก็จะเกิดขึ้นด้วยสองทาง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ด้วยกัน กล่าว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คือทางด้านเสียงและด้านความหมาย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ของมัน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...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เสียงเพลงถูกประกอบด้วย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ความเป็นสาว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และการเต้นรำ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อย่างอ่อนช้อย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แล้วหากสตรีนั้นได้ตั้งครรภ์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เพราะ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เพลง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แน่นอน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ย่อม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ตั้งครรภ์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ด้วยเสียง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เพลง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เช่นนี้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สาบาน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ต่ออัลลอฮฺ มากต่อมากแล้วที่สตรี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ต้องเป็น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โสเภณี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เพราะเสียง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เพลง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โอ้สตรีผู้ศรัทธาเอ๋ย จงยำเกรงต่ออัลลอฮฺเถิด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ระวังโรค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ร้ายเยี่ยงนี้ นั่น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คือการฟังเพลงต่างๆ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ซึ่งเป็นที่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นิยมใน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กลุ่ม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มุสลิมด้วย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ความหลากหลายของ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สื่อและรูปแ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ซึ่งทำให้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หญิง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สาวจำนวนมาก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ที่รู้ไม่เท่าทัน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สั่ง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ซื้อจาก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แหล่งผลิต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และส่งมอบให้เป็นของขวัญใน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กลุ่ม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พวกเธอซึ่งกันและกัน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jc w:val="thaiDistribute"/>
        <w:rPr>
          <w:lang w:bidi="th-TH"/>
        </w:rPr>
      </w:pPr>
      <w:bookmarkStart w:id="75" w:name="_Toc480382743"/>
      <w:r w:rsidRPr="00B65E76">
        <w:rPr>
          <w:lang w:bidi="th-TH"/>
        </w:rPr>
        <w:t>3.</w:t>
      </w:r>
      <w:r w:rsidR="00C07070">
        <w:rPr>
          <w:lang w:bidi="th-TH"/>
        </w:rPr>
        <w:t xml:space="preserve"> </w:t>
      </w:r>
      <w:r w:rsidRPr="00B65E76">
        <w:rPr>
          <w:rFonts w:hint="cs"/>
          <w:cs/>
          <w:lang w:bidi="th-TH"/>
        </w:rPr>
        <w:t>การไม่อนุญาตให้เดินทางโดยไม่มี</w:t>
      </w:r>
      <w:r w:rsidR="00E03234">
        <w:rPr>
          <w:rFonts w:hint="cs"/>
          <w:cs/>
          <w:lang w:bidi="th-TH"/>
        </w:rPr>
        <w:t>มะห์ร็อม</w:t>
      </w:r>
      <w:bookmarkEnd w:id="75"/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ช่องทางหนึ่งที่จะรักษาอวัยวะเพศ คือห้ามมิให้สตรีเดินทางโดยไม่มี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ซึ่งคอยปกป้องคุ้มกันเธอจากพวกเกะกะเกเรและคนชั่วทั้งหลาย ดัง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มีหะดีษ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ที่เชื่อถือได้รายงานว่า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ม่อนุญาตให้สตรีเดินทางโดย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ปราศจาก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เช่น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รายงานจาก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อุมัรฺ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ท่านเราะสูล ศ็อลลัลลอฮุอะลัยฮิวะสัลลัม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</w:p>
    <w:p w:rsidR="00B65E76" w:rsidRPr="003D1318" w:rsidRDefault="002A0C1A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</w:pPr>
      <w:hyperlink r:id="rId26" w:anchor="docu" w:history="1">
        <w:r w:rsidR="00B65E76" w:rsidRPr="003D1318">
          <w:rPr>
            <w:rFonts w:ascii="KFGQPC Uthman Taha Naskh" w:eastAsia="Calibri" w:hAnsi="KFGQPC Uthman Taha Naskh" w:cs="KFGQPC Uthman Taha Naskh" w:hint="eastAsia"/>
            <w:color w:val="002060"/>
            <w:sz w:val="24"/>
            <w:szCs w:val="24"/>
            <w:rtl/>
          </w:rPr>
          <w:t>«</w:t>
        </w:r>
        <w:r w:rsidR="00B65E76"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>لَا تُسَافِرُ الْمَرْأَةُ ثَلَاثًا إِلَّا وَمَعَهَا ذُو مَحْرَمٍ</w:t>
        </w:r>
      </w:hyperlink>
      <w:r w:rsidR="00B65E76"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C07070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สตรีจะ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เดินทางเป็นเวลาสามวัน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นอกจากจะต้อ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งพร้อมกับ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เท่านั้น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1862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1338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บู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สะอีด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คุด</w:t>
      </w:r>
      <w:r w:rsidR="00C07070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รี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C07070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ห้าม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มิให้สตรี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เดินทางในระยะ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เวลา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สองวัน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....”</w:t>
      </w:r>
      <w:r w:rsidRPr="00B65E76">
        <w:rPr>
          <w:rFonts w:ascii="Cordia New" w:eastAsia="Calibri" w:hAnsi="Cordia New" w:cs="Cordia New"/>
          <w:color w:val="FF0000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1864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และมุสลิม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3249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Arial" w:eastAsia="Calibri" w:hAnsi="Arial" w:cs="Arial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จากอ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บู </w:t>
      </w:r>
      <w:r w:rsidR="00C07070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ฮุ</w:t>
      </w:r>
      <w:r w:rsidR="00C07070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</w:t>
      </w:r>
      <w:r w:rsidR="00C07070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็อ</w:t>
      </w:r>
      <w:r w:rsidR="00C07070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ท่านเราะสูล ศ็อลลัลลอฮุอะลัยฮิวะสัลลัม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กล่าวว่า</w:t>
      </w:r>
      <w:r w:rsidRPr="00B65E76">
        <w:rPr>
          <w:rFonts w:ascii="Arabic Transparent" w:eastAsia="Calibri" w:hAnsi="Arabic Transparent" w:cs="Cordia New"/>
          <w:b/>
          <w:bCs/>
          <w:color w:val="000000"/>
          <w:sz w:val="32"/>
          <w:szCs w:val="32"/>
          <w:shd w:val="clear" w:color="auto" w:fill="FFFFFF"/>
          <w:lang w:bidi="th-TH"/>
        </w:rPr>
        <w:t xml:space="preserve"> </w:t>
      </w:r>
    </w:p>
    <w:p w:rsidR="00B65E76" w:rsidRPr="003D1318" w:rsidRDefault="00B65E76" w:rsidP="00B65E76">
      <w:pPr>
        <w:spacing w:after="0" w:line="240" w:lineRule="auto"/>
        <w:jc w:val="both"/>
        <w:rPr>
          <w:rFonts w:ascii="Calibri" w:eastAsia="Calibri" w:hAnsi="Calibri" w:cs="KFGQPC Uthman Taha Naskh"/>
          <w:color w:val="002060"/>
          <w:sz w:val="24"/>
          <w:szCs w:val="24"/>
          <w:rtl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hyperlink r:id="rId27" w:anchor="docu" w:history="1">
        <w:r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>لَا يَحِلُّ لِامْرَأَةٍ تُؤْمِنُ بِاَللَّهِ وَالْيَوْمِ الْآخِرِ أَنْ تُسَافِرَ مَسِيرَةَ يَوْمٍ وَلَيْلَةٍ إلَّا وَمَعَهَا حُرْمَةٌ</w:t>
        </w:r>
        <w:r w:rsidRPr="003D1318">
          <w:rPr>
            <w:rFonts w:ascii="KFGQPC Uthman Taha Naskh" w:eastAsia="Calibri" w:hAnsi="KFGQPC Uthman Taha Naskh" w:cs="KFGQPC Uthman Taha Naskh" w:hint="eastAsia"/>
            <w:color w:val="002060"/>
            <w:sz w:val="24"/>
            <w:szCs w:val="24"/>
            <w:rtl/>
          </w:rPr>
          <w:t>»</w:t>
        </w:r>
        <w:r w:rsidRPr="003D1318">
          <w:rPr>
            <w:rFonts w:ascii="Times New Roman" w:eastAsia="Calibri" w:hAnsi="Times New Roman" w:cs="Times New Roman"/>
            <w:color w:val="002060"/>
            <w:sz w:val="24"/>
            <w:szCs w:val="24"/>
          </w:rPr>
          <w:t> </w:t>
        </w:r>
      </w:hyperlink>
    </w:p>
    <w:p w:rsidR="00B65E76" w:rsidRPr="00B65E76" w:rsidRDefault="00C07070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ไม่อนุญาตให้สตรีที่ศรัทธาต่ออัลลอฮฺและวันปรโลกเดินทางในระยะทางวันกับคืน นอกจากต้อง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พร้อมกับ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ของเธอ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เท่านั้น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1088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และมุสลิม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3249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การกำ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ระยะเวลา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ในหะดีษ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ต่างๆ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สามวัน สองวัน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หนึ่งวัน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หนึ่งคืนนั้น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เป้าหมาย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คือ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ตามสภาพของ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พาหนะ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เดินทางในสมัยนั้น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เดินทางด้วย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เท้าและยานพาหนะต่างๆ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ความแตกต่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งของหะดีษในการกำหนด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เวลา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สามวัน สองวัน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กับคืน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หรือ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น้อยกว่านั้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-บรรดาผู้รู้ได้ตอบ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ชี้แจง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สำนวนของหะดีษไม่ใช่เป้าหมาย แต่เป้าหมายคือ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ทุก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สภาพ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ที่ถูกเรียกว่า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การเดินทาง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ดังนั้น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จึง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ถูกห้ามเดินทา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งโดยปราศจาก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มะห์ร็อม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อัน-</w:t>
      </w:r>
      <w:r w:rsidR="00A510C9">
        <w:rPr>
          <w:rFonts w:ascii="Cordia New" w:eastAsia="Calibri" w:hAnsi="Cordia New" w:cs="Cordia New"/>
          <w:sz w:val="32"/>
          <w:szCs w:val="32"/>
          <w:cs/>
          <w:lang w:bidi="th-TH"/>
        </w:rPr>
        <w:t>นะวะวีย์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เราะหิมะฮุลลอฮฺ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การอธิบายหะดีษของอิมามมุสลิมว่า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บท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สรุป คือทุกสิ่งที่ถูกเรียกว่าการเดินทาง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สตรีถูกห้ามไม่ให้เดินทางโดยไม่มีสามี หรือ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ไม่มี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เดินทางไปด้วย ไม่ว่าการเดินทางสามวัน สองวัน หนึ่งวัน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สิบสองไมล์ หรือ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อื่นๆ เนื่องจาก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ในรายงานของ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นุ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อับ</w:t>
      </w:r>
      <w:r w:rsidR="00C07070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บาส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ไม่ได้กำหนดเวลา 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เป็นรายงานสุดท้ายของอิมามมุสลิม (สตรีจะ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เดินทางโดย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ไม่มี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รายงานนี้ครอบคลุม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ทุกสิ่งที่เรียกว่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เดินทาง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วัลลอฮุอะอฺลัม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="00C07070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ชัร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ห์ เ</w:t>
      </w:r>
      <w:r w:rsidR="00C07070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ฮีหฺ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มุสลิม</w:t>
      </w:r>
      <w:r w:rsidR="00C07070">
        <w:rPr>
          <w:rFonts w:ascii="Cordia New" w:eastAsia="Calibri" w:hAnsi="Cordia New" w:cs="Cordia New" w:hint="cs"/>
          <w:sz w:val="32"/>
          <w:szCs w:val="40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9/103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ส่วนผู้ที่ชี้ขาดว่า อนุญาตให้สตรีเดินทางไปกับหมู่คณะของสตรี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เพื่อ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ประกอบพิธี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ภาคบังคับ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ขัดแย้งกับคำสอนของท่านเราะสูล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มอัล-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ค็อฏฏอบีย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ฺ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หนังสือ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มะอาลิมุส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สุ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2/276-277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คู่กับตะฮฺซ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อิบนุลก็อยยิมว่า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ท้จริงท่านเราะสูล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ได้ห้ามเธอไม่ให้เดินทางนอกจากจะต้องมีผู้ชายที่เป็น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พร้อม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กับเธอด้วย ดังนั้นการอนุญาตให้เธอเดินทางไปประกอบพิธี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ไม่มีเงื่อนไข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ตามที่ท่านเราะสูล ศ็อลลัลลอฮุอะลัยฮิวะสัลลัม วางไว้นั้น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เป็นสิ่งที่ค้านกับ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แบบอย่างของท่าน ต่อมา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ออกไป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โดยที่ไม่มี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เป็นการฝ่าฝืน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ย่อม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ไม่อนุญาต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บังคับ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เธอเพื่อการทำ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นั่นคือการเชื่อฟังภักดีซึ่งนำ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ไป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สู่การฝ่าฝืน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ฉัน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(ผู้เขียน)ขอ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กล่าวว่า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พวกเขา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เหล่านั้นไม่ได้ชี้ขาดว่า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อนุญาตให้สตรีเดินทา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ไม่มี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ในทุกกรณีไม่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และแท้จริง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พวกเขาอนุญาตให้เธอกระทำเช่นนั้น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ได้เฉพาะกรณี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ประกอบพิธี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ภาคบังคับ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เท่านั้น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อัน-</w:t>
      </w:r>
      <w:r w:rsidR="00A510C9">
        <w:rPr>
          <w:rFonts w:ascii="Cordia New" w:eastAsia="Calibri" w:hAnsi="Cordia New" w:cs="Cordia New"/>
          <w:sz w:val="32"/>
          <w:szCs w:val="32"/>
          <w:cs/>
          <w:lang w:bidi="th-TH"/>
        </w:rPr>
        <w:t>นะวะวีย์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เราะหิมะฮุลลอฮฺ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ไม่อนุญาตให้เธอ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เดินทาง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ไปประกอบพิธี</w:t>
      </w:r>
      <w:r w:rsidR="00EE7C10">
        <w:rPr>
          <w:rFonts w:ascii="Cordia New" w:eastAsia="Calibri" w:hAnsi="Cordia New" w:cs="Cordia New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ภาคสมัครใจ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ไป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ทำการค้า 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เยี่ยมเยียน และอื่น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ๆ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นอกจากจะต้อง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เท่านั้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น” (อัล-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มัจญ์มูอฺ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8/249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ดังนั้น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ปล่อยให้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สตรีในสมัยนี้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เดินทาง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โดยที่ไม่มี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เดินทางไปด้วย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ไม่มีผู้รู้คนใดที่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ได้รับการยอมรับและเชื่อถือ มีความเห็นสอดคล้องกับคนเหล่านั้น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 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ส่วนคำพูดของพวกเขาที่ว่า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แท้จริง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ของเธอจะให้เธอโดยสารเครื่องบินไป หลังจากนั้นจะมี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อีก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ต้อนรับ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เมื่อถึงปลายทาง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เพราะว่าเครื่องบิน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นั้นมีความ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ปลอดภัย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ตามการอ้าง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ของพวกเขา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อันเนื่องจาก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ผู้โดยสาร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ชายและหญิง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เป็นจำนวนมาก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จะตอบ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แก่พวกเขาว่า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มิได้เป็นเช่นนั้น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เครื่องบินนั้นอันตราย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ที่สุด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เพราะว่า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โดยสารจะปะปนกัน เธออาจจะนั่งอยู่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ใกล้กับ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ผู้ชาย และบางทีอาจจะมีเหตุการณ์ทำให้เครื่องบินต้องเปลี่ยนทิศทางบินไปทางสนามบินอื่น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</w:t>
      </w:r>
      <w:r w:rsidR="00C0707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ก็จะไม่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มีคนที่มา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ต้อนรับเธอ ท้ายสุดเธอก็จะต้องตกอยู่ใน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ภาวะ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อันตราย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จะเป็นอย่างไร เมื่อ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อยู่ในประเทศ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ไม่รู้จัก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และไม่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76" w:name="_Toc480382744"/>
      <w:r w:rsidRPr="00B65E76">
        <w:rPr>
          <w:lang w:bidi="th-TH"/>
        </w:rPr>
        <w:t>4.</w:t>
      </w:r>
      <w:r w:rsidR="00C07070">
        <w:rPr>
          <w:lang w:bidi="th-TH"/>
        </w:rPr>
        <w:t xml:space="preserve"> </w:t>
      </w:r>
      <w:r w:rsidRPr="00B65E76">
        <w:rPr>
          <w:rFonts w:hint="cs"/>
          <w:cs/>
          <w:lang w:bidi="th-TH"/>
        </w:rPr>
        <w:t>ห้ามชายหญิงอยู่กันตามลำพัง</w:t>
      </w:r>
      <w:bookmarkEnd w:id="76"/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bookmarkStart w:id="77" w:name="ตรวจ"/>
      <w:bookmarkEnd w:id="77"/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และแนวทางหนึ่งที่จะรักษาอวัยวะเพศคือห้ามมิให้สตรีอยู่ตามลำพังกับชายที่ไม่ใช่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ของเธอ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ท่านเราะสูล ศ็อลลัลลอฮุ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อะลัยฮิวะสัลลัม ได้กล่าวไว้ว่า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مَنْ كَانَ يُؤْمِنُ بِاللَّهِ وَالْيَوْمِ الآخِرِ فَلا يَخْلُونَّ بِامْرَأَةٍ لَيْسَ مَعَهَا ذُو مَحْرَمٍ مِنْهَا فَإِنَّ ثَالِثْهُمَا الشَّيْطَانُ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lastRenderedPageBreak/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ผู้ใดที่ศรัทธาต่ออัลลอฮฺและวันปรโลก เขาก็อย่าได้อยู่กับสตรี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ที่ไม่มี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ของเธออยู่ด้วย เพราะ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</w:t>
      </w:r>
      <w:r w:rsidR="00591D4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ที่สาม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ชัย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อน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(บันทึกโดย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อะห์มัด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 3/339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591D42" w:rsidRDefault="00591D42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มีรายงานจากอามิร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อิบนุ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เราะ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บี</w:t>
      </w:r>
      <w:r w:rsidR="00591D4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อะฮฺ 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ท่านเราะสูล ศ็อลลัลลอฮุอะลัยฮิวะสัลลัม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จงรู้ไว้เถิดว่าชายคนหนึ่ง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จะไม่อยู่ตามลำพัง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กับหญิงที่ไม่เป็นที่อนุมัติแก่เขา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เพราะ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นที่สามคือ ชัย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อน นอกจากจะมี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อยู่ด้วยเท่านั้น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(บันทึกโดย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อะห์มัด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 1/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18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ัจญดุดดีน (ปู่ของอิบนุ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ตัย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ยะฮฺ)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หนังสือ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มุนตะกอ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อัคบาร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ฺ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ทั้งสองหะดีษนี้บันทึกโดย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อิมาม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อะห์มัด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ความหมาย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หะดีษที่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มาปรากฏ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รายงาน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ของอิบ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นุ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อับบาส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ซึ่งเป็นหะดีษที่บันทึก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และมุสลิม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อัช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เชา</w:t>
      </w:r>
      <w:r w:rsidR="00591D4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กานี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591D42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เราะหิมะฮุลลอฮฺ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หนังสือ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ัย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ลุล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เอาฏอรฺ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6/120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และการอยู่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ตามลำพัง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สตรี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ที่แต่งงานได้นั้นเป็น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สิ่งต้องห้าม โดยมติเอกฉันท์ของปวงปราชญ์ ดังที่อิบนุ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หะญัร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กล่าวไว้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ในฟัตห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ุลบารี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สาเหตุของการห้าม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หะดีษคือการที่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ชั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ยฏอนมา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เป็นตนที่สาม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และมาอยู่ด้วยนั้น จะทำให้ทั้งสองกระทำในสิ่งที่ฝ่าฝืน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ส่วนการอยู่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กับสตรี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แต่งงานได้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มี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อยู่ด้วย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ก็เป็นสิ่งที่อนุญาต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นื่องจาก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จะไม่เกิด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การฝ่าฝืน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ขณะที่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อยู่”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บางคน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และผู้ปกครองของเธออาจจะ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ไม่สนใจ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ปล่อยปะละเลยในเรื่องการอยู่ด้วยกัน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ตามลำพังในหลากหลายรูปแบบ อาทิ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  <w:t>หนึ่ง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สตรีอยู่ตามลำพังกับญาติใกล้ชิดของสามี และเปิดใบหน้า และนี่เป็นการอยู่ตามลำพังที่อันตรายที่สุด ท่านเราะสูล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กล่าวว่า</w:t>
      </w:r>
    </w:p>
    <w:p w:rsidR="00B65E76" w:rsidRPr="003D1318" w:rsidRDefault="00B65E76" w:rsidP="003D1318">
      <w:pPr>
        <w:spacing w:after="0" w:line="240" w:lineRule="auto"/>
        <w:jc w:val="both"/>
        <w:rPr>
          <w:rFonts w:ascii="Arial" w:eastAsia="Calibri" w:hAnsi="Arial" w:cs="Cordia New"/>
          <w:color w:val="002060"/>
          <w:sz w:val="32"/>
          <w:szCs w:val="32"/>
          <w:lang w:bidi="th-TH"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«</w:t>
      </w:r>
      <w:hyperlink r:id="rId28" w:anchor="docu" w:history="1">
        <w:r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>إيَّاكُمْ وَالدُّخُولَ عَلَى النِّسَاءِ</w:t>
        </w:r>
        <w:r w:rsidR="00591D42" w:rsidRPr="003D1318">
          <w:rPr>
            <w:rFonts w:ascii="KFGQPC Uthman Taha Naskh" w:eastAsia="Calibri" w:hAnsi="KFGQPC Uthman Taha Naskh" w:cs="KFGQPC Uthman Taha Naskh" w:hint="eastAsia"/>
            <w:color w:val="002060"/>
            <w:sz w:val="24"/>
            <w:szCs w:val="24"/>
            <w:rtl/>
          </w:rPr>
          <w:t>»</w:t>
        </w:r>
        <w:r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 xml:space="preserve"> . فَقَالَ رَجُلٌ مِنْ الْأَنْصَارِ : يَا رَسُولَ اللَّهِ ، أَفرَأَيْتَ الْحَمْوَ ؟ قَالَ</w:t>
        </w:r>
        <w:r w:rsidR="00591D42"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>: «</w:t>
        </w:r>
        <w:r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>الْحَمْوُ الْمَوْتُ</w:t>
        </w:r>
        <w:r w:rsidRPr="003D1318">
          <w:rPr>
            <w:rFonts w:ascii="KFGQPC Uthman Taha Naskh" w:eastAsia="Calibri" w:hAnsi="KFGQPC Uthman Taha Naskh" w:cs="KFGQPC Uthman Taha Naskh" w:hint="eastAsia"/>
            <w:color w:val="002060"/>
            <w:sz w:val="24"/>
            <w:szCs w:val="24"/>
            <w:rtl/>
          </w:rPr>
          <w:t>»</w:t>
        </w:r>
        <w:r w:rsidR="00591D42" w:rsidRPr="003D1318">
          <w:rPr>
            <w:rFonts w:ascii="KFGQPC Uthman Taha Naskh" w:eastAsia="Calibri" w:hAnsi="KFGQPC Uthman Taha Naskh" w:cs="KFGQPC Uthman Taha Naskh"/>
            <w:color w:val="002060"/>
            <w:sz w:val="24"/>
            <w:szCs w:val="24"/>
            <w:rtl/>
          </w:rPr>
          <w:t>.</w:t>
        </w:r>
        <w:r w:rsidRPr="003D1318">
          <w:rPr>
            <w:rFonts w:ascii="Arial" w:eastAsia="Calibri" w:hAnsi="Arial" w:cs="Traditional Arabic"/>
            <w:b/>
            <w:bCs/>
            <w:color w:val="002060"/>
            <w:sz w:val="32"/>
            <w:szCs w:val="32"/>
            <w:bdr w:val="none" w:sz="0" w:space="0" w:color="auto" w:frame="1"/>
            <w:shd w:val="clear" w:color="auto" w:fill="FFFFFF"/>
            <w:lang w:bidi="th-TH"/>
          </w:rPr>
          <w:t> </w:t>
        </w:r>
      </w:hyperlink>
    </w:p>
    <w:p w:rsidR="00B65E76" w:rsidRPr="00B65E76" w:rsidRDefault="00591D42" w:rsidP="00B65E76">
      <w:pPr>
        <w:bidi w:val="0"/>
        <w:spacing w:after="0" w:line="240" w:lineRule="auto"/>
        <w:jc w:val="thaiDistribute"/>
        <w:rPr>
          <w:rFonts w:ascii="Calibri" w:eastAsia="Calibri" w:hAnsi="Calibri" w:cs="Cordia New"/>
          <w:vanish/>
          <w:sz w:val="32"/>
          <w:szCs w:val="32"/>
          <w:cs/>
          <w:lang w:bidi="th-TH"/>
        </w:rPr>
      </w:pPr>
      <w:r>
        <w:rPr>
          <w:rFonts w:ascii="Calibri" w:eastAsia="Calibri" w:hAnsi="Calibri" w:cs="Cordia New" w:hint="cs"/>
          <w:sz w:val="32"/>
          <w:szCs w:val="32"/>
          <w:cs/>
          <w:lang w:bidi="th-TH"/>
        </w:rPr>
        <w:t xml:space="preserve">ความว่า 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alibri" w:eastAsia="Calibri" w:hAnsi="Calibri" w:cs="Cordia New"/>
          <w:vanish/>
          <w:sz w:val="32"/>
          <w:szCs w:val="32"/>
          <w:lang w:bidi="ar-DZ"/>
        </w:rPr>
      </w:pP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alibri" w:eastAsia="Calibri" w:hAnsi="Calibri" w:cs="Cordia New"/>
          <w:vanish/>
          <w:sz w:val="32"/>
          <w:szCs w:val="32"/>
          <w:lang w:bidi="ar-DZ"/>
        </w:rPr>
      </w:pP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alibri" w:eastAsia="Calibri" w:hAnsi="Calibri" w:cs="Cordia New"/>
          <w:vanish/>
          <w:sz w:val="32"/>
          <w:szCs w:val="32"/>
          <w:lang w:bidi="ar-DZ"/>
        </w:rPr>
      </w:pP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alibri" w:eastAsia="Calibri" w:hAnsi="Calibri" w:cs="Cordia New"/>
          <w:vanish/>
          <w:sz w:val="32"/>
          <w:szCs w:val="32"/>
          <w:lang w:bidi="ar-DZ"/>
        </w:rPr>
      </w:pP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alibri" w:eastAsia="Calibri" w:hAnsi="Calibri" w:cs="Cordia New"/>
          <w:vanish/>
          <w:sz w:val="32"/>
          <w:szCs w:val="32"/>
          <w:lang w:bidi="ar-DZ"/>
        </w:rPr>
      </w:pP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alibri" w:eastAsia="Calibri" w:hAnsi="Calibri" w:cs="Cordia New"/>
          <w:vanish/>
          <w:sz w:val="32"/>
          <w:szCs w:val="32"/>
          <w:lang w:bidi="ar-DZ"/>
        </w:rPr>
      </w:pP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alibri" w:eastAsia="Calibri" w:hAnsi="Calibri" w:cs="Cordia New"/>
          <w:vanish/>
          <w:sz w:val="32"/>
          <w:szCs w:val="32"/>
          <w:lang w:bidi="ar-DZ"/>
        </w:rPr>
      </w:pP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ท่านทั้งหลาย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จงระวังการเข้า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ไปหา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แล้วชาย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คนหนึ่งจากชาว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อร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ได้กล่าวว่า โอ้ท่าน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เราะสูลุล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ลอฮฺ แล้ว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ท่านเห็นอย่างไรกับน้องชายของสามี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?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ท่านตอบว่า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นั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่น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คือความตาย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 (บันทึกโดยอัล-</w:t>
      </w:r>
      <w:r w:rsidR="00E40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บุคอรีย์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: 5232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อัต-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ติรมี</w:t>
      </w:r>
      <w:r w:rsidR="00591D4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ซี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ย์</w:t>
      </w:r>
      <w:r w:rsidR="00591D42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1171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591D42" w:rsidRDefault="00591D42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ุ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หะญัร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เราะหิมะฮุลลอฮฺ</w:t>
      </w:r>
      <w:r w:rsidRPr="00B65E76">
        <w:rPr>
          <w:rFonts w:ascii="Cordia New" w:eastAsia="Calibri" w:hAnsi="Cordia New" w:cs="Cordia New" w:hint="cs"/>
          <w:color w:val="FF0000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ได้กล่าวไว้ใน</w:t>
      </w:r>
      <w:r w:rsidR="00591D42">
        <w:rPr>
          <w:rFonts w:ascii="Cordia New" w:eastAsia="Calibri" w:hAnsi="Cordia New" w:cs="Cordia New"/>
          <w:sz w:val="32"/>
          <w:szCs w:val="32"/>
          <w:cs/>
          <w:lang w:bidi="th-TH"/>
        </w:rPr>
        <w:t>ฟัตหุลบารี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ว่า 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อิมามอัน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A510C9">
        <w:rPr>
          <w:rFonts w:ascii="Cordia New" w:eastAsia="Calibri" w:hAnsi="Cordia New" w:cs="Cordia New"/>
          <w:sz w:val="32"/>
          <w:szCs w:val="32"/>
          <w:cs/>
          <w:lang w:bidi="th-TH"/>
        </w:rPr>
        <w:t>นะวะวีย์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กล่าวว่า นักวิชาการด้านภาษาศาสตร์มีความเห็นเป็นเอกฉันท์ว่า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หัมวุ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ในสำนวนหะดีษ คือ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ญาติใกล้ชิดของสามี เช่น พ่อ ลุง พี่น้อง หลาน ลูกพี่ลูกน้องของเขา และคนอื่นๆ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.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...จุดประสงค์ของหะดีษคือบรรดาญาติใกล้ชิดของสามี แต่ไม่รวมถึงพ่อ และลูกๆ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ของสามี เนื่องจากพวกเขาเป็น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เธอ อนุญาตให้อยู่กับตามลำพังกับเธอได้ และพวกเขาไม่ถูกระบุลักษณะว่าเป็นความตาย... การปฏิบัติโดยทั่วไปมักจะมีการปล่อยปะละเลย โดยที่น้องชายจะอยู่ตามลำพังกับภรรยาของพี่ชาย ดังนั้น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เขาจึงถูกเปรียบเหมือนกับความตาย ซึ่งสมควรเป็นอย่างยิ่งที่จะต้องมีการห้าม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591D42">
        <w:rPr>
          <w:rFonts w:ascii="Cordia New" w:eastAsia="Calibri" w:hAnsi="Cordia New" w:cs="Cordia New"/>
          <w:sz w:val="32"/>
          <w:szCs w:val="32"/>
          <w:cs/>
          <w:lang w:bidi="th-TH"/>
        </w:rPr>
        <w:t>ฟัตหุลบารี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th-TH"/>
        </w:rPr>
        <w:t>: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ar-DZ"/>
        </w:rPr>
        <w:t>9/331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และอิมาม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อัช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เชากานี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ย์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ได้กล่าวไว้ใน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หนังสือ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นัยลุล</w:t>
      </w:r>
      <w:r w:rsidR="00622DD7">
        <w:rPr>
          <w:rFonts w:ascii="Cordia New" w:eastAsia="Calibri" w:hAnsi="Cordia New" w:cs="Cordia New"/>
          <w:sz w:val="32"/>
          <w:szCs w:val="32"/>
          <w:cs/>
          <w:lang w:bidi="th-TH"/>
        </w:rPr>
        <w:t>เอาฏอรฺ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6/122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 “คำว่าญาติของสามีคือความตาย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หมายความว่า ญาติของสามีน่ากลัวยิ่งกว่าคนอื่น ดังที่ความตายเป็นสิ่งที่น่ากลัว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มากกว่าสิ่งอื่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นๆ”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โอ้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สตรีผู้ศรัทธาเอ๋ย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เธอจงยำกรงต่ออัลลอฮฺ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เถิด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และอย่าได้ปล่อยปะละเลยในเรื่องนี้ เพราะว่า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บรรทัดฐานนั้นอยู่ที่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บัญญัติ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ของศาสนา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ไม่ใช่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วิถี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ปฏิบัติของ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มนุษย์ทั่วไป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  <w:t xml:space="preserve">สอง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สตรีบางคนและผู้ปกครองของเธอ ปล่อยปะละเลยในเรื่องการโดยสารรถยนต์ไปกับ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คนขับตามลำพัง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ซึ่งคนขับรถนั้นไม่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ใช่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ทั้งที่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แท้จริงแล้ว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การกระทำเช่นนั้นเป็นที่ต้องห้าม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232B72">
        <w:rPr>
          <w:rFonts w:ascii="Cordia New" w:eastAsia="Calibri" w:hAnsi="Cordia New" w:cs="Cordia New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มมัด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บิน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อิบรอฮีม อาล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ผู้ชี้ขาดปัญหาศาสนาของประเทศซาอุดิอาร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เบีย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กล่าวไว้ใน มัจ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ู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อฺฟะตาวา เล่มที่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10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หน้าที่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52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“ใน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ปัจจุบันนี้ไม่มีความสงสัย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เลยว่า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การโดยสารของสตรี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ไปกับ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คนขับหรือเจ้าของ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รถ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ลำพัง โดยไม่มี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ติดตามเธอไปด้วยนั้นเป็นสิ่งที่ชั่วร้าย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และมีผลเสีย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มากมาย ไม่อาจมองข้ามได้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สตรีนั้นจะ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เป็นเด็กที่สงบเสงี่ยมหรือเด็กเรียบร้อยที่พูดคุยกับผู้ชาย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ก็ตาม ผู้ชายที่พอใจกับการกระทำ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เช่นนี้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เขาเป็นผู้ที่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ไม่เคร่งครัด ขาดความเป็นบุรุษ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มีความหึงหวงน้อย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ท่านเราะสูล ศ็อลลัลลอฮุอะลัยฮิวะสัลลัม กล่าวว่า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ไม่มีชายคน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ใดที่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อยู่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ตามลำพัง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กับผู้หญิงนอกจากชัย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อนจะเป็น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นที่สาม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591D42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(หะดีษบทนี้ได้อ้างอิงก่อนนี้แล้ว)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อยู่ตามลำพังในรถกับคนขับนั้น ยิ่งก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ว่าการอยู่กับเธอภายในบ้าน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และที่อื่นๆ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เพราะเขาสามารถที่จะพาเธอไปไหนก็ได้ตามที่เขาประสงค์ ในประเทศ นอกประเทศ ด้วยความสมัครใจหรือบังคับ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และจะมีผลเสียที่ร้ายแรงติดตามมา ซึ่งมากกว่าผลเสียจากการอยู่ตามลำพังทั่วๆ ไป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และจำเป็น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จะต้องเป็น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ผู้ใหญ่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จึงไม่เพียงพอหาก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มะห์ร็อมนั้นเป็น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เด็ก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และสตรีบางคน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เข้าใจ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ผิด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เมื่อเธอได้พาเด็กมากับเธอด้วย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นั่นหมายความว่าไม่อยู่ในข่าย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การอยู่ด้วยกันโดยลำพัง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กับผู้ชายแล้ว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เป็นความเข้าใจที่ผิดพลาด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มาก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อิมาม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อัน-</w:t>
      </w:r>
      <w:r w:rsidR="00A510C9">
        <w:rPr>
          <w:rFonts w:ascii="Cordia New" w:eastAsia="Calibri" w:hAnsi="Cordia New" w:cs="Cordia New"/>
          <w:sz w:val="32"/>
          <w:szCs w:val="32"/>
          <w:cs/>
          <w:lang w:bidi="th-TH"/>
        </w:rPr>
        <w:t>นะวะวีย์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เราะหิมะฮุลลอฮฺ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เมื่อชาย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และหญิงที่แต่งงานกันได้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อยู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่ตาม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ลำพัง โดยไม่มีคนที่สามอยู่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ด้วยก็เป็นสิ่งต้องห้ามโดยมติเอกฉันท์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และเช่นเดียวกันหากมี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เด็กเล็กอยู่พร้อมกับเขาทั้งสอง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การอยู่ด้วยกันโดยลำพังที่ต้องห้ามก็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ยังคง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อยู่” (อัล-</w:t>
      </w:r>
      <w:r w:rsidR="00622DD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มัจญ์มูอฺ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9/109)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สาม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บางคน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และผู้ปกครอง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ปล่อยปะละเลย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สตรีเข้าไปหาหมอ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โดยอ้างว่ามีความจำเป็นที่เธอ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จะต้องรักษา และนี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เป็นสิ่งที่ชั่วร้ายมาก อันตรายยิ่ง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ไม่อนุญาต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ยอมรับและ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นิ่งเฉยต่อข้ออ้างเช่นนี้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232B72">
        <w:rPr>
          <w:rFonts w:ascii="Cordia New" w:eastAsia="Calibri" w:hAnsi="Cordia New" w:cs="Cordia New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มมัด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บิน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อิบรอฮีม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กล่าวไว้ในมัจ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ู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อฺฟะตาวา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10/13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และอย่างไร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ก็ตาม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การอยู่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ตามลำพัง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กับสตรีที่แต่งงานกันได้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เป็น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สิ่งต้องห้าม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บทบัญญัติ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แม้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กระทั่งหมอที่จะมาทำการเยียวยาเธอ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ก็ตาม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เนื่องจากหะดีษที่ว่า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ไม่มีชายคนใดที่จะอยู่กับสตรีโดยลำพังนอกจากชัย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ฏอน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ที่สาม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จำเป็นที่จะต้องมีคนหนึ่งคนใดอยู่กับเธอด้วย จะเป็นสามีหรือ</w:t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อื่นๆ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หาก</w:t>
      </w:r>
      <w:r w:rsidR="00E0323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ไม่พร้อม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ก็ให้มีญาติ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ของเธอที่เป็นผู้หญิง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แล้วหากไม่มีคนหนึ่งคนใดจากที่กล่าวมาแล้ว ในขณะ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ความเจ็บป่วยถึงขั้นอันตราย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ไม่สามารถ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รอช้าได้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อย่างน้อยก็ต้องให้พยาบาลหรือคนอื่นอยู่ด้วย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ทั้งนี้ก็เพื่อ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ให้รอดพ้นจากการอยู่กัน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ตามลำพังที่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ต้องห้าม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และเช่นเดียวกันไม่อนุญาต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หมออยู่กับสตรีโดยลำพัง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เธอจะเป็นหมอ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เป็นเพื่อน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หรือเป็นพยาบาลก็ตาม ไม่อนุญาต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ให้ครูชายซึ่งตาบอดหรืออื่นๆ อยู่ตามลำพังกับนักเรียนหญิง และไม่อนุญาตให้พนักงานต้อนรับบน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เครื่องบินไปอยู่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ตามลำพัง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กับผู้ชาย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 xml:space="preserve">สำหรับเรื่องนี้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ผู้คนทั้งหลายได้ปล่อยปะละเลย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โดยอ้างความทันสมัย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เลียนแบบ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ต่างศาสนิกอย่างเงยหัวไม่ขึ้น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และไม่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สนใจใยดี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ต่อบทบัญญัติศาสนา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ดังนั้น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ไม่มีอำนาจและไม่มีพลังอันใดนอกจากต้องพึ่งพาอัลลอฮฺ ผู้ทรงสูงส่งและทรงไพศาล</w:t>
      </w:r>
      <w:r w:rsidR="00591D42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591D42">
        <w:rPr>
          <w:rFonts w:ascii="Cordia New" w:eastAsia="Calibri" w:hAnsi="Cordia New" w:cs="Cordia New"/>
          <w:sz w:val="32"/>
          <w:szCs w:val="32"/>
          <w:cs/>
          <w:lang w:bidi="th-TH"/>
        </w:rPr>
        <w:t>–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ลาเหาละ วะลา กูว์วะตะ อิลลา บิลลาฮิล อะลียิลอะซีม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      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ไม่อนุญาต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ผู้ชายอยู่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ตามลำพัง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กับคนใช้หญิงที่บริการอยู่ในบ้านของเขา และไม่อนุญาต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สตรีเจ้าของบ้านอยู่กับคนใช้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ผู้ชาย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โดยลำพัง 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>สำหรับ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ปัญหาคน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ใช้นั้นเป็นปัญหา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ที่ร้ายแรง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ซึ่งผู้คนในสมัยนี้ประสบกันมาก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เพราะผู้หญิง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ยุ่งอยู่กับการศึกษาและการทำงานนอกบ้าน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นั่น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เป็นสิ่งที่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ผู้ศรัทธา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จำเป็นต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้องระวังเป็นอย่างยิ่ง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หลีกเลี่ยงให้มาก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อย่า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ยอมที่จะแลก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กับประเพณีที่ไม่ดี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ทั้งหลายแหล่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78" w:name="_Toc480382745"/>
      <w:r w:rsidRPr="00B65E76">
        <w:rPr>
          <w:rFonts w:hint="cs"/>
          <w:cs/>
          <w:lang w:bidi="th-TH"/>
        </w:rPr>
        <w:t>เพิ่มเติม</w:t>
      </w:r>
      <w:r w:rsidRPr="00B65E76">
        <w:rPr>
          <w:cs/>
          <w:lang w:bidi="th-TH"/>
        </w:rPr>
        <w:t xml:space="preserve"> :</w:t>
      </w:r>
      <w:r w:rsidRPr="00B65E76">
        <w:rPr>
          <w:rFonts w:hint="cs"/>
          <w:cs/>
          <w:lang w:bidi="th-TH"/>
        </w:rPr>
        <w:t xml:space="preserve"> </w:t>
      </w:r>
      <w:r w:rsidRPr="00B65E76">
        <w:rPr>
          <w:cs/>
          <w:lang w:bidi="th-TH"/>
        </w:rPr>
        <w:t>ห้ามสตรีจับมือกับผู้ชาย</w:t>
      </w:r>
      <w:r w:rsidRPr="00B65E76">
        <w:rPr>
          <w:rFonts w:hint="cs"/>
          <w:cs/>
          <w:lang w:bidi="th-TH"/>
        </w:rPr>
        <w:t>ที่ไม่ใช่</w:t>
      </w:r>
      <w:r w:rsidR="00E03234">
        <w:rPr>
          <w:rFonts w:hint="cs"/>
          <w:cs/>
          <w:lang w:bidi="th-TH"/>
        </w:rPr>
        <w:t>มะห์ร็อม</w:t>
      </w:r>
      <w:bookmarkEnd w:id="78"/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     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232B72">
        <w:rPr>
          <w:rFonts w:ascii="Cordia New" w:eastAsia="Calibri" w:hAnsi="Cordia New" w:cs="Cordia New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อับดุลอ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ซีซ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บิน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บาซ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ประธาน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องค์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การค้นคว้าด้านวิชาการ การชี้ขาดปัญหาศาสนา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การเรียกร้องเชิญชวน กล่าวไว้ในอัล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ฟะตาวา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สถาบันการเผยแพร่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การเรียกร้องเชิญชวนจัดพิมพ์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1/85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) 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ไม่อนุญาตให้สตรีจับ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มือผู้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ใช่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ได้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="00E03234">
        <w:rPr>
          <w:rFonts w:ascii="Cordia New" w:eastAsia="Calibri" w:hAnsi="Cordia New" w:cs="Cordia New"/>
          <w:sz w:val="32"/>
          <w:szCs w:val="32"/>
          <w:cs/>
          <w:lang w:bidi="th-TH"/>
        </w:rPr>
        <w:t>มะห์ร็อม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ในทุกกรณี  ไม่ว่าพวก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เธอจะเป็นสาวหรือชราก็ตาม ไม่ว่าผู้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ชายที่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จับมือนั้นจะเป็นเด็กหนุ่มหรือ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คนแก่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ก็ตาม เนื่องจากการกระทำ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เช่นนั้นเป็นอันตรายแก่ทุกคน มี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รายงานที่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เชื่อถือได้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จากท่านเราะสูล ศ็อลลัลลอฮุอะลัยฮิวะสัลลัม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กล่าวว่า 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</w:pP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lastRenderedPageBreak/>
        <w:t>«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إِنِّي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لَا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أُصَافِحُ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 xml:space="preserve"> </w:t>
      </w: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  <w:lang w:bidi="ar-DZ"/>
        </w:rPr>
        <w:t>النِّسَاءَ</w:t>
      </w:r>
      <w:r w:rsidRPr="003D1318">
        <w:rPr>
          <w:rFonts w:ascii="KFGQPC Uthman Taha Naskh" w:eastAsia="Calibri" w:hAnsi="KFGQPC Uthman Taha Naskh" w:cs="KFGQPC Uthman Taha Naskh" w:hint="eastAsia"/>
          <w:color w:val="002060"/>
          <w:sz w:val="24"/>
          <w:szCs w:val="24"/>
          <w:rtl/>
        </w:rPr>
        <w:t>»</w:t>
      </w:r>
    </w:p>
    <w:p w:rsidR="00B65E76" w:rsidRPr="00B65E76" w:rsidRDefault="00591D42" w:rsidP="00B65E76">
      <w:pPr>
        <w:bidi w:val="0"/>
        <w:spacing w:after="0" w:line="240" w:lineRule="auto"/>
        <w:jc w:val="thaiDistribute"/>
        <w:rPr>
          <w:rFonts w:ascii="Droid Arabic Naskh" w:eastAsia="Calibri" w:hAnsi="Droid Arabic Naskh" w:cs="Cordia New"/>
          <w:b/>
          <w:bCs/>
          <w:color w:val="070B79"/>
          <w:sz w:val="32"/>
          <w:szCs w:val="32"/>
          <w:shd w:val="clear" w:color="auto" w:fill="FFFFFF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แท้จริง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ฉันจะไม่จับมือกับ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(บันทึกโดยอัน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="00D62B5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นะสาอีย์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>: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4181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591D42" w:rsidRDefault="00B65E76" w:rsidP="00B65E76">
      <w:pPr>
        <w:bidi w:val="0"/>
        <w:spacing w:after="0" w:line="240" w:lineRule="auto"/>
        <w:jc w:val="thaiDistribute"/>
        <w:rPr>
          <w:rFonts w:ascii="Droid Arabic Naskh" w:eastAsia="Calibri" w:hAnsi="Droid Arabic Naskh" w:cs="Cordia New"/>
          <w:color w:val="070B79"/>
          <w:sz w:val="32"/>
          <w:szCs w:val="32"/>
          <w:shd w:val="clear" w:color="auto" w:fill="FFFFFF"/>
          <w:lang w:bidi="th-TH"/>
        </w:rPr>
      </w:pPr>
      <w:r w:rsidRPr="00B65E76">
        <w:rPr>
          <w:rFonts w:ascii="Droid Arabic Naskh" w:eastAsia="Calibri" w:hAnsi="Droid Arabic Naskh" w:cs="Cordia New" w:hint="cs"/>
          <w:color w:val="070B79"/>
          <w:sz w:val="32"/>
          <w:szCs w:val="32"/>
          <w:shd w:val="clear" w:color="auto" w:fill="FFFFFF"/>
          <w:cs/>
          <w:lang w:bidi="th-TH"/>
        </w:rPr>
        <w:tab/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Droid Arabic Naskh" w:eastAsia="Calibri" w:hAnsi="Droid Arabic Naskh" w:cs="Cordia New" w:hint="cs"/>
          <w:sz w:val="32"/>
          <w:szCs w:val="32"/>
          <w:shd w:val="clear" w:color="auto" w:fill="FFFFFF"/>
          <w:cs/>
          <w:lang w:bidi="th-TH"/>
        </w:rPr>
        <w:t xml:space="preserve">และท่านหญิงอาอิชะฮฺ </w:t>
      </w:r>
      <w:r w:rsidR="00622DD7">
        <w:rPr>
          <w:rFonts w:ascii="Droid Arabic Naskh" w:eastAsia="Calibri" w:hAnsi="Droid Arabic Naskh" w:cs="Cordia New" w:hint="cs"/>
          <w:sz w:val="32"/>
          <w:szCs w:val="32"/>
          <w:shd w:val="clear" w:color="auto" w:fill="FFFFFF"/>
          <w:cs/>
          <w:lang w:bidi="th-TH"/>
        </w:rPr>
        <w:t>เราะฎิ</w:t>
      </w:r>
      <w:r w:rsidRPr="00B65E76">
        <w:rPr>
          <w:rFonts w:ascii="Droid Arabic Naskh" w:eastAsia="Calibri" w:hAnsi="Droid Arabic Naskh" w:cs="Cordia New" w:hint="cs"/>
          <w:sz w:val="32"/>
          <w:szCs w:val="32"/>
          <w:shd w:val="clear" w:color="auto" w:fill="FFFFFF"/>
          <w:cs/>
          <w:lang w:bidi="th-TH"/>
        </w:rPr>
        <w:t>ยัลลอฮุอันฮา กล่าวว่า</w:t>
      </w:r>
      <w:r w:rsidRPr="00B65E76">
        <w:rPr>
          <w:rFonts w:ascii="Droid Arabic Naskh" w:eastAsia="Calibri" w:hAnsi="Droid Arabic Naskh" w:cs="Cordia New" w:hint="cs"/>
          <w:color w:val="070B79"/>
          <w:sz w:val="32"/>
          <w:szCs w:val="32"/>
          <w:shd w:val="clear" w:color="auto" w:fill="FFFFFF"/>
          <w:cs/>
          <w:lang w:bidi="th-TH"/>
        </w:rPr>
        <w:t xml:space="preserve"> </w:t>
      </w:r>
      <w:r w:rsidRPr="00B65E76">
        <w:rPr>
          <w:rFonts w:ascii="Droid Arabic Naskh" w:eastAsia="Calibri" w:hAnsi="Droid Arabic Naskh" w:cs="Cordia New"/>
          <w:color w:val="070B79"/>
          <w:sz w:val="32"/>
          <w:szCs w:val="32"/>
          <w:shd w:val="clear" w:color="auto" w:fill="FFFFFF"/>
          <w:lang w:bidi="th-TH"/>
        </w:rPr>
        <w:t> </w:t>
      </w:r>
      <w:r w:rsidRPr="00B65E76">
        <w:rPr>
          <w:rFonts w:ascii="Droid Arabic Naskh" w:eastAsia="Calibri" w:hAnsi="Droid Arabic Naskh" w:cs="Cordia New"/>
          <w:color w:val="070B79"/>
          <w:sz w:val="32"/>
          <w:szCs w:val="32"/>
          <w:shd w:val="clear" w:color="auto" w:fill="FFFFFF"/>
          <w:rtl/>
          <w:cs/>
          <w:lang w:bidi="th-TH"/>
        </w:rPr>
        <w:t xml:space="preserve"> </w:t>
      </w:r>
    </w:p>
    <w:p w:rsidR="00B65E76" w:rsidRPr="003D1318" w:rsidRDefault="00B65E76" w:rsidP="00B65E76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2060"/>
          <w:sz w:val="24"/>
          <w:szCs w:val="24"/>
        </w:rPr>
      </w:pPr>
      <w:r w:rsidRPr="003D1318"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  <w:t>وَاللَّهِ مَا مَسَّتْ يَدُ رَسُولِ اللَّهِ صَلَّى اللَّهُ عَلَيْهِ وَسَلَّمَ يَدَ امْرَأَةٍ قَطُّ غَيْرَ أَنَّهُ يُبَايِعُهُنَّ بِالْكَلَامِ</w:t>
      </w:r>
      <w:r w:rsidR="00591D42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>.</w:t>
      </w:r>
    </w:p>
    <w:p w:rsidR="00B65E76" w:rsidRPr="00B65E76" w:rsidRDefault="00591D42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 “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ขอสาบานต่ออัลลอฮฺ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มือของท่านเราะสูล ศ็อลลัลลอฮุ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อะลัยฮิวะสัลลัม ไม่เคยสัมผัสกับมือของหญิงคนใดเลย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เพียงแต่ท่าน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ทำสัตยาบันกับพวกเธอด้วยคำพูดเท่านั้น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”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(บันทึกโดยมุสลิม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1866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FF0000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 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ab/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และไม่มีความแตกต่าง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ระหว่างการจับมือ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มีสิ่งขวางกั้นหรือไม่มีสิ่งขวางกั้นก็ตาม เนื่องจากหลักฐานต่างๆ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ที่ครอบคลุม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และเพื่อ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ปิดช่องทาง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ที่จะนำไปสู่ความวุ่นวาย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color w:val="FF0000"/>
          <w:sz w:val="32"/>
          <w:szCs w:val="32"/>
          <w:cs/>
          <w:lang w:bidi="th-TH"/>
        </w:rPr>
        <w:tab/>
      </w:r>
      <w:r w:rsidR="00232B7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ชัยค์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มุ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มมัด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อะมีน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ัช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591D42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ชัน</w:t>
      </w:r>
      <w:r w:rsidR="00591D42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กี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ฏีย์</w:t>
      </w:r>
      <w:r w:rsidR="00591D42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กล่าวไว้ใน</w:t>
      </w:r>
      <w:r w:rsidR="003D1AB9">
        <w:rPr>
          <w:rFonts w:ascii="Cordia New" w:eastAsia="Calibri" w:hAnsi="Cordia New" w:cs="Cordia New"/>
          <w:sz w:val="32"/>
          <w:szCs w:val="32"/>
          <w:cs/>
          <w:lang w:bidi="th-TH"/>
        </w:rPr>
        <w:t>ตัฟซีรฺ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="00FE18F5">
        <w:rPr>
          <w:rFonts w:ascii="Cordia New" w:eastAsia="Calibri" w:hAnsi="Cordia New" w:cs="Cordia New"/>
          <w:sz w:val="32"/>
          <w:szCs w:val="32"/>
          <w:cs/>
          <w:lang w:bidi="th-TH"/>
        </w:rPr>
        <w:t>อัฎวาอ์ อัล-บะยาน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6/602-603</w:t>
      </w:r>
      <w:r w:rsidR="00591D42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="00591D42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591D42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พึงทราบเถิดว่า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ไม่เป็นที่อนุญาตสำหรับผู้ชาย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และผู้หญิง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ที่แต่งงานกันได้จะจับมือ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และไม่อนุญา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ตให้สัมผัสร่างกายกับร่างกาย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และหลักฐาน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เรื่องราวดังกล่าวนั้นมีมากมาย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  <w:t>หนึ่ง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กล่าวว่า 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แท้จริงฉันจะไม่จับมือกับ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...”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และอัลลอฮฺ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ตรัส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</w:t>
      </w:r>
    </w:p>
    <w:p w:rsidR="00B65E76" w:rsidRPr="00B65E76" w:rsidRDefault="00B65E76" w:rsidP="00B65E76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lastRenderedPageBreak/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لَّقَدۡ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كَانَ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فِي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رَسُولِ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أُسۡوَةٌ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حَسَنَةٞ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لِّمَن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كَانَ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يَرۡجُواْ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وَٱلۡيَوۡمَ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ٱلۡأٓخِرَ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وَذَكَرَ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كَثِيرٗا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٢١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الأحزاب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٢١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591D42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โดยแน่นอนในเราะสูลของอัลลอฮฺมีแบบอย่างอันดีงามสำหรับพวกเจ้าแล้ว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(อัล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D04ECE">
        <w:rPr>
          <w:rFonts w:ascii="Cordia New" w:eastAsia="Calibri" w:hAnsi="Cordia New" w:cs="Cordia New"/>
          <w:sz w:val="32"/>
          <w:szCs w:val="32"/>
          <w:cs/>
          <w:lang w:bidi="th-TH"/>
        </w:rPr>
        <w:t>อะห์ซาบ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Arial"/>
          <w:sz w:val="32"/>
          <w:szCs w:val="32"/>
          <w:lang w:bidi="ar-DZ"/>
        </w:rPr>
        <w:t xml:space="preserve">: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21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ดังนั้น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จะต้องไม่จับมือกับสตรี เพื่อเป็นการดำเนินตามท่านเราะสูล ศ็อลลัลลอฮุอะลัยฮิวะสัลลัม และหะดีษดังกล่าวเราได้นำเสนอมาแล้ว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อธิบาย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อัลกุรอาน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ซูเราะฮฺ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เรื่องที่ว่าด้วยการ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ห้ามไม่ให้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ผู้ชาย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สวมใส่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เสื้อผ้า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ย้อม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สีเหลือง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ทุกกรณี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พิธีกรรม</w:t>
      </w:r>
      <w:r w:rsidR="00EE7C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หัจญ์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หรืออุมเราะฮฺ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และอื่นๆ และในซูเราะฮฺ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="003D1318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="00D04ECE">
        <w:rPr>
          <w:rFonts w:ascii="Cordia New" w:eastAsia="Calibri" w:hAnsi="Cordia New" w:cs="Cordia New"/>
          <w:sz w:val="32"/>
          <w:szCs w:val="32"/>
          <w:cs/>
          <w:lang w:bidi="th-TH"/>
        </w:rPr>
        <w:t>อะห์ซาบ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เกี่ยวกับเรื่องหิ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ญาบ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และการที่ท่าน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เราะสูล ศ็อลลัลลอฮุอะลัยฮิวะสัลลัม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ไม่จับมือกับ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สตรีใน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ขณะ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ที่ทำสัตยาบันนั้น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เป็นหลักฐานที่ชัดแจ้งว่าผู้ชายนั้นจะไม่จับมือกับผู้หญิง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ร่างกาย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ของเขาจะไม่ไปสัมผัสกับร่างกายของเธอ เพราะว่า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การจับมือเป็นการสัมผัสที่เบาที่สุดจากประเภท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ของการสัมผัส ดังนั้น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เมื่อท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่าน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นบี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ศ็อลลัลลอฮุ</w:t>
      </w:r>
      <w:r w:rsidR="003D131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อะลัยฮิวะสัลลัม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ไม่จับมือในเวลาที่มีความจำเป็น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นั่นก็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คือเวลาการทำสัตยาบัน ก็บ่งบอก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การจับมือ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ไม่เป็นที่อนุญาต และไม่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อนุญาตให้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คนหนึ่งคนใด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ขัดแย้งกับท่าน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เพราะท่านเป็นผู้วางบทบัญญัติให้แก่ประชาชาติของท่าน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โดยคำพูด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การกระทำต่างๆ และการยอมรับของท่าน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lastRenderedPageBreak/>
        <w:t xml:space="preserve"> 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สอง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เรา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เคย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นำเสนอแล้ว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สตรีเป็นเอาเราะฮฺ (สิ่งพึงสงวน) 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เธอต้องสวมใส่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ญาบ และการที่มีคำสั่งให้ลดสายตาเนื่องจากเกรงว่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าจะเกิดอันตราย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และไม่เป็นที่สงสัยเลยว่าการสัมผัสร่างกาย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กับ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ร่างกายนั้น เป็นสิ่งที่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ทำให้เกิดและชักนำความรู้สึกได้ดีที่สุดมากกว่ามองด้วยสายตา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บุคคล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หลักธรรมย่อมรู้ว่านี่คือความจริง</w:t>
      </w:r>
    </w:p>
    <w:p w:rsidR="00B65E76" w:rsidRPr="00B65E76" w:rsidRDefault="00B65E76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 </w:t>
      </w:r>
      <w:r w:rsidRPr="00B65E76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ab/>
      </w:r>
      <w:r w:rsidRPr="00B65E76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สาม</w:t>
      </w:r>
      <w:r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จับมือจะเป็นตัวนำสู่การเสพสุขกับสตรี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ที่ไม่ใช่ภรรยา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เนื่องจาก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สมัยนี้คว</w:t>
      </w:r>
      <w:bookmarkStart w:id="79" w:name="_GoBack"/>
      <w:bookmarkEnd w:id="79"/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ามยำเกรงลดน้อยลง ขาดความ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ซื่อสัตย์ และไม่มี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การออกห่างจากสิ่งที่ทำให้เกิดความระแวง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ซึ่งเราก็ได้บอกหลาย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ต่อหลาย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ครั้งแล้วว่า สามีบางคนจูบพี่น้อง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สาวของ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ภรรยา ด้วยการ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จูบปากต่อปาก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และเรียกการจูบดังกล่าว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ว่า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เป็นที่ต้องห้ามโดย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มติเอกฉันท์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- ว่าเป็น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การทักทายให้เกียรติ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พวกเขาจะกล่าว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ว่า ท่านจง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ทักทาย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แก่เธอ พวกเขาหมายถึงว่าท่านจงจูบเธอ ดังนั้นความจริงที่ไม่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สงสัยใดๆ คือการออกห่างจาก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ฟิตนะฮฺ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และสาเหตุที่ทำให้เกิดความระแวง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และที่ใหญ่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หลวง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ที่สุดคือการสัมผัส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เรือนร่างของสตรีที่แต่งงานกันได้ และทุกช่องทางที่นำสู่สิ่งต้องห้ามนั้น 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จำเป็นจะต้อง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ปิดให้สนิท</w:t>
      </w:r>
    </w:p>
    <w:p w:rsidR="00B65E76" w:rsidRPr="00B65E76" w:rsidRDefault="00B65E76" w:rsidP="00B65E7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B65E76" w:rsidRPr="00B65E76" w:rsidRDefault="00B65E76" w:rsidP="003D1318">
      <w:pPr>
        <w:pStyle w:val="a6"/>
        <w:rPr>
          <w:lang w:bidi="th-TH"/>
        </w:rPr>
      </w:pPr>
      <w:bookmarkStart w:id="80" w:name="_Toc480382746"/>
      <w:r w:rsidRPr="00B65E76">
        <w:rPr>
          <w:rFonts w:hint="cs"/>
          <w:cs/>
          <w:lang w:bidi="th-TH"/>
        </w:rPr>
        <w:t>บทส่งท้าย</w:t>
      </w:r>
      <w:bookmarkEnd w:id="80"/>
    </w:p>
    <w:p w:rsidR="00B65E76" w:rsidRPr="00B65E76" w:rsidRDefault="00B65E76" w:rsidP="00B65E7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โอ้บรรดาผู้ศรัทธาทั้งหลาย ฉันขอเตือน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ท่านให้รำลึกถึงคำสั่งของอัลลอฮฺ ในคำตรัสของพระองค์ที่ว่า</w:t>
      </w:r>
    </w:p>
    <w:p w:rsidR="00B65E76" w:rsidRPr="00B65E76" w:rsidRDefault="00B65E76" w:rsidP="003D1318">
      <w:pPr>
        <w:spacing w:after="0" w:line="240" w:lineRule="auto"/>
        <w:jc w:val="thaiDistribute"/>
        <w:rPr>
          <w:rFonts w:ascii="Cordia New" w:eastAsia="Calibri" w:hAnsi="Cordia New" w:cs="Arial"/>
          <w:sz w:val="32"/>
          <w:szCs w:val="32"/>
          <w:rtl/>
        </w:rPr>
      </w:pP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lastRenderedPageBreak/>
        <w:t>﴿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قُل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لِّلۡمُؤۡمِنِينَ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يَغُضُّواْ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أَبۡصَٰرِهِمۡ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وَيَحۡفَظُواْ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فُرُوجَهُمۡۚ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ذَٰلِكَ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أَزۡكَىٰ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لَهُمۡۚ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خَبِيرُۢ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يَصۡنَعُونَ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٣٠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وَقُل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لِّلۡمُؤۡمِنَٰتِ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يَغۡضُضۡنَ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أَبۡصَٰرِهِنَّ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وَيَحۡفَظۡنَ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فُرُوجَهُنَّ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يُبۡدِينَ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زِينَتَهُنَّ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إِلَّا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ظَهَرَ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مِنۡهَاۖ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وَلۡيَضۡرِبۡنَ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بِخُمُرِهِنَّ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عَلَىٰ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جُيُوبِهِنَّۖ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يُبۡدِينَ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زِينَتَهُنَّ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إِلَّا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لِبُعُولَتِهِنَّ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ءَابَآئِهِنَّ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ءَابَآءِ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بُعُولَتِهِنَّ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أَبۡنَآئِهِنَّ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أَبۡنَآءِ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بُعُولَتِهِنَّ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إِخۡوَٰنِهِنَّ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بَنِيٓ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إِخۡوَٰنِهِنَّ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بَنِيٓ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أَخَوَٰتِهِنَّ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نِسَآئِهِنَّ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مَلَكَتۡ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أَيۡمَٰنُهُنَّ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ٱلتَّٰبِعِينَ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غَيۡرِ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أُوْلِي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ٱلۡإِرۡبَةِ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ٱلرِّجَالِ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أَوِ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ٱلطِّفۡلِ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ٱلَّذِينَ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يَظۡهَرُواْ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عَلَىٰ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عَوۡرَٰتِ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ٱلنِّسَآءِۖ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وَلَا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يَضۡرِبۡنَ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بِأَرۡجُلِهِنَّ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لِيُعۡلَمَ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مَا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يُخۡفِينَ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مِن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زِينَتِهِنَّۚ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وَتُوبُوٓاْ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إِلَى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ٱللَّهِ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جَمِيعًا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أَيُّهَ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ٱلۡمُؤۡمِنُونَ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لَعَلَّكُمۡ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تُفۡلِحُونَ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ic Script HAFS" w:eastAsia="Calibri" w:hAnsi="Calibri" w:cs="KFGQPC Uthmanic Script HAFS" w:hint="cs"/>
          <w:color w:val="008000"/>
          <w:sz w:val="24"/>
          <w:szCs w:val="24"/>
          <w:rtl/>
        </w:rPr>
        <w:t>٣١</w:t>
      </w:r>
      <w:r w:rsidRPr="00B65E76">
        <w:rPr>
          <w:rFonts w:ascii="KFGQPC Uthmanic Script HAFS" w:eastAsia="Calibri" w:hAnsi="Calibri" w:cs="KFGQPC Uthmanic Script HAFS"/>
          <w:color w:val="008000"/>
          <w:sz w:val="24"/>
          <w:szCs w:val="24"/>
          <w:rtl/>
        </w:rPr>
        <w:t xml:space="preserve"> 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﴾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[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النور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 : </w:t>
      </w:r>
      <w:r w:rsidR="00591D42"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٣٠</w:t>
      </w:r>
      <w:r w:rsidR="00591D42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-</w:t>
      </w:r>
      <w:r w:rsidRPr="00B65E76">
        <w:rPr>
          <w:rFonts w:ascii="KFGQPC Uthman Taha Naskh" w:eastAsia="Calibri" w:hAnsi="Calibri" w:cs="KFGQPC Uthman Taha Naskh" w:hint="cs"/>
          <w:color w:val="008000"/>
          <w:sz w:val="24"/>
          <w:szCs w:val="24"/>
          <w:rtl/>
        </w:rPr>
        <w:t>٣١</w:t>
      </w:r>
      <w:r w:rsidRPr="00B65E76">
        <w:rPr>
          <w:rFonts w:ascii="KFGQPC Uthman Taha Naskh" w:eastAsia="Calibri" w:hAnsi="Calibri" w:cs="KFGQPC Uthman Taha Naskh"/>
          <w:color w:val="008000"/>
          <w:sz w:val="24"/>
          <w:szCs w:val="24"/>
          <w:rtl/>
        </w:rPr>
        <w:t xml:space="preserve">]  </w:t>
      </w:r>
    </w:p>
    <w:p w:rsidR="00B65E76" w:rsidRPr="00B65E76" w:rsidRDefault="00591D42" w:rsidP="003D1318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จงกล่าว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บรรดาผู้ศรัทธาชาย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เถิด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พวกเขาลดสายตาของพวกเขา และรักษาอวัยวะเพศของพวกเขา แท้จริงอัลลอฮฺ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ผู้รอบรู้ในสิ่งที่พวกเขากระทำ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และจงกล่าวแก่บรรดาผู้ศรัทธาหญิง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เถิด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พวกเธอลดสายตาของพวกเธอ 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รักษาอวัยวะเพศของพวกเธอ ไม่นำเอาเครื่อง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ประดับของ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พวกเธอมาแสดง นอกจากสิ่งที่อยู่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ภาย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นอกเท่านั้น และพวกเธอ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เอาผ้าคลุมศ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ี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รษะของพวกเธอมาคลุมคอเสื้อของพวกเธอ และไม่นำ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เครื่องประดับของพวก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เธอมาแสดง นอกจากแก่สามีของพวกเธอ พ่อของพวกเธอ พ่อของสามีของพวกเธอ ลูกของพวกเธอ ลูกของสามีของพวกเธอ พี่น้องชายของพวกเธอ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ลูกของพี่น้อ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ง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ชายของพวกเธอ ลูกชายของพี่น้องหญิงของพวกเธอ พวกผู้หญิงของพวกเธอ พวกทาสของพวกเธอ พวกติดตามที่ไม่มีความต้องการทางเพศจากพวกผู้ชาย หรือเด็กที่พวกเขาไม่รู้จักสิ่งที่พึงสงวนต่างๆ ของสตรี และ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พวกเธอ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อย่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าได้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เอาเท้าของพวกเธอกระแทกพื้น เพื่อให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้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รู้ถึงสิ่งที่พวกเธอซ่อนไว้จาก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เครื่อง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ประดับ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ของพวกเธอ และพวกเจ้าจงกลับเนื้อกลับตัว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อัลลอฮฺ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อย่างพร้อมเพรียงกัน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โอ้บรรดาผู้ศรัทธา หวังว่าพวกเจ้าจะประสบความสำเร็จ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E8168F">
        <w:rPr>
          <w:rFonts w:ascii="Cordia New" w:eastAsia="Calibri" w:hAnsi="Cordia New" w:cs="Cordia New"/>
          <w:sz w:val="32"/>
          <w:szCs w:val="32"/>
          <w:cs/>
          <w:lang w:bidi="th-TH"/>
        </w:rPr>
        <w:t>อัน-นูรฺ</w:t>
      </w:r>
      <w:r w:rsidR="00B65E76"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B65E76" w:rsidRPr="00B65E76">
        <w:rPr>
          <w:rFonts w:ascii="Cordia New" w:eastAsia="Calibri" w:hAnsi="Cordia New" w:cs="Cordia New"/>
          <w:sz w:val="32"/>
          <w:szCs w:val="32"/>
          <w:lang w:bidi="th-TH"/>
        </w:rPr>
        <w:t>: 30-31</w:t>
      </w:r>
      <w:r w:rsidR="00B65E76"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</w:p>
    <w:p w:rsidR="00B65E76" w:rsidRPr="00B65E76" w:rsidRDefault="00B65E76" w:rsidP="003D1318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มวล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การสรรเสริญ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>เป็นสิทธิ์ของอัลลอฮฺ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ความจำเริญและสันติ</w:t>
      </w:r>
      <w:r w:rsidR="00591D4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มีแด่ท่านเราะสูล ศ็อลลัลลอฮุอะลัยฮิวะสัลลัม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วงศ์วานของท่าน และบรรดาสาวก</w:t>
      </w:r>
      <w:r w:rsidRPr="00B65E7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ทั้งมวล</w:t>
      </w:r>
      <w:r w:rsidRPr="00B65E76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C783A" w:rsidRDefault="00BC783A" w:rsidP="00BC783A">
      <w:pPr>
        <w:widowControl w:val="0"/>
        <w:tabs>
          <w:tab w:val="left" w:pos="0"/>
        </w:tabs>
        <w:spacing w:before="2" w:after="2" w:line="240" w:lineRule="auto"/>
        <w:jc w:val="center"/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</w:pPr>
    </w:p>
    <w:p w:rsidR="00BC783A" w:rsidRPr="00BC783A" w:rsidRDefault="00BC783A" w:rsidP="00BC783A">
      <w:pPr>
        <w:widowControl w:val="0"/>
        <w:tabs>
          <w:tab w:val="left" w:pos="0"/>
        </w:tabs>
        <w:spacing w:before="2" w:after="2" w:line="240" w:lineRule="auto"/>
        <w:jc w:val="center"/>
        <w:rPr>
          <w:rFonts w:ascii="KFGQPC Uthman Taha Naskh" w:eastAsia="Calibri" w:hAnsi="KFGQPC Uthman Taha Naskh" w:cs="KFGQPC Uthman Taha Naskh"/>
          <w:sz w:val="40"/>
          <w:szCs w:val="40"/>
          <w:rtl/>
        </w:rPr>
      </w:pPr>
      <w:r w:rsidRPr="00BC783A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وصلى الله على محمد وآله وصحبه وسلم</w:t>
      </w:r>
      <w:r w:rsidRPr="00BC783A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</w:rPr>
        <w:t>.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3D1318" w:rsidRDefault="00363710">
      <w:pPr>
        <w:bidi w:val="0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/>
          <w:sz w:val="32"/>
          <w:szCs w:val="32"/>
          <w:cs/>
          <w:lang w:bidi="th-TH"/>
        </w:rPr>
        <w:br w:type="page"/>
      </w:r>
    </w:p>
    <w:p w:rsidR="00363710" w:rsidRDefault="003D1318" w:rsidP="003D1318">
      <w:pPr>
        <w:bidi w:val="0"/>
        <w:jc w:val="thaiDistribute"/>
        <w:rPr>
          <w:rFonts w:ascii="Cordia New" w:eastAsia="Calibri" w:hAnsi="Cordia New" w:cs="Cordia New"/>
          <w:color w:val="385623" w:themeColor="accent6" w:themeShade="80"/>
          <w:sz w:val="32"/>
          <w:szCs w:val="32"/>
          <w:lang w:bidi="th-TH"/>
        </w:rPr>
      </w:pPr>
      <w:r w:rsidRPr="003D1318">
        <w:rPr>
          <w:rFonts w:ascii="Cordia New" w:eastAsia="Calibri" w:hAnsi="Cordia New" w:cs="Cordia New" w:hint="cs"/>
          <w:b/>
          <w:bCs/>
          <w:color w:val="385623" w:themeColor="accent6" w:themeShade="80"/>
          <w:sz w:val="32"/>
          <w:szCs w:val="32"/>
          <w:cs/>
          <w:lang w:bidi="th-TH"/>
        </w:rPr>
        <w:lastRenderedPageBreak/>
        <w:t>หนังสือที่</w:t>
      </w:r>
      <w:r w:rsidRPr="003D1318">
        <w:rPr>
          <w:rFonts w:ascii="Cordia New" w:eastAsia="Calibri" w:hAnsi="Cordia New" w:cs="Cordia New"/>
          <w:b/>
          <w:bCs/>
          <w:color w:val="385623" w:themeColor="accent6" w:themeShade="80"/>
          <w:sz w:val="32"/>
          <w:szCs w:val="32"/>
          <w:cs/>
          <w:lang w:bidi="th-TH"/>
        </w:rPr>
        <w:t>ประมวลบทบัญญัติต่างๆ</w:t>
      </w:r>
      <w:r w:rsidRPr="003D1318">
        <w:rPr>
          <w:rFonts w:ascii="Cordia New" w:eastAsia="Calibri" w:hAnsi="Cordia New" w:cs="Cordia New" w:hint="cs"/>
          <w:b/>
          <w:bCs/>
          <w:color w:val="385623" w:themeColor="accent6" w:themeShade="80"/>
          <w:sz w:val="32"/>
          <w:szCs w:val="32"/>
          <w:cs/>
          <w:lang w:bidi="th-TH"/>
        </w:rPr>
        <w:t xml:space="preserve"> ในอิสลาม</w:t>
      </w:r>
      <w:r w:rsidRPr="003D1318">
        <w:rPr>
          <w:rFonts w:ascii="Cordia New" w:eastAsia="Calibri" w:hAnsi="Cordia New" w:cs="Cordia New"/>
          <w:b/>
          <w:bCs/>
          <w:color w:val="385623" w:themeColor="accent6" w:themeShade="80"/>
          <w:sz w:val="32"/>
          <w:szCs w:val="32"/>
          <w:cs/>
          <w:lang w:bidi="th-TH"/>
        </w:rPr>
        <w:t>ที่เกี่ยว</w:t>
      </w:r>
      <w:r w:rsidRPr="003D1318">
        <w:rPr>
          <w:rFonts w:ascii="Cordia New" w:eastAsia="Calibri" w:hAnsi="Cordia New" w:cs="Cordia New" w:hint="cs"/>
          <w:b/>
          <w:bCs/>
          <w:color w:val="385623" w:themeColor="accent6" w:themeShade="80"/>
          <w:sz w:val="32"/>
          <w:szCs w:val="32"/>
          <w:cs/>
          <w:lang w:bidi="th-TH"/>
        </w:rPr>
        <w:t>ข้อง</w:t>
      </w:r>
      <w:r w:rsidRPr="003D1318">
        <w:rPr>
          <w:rFonts w:ascii="Cordia New" w:eastAsia="Calibri" w:hAnsi="Cordia New" w:cs="Cordia New"/>
          <w:b/>
          <w:bCs/>
          <w:color w:val="385623" w:themeColor="accent6" w:themeShade="80"/>
          <w:sz w:val="32"/>
          <w:szCs w:val="32"/>
          <w:cs/>
          <w:lang w:bidi="th-TH"/>
        </w:rPr>
        <w:t>กับสตรีเป็นการเฉพาะ</w:t>
      </w:r>
      <w:r w:rsidRPr="003D1318">
        <w:rPr>
          <w:rFonts w:ascii="Cordia New" w:eastAsia="Calibri" w:hAnsi="Cordia New" w:cs="Cordia New" w:hint="cs"/>
          <w:b/>
          <w:bCs/>
          <w:color w:val="385623" w:themeColor="accent6" w:themeShade="80"/>
          <w:sz w:val="32"/>
          <w:szCs w:val="32"/>
          <w:cs/>
          <w:lang w:bidi="th-TH"/>
        </w:rPr>
        <w:t xml:space="preserve"> รวบรวมประเด็นต่างๆ โดยสังเขป ประกอบด้วย</w:t>
      </w:r>
      <w:r w:rsidRPr="003D1318">
        <w:rPr>
          <w:rFonts w:ascii="Cordia New" w:eastAsia="Calibri" w:hAnsi="Cordia New" w:cs="Cordia New"/>
          <w:b/>
          <w:bCs/>
          <w:color w:val="385623" w:themeColor="accent6" w:themeShade="80"/>
          <w:sz w:val="32"/>
          <w:szCs w:val="32"/>
          <w:cs/>
          <w:lang w:bidi="th-TH"/>
        </w:rPr>
        <w:t>บทบัญญัติทั่วไป</w:t>
      </w:r>
      <w:r w:rsidRPr="003D1318">
        <w:rPr>
          <w:rFonts w:ascii="Cordia New" w:eastAsia="Calibri" w:hAnsi="Cordia New" w:cs="Cordia New" w:hint="cs"/>
          <w:b/>
          <w:bCs/>
          <w:color w:val="385623" w:themeColor="accent6" w:themeShade="80"/>
          <w:sz w:val="32"/>
          <w:szCs w:val="32"/>
          <w:cs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color w:val="385623" w:themeColor="accent6" w:themeShade="80"/>
          <w:sz w:val="32"/>
          <w:szCs w:val="32"/>
          <w:cs/>
          <w:lang w:bidi="th-TH"/>
        </w:rPr>
        <w:t>บัญญัติเกี่ยวกับการตกแต่งเรือนร่างของสตรี</w:t>
      </w:r>
      <w:r w:rsidRPr="003D1318">
        <w:rPr>
          <w:rFonts w:ascii="Cordia New" w:eastAsia="Calibri" w:hAnsi="Cordia New" w:cs="Cordia New"/>
          <w:b/>
          <w:bCs/>
          <w:color w:val="385623" w:themeColor="accent6" w:themeShade="80"/>
          <w:sz w:val="32"/>
          <w:szCs w:val="32"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color w:val="385623" w:themeColor="accent6" w:themeShade="80"/>
          <w:sz w:val="32"/>
          <w:szCs w:val="32"/>
          <w:cs/>
          <w:lang w:bidi="th-TH"/>
        </w:rPr>
        <w:t>บัญญัติเกี่ยวกับเลือดประจำเดือน เลือดเสีย และเลือดหลังคลอด</w:t>
      </w:r>
      <w:r w:rsidRPr="003D1318">
        <w:rPr>
          <w:rFonts w:ascii="Cordia New" w:eastAsia="Calibri" w:hAnsi="Cordia New" w:cs="Cordia New"/>
          <w:b/>
          <w:bCs/>
          <w:color w:val="385623" w:themeColor="accent6" w:themeShade="80"/>
          <w:sz w:val="32"/>
          <w:szCs w:val="32"/>
          <w:lang w:bidi="th-TH"/>
        </w:rPr>
        <w:t xml:space="preserve"> </w:t>
      </w:r>
      <w:r w:rsidRPr="003D1318">
        <w:rPr>
          <w:rFonts w:ascii="Cordia New" w:eastAsia="Calibri" w:hAnsi="Cordia New" w:cs="Cordia New" w:hint="cs"/>
          <w:b/>
          <w:bCs/>
          <w:color w:val="385623" w:themeColor="accent6" w:themeShade="80"/>
          <w:sz w:val="32"/>
          <w:szCs w:val="32"/>
          <w:cs/>
          <w:lang w:bidi="th-TH"/>
        </w:rPr>
        <w:t>เสื้อผ้า</w:t>
      </w:r>
      <w:r w:rsidRPr="003D1318">
        <w:rPr>
          <w:rFonts w:ascii="Cordia New" w:eastAsia="Calibri" w:hAnsi="Cordia New" w:cs="Cordia New"/>
          <w:b/>
          <w:bCs/>
          <w:color w:val="385623" w:themeColor="accent6" w:themeShade="80"/>
          <w:sz w:val="32"/>
          <w:szCs w:val="32"/>
          <w:cs/>
          <w:lang w:bidi="th-TH"/>
        </w:rPr>
        <w:t>และหิญาบ</w:t>
      </w:r>
      <w:r w:rsidRPr="003D1318">
        <w:rPr>
          <w:rFonts w:ascii="Cordia New" w:eastAsia="Calibri" w:hAnsi="Cordia New" w:cs="Cordia New"/>
          <w:b/>
          <w:bCs/>
          <w:color w:val="385623" w:themeColor="accent6" w:themeShade="80"/>
          <w:sz w:val="32"/>
          <w:szCs w:val="32"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color w:val="385623" w:themeColor="accent6" w:themeShade="80"/>
          <w:sz w:val="32"/>
          <w:szCs w:val="32"/>
          <w:cs/>
          <w:lang w:bidi="th-TH"/>
        </w:rPr>
        <w:t>การละหมาด</w:t>
      </w:r>
      <w:r w:rsidRPr="003D1318">
        <w:rPr>
          <w:rFonts w:ascii="Cordia New" w:eastAsia="Calibri" w:hAnsi="Cordia New" w:cs="Cordia New" w:hint="cs"/>
          <w:b/>
          <w:bCs/>
          <w:color w:val="385623" w:themeColor="accent6" w:themeShade="80"/>
          <w:sz w:val="32"/>
          <w:szCs w:val="32"/>
          <w:cs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color w:val="385623" w:themeColor="accent6" w:themeShade="80"/>
          <w:sz w:val="32"/>
          <w:szCs w:val="32"/>
          <w:cs/>
          <w:lang w:bidi="th-TH"/>
        </w:rPr>
        <w:t>การจัดการศพ</w:t>
      </w:r>
      <w:r w:rsidRPr="003D1318">
        <w:rPr>
          <w:rFonts w:ascii="Cordia New" w:eastAsia="Calibri" w:hAnsi="Cordia New" w:cs="Cordia New" w:hint="cs"/>
          <w:b/>
          <w:bCs/>
          <w:color w:val="385623" w:themeColor="accent6" w:themeShade="80"/>
          <w:sz w:val="32"/>
          <w:szCs w:val="32"/>
          <w:cs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color w:val="385623" w:themeColor="accent6" w:themeShade="80"/>
          <w:sz w:val="32"/>
          <w:szCs w:val="32"/>
          <w:cs/>
          <w:lang w:bidi="th-TH"/>
        </w:rPr>
        <w:t>การถือศีลอด</w:t>
      </w:r>
      <w:r w:rsidRPr="003D1318">
        <w:rPr>
          <w:rFonts w:ascii="Cordia New" w:eastAsia="Calibri" w:hAnsi="Cordia New" w:cs="Cordia New" w:hint="cs"/>
          <w:b/>
          <w:bCs/>
          <w:color w:val="385623" w:themeColor="accent6" w:themeShade="80"/>
          <w:sz w:val="32"/>
          <w:szCs w:val="32"/>
          <w:cs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color w:val="385623" w:themeColor="accent6" w:themeShade="80"/>
          <w:sz w:val="32"/>
          <w:szCs w:val="32"/>
          <w:cs/>
          <w:lang w:bidi="th-TH"/>
        </w:rPr>
        <w:t>การประกอบพิธีหัจญ์และ</w:t>
      </w:r>
      <w:r>
        <w:rPr>
          <w:rFonts w:ascii="Cordia New" w:eastAsia="Calibri" w:hAnsi="Cordia New" w:cs="Cordia New" w:hint="cs"/>
          <w:b/>
          <w:bCs/>
          <w:color w:val="385623" w:themeColor="accent6" w:themeShade="80"/>
          <w:sz w:val="32"/>
          <w:szCs w:val="32"/>
          <w:cs/>
          <w:lang w:bidi="th-TH"/>
        </w:rPr>
        <w:br/>
      </w:r>
      <w:r w:rsidRPr="003D1318">
        <w:rPr>
          <w:rFonts w:ascii="Cordia New" w:eastAsia="Calibri" w:hAnsi="Cordia New" w:cs="Cordia New"/>
          <w:b/>
          <w:bCs/>
          <w:color w:val="385623" w:themeColor="accent6" w:themeShade="80"/>
          <w:sz w:val="32"/>
          <w:szCs w:val="32"/>
          <w:cs/>
          <w:lang w:bidi="th-TH"/>
        </w:rPr>
        <w:t>อุมเราะฮฺ</w:t>
      </w:r>
      <w:r w:rsidRPr="003D1318">
        <w:rPr>
          <w:rFonts w:ascii="Cordia New" w:eastAsia="Calibri" w:hAnsi="Cordia New" w:cs="Cordia New" w:hint="cs"/>
          <w:b/>
          <w:bCs/>
          <w:color w:val="385623" w:themeColor="accent6" w:themeShade="80"/>
          <w:sz w:val="32"/>
          <w:szCs w:val="32"/>
          <w:cs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color w:val="385623" w:themeColor="accent6" w:themeShade="80"/>
          <w:sz w:val="32"/>
          <w:szCs w:val="32"/>
          <w:cs/>
          <w:lang w:bidi="th-TH"/>
        </w:rPr>
        <w:t>การ</w:t>
      </w:r>
      <w:r w:rsidRPr="003D1318">
        <w:rPr>
          <w:rFonts w:ascii="Cordia New" w:eastAsia="Calibri" w:hAnsi="Cordia New" w:cs="Cordia New" w:hint="cs"/>
          <w:b/>
          <w:bCs/>
          <w:color w:val="385623" w:themeColor="accent6" w:themeShade="80"/>
          <w:sz w:val="32"/>
          <w:szCs w:val="32"/>
          <w:cs/>
          <w:lang w:bidi="th-TH"/>
        </w:rPr>
        <w:t>เป็นสามีภรรยาและการสิ้นสุดระหว่างกัน</w:t>
      </w:r>
      <w:r w:rsidRPr="003D1318">
        <w:rPr>
          <w:rFonts w:ascii="Cordia New" w:eastAsia="Calibri" w:hAnsi="Cordia New" w:cs="Cordia New"/>
          <w:b/>
          <w:bCs/>
          <w:color w:val="385623" w:themeColor="accent6" w:themeShade="80"/>
          <w:sz w:val="32"/>
          <w:szCs w:val="32"/>
          <w:lang w:bidi="th-TH"/>
        </w:rPr>
        <w:t xml:space="preserve"> </w:t>
      </w:r>
      <w:r w:rsidRPr="003D1318">
        <w:rPr>
          <w:rFonts w:ascii="Cordia New" w:eastAsia="Calibri" w:hAnsi="Cordia New" w:cs="Cordia New"/>
          <w:b/>
          <w:bCs/>
          <w:color w:val="385623" w:themeColor="accent6" w:themeShade="80"/>
          <w:sz w:val="32"/>
          <w:szCs w:val="32"/>
          <w:cs/>
          <w:lang w:bidi="th-TH"/>
        </w:rPr>
        <w:t>บัญญัติต่างๆ ที่จะปกป้องรักษาเกียรติ ศักดิ์ศรี และความบริสุทธิ์ของสตรี</w:t>
      </w:r>
    </w:p>
    <w:p w:rsidR="006144A3" w:rsidRDefault="006144A3" w:rsidP="006144A3">
      <w:pPr>
        <w:bidi w:val="0"/>
        <w:jc w:val="thaiDistribute"/>
        <w:rPr>
          <w:rFonts w:ascii="Cordia New" w:eastAsia="Calibri" w:hAnsi="Cordia New" w:cs="Cordia New"/>
          <w:color w:val="385623" w:themeColor="accent6" w:themeShade="80"/>
          <w:sz w:val="32"/>
          <w:szCs w:val="32"/>
          <w:lang w:bidi="th-TH"/>
        </w:rPr>
      </w:pPr>
    </w:p>
    <w:p w:rsidR="006144A3" w:rsidRDefault="006144A3" w:rsidP="006144A3">
      <w:pPr>
        <w:bidi w:val="0"/>
        <w:jc w:val="thaiDistribute"/>
        <w:rPr>
          <w:rFonts w:ascii="Cordia New" w:eastAsia="Calibri" w:hAnsi="Cordia New" w:cs="Cordia New"/>
          <w:color w:val="385623" w:themeColor="accent6" w:themeShade="80"/>
          <w:sz w:val="32"/>
          <w:szCs w:val="32"/>
          <w:lang w:bidi="th-TH"/>
        </w:rPr>
      </w:pPr>
    </w:p>
    <w:p w:rsidR="006144A3" w:rsidRDefault="006144A3" w:rsidP="006144A3">
      <w:pPr>
        <w:bidi w:val="0"/>
        <w:jc w:val="thaiDistribute"/>
        <w:rPr>
          <w:rFonts w:ascii="Cordia New" w:eastAsia="Calibri" w:hAnsi="Cordia New" w:cs="Cordia New"/>
          <w:color w:val="385623" w:themeColor="accent6" w:themeShade="80"/>
          <w:sz w:val="32"/>
          <w:szCs w:val="32"/>
          <w:lang w:bidi="th-TH"/>
        </w:rPr>
      </w:pPr>
    </w:p>
    <w:p w:rsidR="006144A3" w:rsidRDefault="006144A3" w:rsidP="006144A3">
      <w:pPr>
        <w:bidi w:val="0"/>
        <w:jc w:val="thaiDistribute"/>
        <w:rPr>
          <w:rFonts w:ascii="Cordia New" w:eastAsia="Calibri" w:hAnsi="Cordia New" w:cs="Cordia New"/>
          <w:color w:val="385623" w:themeColor="accent6" w:themeShade="80"/>
          <w:sz w:val="32"/>
          <w:szCs w:val="32"/>
          <w:lang w:bidi="th-TH"/>
        </w:rPr>
      </w:pPr>
    </w:p>
    <w:p w:rsidR="006144A3" w:rsidRDefault="006144A3" w:rsidP="006144A3">
      <w:pPr>
        <w:bidi w:val="0"/>
        <w:jc w:val="thaiDistribute"/>
        <w:rPr>
          <w:rFonts w:ascii="Cordia New" w:eastAsia="Calibri" w:hAnsi="Cordia New" w:cs="Cordia New"/>
          <w:color w:val="385623" w:themeColor="accent6" w:themeShade="80"/>
          <w:sz w:val="32"/>
          <w:szCs w:val="32"/>
          <w:lang w:bidi="th-TH"/>
        </w:rPr>
      </w:pPr>
    </w:p>
    <w:p w:rsidR="006144A3" w:rsidRDefault="006144A3" w:rsidP="006144A3">
      <w:pPr>
        <w:bidi w:val="0"/>
        <w:jc w:val="thaiDistribute"/>
        <w:rPr>
          <w:rFonts w:ascii="Cordia New" w:eastAsia="Calibri" w:hAnsi="Cordia New" w:cs="Cordia New"/>
          <w:color w:val="385623" w:themeColor="accent6" w:themeShade="80"/>
          <w:sz w:val="32"/>
          <w:szCs w:val="32"/>
          <w:lang w:bidi="th-TH"/>
        </w:rPr>
      </w:pPr>
    </w:p>
    <w:p w:rsidR="006144A3" w:rsidRDefault="006144A3" w:rsidP="006144A3">
      <w:pPr>
        <w:bidi w:val="0"/>
        <w:jc w:val="thaiDistribute"/>
        <w:rPr>
          <w:rFonts w:ascii="Cordia New" w:eastAsia="Calibri" w:hAnsi="Cordia New" w:cs="Cordia New"/>
          <w:color w:val="385623" w:themeColor="accent6" w:themeShade="80"/>
          <w:sz w:val="32"/>
          <w:szCs w:val="32"/>
          <w:lang w:bidi="th-TH"/>
        </w:rPr>
      </w:pPr>
    </w:p>
    <w:p w:rsidR="006144A3" w:rsidRDefault="006144A3" w:rsidP="006144A3">
      <w:pPr>
        <w:bidi w:val="0"/>
        <w:jc w:val="thaiDistribute"/>
        <w:rPr>
          <w:rFonts w:ascii="Cordia New" w:eastAsia="Calibri" w:hAnsi="Cordia New" w:cs="Cordia New"/>
          <w:color w:val="385623" w:themeColor="accent6" w:themeShade="80"/>
          <w:sz w:val="32"/>
          <w:szCs w:val="32"/>
          <w:lang w:bidi="th-TH"/>
        </w:rPr>
      </w:pPr>
    </w:p>
    <w:p w:rsidR="006144A3" w:rsidRPr="003D1318" w:rsidRDefault="006144A3" w:rsidP="006144A3">
      <w:pPr>
        <w:bidi w:val="0"/>
        <w:jc w:val="thaiDistribute"/>
        <w:rPr>
          <w:rFonts w:ascii="Cordia New" w:eastAsia="Calibri" w:hAnsi="Cordia New" w:cs="Cordia New"/>
          <w:color w:val="385623" w:themeColor="accent6" w:themeShade="80"/>
          <w:sz w:val="32"/>
          <w:szCs w:val="32"/>
          <w:cs/>
          <w:lang w:bidi="th-TH"/>
        </w:rPr>
      </w:pPr>
    </w:p>
    <w:bookmarkEnd w:id="7"/>
    <w:p w:rsidR="004D32DC" w:rsidRDefault="004D32DC" w:rsidP="00760A3D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F2420A" w:rsidRPr="00F32BC8" w:rsidRDefault="00DC6A8E" w:rsidP="003D1318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cs/>
          <w:lang w:bidi="th-TH"/>
        </w:rPr>
      </w:pPr>
      <w:r w:rsidRPr="00F2420A">
        <w:rPr>
          <w:rFonts w:ascii="Gotham Narrow Light" w:hAnsi="Gotham Narrow Light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54E2FF35" wp14:editId="2365897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0A" w:rsidRPr="005666DC" w:rsidRDefault="00F2420A" w:rsidP="00184B62">
      <w:pPr>
        <w:bidi w:val="0"/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5666DC" w:rsidRPr="005666DC" w:rsidRDefault="005666DC" w:rsidP="00184B62">
      <w:pPr>
        <w:bidi w:val="0"/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5666DC" w:rsidSect="00556722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C1A" w:rsidRDefault="002A0C1A" w:rsidP="00E32771">
      <w:pPr>
        <w:spacing w:after="0" w:line="240" w:lineRule="auto"/>
      </w:pPr>
      <w:r>
        <w:separator/>
      </w:r>
    </w:p>
  </w:endnote>
  <w:endnote w:type="continuationSeparator" w:id="0">
    <w:p w:rsidR="002A0C1A" w:rsidRDefault="002A0C1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05CB9A07-90EE-42FC-AA4A-598BB5597A84}"/>
    <w:embedBold r:id="rId2" w:fontKey="{3A3875BF-FF5C-4756-9A2E-C7B06ABBE8B2}"/>
    <w:embedItalic r:id="rId3" w:fontKey="{4A0B0F75-3E74-4EAE-BEB5-89F6AF1351A6}"/>
    <w:embedBoldItalic r:id="rId4" w:fontKey="{8A697D7F-A0C8-40B7-A7D5-A6A526D9CA4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896ED039-4117-4597-B3E3-E799C1740E31}"/>
    <w:embedBold r:id="rId6" w:fontKey="{E12AEB60-D81E-4732-964E-CC1530E639D6}"/>
    <w:embedItalic r:id="rId7" w:fontKey="{1C5A82FA-69FD-443B-8035-F871CC221511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8" w:fontKey="{0C417DAF-2912-4220-B378-7FE01A7FB922}"/>
    <w:embedBold r:id="rId9" w:fontKey="{291F1D16-6CA0-4F57-A2ED-213864DF0582}"/>
    <w:embedItalic r:id="rId10" w:fontKey="{DB985756-6E7F-4C13-9F06-B4C41C9ADAE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81349170-92B8-4805-9FA5-22EF3D9F3FD9}"/>
    <w:embedBold r:id="rId12" w:fontKey="{02871F2E-EECB-4B21-BCB0-3EE0051A2E5C}"/>
    <w:embedBoldItalic r:id="rId13" w:fontKey="{D94E5FA5-80CC-4556-9E2D-5BCC743AB66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45AB6680-E438-40CD-90C7-970E048B478C}"/>
    <w:embedBold r:id="rId15" w:fontKey="{A83505DC-6E42-4E24-B4D4-9B6C6C2F61E4}"/>
    <w:embedBoldItalic r:id="rId16" w:fontKey="{417F1856-5D47-4A7B-BAA3-37C5AD7159A9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17" w:fontKey="{FA62B001-B087-4483-8651-96E453F2FA97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subsetted="1" w:fontKey="{E5D33055-0BBB-4FFE-BD50-29D5F896DF34}"/>
    <w:embedBold r:id="rId19" w:subsetted="1" w:fontKey="{910F22F0-0E41-42B8-AD0E-9191A1E305B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0" w:fontKey="{FCF993A5-964C-4D99-8D4D-BAAE8D10D0D6}"/>
    <w:embedBold r:id="rId21" w:fontKey="{D45891DB-49F1-4DE7-A204-E810D8FA92B2}"/>
    <w:embedItalic r:id="rId22" w:fontKey="{E342A8F0-13B6-45E6-8E73-E18120039745}"/>
  </w:font>
  <w:font w:name="DSN Erawan">
    <w:charset w:val="00"/>
    <w:family w:val="auto"/>
    <w:pitch w:val="variable"/>
    <w:sig w:usb0="01000003" w:usb1="00000000" w:usb2="00000000" w:usb3="00000000" w:csb0="00010001" w:csb1="00000000"/>
  </w:font>
  <w:font w:name="mylotus1">
    <w:altName w:val="Times New Roman"/>
    <w:charset w:val="00"/>
    <w:family w:val="auto"/>
    <w:pitch w:val="variable"/>
    <w:sig w:usb0="00002007" w:usb1="80000000" w:usb2="00000008" w:usb3="00000000" w:csb0="00000043" w:csb1="00000000"/>
    <w:embedRegular r:id="rId23" w:fontKey="{6E774825-E7D8-47C8-A34E-00D5C2103424}"/>
    <w:embedBold r:id="rId24" w:fontKey="{0E5226E9-258A-4BFD-A573-C917411A5D02}"/>
  </w:font>
  <w:font w:name="Traditional Arabic">
    <w:charset w:val="B2"/>
    <w:family w:val="auto"/>
    <w:pitch w:val="variable"/>
    <w:sig w:usb0="00002001" w:usb1="00000000" w:usb2="00000000" w:usb3="00000000" w:csb0="00000040" w:csb1="00000000"/>
    <w:embedRegular r:id="rId25" w:fontKey="{8E86BCC9-D11C-4157-B57C-9A3D34E27E15}"/>
    <w:embedBold r:id="rId26" w:fontKey="{2380BB48-C088-4641-BE3F-4549BDE6181C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7" w:subsetted="1" w:fontKey="{CB6CDBF2-9733-4410-A2C9-23A36F49B8DA}"/>
    <w:embedBold r:id="rId28" w:subsetted="1" w:fontKey="{5CD3DE35-E813-4355-8848-9D632A495A79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9" w:fontKey="{6F658D64-A365-435B-A635-C0EFE97E69E6}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30" w:fontKey="{5951A8DE-CE95-4C35-909D-5BE0D90BCB5C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1" w:subsetted="1" w:fontKey="{5836B661-6903-40C3-9B15-C139FFE8940A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32" w:fontKey="{FE1F5072-AF48-40F8-BC75-FCEAF67F27A0}"/>
    <w:embedBold r:id="rId33" w:fontKey="{DC703D08-C5FD-48A3-96CC-4F38E9516EBA}"/>
  </w:font>
  <w:font w:name="KFGQPC Uthmanic Script HAFS">
    <w:charset w:val="B2"/>
    <w:family w:val="auto"/>
    <w:pitch w:val="variable"/>
    <w:sig w:usb0="00002001" w:usb1="00000000" w:usb2="00000000" w:usb3="00000000" w:csb0="00000040" w:csb1="00000000"/>
    <w:embedRegular r:id="rId34" w:fontKey="{65F12DAD-FE85-400E-9343-A4D375CB6A25}"/>
  </w:font>
  <w:font w:name="QCF2422">
    <w:altName w:val="Courier New"/>
    <w:charset w:val="00"/>
    <w:family w:val="auto"/>
    <w:pitch w:val="variable"/>
    <w:sig w:usb0="00000000" w:usb1="80000000" w:usb2="00000000" w:usb3="00000000" w:csb0="00000041" w:csb1="00000000"/>
  </w:font>
  <w:font w:name="(normal text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abic Transparent">
    <w:charset w:val="B2"/>
    <w:family w:val="auto"/>
    <w:pitch w:val="variable"/>
    <w:sig w:usb0="20002A87" w:usb1="00000000" w:usb2="00000000" w:usb3="00000000" w:csb0="000001FF" w:csb1="00000000"/>
    <w:embedBold r:id="rId35" w:fontKey="{815955FB-B7E7-458E-9B25-D62BE819388F}"/>
  </w:font>
  <w:font w:name="uth">
    <w:altName w:val="Times New Roman"/>
    <w:panose1 w:val="00000000000000000000"/>
    <w:charset w:val="00"/>
    <w:family w:val="roman"/>
    <w:notTrueType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QCF2BSML">
    <w:altName w:val="Times New Roman"/>
    <w:charset w:val="00"/>
    <w:family w:val="auto"/>
    <w:pitch w:val="variable"/>
    <w:sig w:usb0="00000000" w:usb1="90000000" w:usb2="00000008" w:usb3="00000000" w:csb0="80000041" w:csb1="00000000"/>
  </w:font>
  <w:font w:name="Droid Arabic Naskh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8F5" w:rsidRDefault="00FE18F5">
    <w:pPr>
      <w:pStyle w:val="Foot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F07D2B4" wp14:editId="4A2B2E76">
              <wp:simplePos x="0" y="0"/>
              <wp:positionH relativeFrom="column">
                <wp:posOffset>-608154</wp:posOffset>
              </wp:positionH>
              <wp:positionV relativeFrom="paragraph">
                <wp:posOffset>133228</wp:posOffset>
              </wp:positionV>
              <wp:extent cx="4790630" cy="249974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90630" cy="249974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432992" id="Group 3" o:spid="_x0000_s1026" style="position:absolute;left:0;text-align:left;margin-left:-47.9pt;margin-top:10.5pt;width:377.2pt;height:19.7pt;z-index:25166950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C1A" w:rsidRDefault="002A0C1A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2A0C1A" w:rsidRDefault="002A0C1A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2A0C1A" w:rsidRDefault="002A0C1A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8F5" w:rsidRDefault="00FE18F5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E75C580" wp14:editId="4726997D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8F5" w:rsidRPr="00B71399" w:rsidRDefault="00FE18F5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C07070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153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8F5" w:rsidRPr="00A507EE" w:rsidRDefault="00FE18F5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75C580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    <v:textbox>
                  <w:txbxContent>
                    <w:p w:rsidR="00FE18F5" w:rsidRPr="00B71399" w:rsidRDefault="00FE18F5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C07070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153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FE18F5" w:rsidRPr="00A507EE" w:rsidRDefault="00FE18F5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8F5" w:rsidRDefault="00FE18F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EDB3005" wp14:editId="29CE00F7">
              <wp:simplePos x="0" y="0"/>
              <wp:positionH relativeFrom="column">
                <wp:posOffset>-418338</wp:posOffset>
              </wp:positionH>
              <wp:positionV relativeFrom="paragraph">
                <wp:posOffset>-322199</wp:posOffset>
              </wp:positionV>
              <wp:extent cx="4462151" cy="398145"/>
              <wp:effectExtent l="0" t="38100" r="33655" b="11620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51" cy="398145"/>
                        <a:chOff x="-6" y="-1"/>
                        <a:chExt cx="4462151" cy="398145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6" y="-1"/>
                          <a:ext cx="3291656" cy="39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8F5" w:rsidRPr="004D32DC" w:rsidRDefault="00FE18F5" w:rsidP="002C02AE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i/>
                                <w:iCs/>
                                <w:color w:val="205B83"/>
                                <w:sz w:val="30"/>
                                <w:szCs w:val="30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8F5" w:rsidRPr="00B71399" w:rsidRDefault="00FE18F5" w:rsidP="006B4F4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C4F6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C4F6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C4F6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026D0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170</w:t>
                            </w:r>
                            <w:r w:rsidRPr="00BC4F6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DB3005" id="Group 28" o:spid="_x0000_s1030" style="position:absolute;left:0;text-align:left;margin-left:-32.95pt;margin-top:-25.35pt;width:351.35pt;height:31.35pt;z-index:251684864;mso-width-relative:margin;mso-height-relative:margin" coordorigin="" coordsize="44621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width:32916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" fillcolor="white [3212]" stroked="f">
                <v:textbox>
                  <w:txbxContent>
                    <w:p w:rsidR="00FE18F5" w:rsidRPr="004D32DC" w:rsidRDefault="00FE18F5" w:rsidP="002C02AE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i/>
                          <w:iCs/>
                          <w:color w:val="205B83"/>
                          <w:sz w:val="30"/>
                          <w:szCs w:val="30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" fillcolor="white [3212]" strokecolor="#307072">
                <v:textbox>
                  <w:txbxContent>
                    <w:p w:rsidR="00FE18F5" w:rsidRPr="00B71399" w:rsidRDefault="00FE18F5" w:rsidP="006B4F4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C4F6D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C4F6D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C4F6D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026D0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lang w:bidi="ar-EG"/>
                        </w:rPr>
                        <w:t>170</w:t>
                      </w:r>
                      <w:r w:rsidRPr="00BC4F6D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8F5" w:rsidRDefault="00FE18F5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5A2545C" wp14:editId="6F8B320C">
              <wp:simplePos x="0" y="0"/>
              <wp:positionH relativeFrom="margin">
                <wp:posOffset>-634203</wp:posOffset>
              </wp:positionH>
              <wp:positionV relativeFrom="paragraph">
                <wp:posOffset>-187964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8F5" w:rsidRPr="00853076" w:rsidRDefault="00FE18F5" w:rsidP="00822138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</w:t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A2545C" id="Group 6" o:spid="_x0000_s1035" style="position:absolute;left:0;text-align:left;margin-left:-49.95pt;margin-top:-14.8pt;width:383.6pt;height:23.0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B46Ltl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<v:textbox>
                  <w:txbxContent>
                    <w:p w:rsidR="00FE18F5" w:rsidRPr="00853076" w:rsidRDefault="00FE18F5" w:rsidP="00822138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</w:t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A0BF477" wp14:editId="47AE47AE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F9E190" id="Group 18" o:spid="_x0000_s1026" style="position:absolute;left:0;text-align:left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635309"/>
    <w:multiLevelType w:val="multilevel"/>
    <w:tmpl w:val="7A185A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6F600121"/>
    <w:multiLevelType w:val="multilevel"/>
    <w:tmpl w:val="00E24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1033B"/>
    <w:rsid w:val="000A53B5"/>
    <w:rsid w:val="000A6307"/>
    <w:rsid w:val="000A6BE0"/>
    <w:rsid w:val="000B19AA"/>
    <w:rsid w:val="000B61DB"/>
    <w:rsid w:val="000C2B16"/>
    <w:rsid w:val="000D5816"/>
    <w:rsid w:val="0011793B"/>
    <w:rsid w:val="001477FC"/>
    <w:rsid w:val="00151981"/>
    <w:rsid w:val="00152436"/>
    <w:rsid w:val="00171C08"/>
    <w:rsid w:val="00184A95"/>
    <w:rsid w:val="00184B62"/>
    <w:rsid w:val="00187D3B"/>
    <w:rsid w:val="001A0D79"/>
    <w:rsid w:val="001A32EF"/>
    <w:rsid w:val="001C2197"/>
    <w:rsid w:val="001D35F0"/>
    <w:rsid w:val="001F3DCA"/>
    <w:rsid w:val="001F4E86"/>
    <w:rsid w:val="00205776"/>
    <w:rsid w:val="002219E3"/>
    <w:rsid w:val="00221F08"/>
    <w:rsid w:val="00223B3B"/>
    <w:rsid w:val="00226637"/>
    <w:rsid w:val="00232B72"/>
    <w:rsid w:val="0023307B"/>
    <w:rsid w:val="002408B8"/>
    <w:rsid w:val="00241878"/>
    <w:rsid w:val="002459BD"/>
    <w:rsid w:val="002637BD"/>
    <w:rsid w:val="0026450A"/>
    <w:rsid w:val="00264B26"/>
    <w:rsid w:val="00267C61"/>
    <w:rsid w:val="00270AE8"/>
    <w:rsid w:val="002A0C1A"/>
    <w:rsid w:val="002A27AA"/>
    <w:rsid w:val="002A32CD"/>
    <w:rsid w:val="002A3EF6"/>
    <w:rsid w:val="002B2FF1"/>
    <w:rsid w:val="002B662B"/>
    <w:rsid w:val="002C02AE"/>
    <w:rsid w:val="002C09FA"/>
    <w:rsid w:val="002D165F"/>
    <w:rsid w:val="002D4AF4"/>
    <w:rsid w:val="002D4D19"/>
    <w:rsid w:val="002D60E2"/>
    <w:rsid w:val="002F27D3"/>
    <w:rsid w:val="002F7B59"/>
    <w:rsid w:val="00300295"/>
    <w:rsid w:val="003072B2"/>
    <w:rsid w:val="003074DE"/>
    <w:rsid w:val="00317B3C"/>
    <w:rsid w:val="003238D3"/>
    <w:rsid w:val="00323942"/>
    <w:rsid w:val="00326573"/>
    <w:rsid w:val="00347608"/>
    <w:rsid w:val="00357B1F"/>
    <w:rsid w:val="00363710"/>
    <w:rsid w:val="003745B0"/>
    <w:rsid w:val="0038076E"/>
    <w:rsid w:val="00382491"/>
    <w:rsid w:val="003C5DE3"/>
    <w:rsid w:val="003D014D"/>
    <w:rsid w:val="003D1318"/>
    <w:rsid w:val="003D1AB9"/>
    <w:rsid w:val="003E1AC6"/>
    <w:rsid w:val="003F081E"/>
    <w:rsid w:val="003F5DA8"/>
    <w:rsid w:val="00402327"/>
    <w:rsid w:val="00403D87"/>
    <w:rsid w:val="00411CF5"/>
    <w:rsid w:val="00447B55"/>
    <w:rsid w:val="004809CC"/>
    <w:rsid w:val="004869D0"/>
    <w:rsid w:val="00492B7C"/>
    <w:rsid w:val="004936FF"/>
    <w:rsid w:val="004B4B4F"/>
    <w:rsid w:val="004C091D"/>
    <w:rsid w:val="004C1156"/>
    <w:rsid w:val="004C2F52"/>
    <w:rsid w:val="004D32DC"/>
    <w:rsid w:val="004E2AD6"/>
    <w:rsid w:val="004E38A0"/>
    <w:rsid w:val="004E78EF"/>
    <w:rsid w:val="004E794B"/>
    <w:rsid w:val="004F274A"/>
    <w:rsid w:val="004F3C09"/>
    <w:rsid w:val="00516809"/>
    <w:rsid w:val="00530E43"/>
    <w:rsid w:val="00535828"/>
    <w:rsid w:val="00554095"/>
    <w:rsid w:val="00555309"/>
    <w:rsid w:val="00555E84"/>
    <w:rsid w:val="00556722"/>
    <w:rsid w:val="005634F0"/>
    <w:rsid w:val="0056406E"/>
    <w:rsid w:val="005666DC"/>
    <w:rsid w:val="00566FB1"/>
    <w:rsid w:val="00567A10"/>
    <w:rsid w:val="00572184"/>
    <w:rsid w:val="0057325D"/>
    <w:rsid w:val="00574F9B"/>
    <w:rsid w:val="00575281"/>
    <w:rsid w:val="005802DF"/>
    <w:rsid w:val="00583C58"/>
    <w:rsid w:val="0058544F"/>
    <w:rsid w:val="005854B5"/>
    <w:rsid w:val="00591D42"/>
    <w:rsid w:val="005A2707"/>
    <w:rsid w:val="005A3B17"/>
    <w:rsid w:val="005A6A8E"/>
    <w:rsid w:val="005C7EC0"/>
    <w:rsid w:val="0060157E"/>
    <w:rsid w:val="006026D0"/>
    <w:rsid w:val="006144A3"/>
    <w:rsid w:val="00622DD7"/>
    <w:rsid w:val="00626D06"/>
    <w:rsid w:val="00626ED4"/>
    <w:rsid w:val="00662545"/>
    <w:rsid w:val="00662A2B"/>
    <w:rsid w:val="006734E9"/>
    <w:rsid w:val="0068066C"/>
    <w:rsid w:val="0069533C"/>
    <w:rsid w:val="006B4F4B"/>
    <w:rsid w:val="006C23B3"/>
    <w:rsid w:val="00717FAE"/>
    <w:rsid w:val="00731E02"/>
    <w:rsid w:val="007424FB"/>
    <w:rsid w:val="00760A3D"/>
    <w:rsid w:val="0077162A"/>
    <w:rsid w:val="00790C62"/>
    <w:rsid w:val="007B6659"/>
    <w:rsid w:val="007D797A"/>
    <w:rsid w:val="007E1A8B"/>
    <w:rsid w:val="007E5889"/>
    <w:rsid w:val="007E70EB"/>
    <w:rsid w:val="007F6588"/>
    <w:rsid w:val="00803AD1"/>
    <w:rsid w:val="00814452"/>
    <w:rsid w:val="008210B3"/>
    <w:rsid w:val="00822138"/>
    <w:rsid w:val="0082768B"/>
    <w:rsid w:val="00832F2F"/>
    <w:rsid w:val="00853076"/>
    <w:rsid w:val="00855E30"/>
    <w:rsid w:val="00857E95"/>
    <w:rsid w:val="00875A76"/>
    <w:rsid w:val="00885CFF"/>
    <w:rsid w:val="008A5781"/>
    <w:rsid w:val="008B3703"/>
    <w:rsid w:val="008C02E1"/>
    <w:rsid w:val="008C3C88"/>
    <w:rsid w:val="008D70C8"/>
    <w:rsid w:val="008E0B8C"/>
    <w:rsid w:val="008E2038"/>
    <w:rsid w:val="008F0C4A"/>
    <w:rsid w:val="0090385D"/>
    <w:rsid w:val="00910AF4"/>
    <w:rsid w:val="00925BAD"/>
    <w:rsid w:val="00944C90"/>
    <w:rsid w:val="00967B62"/>
    <w:rsid w:val="00973A3B"/>
    <w:rsid w:val="009967F9"/>
    <w:rsid w:val="009972EB"/>
    <w:rsid w:val="009B21D9"/>
    <w:rsid w:val="009C21D0"/>
    <w:rsid w:val="009E5068"/>
    <w:rsid w:val="009E75B9"/>
    <w:rsid w:val="00A052E1"/>
    <w:rsid w:val="00A1221B"/>
    <w:rsid w:val="00A212A3"/>
    <w:rsid w:val="00A35D5C"/>
    <w:rsid w:val="00A46EB8"/>
    <w:rsid w:val="00A507EE"/>
    <w:rsid w:val="00A510C9"/>
    <w:rsid w:val="00A61E5C"/>
    <w:rsid w:val="00A90628"/>
    <w:rsid w:val="00A9453F"/>
    <w:rsid w:val="00B21534"/>
    <w:rsid w:val="00B347BD"/>
    <w:rsid w:val="00B3510F"/>
    <w:rsid w:val="00B41762"/>
    <w:rsid w:val="00B4645A"/>
    <w:rsid w:val="00B50A3A"/>
    <w:rsid w:val="00B571D4"/>
    <w:rsid w:val="00B65E76"/>
    <w:rsid w:val="00B66AC1"/>
    <w:rsid w:val="00B71399"/>
    <w:rsid w:val="00B73FF4"/>
    <w:rsid w:val="00B820AA"/>
    <w:rsid w:val="00BA456F"/>
    <w:rsid w:val="00BB046B"/>
    <w:rsid w:val="00BC4F6D"/>
    <w:rsid w:val="00BC783A"/>
    <w:rsid w:val="00BD190F"/>
    <w:rsid w:val="00BF03DA"/>
    <w:rsid w:val="00BF04A9"/>
    <w:rsid w:val="00C03201"/>
    <w:rsid w:val="00C07070"/>
    <w:rsid w:val="00C17AC5"/>
    <w:rsid w:val="00C20A8F"/>
    <w:rsid w:val="00C23C89"/>
    <w:rsid w:val="00C32167"/>
    <w:rsid w:val="00C37C22"/>
    <w:rsid w:val="00C408EE"/>
    <w:rsid w:val="00C42824"/>
    <w:rsid w:val="00C66C8F"/>
    <w:rsid w:val="00C67DAE"/>
    <w:rsid w:val="00C72BD4"/>
    <w:rsid w:val="00C74D10"/>
    <w:rsid w:val="00C809D7"/>
    <w:rsid w:val="00CA3D7E"/>
    <w:rsid w:val="00CB7144"/>
    <w:rsid w:val="00CC35FF"/>
    <w:rsid w:val="00CD4735"/>
    <w:rsid w:val="00D04287"/>
    <w:rsid w:val="00D04ECE"/>
    <w:rsid w:val="00D06CFA"/>
    <w:rsid w:val="00D46176"/>
    <w:rsid w:val="00D473E6"/>
    <w:rsid w:val="00D62B58"/>
    <w:rsid w:val="00D62B83"/>
    <w:rsid w:val="00D849A2"/>
    <w:rsid w:val="00D85A5F"/>
    <w:rsid w:val="00D87FB8"/>
    <w:rsid w:val="00DA165C"/>
    <w:rsid w:val="00DA2DCA"/>
    <w:rsid w:val="00DC6A8E"/>
    <w:rsid w:val="00DE5862"/>
    <w:rsid w:val="00DF0120"/>
    <w:rsid w:val="00E022EC"/>
    <w:rsid w:val="00E03234"/>
    <w:rsid w:val="00E054D1"/>
    <w:rsid w:val="00E10CC2"/>
    <w:rsid w:val="00E25D4B"/>
    <w:rsid w:val="00E32771"/>
    <w:rsid w:val="00E3664B"/>
    <w:rsid w:val="00E3745F"/>
    <w:rsid w:val="00E401AD"/>
    <w:rsid w:val="00E4759A"/>
    <w:rsid w:val="00E75DC8"/>
    <w:rsid w:val="00E8013D"/>
    <w:rsid w:val="00E8168F"/>
    <w:rsid w:val="00E831B0"/>
    <w:rsid w:val="00E956AB"/>
    <w:rsid w:val="00EB3EB7"/>
    <w:rsid w:val="00EB446D"/>
    <w:rsid w:val="00EB6A67"/>
    <w:rsid w:val="00EC1B17"/>
    <w:rsid w:val="00EC4F36"/>
    <w:rsid w:val="00EE5A20"/>
    <w:rsid w:val="00EE7C10"/>
    <w:rsid w:val="00EF48D5"/>
    <w:rsid w:val="00F135E8"/>
    <w:rsid w:val="00F2420A"/>
    <w:rsid w:val="00F3173B"/>
    <w:rsid w:val="00F32BC8"/>
    <w:rsid w:val="00F36684"/>
    <w:rsid w:val="00F4429D"/>
    <w:rsid w:val="00F50862"/>
    <w:rsid w:val="00F55104"/>
    <w:rsid w:val="00F777F2"/>
    <w:rsid w:val="00F80820"/>
    <w:rsid w:val="00F900E5"/>
    <w:rsid w:val="00FA7997"/>
    <w:rsid w:val="00FB53C9"/>
    <w:rsid w:val="00FD023B"/>
    <w:rsid w:val="00FE18F5"/>
    <w:rsid w:val="00FF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AC3A607"/>
  <w15:docId w15:val="{5234F0ED-85E5-40F5-962D-FD1A70BF0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318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25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925B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5B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5E76"/>
    <w:pPr>
      <w:keepNext/>
      <w:keepLines/>
      <w:spacing w:before="200" w:after="0"/>
      <w:outlineLvl w:val="3"/>
    </w:pPr>
    <w:rPr>
      <w:rFonts w:ascii="Calibri Light" w:eastAsia="Times New Roman" w:hAnsi="Calibri Light" w:cs="Angsana New"/>
      <w:b/>
      <w:bCs/>
      <w:i/>
      <w:iCs/>
      <w:color w:val="5B9BD5"/>
    </w:rPr>
  </w:style>
  <w:style w:type="paragraph" w:styleId="Heading5">
    <w:name w:val="heading 5"/>
    <w:basedOn w:val="Normal"/>
    <w:link w:val="Heading5Char"/>
    <w:uiPriority w:val="9"/>
    <w:qFormat/>
    <w:rsid w:val="00B65E76"/>
    <w:pPr>
      <w:bidi w:val="0"/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2EB"/>
    <w:rPr>
      <w:rFonts w:ascii="Tahoma" w:hAnsi="Tahoma" w:cs="Tahoma"/>
      <w:sz w:val="16"/>
      <w:szCs w:val="16"/>
    </w:rPr>
  </w:style>
  <w:style w:type="paragraph" w:customStyle="1" w:styleId="a">
    <w:name w:val="บท"/>
    <w:basedOn w:val="Normal"/>
    <w:qFormat/>
    <w:rsid w:val="00B571D4"/>
    <w:pPr>
      <w:bidi w:val="0"/>
      <w:jc w:val="center"/>
    </w:pPr>
    <w:rPr>
      <w:rFonts w:ascii="Gotham Narrow Book" w:hAnsi="Gotham Narrow Book" w:cs="Cordia New"/>
      <w:b/>
      <w:bCs/>
      <w:color w:val="006666"/>
      <w:sz w:val="46"/>
      <w:szCs w:val="48"/>
      <w:lang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925BA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925BA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5BAD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3D1318"/>
    <w:pPr>
      <w:tabs>
        <w:tab w:val="right" w:leader="dot" w:pos="5660"/>
      </w:tabs>
      <w:bidi w:val="0"/>
      <w:spacing w:after="0" w:line="240" w:lineRule="auto"/>
    </w:pPr>
    <w:rPr>
      <w:rFonts w:ascii="Cordia New" w:hAnsi="Cordia New" w:cs="Cordia New"/>
      <w:b/>
      <w:bCs/>
      <w:noProof/>
      <w:spacing w:val="-10"/>
      <w:sz w:val="32"/>
      <w:szCs w:val="32"/>
      <w:lang w:bidi="th-TH"/>
    </w:rPr>
  </w:style>
  <w:style w:type="character" w:styleId="Hyperlink">
    <w:name w:val="Hyperlink"/>
    <w:basedOn w:val="DefaultParagraphFont"/>
    <w:uiPriority w:val="99"/>
    <w:unhideWhenUsed/>
    <w:rsid w:val="00925BAD"/>
    <w:rPr>
      <w:color w:val="0563C1" w:themeColor="hyperlink"/>
      <w:u w:val="single"/>
    </w:rPr>
  </w:style>
  <w:style w:type="paragraph" w:customStyle="1" w:styleId="1">
    <w:name w:val="หัวข้อ1"/>
    <w:basedOn w:val="Normal"/>
    <w:rsid w:val="000B61DB"/>
    <w:pPr>
      <w:bidi w:val="0"/>
      <w:spacing w:after="120" w:line="240" w:lineRule="auto"/>
    </w:pPr>
    <w:rPr>
      <w:rFonts w:ascii="DSN Erawan" w:eastAsia="Times New Roman" w:hAnsi="DSN Erawan" w:cs="DSN Erawan"/>
      <w:sz w:val="36"/>
      <w:szCs w:val="40"/>
      <w:lang w:bidi="th-TH"/>
    </w:rPr>
  </w:style>
  <w:style w:type="paragraph" w:styleId="ListParagraph">
    <w:name w:val="List Paragraph"/>
    <w:basedOn w:val="Normal"/>
    <w:uiPriority w:val="34"/>
    <w:qFormat/>
    <w:rsid w:val="000B61DB"/>
    <w:pPr>
      <w:ind w:left="720"/>
      <w:contextualSpacing/>
    </w:pPr>
  </w:style>
  <w:style w:type="character" w:styleId="PageNumber">
    <w:name w:val="page number"/>
    <w:basedOn w:val="DefaultParagraphFont"/>
    <w:rsid w:val="001F3DCA"/>
  </w:style>
  <w:style w:type="character" w:customStyle="1" w:styleId="divx11">
    <w:name w:val="divx11"/>
    <w:rsid w:val="001F3DCA"/>
    <w:rPr>
      <w:color w:val="800000"/>
      <w:sz w:val="26"/>
      <w:szCs w:val="26"/>
    </w:rPr>
  </w:style>
  <w:style w:type="paragraph" w:customStyle="1" w:styleId="a0">
    <w:name w:val="الفقرة المعلقة"/>
    <w:basedOn w:val="Normal"/>
    <w:link w:val="CharChar"/>
    <w:rsid w:val="001F3DCA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CharChar">
    <w:name w:val="الفقرة المعلقة Char Char"/>
    <w:link w:val="a0"/>
    <w:rsid w:val="001F3DCA"/>
    <w:rPr>
      <w:rFonts w:ascii="Times New Roman" w:eastAsia="Times New Roman" w:hAnsi="Times New Roman" w:cs="mylotus1"/>
      <w:sz w:val="20"/>
      <w:szCs w:val="29"/>
      <w:lang w:bidi="ar-JO"/>
    </w:rPr>
  </w:style>
  <w:style w:type="paragraph" w:customStyle="1" w:styleId="a1">
    <w:name w:val="تخريج آية"/>
    <w:basedOn w:val="a0"/>
    <w:link w:val="Char"/>
    <w:rsid w:val="001F3DCA"/>
    <w:rPr>
      <w:szCs w:val="22"/>
    </w:rPr>
  </w:style>
  <w:style w:type="character" w:customStyle="1" w:styleId="Char">
    <w:name w:val="تخريج آية Char"/>
    <w:link w:val="a1"/>
    <w:rsid w:val="001F3DCA"/>
    <w:rPr>
      <w:rFonts w:ascii="Times New Roman" w:eastAsia="Times New Roman" w:hAnsi="Times New Roman" w:cs="mylotus1"/>
      <w:sz w:val="20"/>
      <w:lang w:bidi="ar-JO"/>
    </w:rPr>
  </w:style>
  <w:style w:type="character" w:customStyle="1" w:styleId="apple-style-span">
    <w:name w:val="apple-style-span"/>
    <w:basedOn w:val="DefaultParagraphFont"/>
    <w:rsid w:val="001F3DCA"/>
  </w:style>
  <w:style w:type="character" w:customStyle="1" w:styleId="apple-converted-space">
    <w:name w:val="apple-converted-space"/>
    <w:basedOn w:val="DefaultParagraphFont"/>
    <w:rsid w:val="001F3DCA"/>
  </w:style>
  <w:style w:type="paragraph" w:customStyle="1" w:styleId="a2">
    <w:name w:val="جانبي"/>
    <w:basedOn w:val="a0"/>
    <w:rsid w:val="001F3DCA"/>
    <w:pPr>
      <w:widowControl w:val="0"/>
      <w:spacing w:before="60" w:line="540" w:lineRule="exact"/>
      <w:ind w:left="0" w:firstLine="0"/>
    </w:pPr>
    <w:rPr>
      <w:bCs/>
      <w:szCs w:val="32"/>
    </w:rPr>
  </w:style>
  <w:style w:type="paragraph" w:customStyle="1" w:styleId="a3">
    <w:name w:val="باب"/>
    <w:basedOn w:val="Normal"/>
    <w:link w:val="Char0"/>
    <w:rsid w:val="001F3DCA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bidi="ar-JO"/>
    </w:rPr>
  </w:style>
  <w:style w:type="paragraph" w:customStyle="1" w:styleId="a4">
    <w:name w:val="الفقرة المدخلة"/>
    <w:basedOn w:val="a0"/>
    <w:link w:val="Char1"/>
    <w:rsid w:val="001F3DCA"/>
    <w:pPr>
      <w:widowControl w:val="0"/>
      <w:ind w:firstLine="0"/>
    </w:pPr>
  </w:style>
  <w:style w:type="paragraph" w:customStyle="1" w:styleId="a5">
    <w:name w:val="فراغ"/>
    <w:basedOn w:val="a0"/>
    <w:rsid w:val="001F3DCA"/>
    <w:pPr>
      <w:widowControl w:val="0"/>
      <w:spacing w:after="0" w:line="400" w:lineRule="exact"/>
    </w:pPr>
  </w:style>
  <w:style w:type="character" w:customStyle="1" w:styleId="Char1">
    <w:name w:val="الفقرة المدخلة Char"/>
    <w:basedOn w:val="CharChar"/>
    <w:link w:val="a4"/>
    <w:rsid w:val="001F3DCA"/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Char0">
    <w:name w:val="باب Char"/>
    <w:link w:val="a3"/>
    <w:rsid w:val="001F3DCA"/>
    <w:rPr>
      <w:rFonts w:ascii="Times New Roman" w:eastAsia="Times New Roman" w:hAnsi="Times New Roman" w:cs="mylotus1"/>
      <w:bCs/>
      <w:spacing w:val="6"/>
      <w:sz w:val="20"/>
      <w:szCs w:val="35"/>
      <w:lang w:bidi="ar-JO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3DCA"/>
    <w:pPr>
      <w:numPr>
        <w:ilvl w:val="1"/>
      </w:numPr>
      <w:bidi w:val="0"/>
    </w:pPr>
    <w:rPr>
      <w:rFonts w:ascii="Cordia New" w:eastAsiaTheme="majorEastAsia" w:hAnsi="Cordia New" w:cs="Cordia New"/>
      <w:b/>
      <w:bCs/>
      <w:color w:val="000000" w:themeColor="text1"/>
      <w:spacing w:val="15"/>
      <w:sz w:val="32"/>
      <w:szCs w:val="32"/>
      <w:lang w:bidi="th-TH"/>
    </w:rPr>
  </w:style>
  <w:style w:type="character" w:customStyle="1" w:styleId="SubtitleChar">
    <w:name w:val="Subtitle Char"/>
    <w:basedOn w:val="DefaultParagraphFont"/>
    <w:link w:val="Subtitle"/>
    <w:uiPriority w:val="11"/>
    <w:rsid w:val="001F3DCA"/>
    <w:rPr>
      <w:rFonts w:ascii="Cordia New" w:eastAsiaTheme="majorEastAsia" w:hAnsi="Cordia New" w:cs="Cordia New"/>
      <w:b/>
      <w:bCs/>
      <w:color w:val="000000" w:themeColor="text1"/>
      <w:spacing w:val="15"/>
      <w:sz w:val="32"/>
      <w:szCs w:val="32"/>
      <w:lang w:bidi="th-TH"/>
    </w:rPr>
  </w:style>
  <w:style w:type="numbering" w:customStyle="1" w:styleId="NoList1">
    <w:name w:val="No List1"/>
    <w:next w:val="NoList"/>
    <w:uiPriority w:val="99"/>
    <w:semiHidden/>
    <w:unhideWhenUsed/>
    <w:rsid w:val="002D4D19"/>
  </w:style>
  <w:style w:type="character" w:customStyle="1" w:styleId="FootnoteTextChar1">
    <w:name w:val="Footnote Text Char1"/>
    <w:basedOn w:val="DefaultParagraphFont"/>
    <w:uiPriority w:val="99"/>
    <w:semiHidden/>
    <w:rsid w:val="002D4D19"/>
    <w:rPr>
      <w:sz w:val="20"/>
      <w:szCs w:val="20"/>
    </w:rPr>
  </w:style>
  <w:style w:type="character" w:customStyle="1" w:styleId="BalloonTextChar1">
    <w:name w:val="Balloon Text Char1"/>
    <w:basedOn w:val="DefaultParagraphFont"/>
    <w:uiPriority w:val="99"/>
    <w:semiHidden/>
    <w:rsid w:val="002D4D1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2D4D19"/>
    <w:rPr>
      <w:b/>
      <w:bCs/>
    </w:rPr>
  </w:style>
  <w:style w:type="character" w:customStyle="1" w:styleId="xl">
    <w:name w:val="xl"/>
    <w:basedOn w:val="DefaultParagraphFont"/>
    <w:rsid w:val="002D4D19"/>
  </w:style>
  <w:style w:type="paragraph" w:customStyle="1" w:styleId="a6">
    <w:name w:val="หัวข้อ"/>
    <w:basedOn w:val="Normal"/>
    <w:qFormat/>
    <w:rsid w:val="002D4D19"/>
    <w:pPr>
      <w:bidi w:val="0"/>
      <w:spacing w:after="0" w:line="240" w:lineRule="auto"/>
    </w:pPr>
    <w:rPr>
      <w:rFonts w:ascii="Cordia New" w:hAnsi="Cordia New" w:cs="Cordia New"/>
      <w:b/>
      <w:bCs/>
      <w:color w:val="833C0B"/>
      <w:sz w:val="32"/>
      <w:szCs w:val="32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2D4D19"/>
    <w:rPr>
      <w:color w:val="954F7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4D19"/>
    <w:rPr>
      <w:color w:val="954F72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5634F0"/>
    <w:pPr>
      <w:spacing w:after="100"/>
      <w:ind w:left="2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65E76"/>
    <w:rPr>
      <w:rFonts w:ascii="Calibri Light" w:eastAsia="Times New Roman" w:hAnsi="Calibri Light" w:cs="Angsana New"/>
      <w:b/>
      <w:bCs/>
      <w:i/>
      <w:iCs/>
      <w:color w:val="5B9BD5"/>
    </w:rPr>
  </w:style>
  <w:style w:type="character" w:customStyle="1" w:styleId="Heading5Char">
    <w:name w:val="Heading 5 Char"/>
    <w:basedOn w:val="DefaultParagraphFont"/>
    <w:link w:val="Heading5"/>
    <w:uiPriority w:val="9"/>
    <w:rsid w:val="00B65E7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B65E76"/>
    <w:pPr>
      <w:keepNext/>
      <w:keepLines/>
      <w:bidi w:val="0"/>
      <w:spacing w:before="200" w:after="0"/>
      <w:outlineLvl w:val="2"/>
    </w:pPr>
    <w:rPr>
      <w:rFonts w:ascii="Calibri Light" w:eastAsia="Times New Roman" w:hAnsi="Calibri Light" w:cs="Angsana New"/>
      <w:b/>
      <w:bCs/>
      <w:color w:val="5B9BD5"/>
      <w:szCs w:val="28"/>
      <w:lang w:bidi="th-TH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B65E76"/>
    <w:pPr>
      <w:keepNext/>
      <w:keepLines/>
      <w:bidi w:val="0"/>
      <w:spacing w:before="200" w:after="0"/>
      <w:outlineLvl w:val="3"/>
    </w:pPr>
    <w:rPr>
      <w:rFonts w:ascii="Calibri Light" w:eastAsia="Times New Roman" w:hAnsi="Calibri Light" w:cs="Angsana New"/>
      <w:b/>
      <w:bCs/>
      <w:i/>
      <w:iCs/>
      <w:color w:val="5B9BD5"/>
      <w:szCs w:val="28"/>
      <w:lang w:bidi="th-TH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B65E76"/>
    <w:pPr>
      <w:bidi w:val="0"/>
      <w:ind w:left="720"/>
      <w:contextualSpacing/>
    </w:pPr>
    <w:rPr>
      <w:szCs w:val="28"/>
      <w:lang w:bidi="th-TH"/>
    </w:rPr>
  </w:style>
  <w:style w:type="character" w:customStyle="1" w:styleId="had1">
    <w:name w:val="had1"/>
    <w:basedOn w:val="DefaultParagraphFont"/>
    <w:rsid w:val="00B65E76"/>
    <w:rPr>
      <w:rFonts w:cs="Traditional Arabic" w:hint="cs"/>
      <w:b/>
      <w:bCs/>
      <w:color w:val="000080"/>
      <w:sz w:val="28"/>
      <w:szCs w:val="2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5E76"/>
    <w:rPr>
      <w:rFonts w:cs="Cordia New"/>
      <w:sz w:val="20"/>
      <w:szCs w:val="25"/>
    </w:rPr>
  </w:style>
  <w:style w:type="paragraph" w:customStyle="1" w:styleId="CommentText1">
    <w:name w:val="Comment Text1"/>
    <w:basedOn w:val="Normal"/>
    <w:next w:val="CommentText"/>
    <w:uiPriority w:val="99"/>
    <w:semiHidden/>
    <w:unhideWhenUsed/>
    <w:rsid w:val="00B65E76"/>
    <w:pPr>
      <w:bidi w:val="0"/>
      <w:spacing w:line="240" w:lineRule="auto"/>
    </w:pPr>
    <w:rPr>
      <w:rFonts w:cs="Cordia New"/>
      <w:sz w:val="20"/>
      <w:szCs w:val="25"/>
      <w:lang w:bidi="th-TH"/>
    </w:rPr>
  </w:style>
  <w:style w:type="character" w:customStyle="1" w:styleId="CommentTextChar1">
    <w:name w:val="Comment Text Char1"/>
    <w:basedOn w:val="DefaultParagraphFont"/>
    <w:uiPriority w:val="99"/>
    <w:semiHidden/>
    <w:rsid w:val="00B65E76"/>
    <w:rPr>
      <w:sz w:val="20"/>
      <w:szCs w:val="25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5E76"/>
    <w:rPr>
      <w:rFonts w:cs="Cordia New"/>
      <w:b/>
      <w:bCs/>
      <w:sz w:val="20"/>
      <w:szCs w:val="25"/>
    </w:rPr>
  </w:style>
  <w:style w:type="paragraph" w:customStyle="1" w:styleId="CommentSubject1">
    <w:name w:val="Comment Subject1"/>
    <w:basedOn w:val="CommentText"/>
    <w:next w:val="CommentText"/>
    <w:uiPriority w:val="99"/>
    <w:semiHidden/>
    <w:unhideWhenUsed/>
    <w:rsid w:val="00B65E76"/>
    <w:pPr>
      <w:bidi w:val="0"/>
    </w:pPr>
    <w:rPr>
      <w:b/>
      <w:bCs/>
      <w:lang w:bidi="th-TH"/>
    </w:rPr>
  </w:style>
  <w:style w:type="character" w:customStyle="1" w:styleId="CommentSubjectChar1">
    <w:name w:val="Comment Subject Char1"/>
    <w:basedOn w:val="CommentTextChar1"/>
    <w:uiPriority w:val="99"/>
    <w:semiHidden/>
    <w:rsid w:val="00B65E76"/>
    <w:rPr>
      <w:b/>
      <w:bCs/>
      <w:sz w:val="20"/>
      <w:szCs w:val="25"/>
    </w:rPr>
  </w:style>
  <w:style w:type="paragraph" w:styleId="NormalWeb">
    <w:name w:val="Normal (Web)"/>
    <w:basedOn w:val="Normal"/>
    <w:uiPriority w:val="99"/>
    <w:unhideWhenUsed/>
    <w:rsid w:val="00B65E7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65E76"/>
    <w:rPr>
      <w:rFonts w:ascii="Arial" w:eastAsia="Times New Roman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65E76"/>
    <w:pPr>
      <w:pBdr>
        <w:bottom w:val="single" w:sz="6" w:space="1" w:color="auto"/>
      </w:pBdr>
      <w:bidi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semiHidden/>
    <w:rsid w:val="00B65E76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B65E76"/>
    <w:pPr>
      <w:pBdr>
        <w:top w:val="single" w:sz="6" w:space="1" w:color="auto"/>
      </w:pBdr>
      <w:bidi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B65E76"/>
    <w:rPr>
      <w:rFonts w:ascii="Arial" w:eastAsia="Times New Roman" w:hAnsi="Arial" w:cs="Arial"/>
      <w:vanish/>
      <w:sz w:val="16"/>
      <w:szCs w:val="16"/>
    </w:rPr>
  </w:style>
  <w:style w:type="paragraph" w:customStyle="1" w:styleId="h1">
    <w:name w:val="h1"/>
    <w:basedOn w:val="Normal"/>
    <w:rsid w:val="00B65E7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ad">
    <w:name w:val="had"/>
    <w:basedOn w:val="DefaultParagraphFont"/>
    <w:rsid w:val="00B65E76"/>
  </w:style>
  <w:style w:type="paragraph" w:customStyle="1" w:styleId="bod">
    <w:name w:val="bod"/>
    <w:basedOn w:val="Normal"/>
    <w:rsid w:val="00B65E7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65E76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B65E76"/>
    <w:rPr>
      <w:sz w:val="16"/>
      <w:szCs w:val="16"/>
    </w:rPr>
  </w:style>
  <w:style w:type="paragraph" w:customStyle="1" w:styleId="Revision1">
    <w:name w:val="Revision1"/>
    <w:next w:val="Revision"/>
    <w:hidden/>
    <w:uiPriority w:val="99"/>
    <w:semiHidden/>
    <w:rsid w:val="00B65E76"/>
    <w:pPr>
      <w:spacing w:after="0" w:line="240" w:lineRule="auto"/>
    </w:pPr>
    <w:rPr>
      <w:rFonts w:cs="Cordia New"/>
      <w:szCs w:val="28"/>
      <w:lang w:bidi="th-TH"/>
    </w:rPr>
  </w:style>
  <w:style w:type="character" w:customStyle="1" w:styleId="Heading3Char1">
    <w:name w:val="Heading 3 Char1"/>
    <w:basedOn w:val="DefaultParagraphFont"/>
    <w:uiPriority w:val="9"/>
    <w:semiHidden/>
    <w:rsid w:val="00B65E76"/>
    <w:rPr>
      <w:rFonts w:ascii="Calibri Light" w:eastAsia="Times New Roman" w:hAnsi="Calibri Light" w:cs="Times New Roman"/>
      <w:b/>
      <w:bCs/>
      <w:color w:val="5B9BD5"/>
    </w:rPr>
  </w:style>
  <w:style w:type="character" w:customStyle="1" w:styleId="Heading4Char1">
    <w:name w:val="Heading 4 Char1"/>
    <w:basedOn w:val="DefaultParagraphFont"/>
    <w:uiPriority w:val="9"/>
    <w:semiHidden/>
    <w:rsid w:val="00B65E76"/>
    <w:rPr>
      <w:rFonts w:ascii="Calibri Light" w:eastAsia="Times New Roman" w:hAnsi="Calibri Light" w:cs="Times New Roman"/>
      <w:b/>
      <w:bCs/>
      <w:i/>
      <w:iCs/>
      <w:color w:val="5B9BD5"/>
    </w:rPr>
  </w:style>
  <w:style w:type="paragraph" w:customStyle="1" w:styleId="CommentText2">
    <w:name w:val="Comment Text2"/>
    <w:basedOn w:val="Normal"/>
    <w:next w:val="CommentText"/>
    <w:uiPriority w:val="99"/>
    <w:semiHidden/>
    <w:unhideWhenUsed/>
    <w:rsid w:val="00B65E76"/>
    <w:pPr>
      <w:spacing w:line="240" w:lineRule="auto"/>
    </w:pPr>
    <w:rPr>
      <w:rFonts w:cs="Cordia New"/>
      <w:sz w:val="20"/>
      <w:szCs w:val="25"/>
    </w:rPr>
  </w:style>
  <w:style w:type="character" w:customStyle="1" w:styleId="CommentTextChar2">
    <w:name w:val="Comment Text Char2"/>
    <w:basedOn w:val="DefaultParagraphFont"/>
    <w:uiPriority w:val="99"/>
    <w:semiHidden/>
    <w:rsid w:val="00B65E76"/>
    <w:rPr>
      <w:sz w:val="20"/>
      <w:szCs w:val="20"/>
    </w:rPr>
  </w:style>
  <w:style w:type="paragraph" w:customStyle="1" w:styleId="CommentSubject2">
    <w:name w:val="Comment Subject2"/>
    <w:basedOn w:val="CommentText"/>
    <w:next w:val="CommentText"/>
    <w:uiPriority w:val="99"/>
    <w:semiHidden/>
    <w:unhideWhenUsed/>
    <w:rsid w:val="00B65E76"/>
    <w:rPr>
      <w:b/>
      <w:bCs/>
    </w:rPr>
  </w:style>
  <w:style w:type="character" w:customStyle="1" w:styleId="CommentSubjectChar2">
    <w:name w:val="Comment Subject Char2"/>
    <w:basedOn w:val="CommentTextChar2"/>
    <w:uiPriority w:val="99"/>
    <w:semiHidden/>
    <w:rsid w:val="00B65E76"/>
    <w:rPr>
      <w:b/>
      <w:bCs/>
      <w:sz w:val="20"/>
      <w:szCs w:val="20"/>
    </w:rPr>
  </w:style>
  <w:style w:type="paragraph" w:customStyle="1" w:styleId="Revision2">
    <w:name w:val="Revision2"/>
    <w:next w:val="Revision"/>
    <w:hidden/>
    <w:uiPriority w:val="99"/>
    <w:semiHidden/>
    <w:rsid w:val="00B65E76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B65E76"/>
    <w:pPr>
      <w:spacing w:line="240" w:lineRule="auto"/>
    </w:pPr>
    <w:rPr>
      <w:rFonts w:cs="Cordia New"/>
      <w:sz w:val="20"/>
      <w:szCs w:val="25"/>
    </w:rPr>
  </w:style>
  <w:style w:type="character" w:customStyle="1" w:styleId="CommentTextChar3">
    <w:name w:val="Comment Text Char3"/>
    <w:basedOn w:val="DefaultParagraphFont"/>
    <w:uiPriority w:val="99"/>
    <w:semiHidden/>
    <w:rsid w:val="00B65E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5E76"/>
    <w:rPr>
      <w:b/>
      <w:bCs/>
    </w:rPr>
  </w:style>
  <w:style w:type="character" w:customStyle="1" w:styleId="CommentSubjectChar3">
    <w:name w:val="Comment Subject Char3"/>
    <w:basedOn w:val="CommentTextChar"/>
    <w:uiPriority w:val="99"/>
    <w:semiHidden/>
    <w:rsid w:val="00B65E76"/>
    <w:rPr>
      <w:rFonts w:cs="Cordia New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65E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4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9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png"/><Relationship Id="rId18" Type="http://schemas.openxmlformats.org/officeDocument/2006/relationships/hyperlink" Target="http://library.islamweb.net/newlibrary/display_book.php?idfrom=3098&amp;idto=3099&amp;bk_no=55&amp;ID=603" TargetMode="External"/><Relationship Id="rId26" Type="http://schemas.openxmlformats.org/officeDocument/2006/relationships/hyperlink" Target="http://library.islamweb.net/newlibrary/display_book.php?flag=1&amp;bk_no=4&amp;bookhad=1727" TargetMode="External"/><Relationship Id="rId3" Type="http://schemas.openxmlformats.org/officeDocument/2006/relationships/styles" Target="styles.xml"/><Relationship Id="rId21" Type="http://schemas.openxmlformats.org/officeDocument/2006/relationships/hyperlink" Target="http://library.islamweb.net/newlibrary/display_book.php?idfrom=844&amp;idto=846&amp;bk_no=80&amp;ID=553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library.islamweb.net/newlibrary/display_book.php?idfrom=3098&amp;idto=3099&amp;bk_no=55&amp;ID=603" TargetMode="External"/><Relationship Id="rId25" Type="http://schemas.openxmlformats.org/officeDocument/2006/relationships/hyperlink" Target="http://library.islamweb.net/newlibrary/display_book.php?flag=1&amp;bk_no=4&amp;bookhad=230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ibrary.islamweb.net/newlibrary/display_book.php?bk_no=53&amp;ID=589&amp;idfrom=3947&amp;idto=3961&amp;bookid=53&amp;startno=3" TargetMode="External"/><Relationship Id="rId20" Type="http://schemas.openxmlformats.org/officeDocument/2006/relationships/hyperlink" Target="http://library.islamweb.net/newlibrary/display_book.php?idfrom=699&amp;idto=700&amp;bk_no=80&amp;ID=463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library.islamweb.net/newlibrary/display_book.php?flag=1&amp;bk_no=71&amp;bookhad=1233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brary.islamweb.net/newlibrary/display_book.php?flag=1&amp;bk_no=0&amp;ID=2636" TargetMode="External"/><Relationship Id="rId23" Type="http://schemas.openxmlformats.org/officeDocument/2006/relationships/hyperlink" Target="http://library.islamweb.net/newlibrary/display_book.php?flag=1&amp;bk_no=5&amp;bookhad=1896" TargetMode="External"/><Relationship Id="rId28" Type="http://schemas.openxmlformats.org/officeDocument/2006/relationships/hyperlink" Target="http://library.islamweb.net/newlibrary/display_book.php?idfrom=853&amp;idto=854&amp;bk_no=80&amp;ID=557" TargetMode="External"/><Relationship Id="rId10" Type="http://schemas.openxmlformats.org/officeDocument/2006/relationships/header" Target="header2.xml"/><Relationship Id="rId19" Type="http://schemas.openxmlformats.org/officeDocument/2006/relationships/hyperlink" Target="http://library.islamweb.net/newlibrary/display_book.php?idfrom=3801&amp;idto=3805&amp;bk_no=53&amp;ID=566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png"/><Relationship Id="rId22" Type="http://schemas.openxmlformats.org/officeDocument/2006/relationships/hyperlink" Target="http://library.islamweb.net/newlibrary/display_book.php?flag=1&amp;bk_no=71&amp;bookhad=13218" TargetMode="External"/><Relationship Id="rId27" Type="http://schemas.openxmlformats.org/officeDocument/2006/relationships/hyperlink" Target="http://library.islamweb.net/newlibrary/display_book.php?idfrom=615&amp;idto=619&amp;bk_no=80&amp;ID=424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F8636-B8FC-4D8D-A38A-9541296EF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3712</TotalTime>
  <Pages>1</Pages>
  <Words>27395</Words>
  <Characters>156154</Characters>
  <Application>Microsoft Office Word</Application>
  <DocSecurity>0</DocSecurity>
  <Lines>1301</Lines>
  <Paragraphs>366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แนะนำบทบัญญัติต่างๆ _x000b_ที่เกี่ยวข้องกับผู้หญิงโดยเฉพาะ</vt:lpstr>
    </vt:vector>
  </TitlesOfParts>
  <Manager/>
  <Company>islamhouse.com</Company>
  <LinksUpToDate>false</LinksUpToDate>
  <CharactersWithSpaces>183183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แนะนำบทบัญญัติต่างๆ _x000b_ที่เกี่ยวข้องกับผู้หญิงโดยเฉพาะ</dc:title>
  <dc:subject>แนะนำบทบัญญัติต่างๆ _x000b_ที่เกี่ยวข้องกับผู้หญิงโดยเฉพาะ</dc:subject>
  <dc:creator>ชัยค์ศอลิห์ บิน เฟาซาน อัล-เฟาซาน</dc:creator>
  <cp:keywords>แนะนำบทบัญญัติต่างๆ _x000b_ที่เกี่ยวข้องกับผู้หญิงโดยเฉพาะ</cp:keywords>
  <dc:description>แนะนำบทบัญญัติต่างๆ _x000b_ที่เกี่ยวข้องกับผู้หญิงโดยเฉพาะ</dc:description>
  <cp:lastModifiedBy>Mahmoud</cp:lastModifiedBy>
  <cp:revision>51</cp:revision>
  <cp:lastPrinted>2017-05-13T17:10:00Z</cp:lastPrinted>
  <dcterms:created xsi:type="dcterms:W3CDTF">2017-03-15T14:19:00Z</dcterms:created>
  <dcterms:modified xsi:type="dcterms:W3CDTF">2017-05-13T17:12:00Z</dcterms:modified>
  <cp:category/>
</cp:coreProperties>
</file>