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23" w:rsidRPr="00492EBE" w:rsidRDefault="00FB0823" w:rsidP="005E6D72">
      <w:pPr>
        <w:bidi w:val="0"/>
        <w:spacing w:after="0" w:line="240" w:lineRule="auto"/>
        <w:rPr>
          <w:rFonts w:asciiTheme="majorBidi" w:hAnsiTheme="majorBidi"/>
          <w:sz w:val="144"/>
          <w:szCs w:val="144"/>
          <w:rtl/>
          <w:cs/>
        </w:rPr>
      </w:pPr>
    </w:p>
    <w:p w:rsidR="005E6D72" w:rsidRPr="00492EBE" w:rsidRDefault="005E6D72" w:rsidP="005E6D72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60"/>
          <w:szCs w:val="60"/>
        </w:rPr>
      </w:pPr>
      <w:r w:rsidRPr="00492EBE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ในที่สุดข้าพเจ้าได้ประจักษ์ในสัจธรรม</w:t>
      </w:r>
    </w:p>
    <w:p w:rsidR="00912D68" w:rsidRDefault="005E6D72" w:rsidP="006F4DE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lang w:bidi="ar-EG"/>
        </w:rPr>
      </w:pPr>
      <w:r w:rsidRPr="00492EBE">
        <w:rPr>
          <w:rFonts w:asciiTheme="majorBidi" w:hAnsiTheme="majorBidi" w:cs="KFGQPC Uthman Taha Naskh" w:hint="cs"/>
          <w:sz w:val="40"/>
          <w:szCs w:val="40"/>
          <w:rtl/>
          <w:lang w:bidi="ar-EG"/>
        </w:rPr>
        <w:t xml:space="preserve">ثم أبصرت الحقيقة </w:t>
      </w:r>
      <w:r w:rsidR="006F4DE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(في ال</w:t>
      </w:r>
      <w:r w:rsidRPr="00492EB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رد</w:t>
      </w:r>
      <w:r w:rsidR="006F4DE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ّ</w:t>
      </w:r>
      <w:r w:rsidRPr="00492EBE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492EB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على</w:t>
      </w:r>
      <w:r w:rsidRPr="00492EBE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492EB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كتاب</w:t>
      </w:r>
      <w:r w:rsidR="006F4DE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492EB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ثم اهتديت</w:t>
      </w:r>
      <w:r w:rsidR="006F4DE9">
        <w:rPr>
          <w:rFonts w:asciiTheme="majorBidi" w:hAnsiTheme="majorBidi" w:cs="KFGQPC Uthman Taha Naskh" w:hint="cs"/>
          <w:sz w:val="40"/>
          <w:szCs w:val="40"/>
          <w:rtl/>
        </w:rPr>
        <w:t xml:space="preserve"> للتيجاني</w:t>
      </w:r>
      <w:r w:rsidRPr="00492EBE">
        <w:rPr>
          <w:rFonts w:asciiTheme="majorBidi" w:hAnsiTheme="majorBidi" w:cs="KFGQPC Uthman Taha Naskh"/>
          <w:sz w:val="40"/>
          <w:szCs w:val="40"/>
          <w:rtl/>
          <w:lang w:bidi="ar-EG"/>
        </w:rPr>
        <w:t>)</w:t>
      </w:r>
      <w:r w:rsidRPr="00492EBE">
        <w:rPr>
          <w:rFonts w:asciiTheme="majorBidi" w:hAnsiTheme="majorBidi" w:cs="KFGQPC Uthman Taha Naskh" w:hint="cs"/>
          <w:sz w:val="40"/>
          <w:szCs w:val="40"/>
          <w:rtl/>
          <w:lang w:bidi="ar-EG"/>
        </w:rPr>
        <w:t xml:space="preserve"> </w:t>
      </w:r>
    </w:p>
    <w:p w:rsidR="00CE239D" w:rsidRDefault="00CE239D" w:rsidP="006F4DE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lang w:bidi="ar-EG"/>
        </w:rPr>
      </w:pPr>
    </w:p>
    <w:p w:rsidR="00CE239D" w:rsidRPr="00912D68" w:rsidRDefault="00CE239D" w:rsidP="00CE239D">
      <w:pPr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</w:rPr>
      </w:pPr>
      <w:r w:rsidRPr="00492EBE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Pr="000B195D">
        <w:rPr>
          <w:rFonts w:eastAsia="MS UI Gothic" w:cs="KFGQPC Uthman Taha Naskh" w:hint="cs"/>
          <w:sz w:val="24"/>
          <w:szCs w:val="24"/>
          <w:rtl/>
        </w:rPr>
        <w:t>تايلاندي</w:t>
      </w:r>
      <w:r w:rsidRPr="000B195D">
        <w:rPr>
          <w:rFonts w:ascii="Cordia New" w:eastAsia="MS UI Gothic" w:hAnsi="Cordia New" w:cs="Angsana New" w:hint="cs"/>
          <w:b/>
          <w:bCs/>
          <w:sz w:val="24"/>
          <w:szCs w:val="32"/>
          <w:cs/>
          <w:lang w:bidi="th-TH"/>
        </w:rPr>
        <w:t>ไทย</w:t>
      </w:r>
      <w:r w:rsidRPr="000B195D">
        <w:rPr>
          <w:rFonts w:eastAsia="MS UI Gothic" w:cs="KFGQPC Uthman Taha Naskh"/>
          <w:sz w:val="24"/>
          <w:szCs w:val="24"/>
        </w:rPr>
        <w:t xml:space="preserve"> – Thai</w:t>
      </w:r>
      <w:r>
        <w:rPr>
          <w:rFonts w:eastAsia="MS UI Gothic" w:cs="KFGQPC Uthman Taha Naskh"/>
          <w:sz w:val="24"/>
          <w:szCs w:val="24"/>
        </w:rPr>
        <w:t xml:space="preserve"> -</w:t>
      </w:r>
      <w:r>
        <w:rPr>
          <w:rFonts w:eastAsia="MS UI Gothic" w:cs="KFGQPC Uthman Taha Naskh"/>
          <w:sz w:val="24"/>
          <w:szCs w:val="24"/>
        </w:rPr>
        <w:t xml:space="preserve"> </w:t>
      </w:r>
      <w:r w:rsidRPr="00492EBE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  <w:r w:rsidRPr="0053668A">
        <w:rPr>
          <w:rFonts w:eastAsia="MS UI Gothic" w:cs="KFGQPC Uthman Taha Naskh" w:hint="cs"/>
          <w:sz w:val="24"/>
          <w:szCs w:val="24"/>
          <w:rtl/>
        </w:rPr>
        <w:t xml:space="preserve"> </w:t>
      </w:r>
    </w:p>
    <w:p w:rsidR="00CE239D" w:rsidRPr="00492EBE" w:rsidRDefault="00CE239D" w:rsidP="006F4DE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</w:rPr>
      </w:pPr>
    </w:p>
    <w:p w:rsidR="00A03054" w:rsidRPr="00492EBE" w:rsidRDefault="00E210FF" w:rsidP="00CE239D">
      <w:pPr>
        <w:bidi w:val="0"/>
        <w:spacing w:after="0" w:line="240" w:lineRule="auto"/>
        <w:jc w:val="center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492EBE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054" w:rsidRPr="00492EBE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="00A03054" w:rsidRPr="00492EBE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254FF" w:rsidRPr="00492EBE" w:rsidRDefault="005E6D72" w:rsidP="005E6D72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20"/>
          <w:szCs w:val="20"/>
          <w:lang w:bidi="th-TH"/>
        </w:rPr>
      </w:pPr>
      <w:r w:rsidRPr="00492EBE"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>แวมูฮัมหมัดซาบรี</w:t>
      </w:r>
      <w:r w:rsidRPr="00492EBE">
        <w:rPr>
          <w:rFonts w:ascii="Cordia New" w:eastAsia="Calibri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92EBE"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>แวยะโก๊ะ</w:t>
      </w:r>
    </w:p>
    <w:p w:rsidR="00912D68" w:rsidRPr="00492EBE" w:rsidRDefault="00912D68" w:rsidP="005E6D72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492EBE" w:rsidRDefault="005E6D72" w:rsidP="005E6D72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  <w:r w:rsidRPr="00492EBE"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>وي</w:t>
      </w:r>
      <w:r w:rsidRPr="00492EBE">
        <w:rPr>
          <w:rFonts w:ascii="Times New Roman" w:eastAsia="Calibri" w:hAnsi="Times New Roman" w:cs="KFGQPC Uthman Taha Naskh"/>
          <w:sz w:val="36"/>
          <w:szCs w:val="36"/>
          <w:rtl/>
          <w:lang w:bidi="ar-EG"/>
        </w:rPr>
        <w:t xml:space="preserve"> </w:t>
      </w:r>
      <w:r w:rsidRPr="00492EBE"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>محمد</w:t>
      </w:r>
      <w:r w:rsidRPr="00492EBE">
        <w:rPr>
          <w:rFonts w:ascii="Times New Roman" w:eastAsia="Calibri" w:hAnsi="Times New Roman" w:cs="KFGQPC Uthman Taha Naskh"/>
          <w:sz w:val="36"/>
          <w:szCs w:val="36"/>
          <w:rtl/>
          <w:lang w:bidi="ar-EG"/>
        </w:rPr>
        <w:t xml:space="preserve"> </w:t>
      </w:r>
      <w:r w:rsidRPr="00492EBE"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>صبري</w:t>
      </w:r>
      <w:r w:rsidRPr="00492EBE">
        <w:rPr>
          <w:rFonts w:ascii="Times New Roman" w:eastAsia="Calibri" w:hAnsi="Times New Roman" w:cs="KFGQPC Uthman Taha Naskh"/>
          <w:sz w:val="36"/>
          <w:szCs w:val="36"/>
          <w:rtl/>
          <w:lang w:bidi="ar-EG"/>
        </w:rPr>
        <w:t xml:space="preserve">  </w:t>
      </w:r>
      <w:r w:rsidRPr="00492EBE"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>وي</w:t>
      </w:r>
      <w:r w:rsidRPr="00492EBE">
        <w:rPr>
          <w:rFonts w:ascii="Times New Roman" w:eastAsia="Calibri" w:hAnsi="Times New Roman" w:cs="KFGQPC Uthman Taha Naskh"/>
          <w:sz w:val="36"/>
          <w:szCs w:val="36"/>
          <w:rtl/>
          <w:lang w:bidi="ar-EG"/>
        </w:rPr>
        <w:t xml:space="preserve"> </w:t>
      </w:r>
      <w:r w:rsidRPr="00492EBE"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>يعقوب</w:t>
      </w:r>
    </w:p>
    <w:p w:rsidR="003B5560" w:rsidRPr="00492EBE" w:rsidRDefault="003B5560" w:rsidP="005E6D72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5E6D72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965C33" w:rsidRDefault="00965C33" w:rsidP="00965C33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965C33" w:rsidRPr="00492EBE" w:rsidRDefault="00965C33" w:rsidP="00965C33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92EBE" w:rsidRDefault="00A03054" w:rsidP="005E6D72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492EBE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492EBE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492EBE" w:rsidRDefault="00A03054" w:rsidP="005E6D72">
      <w:pPr>
        <w:bidi w:val="0"/>
        <w:spacing w:after="0" w:line="240" w:lineRule="auto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Default="002659A0" w:rsidP="005E6D72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 w:rsidRPr="00492EBE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965C33" w:rsidRPr="00492EBE" w:rsidRDefault="00965C33" w:rsidP="00965C33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</w:p>
    <w:p w:rsidR="00912D68" w:rsidRPr="00492EBE" w:rsidRDefault="002659A0" w:rsidP="005E6D72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492EBE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492EBE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492EBE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5E6D72" w:rsidRPr="00492EBE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นาอีม วงศ์เสงี่ยม</w:t>
      </w:r>
    </w:p>
    <w:p w:rsidR="00A03054" w:rsidRPr="00492EBE" w:rsidRDefault="00A03054" w:rsidP="005E6D72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492EBE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8B3703" w:rsidRPr="006F1A99" w:rsidRDefault="00A03054" w:rsidP="005E6D72">
      <w:pPr>
        <w:spacing w:after="0" w:line="240" w:lineRule="auto"/>
        <w:jc w:val="center"/>
        <w:rPr>
          <w:rFonts w:asciiTheme="majorBidi" w:hAnsiTheme="majorBidi" w:cs="Cordia New"/>
          <w:color w:val="006666"/>
          <w:sz w:val="40"/>
          <w:szCs w:val="40"/>
          <w:cs/>
          <w:lang w:bidi="th-TH"/>
        </w:rPr>
        <w:sectPr w:rsidR="008B3703" w:rsidRPr="006F1A99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6F1A99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  <w:r w:rsidR="002659A0" w:rsidRPr="006F1A99">
        <w:rPr>
          <w:rFonts w:asciiTheme="majorBidi" w:hAnsiTheme="majorBidi" w:cs="KFGQPC Uthman Taha Naskh" w:hint="cs"/>
          <w:sz w:val="32"/>
          <w:szCs w:val="32"/>
          <w:rtl/>
        </w:rPr>
        <w:t xml:space="preserve">: </w:t>
      </w:r>
      <w:r w:rsidR="005E6D72" w:rsidRPr="006F1A99">
        <w:rPr>
          <w:rFonts w:asciiTheme="majorBidi" w:hAnsiTheme="majorBidi" w:cs="KFGQPC Uthman Taha Naskh" w:hint="cs"/>
          <w:sz w:val="32"/>
          <w:szCs w:val="32"/>
          <w:rtl/>
        </w:rPr>
        <w:t>نعيم</w:t>
      </w:r>
      <w:r w:rsidR="005E6D72" w:rsidRPr="006F1A99">
        <w:rPr>
          <w:rFonts w:asciiTheme="majorBidi" w:hAnsiTheme="majorBidi" w:cs="KFGQPC Uthman Taha Naskh"/>
          <w:sz w:val="32"/>
          <w:szCs w:val="32"/>
          <w:rtl/>
        </w:rPr>
        <w:t xml:space="preserve"> </w:t>
      </w:r>
      <w:r w:rsidR="005E6D72" w:rsidRPr="006F1A99">
        <w:rPr>
          <w:rFonts w:asciiTheme="majorBidi" w:hAnsiTheme="majorBidi" w:cs="KFGQPC Uthman Taha Naskh" w:hint="cs"/>
          <w:sz w:val="32"/>
          <w:szCs w:val="32"/>
          <w:rtl/>
        </w:rPr>
        <w:t>وونج</w:t>
      </w:r>
      <w:r w:rsidR="005E6D72" w:rsidRPr="006F1A99">
        <w:rPr>
          <w:rFonts w:asciiTheme="majorBidi" w:hAnsiTheme="majorBidi" w:cs="KFGQPC Uthman Taha Naskh"/>
          <w:sz w:val="32"/>
          <w:szCs w:val="32"/>
          <w:rtl/>
        </w:rPr>
        <w:t xml:space="preserve"> </w:t>
      </w:r>
      <w:r w:rsidR="005E6D72" w:rsidRPr="006F1A99">
        <w:rPr>
          <w:rFonts w:asciiTheme="majorBidi" w:hAnsiTheme="majorBidi" w:cs="KFGQPC Uthman Taha Naskh" w:hint="cs"/>
          <w:sz w:val="32"/>
          <w:szCs w:val="32"/>
          <w:rtl/>
        </w:rPr>
        <w:t>سغيام</w:t>
      </w:r>
    </w:p>
    <w:p w:rsidR="00E942BB" w:rsidRPr="00492EBE" w:rsidRDefault="00E942BB" w:rsidP="005E6D72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32"/>
          <w:szCs w:val="40"/>
          <w:lang w:bidi="th-TH"/>
        </w:rPr>
      </w:pPr>
    </w:p>
    <w:p w:rsidR="006F4DE9" w:rsidRPr="006F4DE9" w:rsidRDefault="005E6D72" w:rsidP="006F4DE9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56"/>
          <w:szCs w:val="56"/>
        </w:rPr>
      </w:pPr>
      <w:r w:rsidRPr="006F4DE9">
        <w:rPr>
          <w:rFonts w:ascii="Cordia New" w:hAnsi="Cordia New" w:cs="Cordia New" w:hint="cs"/>
          <w:b/>
          <w:bCs/>
          <w:color w:val="205B83"/>
          <w:sz w:val="56"/>
          <w:szCs w:val="56"/>
          <w:cs/>
          <w:lang w:bidi="th-TH"/>
        </w:rPr>
        <w:t>ในที่สุดข้าพเจ้าได้ประจักษ์ในสัจธรรม</w:t>
      </w:r>
      <w:r w:rsidR="006F4DE9" w:rsidRPr="006F4DE9">
        <w:rPr>
          <w:rFonts w:ascii="Cordia New" w:hAnsi="Cordia New" w:cs="Cordia New"/>
          <w:b/>
          <w:bCs/>
          <w:color w:val="205B83"/>
          <w:sz w:val="56"/>
          <w:szCs w:val="56"/>
        </w:rPr>
        <w:t xml:space="preserve"> </w:t>
      </w:r>
      <w:r w:rsidR="006F4DE9" w:rsidRPr="006F4DE9">
        <w:rPr>
          <w:rFonts w:ascii="Cordia New" w:hAnsi="Cordia New" w:cs="Cordia New"/>
          <w:b/>
          <w:bCs/>
          <w:color w:val="205B83"/>
          <w:sz w:val="56"/>
          <w:szCs w:val="56"/>
          <w:cs/>
          <w:lang w:bidi="th-TH"/>
        </w:rPr>
        <w:t>(</w:t>
      </w:r>
      <w:r w:rsidR="006F4DE9" w:rsidRPr="006F4DE9">
        <w:rPr>
          <w:rFonts w:ascii="Cordia New" w:hAnsi="Cordia New" w:cs="Cordia New" w:hint="cs"/>
          <w:b/>
          <w:bCs/>
          <w:color w:val="205B83"/>
          <w:sz w:val="56"/>
          <w:szCs w:val="56"/>
          <w:cs/>
          <w:lang w:bidi="th-TH"/>
        </w:rPr>
        <w:t>ฉบับย่อ</w:t>
      </w:r>
      <w:r w:rsidR="006F4DE9" w:rsidRPr="006F4DE9">
        <w:rPr>
          <w:rFonts w:ascii="Cordia New" w:hAnsi="Cordia New" w:cs="Cordia New"/>
          <w:b/>
          <w:bCs/>
          <w:color w:val="205B83"/>
          <w:sz w:val="56"/>
          <w:szCs w:val="56"/>
          <w:cs/>
          <w:lang w:bidi="th-TH"/>
        </w:rPr>
        <w:t>)</w:t>
      </w:r>
    </w:p>
    <w:p w:rsidR="005E6D72" w:rsidRPr="006F4DE9" w:rsidRDefault="005E6D72" w:rsidP="006F4DE9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sz w:val="44"/>
          <w:szCs w:val="44"/>
        </w:rPr>
      </w:pPr>
      <w:r w:rsidRPr="006F4DE9">
        <w:rPr>
          <w:rFonts w:ascii="Cordia New" w:hAnsi="Cordia New" w:cs="Cordia New" w:hint="cs"/>
          <w:b/>
          <w:bCs/>
          <w:sz w:val="44"/>
          <w:szCs w:val="44"/>
          <w:cs/>
          <w:lang w:bidi="th-TH"/>
        </w:rPr>
        <w:t>วิพากษ์หนังสือ</w:t>
      </w:r>
      <w:r w:rsidRPr="006F4DE9">
        <w:rPr>
          <w:rFonts w:ascii="Cordia New" w:hAnsi="Cordia New" w:cs="Cordia New"/>
          <w:b/>
          <w:bCs/>
          <w:sz w:val="44"/>
          <w:szCs w:val="44"/>
          <w:cs/>
          <w:lang w:bidi="th-TH"/>
        </w:rPr>
        <w:t xml:space="preserve"> </w:t>
      </w:r>
      <w:r w:rsidR="006F4DE9" w:rsidRPr="006F4DE9">
        <w:rPr>
          <w:rFonts w:ascii="Cordia New" w:hAnsi="Cordia New" w:cs="Cordia New" w:hint="cs"/>
          <w:b/>
          <w:bCs/>
          <w:sz w:val="44"/>
          <w:szCs w:val="44"/>
          <w:cs/>
          <w:lang w:bidi="th-TH"/>
        </w:rPr>
        <w:t>“</w:t>
      </w:r>
      <w:r w:rsidRPr="006F4DE9">
        <w:rPr>
          <w:rFonts w:ascii="Cordia New" w:hAnsi="Cordia New" w:cs="Cordia New" w:hint="cs"/>
          <w:b/>
          <w:bCs/>
          <w:sz w:val="44"/>
          <w:szCs w:val="44"/>
          <w:cs/>
          <w:lang w:bidi="th-TH"/>
        </w:rPr>
        <w:t>ในที่สุดข้าพเจ้าได้รับทางนำ</w:t>
      </w:r>
      <w:r w:rsidR="006F4DE9" w:rsidRPr="006F4DE9">
        <w:rPr>
          <w:rFonts w:ascii="Cordia New" w:hAnsi="Cordia New" w:cs="Cordia New" w:hint="cs"/>
          <w:b/>
          <w:bCs/>
          <w:sz w:val="44"/>
          <w:szCs w:val="44"/>
          <w:cs/>
          <w:lang w:bidi="th-TH"/>
        </w:rPr>
        <w:t>”</w:t>
      </w:r>
      <w:r w:rsidRPr="006F4DE9">
        <w:rPr>
          <w:rFonts w:ascii="Cordia New" w:hAnsi="Cordia New" w:cs="Cordia New"/>
          <w:b/>
          <w:bCs/>
          <w:sz w:val="44"/>
          <w:szCs w:val="44"/>
          <w:cs/>
          <w:lang w:bidi="th-TH"/>
        </w:rPr>
        <w:t xml:space="preserve"> </w:t>
      </w:r>
      <w:r w:rsidR="006F4DE9" w:rsidRPr="006F4DE9">
        <w:rPr>
          <w:rFonts w:ascii="Cordia New" w:hAnsi="Cordia New" w:cs="Cordia New" w:hint="cs"/>
          <w:b/>
          <w:bCs/>
          <w:sz w:val="44"/>
          <w:szCs w:val="44"/>
          <w:cs/>
          <w:lang w:bidi="th-TH"/>
        </w:rPr>
        <w:t>ของ อัต-ตีญานี นักวิชาการชาว</w:t>
      </w:r>
      <w:r w:rsidRPr="006F4DE9">
        <w:rPr>
          <w:rFonts w:ascii="Cordia New" w:hAnsi="Cordia New" w:cs="Cordia New" w:hint="cs"/>
          <w:b/>
          <w:bCs/>
          <w:sz w:val="44"/>
          <w:szCs w:val="44"/>
          <w:cs/>
          <w:lang w:bidi="th-TH"/>
        </w:rPr>
        <w:t>ชีอะฮฺ</w:t>
      </w:r>
    </w:p>
    <w:p w:rsidR="00337F5B" w:rsidRPr="00492EBE" w:rsidRDefault="002659A0" w:rsidP="005E6D72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492EBE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094193C" wp14:editId="7C9912D9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7F5B" w:rsidRPr="00492EBE" w:rsidRDefault="00337F5B" w:rsidP="005E6D72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Pr="00492EBE" w:rsidRDefault="00337F5B" w:rsidP="005E6D72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Pr="00492EBE" w:rsidRDefault="00337F5B" w:rsidP="005E6D72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5E6D72" w:rsidRPr="00492EBE" w:rsidRDefault="005E6D72" w:rsidP="00492EBE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คำนำ</w:t>
      </w:r>
    </w:p>
    <w:p w:rsidR="005E6D72" w:rsidRPr="00492EBE" w:rsidRDefault="005E6D72" w:rsidP="005E6D7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  <w:rtl/>
        </w:rPr>
      </w:pPr>
    </w:p>
    <w:p w:rsidR="005E6D72" w:rsidRPr="00492EBE" w:rsidRDefault="005E6D72" w:rsidP="005E6D72">
      <w:pPr>
        <w:spacing w:after="0" w:line="240" w:lineRule="auto"/>
        <w:ind w:firstLine="720"/>
        <w:jc w:val="thaiDistribute"/>
        <w:rPr>
          <w:rFonts w:ascii="TH SarabunPSK" w:hAnsi="TH SarabunPSK" w:cs="KFGQPC Uthman Taha Naskh"/>
          <w:szCs w:val="24"/>
        </w:rPr>
      </w:pPr>
      <w:r w:rsidRPr="00492EBE">
        <w:rPr>
          <w:rFonts w:ascii="Arial" w:hAnsi="Arial" w:cs="KFGQPC Uthman Taha Naskh" w:hint="cs"/>
          <w:szCs w:val="24"/>
          <w:rtl/>
        </w:rPr>
        <w:t>الحمد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لله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رب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العالمين،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والعاقبة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للمتقين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ولا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عدوان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إلا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على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الظالمين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وأصلي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وأسلم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على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أشرف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الأنبياء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والمرسلين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نبينا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وحبيبنا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محمد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وعلى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آله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وصحبه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ومن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اهتدى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بهديه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إلى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يوم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الدين،</w:t>
      </w:r>
      <w:r w:rsidRPr="00492EBE">
        <w:rPr>
          <w:rFonts w:ascii="TH SarabunPSK" w:hAnsi="TH SarabunPSK" w:cs="KFGQPC Uthman Taha Naskh"/>
          <w:szCs w:val="24"/>
          <w:rtl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</w:rPr>
        <w:t>وبعد</w:t>
      </w:r>
    </w:p>
    <w:p w:rsidR="005E6D72" w:rsidRPr="00492EBE" w:rsidRDefault="005E6D72" w:rsidP="006F1A99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ล่าวได้ว่าการเขียนงานทางวิชาการถือเป็นวิธีการหนึ่งในการเผยแผ่แนวคิดหลักความเชื่อของตนได้เป็นอย่างด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ห็นจะกล่าวได้อีกว่ากลุ่มแนวคิดบิดเบือนที่มีอิทธิพลมากที่สุดในการเผยแผ่แนวคิดหรือหลักความเชื่อของกลุ่มตนในวิธีการต่า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ที่เด่นชัดที่สุดในประเทศไทยและต่างประเทศนั้น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คงจะไม่ใช่กลุ่มอื่นใดนอกจากกลุ่มชีอะฮฺ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อัรฺ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รอฟีเฎาะฮฺ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หรือชีอะฮฺอิมาม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12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มีความพยายามและมุ่งมั่นที่จะจรรโลงนำพี่น้องมุสลิมให้เกิดการหลงผิดโดยยอมรับลัทธิความเชื่อของพวกเข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ในท่ามกลางความอุตสาหะดังกล่าว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นักเผยแผ่ชีอะฮฺรอฟีเฎาะฮฺ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ที่อยู่ตามพื้นที่ต่างๆ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รวมทั้งสำนักพิมพ์ที่จัดพิมพ์และจำหน่ายหนังสือที่เกิดขึ้นอย่างมากมาย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ต่างก็เผยแพร่หนังสือฉบับแปลภาษาไทยของนักเขียนคนหนึ่งที่ชื่อว่า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ดร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>.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มุฮัมมัด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ตีญานี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อัส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สะมาวี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ซึ่งเป็นชีอะฮฺ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ในจำนวนนั้นคือหนังสือ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ขออยู่กับผู้สัตย์จริง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>”, “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ชีอะฮ์คือซุนนะฮ์ที่แท้จริง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>”</w:t>
      </w:r>
      <w:r w:rsidR="006F1A99">
        <w:rPr>
          <w:rFonts w:ascii="Cordia New" w:eastAsia="Calibri" w:hAnsi="Cordia New" w:cs="Cordia New" w:hint="cs"/>
          <w:sz w:val="32"/>
          <w:szCs w:val="32"/>
          <w:cs/>
          <w:lang w:bidi="th-TH"/>
        </w:rPr>
        <w:t>, “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จงถามผู้รู้</w:t>
      </w:r>
      <w:r w:rsidR="006F1A9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ในที่สุดข้าพเจ้าได้รับทางนำ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เป็นต้น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ซึ่งได้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มีการกล่าวอวดอ้างด้วยความภาคภูมิใจว่า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>.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มุฮัมมัด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อัส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สะมาวี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ใช้ตำราอ้างอิงในการเขียนงานทางวิชาการซึ่งมีการระบุตำราอ้างอิงไว้อย่างมากมายในหนังสือเล่มดังกล่า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เมื่อทำการตรวจสอบถึงข้อเท็จจริงก็ปรากฏว่าแท้ที่จริงแล้วก็เป็นเพียงการสร้างภาพให้เกิดความเชื่อมั่นแก่ผู้อ่านว่ามีข้อมูลที่มีความน่าเชื่อถือจำนวนมา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เพราะผู้อ่านส่วนใหญ่ที่ไม่มีโอกาสในการศึกษาถึงข้อเท็จจริง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เมื่อได้เห็นตำราอ้างอิงอันมากมายเหล่านั้นแล้ว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ก็ย่อมเกิดความเชื่อมั่นและยกย่องว่านี่คือสัจธรรม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noProof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อย่างไรก็ตามเมื่อได้ศึกษาถึงรายละเอียดของหนังสือข้างต้นอย่างรอบคอบ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ฉากกำบังการบิดเบือนและการหลอกลวงทั้งหลายก็จะหลุดออกมาให้เห็นอย่างประจักษ์ชัดเจน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ซึ่งเมื่อความจริงของการบิดเบือนและการหลอกลวงได้เป็นที่ประจักษ์แก่ผู้อ่านที่รู้และเข้าใจแล้ว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เมื่อนั้นหนังสือข้างต้นจะกลายเป็นเพียงซากแห่งความผิดพลาดอย่างเห็นได้ประจักษ์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จึงถือได้</w:t>
      </w:r>
      <w:r w:rsidRPr="00492EBE">
        <w:rPr>
          <w:rFonts w:ascii="Cordia New" w:hAnsi="Cordia New" w:cs="Cordia New"/>
          <w:noProof/>
          <w:sz w:val="32"/>
          <w:szCs w:val="32"/>
          <w:cs/>
          <w:lang w:bidi="th-TH"/>
        </w:rPr>
        <w:t>ว่าผู้เขียนนั้นอยู่ในหมู่นักเล่านิทาน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ระดับผู้ชำนาญการเลยก็ว่าได้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noProof/>
          <w:sz w:val="32"/>
          <w:szCs w:val="32"/>
        </w:rPr>
        <w:t xml:space="preserve">  </w:t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ด้วยเหตุดังกล่าว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ข้าพเจ้าเห็นว่า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การศึกษาวิเคราะห์และวิพากษ์งานเขียนของ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ดร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>.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มุฮัมมัด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ตีญานี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อัส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สะมาวี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จึงมีความสำคัญเป็นอย่างยิ่ง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ทั้งนี้เพื่อสามารถนำมาเป็นบรรทัดฐานในการเสริมความรู้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การรับบริโภคข้อมูลที่ถูกต้อง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อีกทั้งยังสามารถนำมาเป็นบรรทัดฐานในการศรัทธาตามหลักการอิสลามอย่างถูกวิธี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อันจะนำไปสู่ความมั่นคงและแนวทางที่เที่ยงตรงในการดำรงชีวิตต่อไป</w:t>
      </w:r>
    </w:p>
    <w:p w:rsidR="005E6D72" w:rsidRPr="00492EBE" w:rsidRDefault="005E6D72" w:rsidP="006F1A99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สำหรับหนังสือ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ในที่สุดข้าพเจ้าได้ประจักษ์ในสัจธรรม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...”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ฉบับย่อเล่มนี้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ข้าพเจ้าได้คัดย่อจากสารนิพนธ์การศึกษาตามหลักสูตรปริญญาศิลปศาสตรบัณฑิตอุศูลุดดีน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คณะอิสลามศึกษา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มหาวิทยาลัยอิสลามยะลา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ปีการศึกษา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1430/2009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ในหัวข้อเรื่อง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 xml:space="preserve">: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การศึกษาวิเคราะห์และวิพากษ์วิธีการอ้างอิงหลักฐานทางวิชาการของ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>.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มุฮัมมัด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อัส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สะมาวี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ซึ่งเป็นสารนิพนธ์ของข้าพเจ้าเอง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โดยทำการคัดย่อเฉพาะเนื้อหาที่สำคัญๆ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รวมถึงได้เพิ่มเติมเนื้อหาบางส่วนเพื่อให้เกิดความสมบูรณ์ยิ่งขึ้น</w:t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ในส่วนข้อตกลงเบื้องต้นของหนังสือเล่มนี้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มีรายละเอียดที่ต้องแจกแจงดังนี้</w:t>
      </w:r>
    </w:p>
    <w:p w:rsidR="00707914" w:rsidRDefault="005E6D72" w:rsidP="00707914">
      <w:pPr>
        <w:pStyle w:val="ListParagraph"/>
        <w:numPr>
          <w:ilvl w:val="0"/>
          <w:numId w:val="6"/>
        </w:numPr>
        <w:bidi w:val="0"/>
        <w:spacing w:after="0" w:line="240" w:lineRule="auto"/>
        <w:ind w:left="0" w:firstLine="36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หนังสือเล่มนี้ทำการศึกษาวิเคราะห์และวิพากษ์เนื้อหาในหนังสือ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ในที่สุดข้าพเจ้าได้รับทางนำ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KFGQPC Uthman Taha Naskh"/>
          <w:sz w:val="24"/>
          <w:szCs w:val="24"/>
          <w:rtl/>
          <w:cs/>
        </w:rPr>
        <w:t>(</w:t>
      </w:r>
      <w:r w:rsidRPr="00492EBE">
        <w:rPr>
          <w:rFonts w:ascii="Arial" w:hAnsi="Arial" w:cs="KFGQPC Uthman Taha Naskh" w:hint="cs"/>
          <w:sz w:val="24"/>
          <w:szCs w:val="24"/>
          <w:rtl/>
          <w:lang w:bidi="ar-EG"/>
        </w:rPr>
        <w:t>ثُمَّ</w:t>
      </w:r>
      <w:r w:rsidRPr="00492EBE">
        <w:rPr>
          <w:rFonts w:ascii="Cordia New" w:hAnsi="Cordia New" w:cs="KFGQPC Uthman Taha Naskh"/>
          <w:sz w:val="24"/>
          <w:szCs w:val="24"/>
          <w:rtl/>
          <w:lang w:bidi="ar-EG"/>
        </w:rPr>
        <w:t xml:space="preserve"> </w:t>
      </w:r>
      <w:r w:rsidRPr="00492EBE">
        <w:rPr>
          <w:rFonts w:ascii="Arial" w:hAnsi="Arial" w:cs="KFGQPC Uthman Taha Naskh" w:hint="cs"/>
          <w:sz w:val="24"/>
          <w:szCs w:val="24"/>
          <w:rtl/>
          <w:lang w:bidi="ar-EG"/>
        </w:rPr>
        <w:t>اهْتَدَيْتُ</w:t>
      </w:r>
      <w:r w:rsidRPr="00492EBE">
        <w:rPr>
          <w:rFonts w:ascii="Cordia New" w:hAnsi="Cordia New" w:cs="KFGQPC Uthman Taha Naskh"/>
          <w:sz w:val="24"/>
          <w:szCs w:val="24"/>
          <w:rtl/>
          <w:cs/>
        </w:rPr>
        <w:t>)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เขียนโดย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ดร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>.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มุฮัมมัด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ตีญานี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อัส</w:t>
      </w:r>
      <w:r w:rsidRPr="00492EBE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สะมาวี</w:t>
      </w:r>
      <w:r w:rsidR="006F1A9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ชีอะฮฺรอฟิเฎาะฮฺ</w:t>
      </w:r>
      <w:r w:rsidR="006F1A9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eastAsia="Calibri" w:hAnsi="Cordia New" w:cs="Cordia New"/>
          <w:sz w:val="32"/>
          <w:szCs w:val="32"/>
          <w:cs/>
          <w:lang w:bidi="th-TH"/>
        </w:rPr>
        <w:t>ซึ่ง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แปลเป็นภาษาไทยโดย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บำรุง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อาสาวิมลกิจ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เท่านั้น</w:t>
      </w:r>
    </w:p>
    <w:p w:rsidR="00707914" w:rsidRDefault="005E6D72" w:rsidP="00707914">
      <w:pPr>
        <w:pStyle w:val="ListParagraph"/>
        <w:numPr>
          <w:ilvl w:val="0"/>
          <w:numId w:val="6"/>
        </w:numPr>
        <w:bidi w:val="0"/>
        <w:spacing w:after="0" w:line="240" w:lineRule="auto"/>
        <w:ind w:left="0" w:firstLine="360"/>
        <w:jc w:val="thaiDistribute"/>
        <w:rPr>
          <w:rFonts w:ascii="Cordia New" w:hAnsi="Cordia New" w:cs="Cordia New"/>
          <w:sz w:val="32"/>
          <w:szCs w:val="32"/>
        </w:rPr>
      </w:pPr>
      <w:r w:rsidRPr="00707914">
        <w:rPr>
          <w:rFonts w:ascii="Cordia New" w:eastAsia="Calibri" w:hAnsi="Cordia New" w:cs="Cordia New"/>
          <w:sz w:val="32"/>
          <w:szCs w:val="32"/>
          <w:cs/>
          <w:lang w:bidi="th-TH"/>
        </w:rPr>
        <w:t>การวิพากษ์ข้อมูลตามหัวข้อที่กำหนด</w:t>
      </w:r>
      <w:r w:rsidRPr="00707914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707914">
        <w:rPr>
          <w:rFonts w:ascii="Cordia New" w:hAnsi="Cordia New" w:cs="Cordia New"/>
          <w:sz w:val="32"/>
          <w:szCs w:val="32"/>
          <w:cs/>
          <w:lang w:bidi="th-TH"/>
        </w:rPr>
        <w:t>ข้าพเจ้าได้นำข้อมูลมาวิพากษ์อย่างละเอียด</w:t>
      </w:r>
      <w:r w:rsidRPr="00707914">
        <w:rPr>
          <w:rFonts w:ascii="Cordia New" w:hAnsi="Cordia New" w:cs="Cordia New"/>
          <w:sz w:val="32"/>
          <w:szCs w:val="32"/>
        </w:rPr>
        <w:t xml:space="preserve"> 1</w:t>
      </w:r>
      <w:r w:rsidRPr="00707914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707914">
        <w:rPr>
          <w:rFonts w:ascii="Cordia New" w:hAnsi="Cordia New" w:cs="Cordia New"/>
          <w:sz w:val="32"/>
          <w:szCs w:val="32"/>
          <w:cs/>
          <w:lang w:bidi="th-TH"/>
        </w:rPr>
        <w:t>ถึง</w:t>
      </w:r>
      <w:r w:rsidRPr="00707914">
        <w:rPr>
          <w:rFonts w:ascii="Cordia New" w:hAnsi="Cordia New" w:cs="Cordia New"/>
          <w:sz w:val="32"/>
          <w:szCs w:val="32"/>
        </w:rPr>
        <w:t xml:space="preserve"> 2</w:t>
      </w:r>
      <w:r w:rsidRPr="00707914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707914">
        <w:rPr>
          <w:rFonts w:ascii="Cordia New" w:hAnsi="Cordia New" w:cs="Cordia New"/>
          <w:sz w:val="32"/>
          <w:szCs w:val="32"/>
          <w:cs/>
          <w:lang w:bidi="th-TH"/>
        </w:rPr>
        <w:t>ข้อมูลเพียงเท่านั้น</w:t>
      </w:r>
      <w:r w:rsidRPr="00707914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707914">
        <w:rPr>
          <w:rFonts w:ascii="Cordia New" w:hAnsi="Cordia New" w:cs="Cordia New"/>
          <w:sz w:val="32"/>
          <w:szCs w:val="32"/>
          <w:cs/>
          <w:lang w:bidi="th-TH"/>
        </w:rPr>
        <w:t>ในส่วนข้อมูลอื่นๆ</w:t>
      </w:r>
      <w:r w:rsidRPr="00707914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707914">
        <w:rPr>
          <w:rFonts w:ascii="Cordia New" w:hAnsi="Cordia New" w:cs="Cordia New"/>
          <w:sz w:val="32"/>
          <w:szCs w:val="32"/>
          <w:cs/>
          <w:lang w:bidi="th-TH"/>
        </w:rPr>
        <w:t>ข้าพเจ้าได้วิพากษ์อย่างพอสังเขป</w:t>
      </w:r>
      <w:r w:rsidRPr="00707914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707914">
        <w:rPr>
          <w:rFonts w:ascii="Cordia New" w:hAnsi="Cordia New" w:cs="Cordia New"/>
          <w:sz w:val="32"/>
          <w:szCs w:val="32"/>
          <w:cs/>
          <w:lang w:bidi="th-TH"/>
        </w:rPr>
        <w:t>ซึ่งสามารถดูได้ในเชิงอรรถ</w:t>
      </w:r>
    </w:p>
    <w:p w:rsidR="005E6D72" w:rsidRPr="00707914" w:rsidRDefault="005E6D72" w:rsidP="00707914">
      <w:pPr>
        <w:pStyle w:val="ListParagraph"/>
        <w:numPr>
          <w:ilvl w:val="0"/>
          <w:numId w:val="6"/>
        </w:numPr>
        <w:bidi w:val="0"/>
        <w:spacing w:after="0" w:line="240" w:lineRule="auto"/>
        <w:ind w:left="0" w:firstLine="360"/>
        <w:jc w:val="thaiDistribute"/>
        <w:rPr>
          <w:rFonts w:ascii="Cordia New" w:hAnsi="Cordia New" w:cs="Cordia New"/>
          <w:sz w:val="32"/>
          <w:szCs w:val="32"/>
        </w:rPr>
      </w:pPr>
      <w:r w:rsidRPr="00707914">
        <w:rPr>
          <w:rFonts w:ascii="Cordia New" w:hAnsi="Cordia New" w:cs="Cordia New"/>
          <w:sz w:val="32"/>
          <w:szCs w:val="32"/>
          <w:cs/>
          <w:lang w:bidi="th-TH"/>
        </w:rPr>
        <w:t>คำอ่านบางคำจะเป็นการใช้ศัพท์เฉพาะซึ่งทับศัพท์จากภาษาอาหรับโดยใช้มาตรฐานเทียบพยัญชนะอาหรับ</w:t>
      </w:r>
      <w:r w:rsidRPr="00707914">
        <w:rPr>
          <w:rFonts w:ascii="Cordia New" w:hAnsi="Cordia New" w:cs="Cordia New"/>
          <w:sz w:val="32"/>
          <w:szCs w:val="32"/>
          <w:rtl/>
          <w:cs/>
        </w:rPr>
        <w:t>-</w:t>
      </w:r>
      <w:r w:rsidRPr="00707914">
        <w:rPr>
          <w:rFonts w:ascii="Cordia New" w:hAnsi="Cordia New" w:cs="Cordia New"/>
          <w:sz w:val="32"/>
          <w:szCs w:val="32"/>
          <w:cs/>
          <w:lang w:bidi="th-TH"/>
        </w:rPr>
        <w:t>ไทยแบบเทียบอักษร</w:t>
      </w:r>
      <w:r w:rsidRPr="00707914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707914">
        <w:rPr>
          <w:rFonts w:ascii="Cordia New" w:hAnsi="Cordia New" w:cs="Cordia New"/>
          <w:sz w:val="32"/>
          <w:szCs w:val="32"/>
          <w:cs/>
          <w:lang w:bidi="th-TH"/>
        </w:rPr>
        <w:t>ตามกระทรวงศึกษาธิการในการเขียน</w:t>
      </w:r>
      <w:r w:rsidRPr="00707914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707914">
        <w:rPr>
          <w:rFonts w:ascii="Cordia New" w:hAnsi="Cordia New" w:cs="Cordia New"/>
          <w:sz w:val="32"/>
          <w:szCs w:val="32"/>
          <w:cs/>
          <w:lang w:bidi="th-TH"/>
        </w:rPr>
        <w:t>ยกเว้นคำอ่านที่คัดลอกจากหนังสือ</w:t>
      </w:r>
      <w:r w:rsidRPr="00707914">
        <w:rPr>
          <w:rFonts w:ascii="Cordia New" w:hAnsi="Cordia New" w:cs="Cordia New"/>
          <w:sz w:val="32"/>
          <w:szCs w:val="32"/>
          <w:rtl/>
          <w:cs/>
        </w:rPr>
        <w:t xml:space="preserve"> “</w:t>
      </w:r>
      <w:r w:rsidRPr="00707914">
        <w:rPr>
          <w:rFonts w:ascii="Cordia New" w:hAnsi="Cordia New" w:cs="Cordia New"/>
          <w:sz w:val="32"/>
          <w:szCs w:val="32"/>
          <w:cs/>
          <w:lang w:bidi="th-TH"/>
        </w:rPr>
        <w:t>ในที่สุดข้าพเจ้าได้รับทางนำ</w:t>
      </w:r>
      <w:r w:rsidRPr="00707914">
        <w:rPr>
          <w:rFonts w:ascii="Cordia New" w:hAnsi="Cordia New" w:cs="Cordia New"/>
          <w:sz w:val="32"/>
          <w:szCs w:val="32"/>
          <w:rtl/>
          <w:cs/>
        </w:rPr>
        <w:t xml:space="preserve">” </w:t>
      </w:r>
      <w:r w:rsidRPr="00707914">
        <w:rPr>
          <w:rFonts w:ascii="Cordia New" w:hAnsi="Cordia New" w:cs="Cordia New"/>
          <w:sz w:val="32"/>
          <w:szCs w:val="32"/>
          <w:cs/>
          <w:lang w:bidi="th-TH"/>
        </w:rPr>
        <w:t>ฉบับแปลเป็นภาษาไทย</w:t>
      </w:r>
      <w:r w:rsidRPr="00707914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707914">
        <w:rPr>
          <w:rFonts w:ascii="Cordia New" w:hAnsi="Cordia New" w:cs="Cordia New"/>
          <w:sz w:val="32"/>
          <w:szCs w:val="32"/>
          <w:cs/>
          <w:lang w:bidi="th-TH"/>
        </w:rPr>
        <w:t>ซึ่งจะคัดลอกตามที่ปรากฏในหนังสือนั้น</w:t>
      </w:r>
      <w:r w:rsidRPr="00707914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สุดท้ายนี้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ข้าพเจ้าขอวิงวอนต่ออัลลอฮฺด้วยกับพระนามของพระองค์อันวิจิตรและคุณลักษณะของพระองค์อันสูงส่ง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ให้เราทุกคนอยู่ในทางนำที่ถูกต้อง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และทำให้สิ่งที่ได้นำเสนอนั้นเป็นสิ่งที่เอื้อประโยชน์แก่เราและไม่ทำให้เราต้องถูกลงโทษ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และขอพระองค์ให้เรามีความบะเราะกัตทั้งในคำพูดของเรา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การกระทำของเรา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เวลาของเรา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รวมถึงภรรยาของเรา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ลูกหลานของเรา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และทรัพย์สินเงินทองของเรา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และได้โปรดให้เรามีความบะเราะกัตในทุกแง่มุมของชีวิต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และขอพระองค์โปรดประทานความสำเร็จแก่เราในทุกความดีงามที่พระองค์ทรงรักและพึงพอพระทัยต่อมัน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แท้จริงพระองค์ทรงได้ยินการวิงวอนขอดุอาอ์และการวอนขอ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และพระองค์เป็นที่พอเพียงแล้วสำหรับเราและเป็นที่มอบหมายที่ดียิ่ง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6D128C" w:rsidRDefault="006D128C" w:rsidP="005E6D72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492EBE" w:rsidRPr="00492EBE" w:rsidRDefault="00492EBE" w:rsidP="00492EBE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6F4DE9" w:rsidRDefault="006F4DE9">
      <w:pPr>
        <w:bidi w:val="0"/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br w:type="page"/>
      </w:r>
    </w:p>
    <w:p w:rsidR="005E6D72" w:rsidRPr="00492EBE" w:rsidRDefault="005E6D72" w:rsidP="00D31116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lastRenderedPageBreak/>
        <w:t>หลักความเชื่อบางประการของลัทธิชีอะฮรอฟิเฏาะฮฺ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b/>
          <w:bCs/>
          <w:color w:val="C00000"/>
          <w:sz w:val="36"/>
          <w:szCs w:val="36"/>
          <w:cs/>
        </w:rPr>
        <w:footnoteReference w:id="1"/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sz w:val="36"/>
          <w:szCs w:val="36"/>
        </w:rPr>
      </w:pP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2"/>
          <w:szCs w:val="32"/>
        </w:rPr>
      </w:pPr>
      <w:r w:rsidRPr="00492EBE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t>การกำเนิดและเหตุที่ได้ชื่อว่า</w:t>
      </w:r>
      <w:r w:rsidRPr="00492EBE">
        <w:rPr>
          <w:rFonts w:ascii="Cordia New" w:hAnsi="Cordia New" w:cs="Cordia New"/>
          <w:b/>
          <w:bCs/>
          <w:color w:val="C00000"/>
          <w:sz w:val="32"/>
          <w:szCs w:val="32"/>
          <w:rtl/>
          <w:cs/>
        </w:rPr>
        <w:t xml:space="preserve"> “</w:t>
      </w:r>
      <w:r w:rsidRPr="00492EBE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t>ชีอะฮฺรอฟิเฎาะฮฺ</w:t>
      </w:r>
      <w:r w:rsidRPr="00492EBE">
        <w:rPr>
          <w:rFonts w:ascii="Cordia New" w:hAnsi="Cordia New" w:cs="Cordia New"/>
          <w:b/>
          <w:bCs/>
          <w:color w:val="C00000"/>
          <w:sz w:val="32"/>
          <w:szCs w:val="32"/>
          <w:rtl/>
          <w:cs/>
        </w:rPr>
        <w:t>”</w:t>
      </w:r>
    </w:p>
    <w:p w:rsidR="005E6D72" w:rsidRPr="00492EBE" w:rsidRDefault="005E6D72" w:rsidP="006F1A99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ชีอะฮฺรอฟิเฎาะฮฺเกิดขึ้นหลักจากการปรากฏตัวของชาวยิวผู้หนึ่งที่ชื่ออับดุลลอฮฺ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บินสะบะอ์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ซึ่งได้อ้างตนเป็นมุสลิม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และอ้างว่ารักและยกย่องครอบครัวอะฮฺลุลบัยตฺ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มีความคลั่งไคล้ในท่านอะลี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เราะฎิยัลลอฮุอันฮุ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อย่างเกินขอบเขต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แอบอ้างว่าท่านนบีได้สั่งเสีย</w:t>
      </w:r>
      <w:r w:rsidR="006F1A99">
        <w:rPr>
          <w:rFonts w:ascii="Cordia New" w:hAnsi="Cordia New" w:cs="Cordia New"/>
          <w:sz w:val="32"/>
          <w:szCs w:val="32"/>
        </w:rPr>
        <w:t xml:space="preserve"> 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>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วะศียะฮฺ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ให้เป็นเคาะลีฟะฮฺหลังจากท่าน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จนกระทั่งได้ยกสถานภาพความเป็นมนุษย์ของท่านถึงระดับพระเจ้าที่ควรแก่การบูชาในที่สุด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ซึ่งทั้งหมดนี้เป็นสิ่งที่หนังสือของชีอะฮฺต่างก็ยอมรับ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2"/>
      </w:r>
    </w:p>
    <w:p w:rsidR="005E6D72" w:rsidRPr="00492EBE" w:rsidRDefault="005E6D72" w:rsidP="006F1A99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และเหตุที่ได้ชื่อว่ารอฟิเฎาะฮฺ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หมายถึงผู้ที่บอกปัดและปฏิเสธนั้น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เพราะเมื่อคราวที่พวกชีอะฮฺได้ไปหาทานซัยดฺ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บินอะลี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บินหุสัยนฺ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บินอะลี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บินอบีฏอลิบ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โดยเสนอให้ท่านเกลียดอบูบักรฺและอุมัร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และอย่าได้รักเขาทั้งสอง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แล้วพวกเขาจะอยู่เคียงข้างท่าน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ซัยดฺ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แต่ท่านซัยดฺกลับตอบว่า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ท่านอบูบักรฺและอุมัรเป็นสหายของ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ท่านเราะสูลุลลอฮฺ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ปู่ของฉัน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และยังนับถือการเป็นอิมามของท่านทั้งสองด้วย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พวกชีอะฮฺจึงประกาศว่า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ถ้าเช่นนั้นพวกเราขอปฏิเสธโดยการแยกตัวออกจากท่าน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ซึ่งนับตั้งแต่นั้นมาพวกชีอะฮฺจึงได้ชื่อว่า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รอฟิเฎาะฮฺ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>”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3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บ้างก็กล่าวว่าเหตุที่ได้ชื่อว่า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รอฟิเฎาะฮฺ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เป็นเพราะพวกเขาปฏิเสธและไม่ยอมรับการเป็นอิมามหรือเคาะลีฟะฮฺของท่านอบูบักรฺและอุมัร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เราะฎิยัลลอฮุอันฮุมา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และบ้างก็กล่าวว่าเป็นเพราะพวกเขาปฏิเสธและบอกปัดหลักคำสอนของอิสลาม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4"/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sz w:val="36"/>
          <w:szCs w:val="36"/>
        </w:rPr>
      </w:pP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2"/>
          <w:szCs w:val="32"/>
        </w:rPr>
      </w:pPr>
      <w:r w:rsidRPr="00492EBE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t>ชีอะฮฺรอฟิเฏาะฮฺกับความเชื่อเกี่ยวกับคุณลักษณะของอัลลอฮฺ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b/>
          <w:bCs/>
          <w:sz w:val="32"/>
          <w:szCs w:val="32"/>
          <w:rtl/>
          <w:cs/>
        </w:rPr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พวกชีอะฮฺรอฟิเฎาะฮฺ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เป็นชนกลุ่มแรกที่มีแนวคิดว่าอัลลอฮฺมีรูปทรง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5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พวกเขาเชื่อว่าอัลลอฮฺนั้นไม่ประกอบด้วยคุณลักษณะแห่งกาลเวลา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สถานที่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วิธีการ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การเคลื่อนไหว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และเคลื่อนที่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ไม่ประกอบด้วยคุณลักษณะใดๆ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ของรูปร่าง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ไม่มีทั้งด้านความรู้สึก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รูปร่างที่ชัดเจน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และรูปภาพ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6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และปฏิเสธการมองเห็นอัลลอฮฺในวันกิยามะฮฺ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7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ซึ่งข้างต้นนี้ล้วนสวนทางกับหลักความเชื่อของอะฮฺลิสสุนนะฮฺ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วัลญะมาอะฮฺ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2"/>
          <w:szCs w:val="32"/>
        </w:rPr>
      </w:pPr>
      <w:r w:rsidRPr="00492EBE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t>ชีอะฮฺรอฟิเฏาะฮฺกับความเชื่อเกี่ยวกับอัลกุรอาน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b/>
          <w:bCs/>
          <w:sz w:val="32"/>
          <w:szCs w:val="32"/>
          <w:rtl/>
          <w:cs/>
        </w:rPr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พวกเขาอ้างว่าอัลกุรอานที่มีอยู่ในปัจจุบัน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ไม่ใช่อัลกุรอานเล่มเดียวกับที่อัลลอฮฺได้ประทานลงมายังนบีมุฮัมมัด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ศ็อลลัลลอฮุอะลัยฮิวะสัลลัม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แต่เป็นอัลกุรอานที่ได้เปลี่ยนแปลง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แก้ไข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เพิ่มเติม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และตัดแต่งมาแล้ว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ซึ่งพวกเขาได้อ้างอิงหลักฐานนับร้อยที่ได้อิงจากเหล่าผู้รู้จากหนังสือที่ได้รับการเชื่อถือของพวก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เขา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หลักฐานข้างต้นนั้นบ่งชี้อย่างชัดเจนว่าพวกเขาต่างเชื่อมั่นและยืนยันอย่างแข็งขันว่าอัลกุรอานที่มีอยู่ในปัจจุบันนั้นได้ถูกเปลี่ยนแปลงแก้ไขอย่างแน่นอ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8"/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2"/>
          <w:szCs w:val="32"/>
        </w:rPr>
      </w:pPr>
      <w:r w:rsidRPr="00492EBE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t>ชีอะฮฺรอฟิเฏาะฮฺกับความเชื่อเกี่ยวกับเศาะหาบะฮฺ</w:t>
      </w:r>
      <w:r w:rsidRPr="00492EBE">
        <w:rPr>
          <w:rFonts w:ascii="Cordia New" w:hAnsi="Cordia New" w:cs="Cordia New"/>
          <w:b/>
          <w:bCs/>
          <w:color w:val="C00000"/>
          <w:sz w:val="32"/>
          <w:szCs w:val="32"/>
          <w:rtl/>
          <w:cs/>
        </w:rPr>
        <w:t xml:space="preserve"> </w:t>
      </w:r>
    </w:p>
    <w:p w:rsidR="005E6D72" w:rsidRPr="00492EBE" w:rsidRDefault="005E6D72" w:rsidP="006F1A99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b/>
          <w:bCs/>
          <w:sz w:val="32"/>
          <w:szCs w:val="32"/>
          <w:rtl/>
          <w:cs/>
        </w:rPr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การศรัทธาของชีอะฮฺรอฟีเฏาะฮฺวางอยู่บนพื้นฐานแห่งการด่าทอ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สาปแช่ง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และการกล่าวร้ายต่อบรรดาเศาะหาบะฮฺว่าเป็นพวกนอกรีต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ตกศาสนา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และล้วนเป็นชาวนรกยกเว้นเศาะหาบะฮฺไม่กี่ท่านเท่านั้น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9"/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ในวันอาชูรออ์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วันที่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10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เดือนมุหัรรอม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พวกเขาจะนำสุนัขมาตัวหนึ่ง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และตั้งชื่อเป็นอุมัร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หลังจากนั้นก็จะช่วยกันตีและขว้างปาสุนัขตัวนั้นด้วยไม้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และก้อนหินจนตาย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แล้วก็นำลูกแกะมาตัวหนึ่ง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และตั้งชื่อเป็นอาอิชะฮฺ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แล้วพวกเขาจะช่วยกันถอนขนและรุมทุบตีมันด้วยรองเท้าจนตายในที่สุด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0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นอกจากนี้พวกเขายังจัดงานรื่นเริงเนื่องในวันที่อุมัร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บินอัล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ค็อฏฏอบ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ถูกลอบฆ่าจนเสียชีวิต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และพวกเขาได้ขนานนามอบูลุลูอะฮฺ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มะญูซี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ผู้เป็นฆาตกรว่าเป็น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บาบาชุญาอุดดีน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หมายถึงผู้กล้าแห่งศาสนา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1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ทั้งๆ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ที่ประวัติศาสตร์และข้อเท็จจริงกลับจารึกว่าบรรดาเศาะหาบะฮฺคือกลุ่มชนที่ดีที่สุด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เป็นชนผู้เป็นทัพหน้า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และพลีชีพในการญิฮาดเพื่ออิสลาม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2"/>
          <w:szCs w:val="32"/>
        </w:rPr>
      </w:pPr>
      <w:r w:rsidRPr="00492EBE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t>ชีอะฮฺรอฟิเฏาะฮฺกับความเชื่อเกี่ยวกับอิมาม</w:t>
      </w:r>
    </w:p>
    <w:p w:rsidR="005E6D72" w:rsidRPr="00492EBE" w:rsidRDefault="005E6D72" w:rsidP="006F1A99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b/>
          <w:bCs/>
          <w:sz w:val="32"/>
          <w:szCs w:val="32"/>
          <w:rtl/>
          <w:cs/>
        </w:rPr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ชีอะฮฺรอฟิเฏาะฮฺอ้างว่าบรรดาอิมามเป็นผู้ที่มะอฺศูม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6F1A99">
        <w:rPr>
          <w:rFonts w:ascii="Cordia New" w:hAnsi="Cordia New" w:cs="Cordia New"/>
          <w:sz w:val="32"/>
          <w:szCs w:val="32"/>
          <w:cs/>
          <w:lang w:bidi="th-TH"/>
        </w:rPr>
        <w:t>ไร้บา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>ป)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พวกเขาหยั่งรู้ถึงสิ่งที่เร้นลับต่างๆ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รวมถึงสามารถรู้ว่าเมื่อใดที่พวกเขาจะเสียชีวิต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และพวกเขาจะไม่เสียชีวิตนอกเสียจากด้วยความต้องการของพวกเขาเอง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2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พวกเขายังเชื่ออีกว่าบรรดาอิมามนั้นมีสถานภาพที่สูงส่ง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ณ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แม้มลาอิกะฮฺหรือนบีไหนก็เทียบเคียงไม่ได้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3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ความคลั่งไคล้ของพวกชีอะฮฺไม่ได้มีเพียงดังที่กล่าวมาเท่านั้น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แต่พวกเขายังเชื่ออีกว่าบรรดาอิมามนั้นคือผู้บริหารโลกทั้งมวล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และการที่ได้สร้างมนุษย์ขึ้นมานั้นก็เพื่อบรรดาอิมาม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ซึ่งพวกเขาคือสาเหตุในการสร้าง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ยิ่งไปกว่านั้นยังเชื่ออีกว่าบรรดาอิมามคือผู้สร้างนอกเหนือจากอัลลอฮฺ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4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เราขอห่างไกลจากการเลยเถิดและบิดเบือนทางศาสนาเหมือนพวกชีอะฮฺรอฟีเฏาะฮฺ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6F1A99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</w:pPr>
      <w:r w:rsidRPr="00492EBE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t>ชีอะฮฺรอฟิเฏาะฮฺกับการตะกียะฮฺ</w:t>
      </w:r>
      <w:r w:rsidR="006F1A99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t>การเสแสร้ง</w:t>
      </w:r>
      <w:r w:rsidR="006F1A99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)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b/>
          <w:bCs/>
          <w:sz w:val="32"/>
          <w:szCs w:val="32"/>
          <w:rtl/>
          <w:cs/>
        </w:rPr>
        <w:lastRenderedPageBreak/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การตะกียะฮฺ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หมายถึง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การที่ท่านพูดหรือทำในสิ่งที่ท่านไม่มีความเชื่อ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เพื่อที่จะระงับภัยที่จะมาถึงตัวท่าน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หรือทรัพย์สมบัติ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หรือมีจุดประสงค์เพื่อคงซึ่งความมีเกียรติของท่านไว้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5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พวกชีอะฮฺรอฟิเฎาะฮฺเชื่อว่าเก้าในสิบของศาสนาคือการตะกียะฮฺ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ไม่มีศาสนาและไม่มีอีมานสำหรับผู้ที่ไม่ทำเช่นนั้น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6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ดังนั้นพวกชีอะฮฺรอฟิเฏาะฮฺจึงถือว่าการตะกียะฮฺเป็นสิ่งที่จำเป็นต้องทำ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และไม่สามารถที่จะดำเนินบนแนวทางของพวกเขาได้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ถ้าไม่ใช้วิธีนี้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พวกเขาจะเรียนรู้มันทั้งลับๆ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และโดยเปิดเผย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และใช้มันเมื่อมีเหตุผลคับขันที่ต้องใช้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จงระวังและระวังพวกชีอะฮฺรอฟิเฏาะฮฺให้ดี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 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2"/>
          <w:szCs w:val="32"/>
        </w:rPr>
      </w:pPr>
      <w:r w:rsidRPr="00492EBE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t>ชีอะฮฺรอฟิเฏาะฮฺกับการมุตอะฮฺ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b/>
          <w:bCs/>
          <w:sz w:val="32"/>
          <w:szCs w:val="32"/>
          <w:rtl/>
          <w:cs/>
        </w:rPr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มุตอะฮฺ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หรือการสมรสชั่วคราว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เป็นความเชื่อของชีอะฮฺรอฟิเฎาะฮฺที่มีความสำคัญเป็นพิเศษ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พวกเขาเชื่อว่ามุตอะฮฺนั้นเป็นส่วนหนึ่งของศาสนา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ผู้ใดที่ปฏิบัติมันย่อมแสดงว่าเขาได้ยึดถือศาสนา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ส่วนผู้ใดที่ปฏิเสธมันก็แสดงว่าเขาได้ปฏิเสธศาสนา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หนำซ้ำผู้นั้นคือผู้ที่ปฏิบัติตามศาสนาอื่น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และบุตรที่ได้จากการมุตอะฮฺดีกว่าที่ได้จากภรรยาผู้เป็นคู่ชีวิต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และผู้ใดที่ปฏิเสธมุตอะฮฺย่อมต้องเป็นกาฟิรมุรตัด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7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2"/>
          <w:szCs w:val="32"/>
        </w:rPr>
      </w:pPr>
      <w:r w:rsidRPr="00492EBE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t>ชีอะฮฺรอฟิเฏาะฮฺกับความเชื่อต่อชาวสุนนี</w:t>
      </w:r>
      <w:r w:rsidRPr="00492EBE">
        <w:rPr>
          <w:rFonts w:ascii="Cordia New" w:hAnsi="Cordia New" w:cs="Cordia New"/>
          <w:b/>
          <w:bCs/>
          <w:color w:val="C00000"/>
          <w:sz w:val="32"/>
          <w:szCs w:val="32"/>
          <w:rtl/>
          <w:cs/>
        </w:rPr>
        <w:t xml:space="preserve"> </w:t>
      </w:r>
    </w:p>
    <w:p w:rsidR="005E6D72" w:rsidRPr="00492EBE" w:rsidRDefault="005E6D72" w:rsidP="006F1A99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b/>
          <w:bCs/>
          <w:sz w:val="32"/>
          <w:szCs w:val="32"/>
          <w:rtl/>
          <w:cs/>
        </w:rPr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พวกเขาเชื่อว่าสมบัติและเลือดของชาวสุนนีเป็นที่อนุมัติให้ยึดและหลั่งได้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8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พวกเขายังเชื่ออีกว่าทารกที่เกิดจากพวกเขาล้วนเป็นผู้บริสุทธิ์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แต่สำหรับผู้อื่นนั้นไม่ใช่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9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พวกเขายังถือว่ามนุษย์ทุกคนที่เกิดมานั้นเป็นลูกซินา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เกิดจากการผิดประเวณี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20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นอกจากนี้ชีอะฮฺรอฟิเฎาะฮฺยังมองว่าชาวสุนนีนั้นตกศาสนาอย่างต่ำช้ากว่าพวกยิวและคริสต์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เพราะยิวและคริสต์นั้นเป็นกาฟิรโดยดั้งเดิม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ในขณะที่ชาวสุนนีเป็นพวกที่ตกศาสนาหลังจากที่เคยนับถือมาก่อน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ประการหลังเป็นที่ยอมรับกันว่าโสมมกว่าประการแรก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พวกชีอะฮฺรอฟิเฎาะฮฺจึงไม่นิ่งเฉยที่จะให้ความช่วยเหลือศัตรูเพื่อล้มล้างชาวสุนนี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ดังที่เห็นเป็นประจักษ์พยานในประวัติศาสตร์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21"/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492EBE">
      <w:pPr>
        <w:bidi w:val="0"/>
        <w:spacing w:after="0" w:line="240" w:lineRule="auto"/>
        <w:rPr>
          <w:rFonts w:ascii="Cordia New" w:hAnsi="Cordia New" w:cs="Cordia New"/>
          <w:b/>
          <w:bCs/>
          <w:sz w:val="36"/>
          <w:szCs w:val="36"/>
        </w:rPr>
      </w:pPr>
    </w:p>
    <w:p w:rsidR="006F4DE9" w:rsidRDefault="006F4DE9">
      <w:pPr>
        <w:bidi w:val="0"/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br w:type="page"/>
      </w:r>
    </w:p>
    <w:p w:rsidR="005E6D72" w:rsidRPr="00492EBE" w:rsidRDefault="005E6D72" w:rsidP="00492EBE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lastRenderedPageBreak/>
        <w:t>ชีวประวัติของ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rtl/>
          <w:cs/>
        </w:rPr>
        <w:t xml:space="preserve"> 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ดร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rtl/>
          <w:cs/>
        </w:rPr>
        <w:t>.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มุฮัมมัด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rtl/>
          <w:cs/>
        </w:rPr>
        <w:t xml:space="preserve"> 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อัต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rtl/>
          <w:cs/>
        </w:rPr>
        <w:t>-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ตีญานี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rtl/>
          <w:cs/>
        </w:rPr>
        <w:t xml:space="preserve"> 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อัส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rtl/>
          <w:cs/>
        </w:rPr>
        <w:t>-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สะมาวี</w:t>
      </w:r>
    </w:p>
    <w:p w:rsidR="005E6D72" w:rsidRPr="00492EBE" w:rsidRDefault="005E6D72" w:rsidP="005E6D72">
      <w:pPr>
        <w:bidi w:val="0"/>
        <w:spacing w:after="0" w:line="240" w:lineRule="auto"/>
        <w:rPr>
          <w:rFonts w:ascii="Cordia New" w:hAnsi="Cordia New" w:cs="Cordia New"/>
          <w:sz w:val="32"/>
          <w:szCs w:val="32"/>
          <w:lang w:bidi="ar-EG"/>
        </w:rPr>
      </w:pPr>
      <w:r w:rsidRPr="00492EBE">
        <w:rPr>
          <w:rFonts w:ascii="Cordia New" w:hAnsi="Cordia New" w:cs="Cordia New"/>
          <w:sz w:val="32"/>
          <w:szCs w:val="32"/>
        </w:rPr>
        <w:t xml:space="preserve">       </w:t>
      </w:r>
    </w:p>
    <w:p w:rsidR="005E6D72" w:rsidRPr="00492EBE" w:rsidRDefault="005E6D72" w:rsidP="006F1A99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มุฮัมมัด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เป็นที่รู้จักในนาม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ตระกูล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อัส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สะมาวี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เนื่องจากตระกูลนี้ได้นำเอาแนวทางติญานี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ซึ่งเป็นแนวทางศูฟีย์เฏาะรีเกาะฮฺมาปฏิบัติเป็นแนวทาง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22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เขาเกิดเมื่อปี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</w:t>
      </w:r>
      <w:r w:rsidRPr="00492EBE">
        <w:rPr>
          <w:rFonts w:ascii="Cordia New" w:hAnsi="Cordia New" w:cs="Cordia New"/>
          <w:sz w:val="32"/>
          <w:szCs w:val="32"/>
          <w:rtl/>
          <w:cs/>
        </w:rPr>
        <w:t>.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492EBE">
        <w:rPr>
          <w:rFonts w:ascii="Cordia New" w:hAnsi="Cordia New" w:cs="Cordia New"/>
          <w:sz w:val="32"/>
          <w:szCs w:val="32"/>
          <w:lang w:bidi="ar-EG"/>
        </w:rPr>
        <w:t>1943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ในเมืองกอฟศอฮ์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ประเทศตูนิเซีย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23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ซึ่งยังมีชีวิตอยู่อีก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ณ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ปัจจุบัน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ตีญานีจบการศึกษาระดับปริญญาตรีจากมหาวิทยาลัยซัยตูนะฮฺ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ประเทศตูนิเซีย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ปริญญาโทสาขาศาสนาเปรียบเทียบ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เมืองปารีส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ประเทศฝรั่งเศส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และปริญญาเอกสาขาปรัชญา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มหาวิทยาลัยซอร์บอน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ประเทศฝรั่งเศส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24"/>
      </w:r>
    </w:p>
    <w:p w:rsidR="005E6D72" w:rsidRPr="00492EBE" w:rsidRDefault="005E6D72" w:rsidP="00707914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ตีญานีได้อ้างว่ามีความเชื่อและยึดมั่นในแนวทางของอิมามมาลิกและศูฟีย์ตีญานี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ซึ่งเป็นศูฟีย์ที่ตระกูลของเขานำมาปฏิบัติเป็นแนวทางตั้งแต่บุตรชายของชัยคฺซิดี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อะหฺมัด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ออกจากประเทศอัลจิเรียมาเยี่ยมตระกูลนี้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และเป็นศูฟีย์ที่ได้แพร่หลายอยู่ในโมร็อคโค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อัลจีเรีย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ตูนิเซีย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ลิเบีย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ซูดานและอียิปต์มาก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เป็นแนวทางที่ชัยคฺอะหมัด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อ้างว่าได้รับความรู้มาจากท่านนบีมุฮัมมัด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ศ็อลลัลลอฮุอะลัยฮิวะสัลลัม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เองโดยตรง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25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และเมื่ออัต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ตีญานีอายุ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18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ได้มีโอกาสเดินทางไปยังประเทศซาอุดีอารเบีย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เพื่อเข้าร่วมประชุมลูกเสืออาหรับและอิสลามพร้อมกับไปประกอบพิธีฮัจย์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ณ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ที่นั้นเองได้มีโอกาสพบปะกับนักศึกษาและนักวิชาการมุสลิมหลายท่าน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มีโอกาสเข้าร่วมฟังการบรรยายของพวกเขาจึงทำให้ได้รับอิทธิพลการศรัทธาของวะฮฺฮาบีย์ตามที่เขาได้กล่าวอ้า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ภายหลังจากกลับไปยังประเทศตูนิเซียซึ่งเป็นบ้านเกิดของเขา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จึงทำการเผยแผ่แนวคิดของวะฮฺฮาบีย์ให้แก่ผู้คน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และทำการปฏิเสธในแนวทางศูฟีย์และแนวทางอื่นๆ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26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ซึ่งเขายังกล่าวอ้างอีกว่าได้เดินทางไปยังเมืองอเล็กซานเดรีย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เพื่อเดินทางต่อไปยังเบรุต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เมืองหลวงของประเทศเลบานอน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ณ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ที่นั้นเองที่ได้พบปะกับนักวิชาการชีอะฮฺชาวอิรัก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จากมหาวิทยาลัยแบกแดด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ที่ชื่อว่า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มุนอิม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ซึ่งภายหลังจากผู้เรียบเรียงได้มีการพูดคุยแลกเปลี่ยนความคิดเห็นกับมุนอิมบนเรือเดินสมุทรแล้ว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ทำให้เขาได้รับอิทธิพลทางแนวคิดจากชายคนนี้เป็นอย่างมาก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และเมื่อมุนอิมได้เชิญชวนเขาไปเยี่ยมอิรัก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เขาก็รับคำเชิญชวนนั้น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27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และด้วยการเดินทางไปยังอิรักนี้เองที่ทำให้อัต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ตีญานีได้หันเหตัวเองไปสู่แนวคิดและหลักความเชื่อของชีอะฮฺอิมาม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12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</w:rPr>
      </w:pPr>
      <w:r w:rsidRPr="00492EBE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lastRenderedPageBreak/>
        <w:t>หนังสือที่อัต</w:t>
      </w:r>
      <w:r w:rsidRPr="00492EBE">
        <w:rPr>
          <w:rFonts w:ascii="Cordia New" w:hAnsi="Cordia New" w:cs="Cordia New"/>
          <w:b/>
          <w:bCs/>
          <w:color w:val="C00000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t>ตีญานีเรียบเรียง</w:t>
      </w:r>
      <w:r w:rsidRPr="00492EBE">
        <w:rPr>
          <w:rFonts w:ascii="Cordia New" w:eastAsia="Times New Roman" w:hAnsi="Cordia New" w:cs="Cordia New"/>
          <w:color w:val="C00000"/>
          <w:sz w:val="32"/>
          <w:szCs w:val="32"/>
        </w:rPr>
        <w:t xml:space="preserve"> </w:t>
      </w:r>
      <w:r w:rsidRPr="00492EBE">
        <w:rPr>
          <w:rStyle w:val="FootnoteReference"/>
          <w:rFonts w:ascii="Cordia New" w:eastAsia="Times New Roman" w:hAnsi="Cordia New" w:cs="Cordia New"/>
          <w:color w:val="C00000"/>
        </w:rPr>
        <w:footnoteReference w:id="28"/>
      </w:r>
    </w:p>
    <w:p w:rsidR="006F1A99" w:rsidRDefault="006F1A99" w:rsidP="006F1A99">
      <w:pPr>
        <w:pStyle w:val="ListParagraph"/>
        <w:numPr>
          <w:ilvl w:val="0"/>
          <w:numId w:val="2"/>
        </w:num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ในที่สุดข้าพเจ้าได้รับทางนำ (</w:t>
      </w:r>
      <w:r w:rsidRPr="00492EBE">
        <w:rPr>
          <w:rFonts w:ascii="Arial" w:hAnsi="Arial" w:cs="KFGQPC Uthman Taha Naskh" w:hint="cs"/>
          <w:szCs w:val="24"/>
          <w:rtl/>
          <w:lang w:bidi="ar-EG"/>
        </w:rPr>
        <w:t>ثُمَّ</w:t>
      </w:r>
      <w:r w:rsidRPr="00492EBE">
        <w:rPr>
          <w:rFonts w:ascii="Cordia New" w:hAnsi="Cordia New" w:cs="KFGQPC Uthman Taha Naskh"/>
          <w:szCs w:val="24"/>
          <w:rtl/>
          <w:lang w:bidi="ar-EG"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  <w:lang w:bidi="ar-EG"/>
        </w:rPr>
        <w:t>اهْتَدَيْتُ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6F1A99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6F1A99">
        <w:rPr>
          <w:rFonts w:ascii="Cordia New" w:hAnsi="Cordia New" w:cs="Cordia New"/>
          <w:sz w:val="32"/>
          <w:szCs w:val="32"/>
          <w:cs/>
          <w:lang w:bidi="th-TH"/>
        </w:rPr>
        <w:t>แปลโดย</w:t>
      </w:r>
      <w:r w:rsidR="005E6D72" w:rsidRPr="006F1A99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6F1A99">
        <w:rPr>
          <w:rFonts w:ascii="Cordia New" w:hAnsi="Cordia New" w:cs="Cordia New"/>
          <w:sz w:val="32"/>
          <w:szCs w:val="32"/>
          <w:cs/>
          <w:lang w:bidi="th-TH"/>
        </w:rPr>
        <w:t>บำรุง</w:t>
      </w:r>
      <w:r w:rsidR="005E6D72" w:rsidRPr="006F1A99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6F1A99">
        <w:rPr>
          <w:rFonts w:ascii="Cordia New" w:hAnsi="Cordia New" w:cs="Cordia New"/>
          <w:sz w:val="32"/>
          <w:szCs w:val="32"/>
          <w:cs/>
          <w:lang w:bidi="th-TH"/>
        </w:rPr>
        <w:t>อาสาวิมลกิจ</w:t>
      </w:r>
      <w:r w:rsidR="005E6D72" w:rsidRPr="006F1A99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6F1A99" w:rsidRDefault="005E6D72" w:rsidP="006F1A99">
      <w:pPr>
        <w:pStyle w:val="ListParagraph"/>
        <w:numPr>
          <w:ilvl w:val="0"/>
          <w:numId w:val="2"/>
        </w:numPr>
        <w:bidi w:val="0"/>
        <w:spacing w:after="0" w:line="240" w:lineRule="auto"/>
        <w:jc w:val="thaiDistribute"/>
        <w:rPr>
          <w:rStyle w:val="Hyperlink"/>
          <w:rFonts w:ascii="Cordia New" w:hAnsi="Cordia New" w:cs="Cordia New"/>
          <w:color w:val="auto"/>
          <w:sz w:val="32"/>
          <w:szCs w:val="32"/>
          <w:u w:val="none"/>
        </w:rPr>
      </w:pPr>
      <w:r w:rsidRPr="006F1A99">
        <w:rPr>
          <w:rFonts w:ascii="Cordia New" w:hAnsi="Cordia New" w:cs="Cordia New"/>
          <w:sz w:val="32"/>
          <w:szCs w:val="32"/>
          <w:cs/>
          <w:lang w:bidi="th-TH"/>
        </w:rPr>
        <w:t>ขออยู่กับผู้สัตย์จริง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6F1A99" w:rsidRPr="00492EBE">
        <w:rPr>
          <w:rFonts w:ascii="Arial" w:hAnsi="Arial" w:cs="KFGQPC Uthman Taha Naskh" w:hint="cs"/>
          <w:szCs w:val="24"/>
          <w:rtl/>
          <w:lang w:bidi="ar-EG"/>
        </w:rPr>
        <w:t>لأَكُوْنَ</w:t>
      </w:r>
      <w:r w:rsidR="006F1A99" w:rsidRPr="00492EBE">
        <w:rPr>
          <w:rFonts w:ascii="Cordia New" w:hAnsi="Cordia New" w:cs="KFGQPC Uthman Taha Naskh"/>
          <w:szCs w:val="24"/>
          <w:rtl/>
          <w:lang w:bidi="ar-EG"/>
        </w:rPr>
        <w:t xml:space="preserve"> </w:t>
      </w:r>
      <w:r w:rsidR="006F1A99" w:rsidRPr="00492EBE">
        <w:rPr>
          <w:rFonts w:ascii="Arial" w:hAnsi="Arial" w:cs="KFGQPC Uthman Taha Naskh" w:hint="cs"/>
          <w:szCs w:val="24"/>
          <w:rtl/>
          <w:lang w:bidi="ar-EG"/>
        </w:rPr>
        <w:t>مَعَ</w:t>
      </w:r>
      <w:r w:rsidR="006F1A99" w:rsidRPr="00492EBE">
        <w:rPr>
          <w:rFonts w:ascii="Cordia New" w:hAnsi="Cordia New" w:cs="KFGQPC Uthman Taha Naskh"/>
          <w:szCs w:val="24"/>
          <w:rtl/>
          <w:lang w:bidi="ar-EG"/>
        </w:rPr>
        <w:t xml:space="preserve"> </w:t>
      </w:r>
      <w:r w:rsidR="006F1A99" w:rsidRPr="00492EBE">
        <w:rPr>
          <w:rFonts w:ascii="Arial" w:hAnsi="Arial" w:cs="KFGQPC Uthman Taha Naskh" w:hint="cs"/>
          <w:szCs w:val="24"/>
          <w:rtl/>
          <w:lang w:bidi="ar-EG"/>
        </w:rPr>
        <w:t>الصَّادِقِيْنَ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="006F1A99" w:rsidRP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6F1A99">
        <w:rPr>
          <w:rFonts w:ascii="Cordia New" w:hAnsi="Cordia New" w:cs="Cordia New"/>
          <w:sz w:val="32"/>
          <w:szCs w:val="32"/>
          <w:cs/>
          <w:lang w:bidi="th-TH"/>
        </w:rPr>
        <w:t>แปลโดย</w:t>
      </w:r>
      <w:r w:rsidRPr="006F1A99">
        <w:rPr>
          <w:rFonts w:ascii="Cordia New" w:hAnsi="Cordia New" w:cs="Cordia New"/>
          <w:sz w:val="32"/>
          <w:szCs w:val="32"/>
          <w:rtl/>
          <w:cs/>
        </w:rPr>
        <w:t xml:space="preserve"> </w:t>
      </w:r>
      <w:hyperlink r:id="rId12" w:tgtFrame="_blank" w:history="1">
        <w:r w:rsidRPr="006F1A99">
          <w:rPr>
            <w:rStyle w:val="Hyperlink"/>
            <w:rFonts w:ascii="Cordia New" w:hAnsi="Cordia New" w:cs="Cordia New"/>
            <w:color w:val="auto"/>
            <w:sz w:val="32"/>
            <w:szCs w:val="32"/>
            <w:u w:val="none"/>
            <w:cs/>
            <w:lang w:bidi="th-TH"/>
          </w:rPr>
          <w:t>อัยยูบ</w:t>
        </w:r>
        <w:r w:rsidRPr="006F1A99">
          <w:rPr>
            <w:rStyle w:val="Hyperlink"/>
            <w:rFonts w:ascii="Cordia New" w:hAnsi="Cordia New" w:cs="Cordia New"/>
            <w:color w:val="auto"/>
            <w:sz w:val="32"/>
            <w:szCs w:val="32"/>
            <w:u w:val="none"/>
            <w:rtl/>
            <w:cs/>
          </w:rPr>
          <w:t xml:space="preserve"> </w:t>
        </w:r>
        <w:r w:rsidRPr="006F1A99">
          <w:rPr>
            <w:rStyle w:val="Hyperlink"/>
            <w:rFonts w:ascii="Cordia New" w:hAnsi="Cordia New" w:cs="Cordia New"/>
            <w:color w:val="auto"/>
            <w:sz w:val="32"/>
            <w:szCs w:val="32"/>
            <w:u w:val="none"/>
            <w:cs/>
            <w:lang w:bidi="th-TH"/>
          </w:rPr>
          <w:t>ยอมใหญ่</w:t>
        </w:r>
      </w:hyperlink>
    </w:p>
    <w:p w:rsidR="006F1A99" w:rsidRDefault="005E6D72" w:rsidP="006F1A99">
      <w:pPr>
        <w:pStyle w:val="ListParagraph"/>
        <w:numPr>
          <w:ilvl w:val="0"/>
          <w:numId w:val="2"/>
        </w:num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6F1A99">
        <w:rPr>
          <w:rFonts w:ascii="Cordia New" w:hAnsi="Cordia New" w:cs="Cordia New"/>
          <w:sz w:val="32"/>
          <w:szCs w:val="32"/>
          <w:cs/>
          <w:lang w:bidi="th-TH"/>
        </w:rPr>
        <w:t>จงถามผู้รู้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6F1A99" w:rsidRPr="006F1A99">
        <w:rPr>
          <w:rFonts w:ascii="Arial" w:eastAsia="Times New Roman" w:hAnsi="Arial" w:cs="KFGQPC Uthman Taha Naskh" w:hint="cs"/>
          <w:sz w:val="24"/>
          <w:szCs w:val="24"/>
          <w:rtl/>
        </w:rPr>
        <w:t>فاسْأَلُوْا</w:t>
      </w:r>
      <w:r w:rsidR="006F1A99" w:rsidRPr="006F1A99">
        <w:rPr>
          <w:rFonts w:ascii="Cordia New" w:eastAsia="Times New Roman" w:hAnsi="Cordia New" w:cs="KFGQPC Uthman Taha Naskh"/>
          <w:sz w:val="24"/>
          <w:szCs w:val="24"/>
          <w:rtl/>
        </w:rPr>
        <w:t xml:space="preserve"> </w:t>
      </w:r>
      <w:r w:rsidR="006F1A99" w:rsidRPr="006F1A99">
        <w:rPr>
          <w:rFonts w:ascii="Arial" w:eastAsia="Times New Roman" w:hAnsi="Arial" w:cs="KFGQPC Uthman Taha Naskh" w:hint="cs"/>
          <w:sz w:val="24"/>
          <w:szCs w:val="24"/>
          <w:rtl/>
        </w:rPr>
        <w:t>أَهْلَ</w:t>
      </w:r>
      <w:r w:rsidR="006F1A99" w:rsidRPr="006F1A99">
        <w:rPr>
          <w:rFonts w:ascii="Cordia New" w:eastAsia="Times New Roman" w:hAnsi="Cordia New" w:cs="KFGQPC Uthman Taha Naskh"/>
          <w:sz w:val="24"/>
          <w:szCs w:val="24"/>
          <w:rtl/>
        </w:rPr>
        <w:t xml:space="preserve"> </w:t>
      </w:r>
      <w:r w:rsidR="006F1A99" w:rsidRPr="006F1A99">
        <w:rPr>
          <w:rFonts w:ascii="Arial" w:eastAsia="Times New Roman" w:hAnsi="Arial" w:cs="KFGQPC Uthman Taha Naskh" w:hint="cs"/>
          <w:sz w:val="24"/>
          <w:szCs w:val="24"/>
          <w:rtl/>
        </w:rPr>
        <w:t>الذِّكْرِ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6F1A99">
        <w:rPr>
          <w:rFonts w:ascii="Cordia New" w:hAnsi="Cordia New" w:cs="Cordia New"/>
          <w:sz w:val="32"/>
          <w:szCs w:val="32"/>
          <w:cs/>
          <w:lang w:bidi="th-TH"/>
        </w:rPr>
        <w:t>แปลโดย</w:t>
      </w:r>
      <w:r w:rsidRPr="006F1A99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6F1A99">
        <w:rPr>
          <w:rFonts w:ascii="Cordia New" w:hAnsi="Cordia New" w:cs="Cordia New"/>
          <w:sz w:val="32"/>
          <w:szCs w:val="32"/>
          <w:cs/>
          <w:lang w:bidi="th-TH"/>
        </w:rPr>
        <w:t>อัยยูบ</w:t>
      </w:r>
      <w:r w:rsidRPr="006F1A99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6F1A99">
        <w:rPr>
          <w:rFonts w:ascii="Cordia New" w:hAnsi="Cordia New" w:cs="Cordia New"/>
          <w:sz w:val="32"/>
          <w:szCs w:val="32"/>
          <w:cs/>
          <w:lang w:bidi="th-TH"/>
        </w:rPr>
        <w:t>ยอมใหญ่</w:t>
      </w:r>
      <w:r w:rsidRPr="006F1A99">
        <w:rPr>
          <w:rFonts w:ascii="Cordia New" w:hAnsi="Cordia New" w:cs="Cordia New"/>
          <w:sz w:val="32"/>
          <w:szCs w:val="32"/>
        </w:rPr>
        <w:t xml:space="preserve"> </w:t>
      </w:r>
    </w:p>
    <w:p w:rsidR="006F1A99" w:rsidRDefault="005E6D72" w:rsidP="006F1A99">
      <w:pPr>
        <w:pStyle w:val="ListParagraph"/>
        <w:numPr>
          <w:ilvl w:val="0"/>
          <w:numId w:val="2"/>
        </w:num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6F1A99">
        <w:rPr>
          <w:rFonts w:ascii="Cordia New" w:hAnsi="Cordia New" w:cs="Cordia New"/>
          <w:sz w:val="32"/>
          <w:szCs w:val="32"/>
          <w:cs/>
          <w:lang w:bidi="th-TH"/>
        </w:rPr>
        <w:t>ชีอะฮ์</w:t>
      </w:r>
      <w:r w:rsidRPr="006F1A99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6F1A99">
        <w:rPr>
          <w:rFonts w:ascii="Cordia New" w:hAnsi="Cordia New" w:cs="Cordia New"/>
          <w:sz w:val="32"/>
          <w:szCs w:val="32"/>
          <w:cs/>
          <w:lang w:bidi="th-TH"/>
        </w:rPr>
        <w:t>คือซุนนะฮ์ที่แท้จริง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6F1A99" w:rsidRPr="00492EBE">
        <w:rPr>
          <w:rFonts w:ascii="Arial" w:eastAsia="Times New Roman" w:hAnsi="Arial" w:cs="KFGQPC Uthman Taha Naskh" w:hint="cs"/>
          <w:szCs w:val="24"/>
          <w:rtl/>
        </w:rPr>
        <w:t>الشِّيْعَةُ</w:t>
      </w:r>
      <w:r w:rsidR="006F1A99" w:rsidRPr="00492EBE">
        <w:rPr>
          <w:rFonts w:ascii="Cordia New" w:eastAsia="Times New Roman" w:hAnsi="Cordia New" w:cs="KFGQPC Uthman Taha Naskh"/>
          <w:szCs w:val="24"/>
          <w:rtl/>
        </w:rPr>
        <w:t xml:space="preserve"> </w:t>
      </w:r>
      <w:r w:rsidR="006F1A99" w:rsidRPr="00492EBE">
        <w:rPr>
          <w:rFonts w:ascii="Arial" w:eastAsia="Times New Roman" w:hAnsi="Arial" w:cs="KFGQPC Uthman Taha Naskh" w:hint="cs"/>
          <w:szCs w:val="24"/>
          <w:rtl/>
        </w:rPr>
        <w:t>هُمْ</w:t>
      </w:r>
      <w:r w:rsidR="006F1A99" w:rsidRPr="00492EBE">
        <w:rPr>
          <w:rFonts w:ascii="Cordia New" w:eastAsia="Times New Roman" w:hAnsi="Cordia New" w:cs="KFGQPC Uthman Taha Naskh"/>
          <w:szCs w:val="24"/>
          <w:rtl/>
        </w:rPr>
        <w:t xml:space="preserve"> </w:t>
      </w:r>
      <w:r w:rsidR="006F1A99" w:rsidRPr="00492EBE">
        <w:rPr>
          <w:rFonts w:ascii="Arial" w:eastAsia="Times New Roman" w:hAnsi="Arial" w:cs="KFGQPC Uthman Taha Naskh" w:hint="cs"/>
          <w:szCs w:val="24"/>
          <w:rtl/>
        </w:rPr>
        <w:t>أَهْلُ</w:t>
      </w:r>
      <w:r w:rsidR="006F1A99" w:rsidRPr="00492EBE">
        <w:rPr>
          <w:rFonts w:ascii="Cordia New" w:eastAsia="Times New Roman" w:hAnsi="Cordia New" w:cs="KFGQPC Uthman Taha Naskh"/>
          <w:szCs w:val="24"/>
          <w:rtl/>
        </w:rPr>
        <w:t xml:space="preserve"> </w:t>
      </w:r>
      <w:r w:rsidR="006F1A99" w:rsidRPr="00492EBE">
        <w:rPr>
          <w:rFonts w:ascii="Arial" w:eastAsia="Times New Roman" w:hAnsi="Arial" w:cs="KFGQPC Uthman Taha Naskh" w:hint="cs"/>
          <w:szCs w:val="24"/>
          <w:rtl/>
        </w:rPr>
        <w:t>السُّنَّةِ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6F1A99">
        <w:rPr>
          <w:rFonts w:ascii="Cordia New" w:hAnsi="Cordia New" w:cs="Cordia New"/>
          <w:sz w:val="32"/>
          <w:szCs w:val="32"/>
          <w:cs/>
          <w:lang w:bidi="th-TH"/>
        </w:rPr>
        <w:t>แปลโดย</w:t>
      </w:r>
      <w:r w:rsidRPr="006F1A99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6F1A99">
        <w:rPr>
          <w:rFonts w:ascii="Cordia New" w:hAnsi="Cordia New" w:cs="Cordia New"/>
          <w:sz w:val="32"/>
          <w:szCs w:val="32"/>
          <w:cs/>
          <w:lang w:bidi="th-TH"/>
        </w:rPr>
        <w:t>อับดุลลอฮ์</w:t>
      </w:r>
      <w:r w:rsidRPr="006F1A99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6F1A99">
        <w:rPr>
          <w:rFonts w:ascii="Cordia New" w:hAnsi="Cordia New" w:cs="Cordia New"/>
          <w:sz w:val="32"/>
          <w:szCs w:val="32"/>
          <w:cs/>
          <w:lang w:bidi="th-TH"/>
        </w:rPr>
        <w:t>บิน</w:t>
      </w:r>
      <w:r w:rsidRPr="006F1A99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6F1A99">
        <w:rPr>
          <w:rFonts w:ascii="Cordia New" w:hAnsi="Cordia New" w:cs="Cordia New"/>
          <w:sz w:val="32"/>
          <w:szCs w:val="32"/>
          <w:cs/>
          <w:lang w:bidi="th-TH"/>
        </w:rPr>
        <w:t>กอเซ็ม</w:t>
      </w:r>
    </w:p>
    <w:p w:rsidR="006F1A99" w:rsidRDefault="006F1A99" w:rsidP="006F1A99">
      <w:pPr>
        <w:pStyle w:val="ListParagraph"/>
        <w:numPr>
          <w:ilvl w:val="0"/>
          <w:numId w:val="2"/>
        </w:num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(</w:t>
      </w:r>
      <w:r w:rsidRPr="00492EBE">
        <w:rPr>
          <w:rFonts w:ascii="Arial" w:eastAsia="Times New Roman" w:hAnsi="Arial" w:cs="KFGQPC Uthman Taha Naskh" w:hint="cs"/>
          <w:szCs w:val="24"/>
          <w:rtl/>
        </w:rPr>
        <w:t>اتقُوْ</w:t>
      </w:r>
      <w:r w:rsidRPr="00492EBE">
        <w:rPr>
          <w:rFonts w:ascii="Cordia New" w:eastAsia="Times New Roman" w:hAnsi="Cordia New" w:cs="KFGQPC Uthman Taha Naskh"/>
          <w:szCs w:val="24"/>
          <w:rtl/>
        </w:rPr>
        <w:t xml:space="preserve"> </w:t>
      </w:r>
      <w:r w:rsidRPr="00492EBE">
        <w:rPr>
          <w:rFonts w:ascii="Arial" w:eastAsia="Times New Roman" w:hAnsi="Arial" w:cs="KFGQPC Uthman Taha Naskh" w:hint="cs"/>
          <w:szCs w:val="24"/>
          <w:rtl/>
        </w:rPr>
        <w:t>الله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6F1A99">
        <w:rPr>
          <w:rFonts w:ascii="Cordia New" w:hAnsi="Cordia New" w:cs="Cordia New"/>
          <w:sz w:val="32"/>
          <w:szCs w:val="32"/>
          <w:cs/>
          <w:lang w:bidi="th-TH"/>
        </w:rPr>
        <w:t>ยังไม่แปลเป็นภาษาไทย</w:t>
      </w:r>
    </w:p>
    <w:p w:rsidR="006F1A99" w:rsidRDefault="006F1A99" w:rsidP="006F1A99">
      <w:pPr>
        <w:pStyle w:val="ListParagraph"/>
        <w:numPr>
          <w:ilvl w:val="0"/>
          <w:numId w:val="2"/>
        </w:num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(</w:t>
      </w:r>
      <w:r w:rsidRPr="00492EBE">
        <w:rPr>
          <w:rFonts w:ascii="Arial" w:eastAsia="Times New Roman" w:hAnsi="Arial" w:cs="KFGQPC Uthman Taha Naskh" w:hint="cs"/>
          <w:szCs w:val="24"/>
          <w:rtl/>
        </w:rPr>
        <w:t>فسِيْرُوْا</w:t>
      </w:r>
      <w:r w:rsidRPr="00492EBE">
        <w:rPr>
          <w:rFonts w:ascii="Cordia New" w:eastAsia="Times New Roman" w:hAnsi="Cordia New" w:cs="KFGQPC Uthman Taha Naskh"/>
          <w:szCs w:val="24"/>
          <w:rtl/>
        </w:rPr>
        <w:t xml:space="preserve"> </w:t>
      </w:r>
      <w:r w:rsidRPr="00492EBE">
        <w:rPr>
          <w:rFonts w:ascii="Arial" w:eastAsia="Times New Roman" w:hAnsi="Arial" w:cs="KFGQPC Uthman Taha Naskh" w:hint="cs"/>
          <w:szCs w:val="24"/>
          <w:rtl/>
        </w:rPr>
        <w:t>فِيْ</w:t>
      </w:r>
      <w:r w:rsidRPr="00492EBE">
        <w:rPr>
          <w:rFonts w:ascii="Cordia New" w:eastAsia="Times New Roman" w:hAnsi="Cordia New" w:cs="KFGQPC Uthman Taha Naskh"/>
          <w:szCs w:val="24"/>
          <w:rtl/>
        </w:rPr>
        <w:t xml:space="preserve"> </w:t>
      </w:r>
      <w:r w:rsidRPr="00492EBE">
        <w:rPr>
          <w:rFonts w:ascii="Arial" w:eastAsia="Times New Roman" w:hAnsi="Arial" w:cs="KFGQPC Uthman Taha Naskh" w:hint="cs"/>
          <w:szCs w:val="24"/>
          <w:rtl/>
        </w:rPr>
        <w:t>الاَرْضِ</w:t>
      </w:r>
      <w:r w:rsidRPr="00492EBE">
        <w:rPr>
          <w:rFonts w:ascii="Cordia New" w:eastAsia="Times New Roman" w:hAnsi="Cordia New" w:cs="KFGQPC Uthman Taha Naskh"/>
          <w:szCs w:val="24"/>
          <w:rtl/>
        </w:rPr>
        <w:t xml:space="preserve"> </w:t>
      </w:r>
      <w:r w:rsidRPr="00492EBE">
        <w:rPr>
          <w:rFonts w:ascii="Arial" w:eastAsia="Times New Roman" w:hAnsi="Arial" w:cs="KFGQPC Uthman Taha Naskh" w:hint="cs"/>
          <w:szCs w:val="24"/>
          <w:rtl/>
        </w:rPr>
        <w:t>فَانْظُرُوْا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6F1A99">
        <w:rPr>
          <w:rFonts w:ascii="Cordia New" w:hAnsi="Cordia New" w:cs="Cordia New"/>
          <w:sz w:val="32"/>
          <w:szCs w:val="32"/>
          <w:rtl/>
          <w:cs/>
          <w:lang w:bidi="th-TH"/>
        </w:rPr>
        <w:t>ยังไม่แปลเป็นภาษาไทย</w:t>
      </w:r>
    </w:p>
    <w:p w:rsidR="006F1A99" w:rsidRDefault="006F1A99" w:rsidP="006F1A99">
      <w:pPr>
        <w:pStyle w:val="ListParagraph"/>
        <w:numPr>
          <w:ilvl w:val="0"/>
          <w:numId w:val="2"/>
        </w:num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(</w:t>
      </w:r>
      <w:r w:rsidRPr="00492EBE">
        <w:rPr>
          <w:rFonts w:ascii="Arial" w:eastAsia="Times New Roman" w:hAnsi="Arial" w:cs="KFGQPC Uthman Taha Naskh" w:hint="cs"/>
          <w:szCs w:val="24"/>
          <w:rtl/>
        </w:rPr>
        <w:t>اعرف</w:t>
      </w:r>
      <w:r w:rsidRPr="00492EBE">
        <w:rPr>
          <w:rFonts w:ascii="Cordia New" w:eastAsia="Times New Roman" w:hAnsi="Cordia New" w:cs="KFGQPC Uthman Taha Naskh"/>
          <w:szCs w:val="24"/>
          <w:rtl/>
        </w:rPr>
        <w:t xml:space="preserve"> </w:t>
      </w:r>
      <w:r w:rsidRPr="00492EBE">
        <w:rPr>
          <w:rFonts w:ascii="Arial" w:eastAsia="Times New Roman" w:hAnsi="Arial" w:cs="KFGQPC Uthman Taha Naskh" w:hint="cs"/>
          <w:szCs w:val="24"/>
          <w:rtl/>
        </w:rPr>
        <w:t>الحق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6F1A99">
        <w:rPr>
          <w:rFonts w:ascii="Cordia New" w:hAnsi="Cordia New" w:cs="Cordia New"/>
          <w:sz w:val="32"/>
          <w:szCs w:val="32"/>
          <w:cs/>
          <w:lang w:bidi="th-TH"/>
        </w:rPr>
        <w:t>ยังไม่แปลเป็นภาษาไทย</w:t>
      </w:r>
    </w:p>
    <w:p w:rsidR="005E6D72" w:rsidRPr="006F1A99" w:rsidRDefault="006F1A99" w:rsidP="006F1A99">
      <w:pPr>
        <w:pStyle w:val="ListParagraph"/>
        <w:numPr>
          <w:ilvl w:val="0"/>
          <w:numId w:val="2"/>
        </w:num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(</w:t>
      </w:r>
      <w:r w:rsidRPr="00492EBE">
        <w:rPr>
          <w:rFonts w:ascii="Arial" w:eastAsia="Times New Roman" w:hAnsi="Arial" w:cs="KFGQPC Uthman Taha Naskh" w:hint="cs"/>
          <w:szCs w:val="24"/>
          <w:rtl/>
        </w:rPr>
        <w:t>كل</w:t>
      </w:r>
      <w:r w:rsidRPr="00492EBE">
        <w:rPr>
          <w:rFonts w:ascii="Cordia New" w:eastAsia="Times New Roman" w:hAnsi="Cordia New" w:cs="KFGQPC Uthman Taha Naskh"/>
          <w:szCs w:val="24"/>
          <w:rtl/>
        </w:rPr>
        <w:t xml:space="preserve"> </w:t>
      </w:r>
      <w:r w:rsidRPr="00492EBE">
        <w:rPr>
          <w:rFonts w:ascii="Arial" w:eastAsia="Times New Roman" w:hAnsi="Arial" w:cs="KFGQPC Uthman Taha Naskh" w:hint="cs"/>
          <w:szCs w:val="24"/>
          <w:rtl/>
        </w:rPr>
        <w:t>الحلول</w:t>
      </w:r>
      <w:r w:rsidRPr="00492EBE">
        <w:rPr>
          <w:rFonts w:ascii="Cordia New" w:eastAsia="Times New Roman" w:hAnsi="Cordia New" w:cs="KFGQPC Uthman Taha Naskh"/>
          <w:szCs w:val="24"/>
          <w:rtl/>
        </w:rPr>
        <w:t xml:space="preserve"> </w:t>
      </w:r>
      <w:r w:rsidRPr="00492EBE">
        <w:rPr>
          <w:rFonts w:ascii="Arial" w:eastAsia="Times New Roman" w:hAnsi="Arial" w:cs="KFGQPC Uthman Taha Naskh" w:hint="cs"/>
          <w:szCs w:val="24"/>
          <w:rtl/>
        </w:rPr>
        <w:t>عند</w:t>
      </w:r>
      <w:r w:rsidRPr="00492EBE">
        <w:rPr>
          <w:rFonts w:ascii="Cordia New" w:eastAsia="Times New Roman" w:hAnsi="Cordia New" w:cs="KFGQPC Uthman Taha Naskh"/>
          <w:szCs w:val="24"/>
          <w:rtl/>
        </w:rPr>
        <w:t xml:space="preserve"> </w:t>
      </w:r>
      <w:r w:rsidRPr="00492EBE">
        <w:rPr>
          <w:rFonts w:ascii="Arial" w:eastAsia="Times New Roman" w:hAnsi="Arial" w:cs="KFGQPC Uthman Taha Naskh" w:hint="cs"/>
          <w:szCs w:val="24"/>
          <w:rtl/>
        </w:rPr>
        <w:t>آل</w:t>
      </w:r>
      <w:r w:rsidRPr="00492EBE">
        <w:rPr>
          <w:rFonts w:ascii="Cordia New" w:eastAsia="Times New Roman" w:hAnsi="Cordia New" w:cs="KFGQPC Uthman Taha Naskh"/>
          <w:szCs w:val="24"/>
          <w:rtl/>
        </w:rPr>
        <w:t xml:space="preserve"> </w:t>
      </w:r>
      <w:r w:rsidRPr="00492EBE">
        <w:rPr>
          <w:rFonts w:ascii="Arial" w:eastAsia="Times New Roman" w:hAnsi="Arial" w:cs="KFGQPC Uthman Taha Naskh" w:hint="cs"/>
          <w:szCs w:val="24"/>
          <w:rtl/>
        </w:rPr>
        <w:t>الرسول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6F1A99">
        <w:rPr>
          <w:rFonts w:ascii="Cordia New" w:hAnsi="Cordia New" w:cs="Cordia New"/>
          <w:sz w:val="32"/>
          <w:szCs w:val="32"/>
          <w:cs/>
          <w:lang w:bidi="th-TH"/>
        </w:rPr>
        <w:t>ยังไม่แปลเป็นภาษาไทย</w:t>
      </w:r>
    </w:p>
    <w:p w:rsidR="005E6D72" w:rsidRPr="00492EBE" w:rsidRDefault="005E6D72" w:rsidP="005E6D72">
      <w:pPr>
        <w:bidi w:val="0"/>
        <w:spacing w:after="0" w:line="240" w:lineRule="auto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rPr>
          <w:rFonts w:ascii="Cordia New" w:hAnsi="Cordia New" w:cs="Cordia New"/>
          <w:b/>
          <w:bCs/>
          <w:color w:val="C00000"/>
          <w:sz w:val="32"/>
          <w:szCs w:val="32"/>
        </w:rPr>
      </w:pPr>
      <w:r w:rsidRPr="00492EBE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t>หนังสือที่ใช้เป็นกรณีศึกษา</w:t>
      </w:r>
    </w:p>
    <w:p w:rsidR="005E6D72" w:rsidRPr="00492EBE" w:rsidRDefault="005E6D72" w:rsidP="00E1116E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หนังสือ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ในที่สุดข้าพเจ้าได้รับทางนำ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เป็นหนังสือที่เลือกใช้เป็นกรณีศึกษา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ทั้งนี้เพื่อวิเคราะห์และวิพากษ์วิธีการอ้างอิงหลักฐานทางวิชาการของ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>.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มุฮัมมัด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อัส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สะมาวี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ซึ่งเป็นชีอะฮฺรอฟิเฎาะฮฺ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ว่ามีความสอดคล้องหลักการอิสลามหรือไม่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และเพื่อพิสูจน์ในคำมั่นสัญญาที่เขาได้กล่าวว่า</w:t>
      </w:r>
      <w:r w:rsidR="00E111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ข้าพเจ้าสัญญากับพระผู้เป็นเจ้าแล้วว่า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ถ้าพระองค์ทรงนำข้าพเจ้าออกจากความลำเอียงทางอารมณ์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ให้ข้าพเจ้าเป็นกลางและมีจุดมุ่งหมายที่แน่นอน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และขอให้ข้าพเจ้าได้ฟังสิ่งที่ทั้งสองฝ่ายกล่าวไว้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ข้าพเจ้าจะดำเนินตามแนวทางที่ดีที่สุด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โดยยึดพื้นฐานการสรุปด้วยหลักฐาน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2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ประการคือ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 xml:space="preserve">1.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หลักฐานที่มั่นคงและมีเหตุผล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นั่นคือข้าพเจ้าจะอาศัยสิ่งที่ทุกคนเห็นพ้องด้วย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เกี่ยวกับคำบรรยายอัลกุรอาน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และรายงานที่ถูกต้องจากแบบฉบับที่ถูกต้องของท่านศาสดามุหัมมัด</w:t>
      </w:r>
      <w:r w:rsidR="00E111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ศ็อลฯ</w:t>
      </w:r>
      <w:r w:rsidR="00E1116E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2.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สติปัญญา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เพราะเป็นของขวัญที่อัลลอฮฺ</w:t>
      </w:r>
      <w:r w:rsidR="00E111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ซบ</w:t>
      </w:r>
      <w:r w:rsidRPr="00492EBE">
        <w:rPr>
          <w:rFonts w:ascii="Cordia New" w:hAnsi="Cordia New" w:cs="Cordia New"/>
          <w:sz w:val="32"/>
          <w:szCs w:val="32"/>
          <w:rtl/>
          <w:cs/>
        </w:rPr>
        <w:t>.</w:t>
      </w:r>
      <w:r w:rsidR="00E1116E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ทรงประทานให้แก่มวลมนุษย์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>....”</w:t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29"/>
      </w:r>
      <w:r w:rsidRPr="00492EBE">
        <w:rPr>
          <w:rFonts w:ascii="Cordia New" w:hAnsi="Cordia New" w:cs="Cordia New"/>
          <w:sz w:val="32"/>
          <w:szCs w:val="32"/>
        </w:rPr>
        <w:t xml:space="preserve">, </w:t>
      </w:r>
      <w:r w:rsidRPr="00492EBE">
        <w:rPr>
          <w:rStyle w:val="FootnoteReference"/>
          <w:rFonts w:ascii="Cordia New" w:hAnsi="Cordia New" w:cs="Cordia New"/>
        </w:rPr>
        <w:footnoteReference w:id="30"/>
      </w:r>
      <w:r w:rsidRPr="00492EBE">
        <w:rPr>
          <w:rFonts w:ascii="Cordia New" w:hAnsi="Cordia New" w:cs="Cordia New"/>
          <w:sz w:val="32"/>
          <w:szCs w:val="32"/>
        </w:rPr>
        <w:t xml:space="preserve">  </w:t>
      </w:r>
    </w:p>
    <w:p w:rsidR="005E6D72" w:rsidRPr="00492EBE" w:rsidRDefault="005E6D72" w:rsidP="00E1116E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rtl/>
          <w:cs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และเขาได้กล่าวอีกว่า</w:t>
      </w:r>
      <w:r w:rsidR="00E111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ข้าพเจ้าได้สัญญาต่ออัลลอฮ์</w:t>
      </w:r>
      <w:r w:rsidR="00E111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ซบ</w:t>
      </w:r>
      <w:r w:rsidRPr="00492EBE">
        <w:rPr>
          <w:rFonts w:ascii="Cordia New" w:hAnsi="Cordia New" w:cs="Cordia New"/>
          <w:sz w:val="32"/>
          <w:szCs w:val="32"/>
          <w:rtl/>
          <w:cs/>
        </w:rPr>
        <w:t>.</w:t>
      </w:r>
      <w:r w:rsidR="00E1116E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ว่าจะดำรงไว้ซึ่งความเป็นธรรมและข้าพเจ้าจะไม่มีอคติหรือลำเอียง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อันเป็นการเอื้ออำนวยต่อนิกายของข้าพเจ้า</w:t>
      </w:r>
      <w:r w:rsidR="00E1116E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31"/>
      </w:r>
    </w:p>
    <w:p w:rsidR="005E6D72" w:rsidRPr="00492EBE" w:rsidRDefault="005E6D72" w:rsidP="006F1A99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rtl/>
          <w:cs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สำหรับหนังสือ</w:t>
      </w:r>
      <w:r w:rsidRPr="00492EBE">
        <w:rPr>
          <w:rFonts w:ascii="Cordia New" w:hAnsi="Cordia New" w:cs="Cordia New"/>
          <w:szCs w:val="24"/>
          <w:rtl/>
          <w:cs/>
        </w:rPr>
        <w:t xml:space="preserve"> </w:t>
      </w:r>
      <w:r w:rsidRPr="00492EBE">
        <w:rPr>
          <w:rFonts w:ascii="Cordia New" w:hAnsi="Cordia New" w:cs="KFGQPC Uthman Taha Naskh"/>
          <w:szCs w:val="24"/>
          <w:rtl/>
          <w:lang w:bidi="ar-EG"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  <w:lang w:bidi="ar-EG"/>
        </w:rPr>
        <w:t>ثُمَّ</w:t>
      </w:r>
      <w:r w:rsidRPr="00492EBE">
        <w:rPr>
          <w:rFonts w:ascii="Cordia New" w:hAnsi="Cordia New" w:cs="KFGQPC Uthman Taha Naskh"/>
          <w:szCs w:val="24"/>
          <w:rtl/>
          <w:lang w:bidi="ar-EG"/>
        </w:rPr>
        <w:t xml:space="preserve"> </w:t>
      </w:r>
      <w:r w:rsidRPr="00492EBE">
        <w:rPr>
          <w:rFonts w:ascii="Arial" w:hAnsi="Arial" w:cs="KFGQPC Uthman Taha Naskh" w:hint="cs"/>
          <w:szCs w:val="24"/>
          <w:rtl/>
          <w:lang w:bidi="ar-EG"/>
        </w:rPr>
        <w:t>اهْتَدَيْتُ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ษุมมะฮฺตะดัยตุ</w:t>
      </w:r>
      <w:r w:rsidR="006F1A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ได้จัดพิมพ์ครั้งแรกเป็นภาษาไทยโดย</w:t>
      </w:r>
      <w:r w:rsidRPr="00492EBE">
        <w:rPr>
          <w:rFonts w:ascii="Cordia New" w:hAnsi="Cordia New" w:cs="Cordia New"/>
          <w:sz w:val="32"/>
          <w:szCs w:val="32"/>
        </w:rPr>
        <w:t xml:space="preserve"> WORD AH-LILBAIT (A.S.) ISLAMIC LEAGUE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เมื่อปี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</w:t>
      </w:r>
      <w:r w:rsidRPr="00492EBE">
        <w:rPr>
          <w:rFonts w:ascii="Cordia New" w:hAnsi="Cordia New" w:cs="Cordia New"/>
          <w:sz w:val="32"/>
          <w:szCs w:val="32"/>
          <w:rtl/>
          <w:cs/>
        </w:rPr>
        <w:t>.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492EBE">
        <w:rPr>
          <w:rFonts w:ascii="Cordia New" w:hAnsi="Cordia New" w:cs="Cordia New"/>
          <w:sz w:val="32"/>
          <w:szCs w:val="32"/>
        </w:rPr>
        <w:t xml:space="preserve">2534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ซึ่งแปลโดย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บำรุง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อาสาวิมลกิจ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ต่อมาทางสำนักพิมพ์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 xml:space="preserve">14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พับลิเคชั่น</w:t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สถาบันส่งเสริมการศึกษาและวิจัยเกี่ยวกับอิสลาม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จึงได้จัดพิมพ์หนังสือเล่มนี้ขึ้นเป็นครั้งที่สองในปี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</w:t>
      </w:r>
      <w:r w:rsidRPr="00492EBE">
        <w:rPr>
          <w:rFonts w:ascii="Cordia New" w:hAnsi="Cordia New" w:cs="Cordia New"/>
          <w:sz w:val="32"/>
          <w:szCs w:val="32"/>
          <w:rtl/>
          <w:cs/>
        </w:rPr>
        <w:t>.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492EBE">
        <w:rPr>
          <w:rFonts w:ascii="Cordia New" w:hAnsi="Cordia New" w:cs="Cordia New"/>
          <w:sz w:val="32"/>
          <w:szCs w:val="32"/>
        </w:rPr>
        <w:t xml:space="preserve">2547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โดยทำการแก้ไขปรับปรุงเนื้อหาบางส่วนและจัดรูปเล่มใหม่ซึ่งคงเหลือจำนวน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278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หน้าจากต้นฉบับเดิม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32"/>
      </w:r>
    </w:p>
    <w:p w:rsidR="005E6D72" w:rsidRPr="00492EBE" w:rsidRDefault="005E6D72" w:rsidP="00315C6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lastRenderedPageBreak/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หนังสือ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ในที่สุดข้าพเจ้าได้รับทางนำ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เป็นหนังสือที่ผู้เขียนได้กล่าวอ้างถึงการเดินทางด้านจิตวิญญาณของตนเอง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เพื่อแสวงหาสัจธรรมและแนวทางที่เที่ยงตรง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โดยเริ่มต้นที่เล่าถึงเกี่ยวกับชีวประวัติของผู้เขียนเป็นภาพโดยย่อ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และต่อด้วยชีวิตแห่งการเดินทางไปยังดินแดนต่างๆ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เพื่อค้นหาสัจธรรม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โดยมีการพบปะกับบรรดาผู้รู้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ภายหลังจากนั้นผู้เขียนก็ได้เริ่มการวิจัยถึงรายละเอียดต่างๆ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ของเนื้อหาทางวิชาการ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โดยทำการวิจัยในประเด็นที่เกี่ยวข้องกับเศาะหาบะฮฺ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เราะฎิยัลลอฮุอันฮุม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เป็นหลัก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เช่น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ทัศนะของอัลกุรอานเกี่ยวกับเศาะหาบะฮฺ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ความเห็นของท่านเราะสูลุลลอฮฺ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ศ็อลลัลลอฮุอะลัยฮิวะสัลลัม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เกี่ยวกับเศาะหาบะฮฺ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ความเห็นของเศาะหาบะฮฺต่อกันและกัน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และวิจัยในประเด็นที่เกี่ยวข้องกับตัวบทหลักฐานต่างๆ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ที่เป็นเหตุผลเบื้องหลังทำให้ผู้เขียนหันเหตัวเองไปเชื่อถือในลัทธิชีอะฮฺ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อิมาม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 xml:space="preserve">12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หรือ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ชีอะฮฺ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อิษนาอะชะริยะฮฺ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ซึ่งได้รับการถ่ายทอดเป็นภาษาต่างๆ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33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ภาษาอุรดู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ใช้ชื่อว่า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 w:rsidR="00315C6E" w:rsidRPr="00492EBE">
        <w:rPr>
          <w:rFonts w:ascii="Arial" w:eastAsia="Times New Roman" w:hAnsi="Arial" w:cs="KFGQPC Uthman Taha Naskh" w:hint="cs"/>
          <w:szCs w:val="24"/>
          <w:rtl/>
        </w:rPr>
        <w:t>پهرمين</w:t>
      </w:r>
      <w:r w:rsidR="00315C6E" w:rsidRPr="00492EBE">
        <w:rPr>
          <w:rFonts w:ascii="Cordia New" w:eastAsia="Times New Roman" w:hAnsi="Cordia New" w:cs="KFGQPC Uthman Taha Naskh"/>
          <w:szCs w:val="24"/>
          <w:rtl/>
        </w:rPr>
        <w:t xml:space="preserve"> </w:t>
      </w:r>
      <w:r w:rsidR="00315C6E" w:rsidRPr="00492EBE">
        <w:rPr>
          <w:rFonts w:ascii="Arial" w:eastAsia="Times New Roman" w:hAnsi="Arial" w:cs="KFGQPC Uthman Taha Naskh" w:hint="cs"/>
          <w:szCs w:val="24"/>
          <w:rtl/>
        </w:rPr>
        <w:t>هدايت</w:t>
      </w:r>
      <w:r w:rsidR="00315C6E" w:rsidRPr="00492EBE">
        <w:rPr>
          <w:rFonts w:ascii="Cordia New" w:eastAsia="Times New Roman" w:hAnsi="Cordia New" w:cs="KFGQPC Uthman Taha Naskh"/>
          <w:szCs w:val="24"/>
          <w:rtl/>
        </w:rPr>
        <w:t xml:space="preserve"> </w:t>
      </w:r>
      <w:r w:rsidR="00315C6E" w:rsidRPr="00492EBE">
        <w:rPr>
          <w:rFonts w:ascii="Arial" w:eastAsia="Times New Roman" w:hAnsi="Arial" w:cs="KFGQPC Uthman Taha Naskh" w:hint="cs"/>
          <w:szCs w:val="24"/>
          <w:rtl/>
        </w:rPr>
        <w:t>پاگيا</w:t>
      </w:r>
      <w:r w:rsidR="00315C6E" w:rsidRPr="00492EB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ภาษาอังกฤษ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ใช้ชื่อว่า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eastAsia="Times New Roman" w:hAnsi="Cordia New" w:cs="Cordia New"/>
          <w:sz w:val="32"/>
          <w:szCs w:val="32"/>
        </w:rPr>
        <w:t>THEN. I WAS GUIDED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ภาษาฝรั่งเศส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ใช้ชื่อว่า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eastAsia="Times New Roman" w:hAnsi="Cordia New" w:cs="Cordia New"/>
          <w:sz w:val="32"/>
          <w:szCs w:val="32"/>
        </w:rPr>
        <w:t>Comment j'ai e'te' guide'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” 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ภาษาอื่นๆ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เช่น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ตุรกี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เปอร์เซียและสวาฮิลี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เป็นต้น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5E6D72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1511D8" w:rsidRDefault="001511D8" w:rsidP="001511D8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3754FD" w:rsidRDefault="003754FD" w:rsidP="00492EBE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C00000"/>
          <w:sz w:val="36"/>
          <w:szCs w:val="36"/>
          <w:lang w:bidi="th-TH"/>
        </w:rPr>
      </w:pPr>
    </w:p>
    <w:p w:rsidR="006F4DE9" w:rsidRDefault="006F4DE9">
      <w:pPr>
        <w:bidi w:val="0"/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br w:type="page"/>
      </w:r>
    </w:p>
    <w:p w:rsidR="005E6D72" w:rsidRDefault="005E6D72" w:rsidP="003754FD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C00000"/>
          <w:sz w:val="36"/>
          <w:szCs w:val="36"/>
          <w:lang w:bidi="th-TH"/>
        </w:rPr>
      </w:pP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lastRenderedPageBreak/>
        <w:t>วิธีการอ้างอิงหลักฐานทางวิชาการของดร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rtl/>
          <w:cs/>
        </w:rPr>
        <w:t>.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มุฮัมมัด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rtl/>
          <w:cs/>
        </w:rPr>
        <w:t xml:space="preserve"> 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อัต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rtl/>
          <w:cs/>
        </w:rPr>
        <w:t>-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ตีญานี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rtl/>
          <w:cs/>
        </w:rPr>
        <w:t xml:space="preserve"> 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อัส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rtl/>
          <w:cs/>
        </w:rPr>
        <w:t>-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สะมาวี</w:t>
      </w:r>
    </w:p>
    <w:p w:rsidR="001511D8" w:rsidRPr="00492EBE" w:rsidRDefault="001511D8" w:rsidP="001511D8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sz w:val="36"/>
          <w:szCs w:val="36"/>
        </w:rPr>
      </w:pPr>
    </w:p>
    <w:p w:rsidR="005E6D72" w:rsidRPr="00492EBE" w:rsidRDefault="005E6D72" w:rsidP="00315C6E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จากการศึกษาวิธีการอ้างอิงหลักฐานทางวิชาการของหนังสือ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ในที่สุดข้าพเจ้าได้รับทางนำ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สรุปได้ว่าเป็นวิธีเดียวกันที่นักวิชาการคนอื่นๆ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ของลัทธิชีอะฮฺรอฟิเฎาะฮฺได้ใช้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ซึ่งสามารถสรุปและแบ่งเป็นประเด็นตามหัวข้อต่างๆ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ดังนี้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492EBE" w:rsidRPr="001511D8" w:rsidRDefault="005E6D72" w:rsidP="001511D8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การปฏิเสธต่อหลักฐานที่ชัดเจน</w:t>
      </w:r>
    </w:p>
    <w:p w:rsidR="005E6D72" w:rsidRPr="00492EBE" w:rsidRDefault="005E6D72" w:rsidP="00492EBE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noProof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noProof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noProof/>
          <w:sz w:val="32"/>
          <w:szCs w:val="32"/>
          <w:cs/>
          <w:lang w:bidi="th-TH"/>
        </w:rPr>
        <w:t>ตีญานีได้กล่าวว่า</w:t>
      </w:r>
    </w:p>
    <w:p w:rsidR="005E6D72" w:rsidRPr="00492EBE" w:rsidRDefault="005E6D72" w:rsidP="00707914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ขอให้เรามาพิจารณาวัจนะทางฝ่ายซุนนี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ที่กล่าวไว้เกี่ยวกับท่านอบูบักรว่า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ถ้าหากข้าพเจ้าจะเลือกผู้ที่ใกล้ชิดเป็นเพื่อนสักคนหนึ่งแล้ว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ข้าพเจ้าคงเลือกท่านอบูบักร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ถ้าคำกล่าวเช่นนั้นเป็นคำกล่าวของท่านศาสดาจริง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ฉะนั้นท่านอบูบักรอยู่ที่ไหนเล่าในวันความเป็นพี่น้องครั้งแรกที่นครมักกะฮฺก่อนการอพยพ</w:t>
      </w:r>
      <w:r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34"/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35"/>
      </w:r>
    </w:p>
    <w:p w:rsidR="005E6D72" w:rsidRPr="00492EBE" w:rsidRDefault="005E6D72" w:rsidP="001511D8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ท่านศาสดา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ศ็อลฯ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กล่าวว่าจงยึดแบบฉบับของฉันและแบบฉบับของคุลาฟาอุรรอชิดีน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หลังจากฉันให้มั่นคง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จึงไม่มีหลักฐานที่สามารถเชื่อถือได้ในคำกล่าวของฝ่ายซุนนะฮ์ที่มีวจนะกล่าวว่าฉันได้ละทิ้งแบบฉบับไว้แก่พวกเจ้า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Style w:val="FootnoteReference"/>
          <w:rFonts w:ascii="Cordia New" w:hAnsi="Cordia New" w:cs="Cordia New"/>
          <w:cs/>
        </w:rPr>
        <w:footnoteReference w:id="36"/>
      </w:r>
    </w:p>
    <w:p w:rsidR="005E6D72" w:rsidRPr="00492EBE" w:rsidRDefault="005E6D72" w:rsidP="005E6D72">
      <w:pPr>
        <w:bidi w:val="0"/>
        <w:spacing w:after="0" w:line="240" w:lineRule="auto"/>
        <w:ind w:left="720" w:right="678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315C6E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ทั้งๆ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เขาได้กล่าวในหนังสือเล่มเดียวกันซึ่งแสดงถึงการยอมรับในหลักฐานที่อ้างถึงหนังสือเศาะฮีหุสสุนนะฮฺ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บุคอรีและมุสลิม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ไว้ว่า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แต่เขาอ้างถึงหนังสือซอฮีฮุซซุนนะฮ์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ซึ่งไม่มีหนังสือเล่มใดทัดเทียมได้เราก็จำเป็นต้องเชื่อ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เพราะเป็นหนังสือที่มีหลักฐานมั่นคงรองจากอัลกุรอาน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>”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37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แต่เขากลับปฏิเสธหลักฐานจากเศาะฮีหุสสุนนะฮฺและตำราตัวบทหะดีษเล่มอื่นๆ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ที่ได้รับการยืนยันความถูกต้องจากนักวิชาการผู้เป็นที่ยอมรับได้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ในเรื่องที่ท่านนบี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ศ็อลลัลลอฮุอะลัยฮิวะสัลลัม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เลือกท่านอบูบักรฺ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เราะฎิยัลลอฮุอันฮุ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เป็นมิตรผู้ใกล้ชิด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และได้สั่งเสียให้ยึดตามสุนนะฮฺของเคาะลีฟะฮฺทั้ง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4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ซึ่งหลักฐานที่ถูกต้องข้างต้น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มีดังนี้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ท่านเราะสูลุลลอฮฺ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ศ็อลลัลลอฮุอะลัยฮิวะสัลลัม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ได้กล่าวว่า</w:t>
      </w:r>
    </w:p>
    <w:p w:rsidR="005E6D72" w:rsidRPr="001511D8" w:rsidRDefault="005E6D72" w:rsidP="00492EBE">
      <w:pPr>
        <w:spacing w:after="0" w:line="240" w:lineRule="auto"/>
        <w:jc w:val="both"/>
        <w:rPr>
          <w:rFonts w:ascii="Cordia New" w:hAnsi="Cordia New" w:cs="KFGQPC Uthman Taha Naskh"/>
          <w:color w:val="0070C0"/>
          <w:szCs w:val="24"/>
          <w:rtl/>
          <w:cs/>
        </w:rPr>
      </w:pPr>
      <w:r w:rsidRPr="001511D8">
        <w:rPr>
          <w:rFonts w:ascii="Cordia New" w:eastAsia="Calibri" w:hAnsi="Cordia New" w:cs="KFGQPC Uthman Taha Naskh"/>
          <w:color w:val="0070C0"/>
          <w:szCs w:val="24"/>
          <w:rtl/>
        </w:rPr>
        <w:t>«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لَوْ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كُنْتُ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مُتَّخِذًا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مِنْ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أُمَّتِي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خَلِيلًا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لَاتَّخَذْتُ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أَبَا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بَكْرٍ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وَلَكِنْ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أَخِي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وَصَاحِبِي</w:t>
      </w:r>
      <w:r w:rsidRPr="001511D8">
        <w:rPr>
          <w:rFonts w:ascii="Cordia New" w:eastAsia="Calibri" w:hAnsi="Cordia New" w:cs="KFGQPC Uthman Taha Naskh"/>
          <w:color w:val="0070C0"/>
          <w:szCs w:val="24"/>
          <w:rtl/>
        </w:rPr>
        <w:t>»</w:t>
      </w:r>
    </w:p>
    <w:p w:rsidR="005E6D72" w:rsidRPr="001511D8" w:rsidRDefault="005E6D72" w:rsidP="00315C6E">
      <w:pPr>
        <w:bidi w:val="0"/>
        <w:spacing w:after="0" w:line="240" w:lineRule="auto"/>
        <w:ind w:right="21"/>
        <w:jc w:val="thaiDistribute"/>
        <w:rPr>
          <w:rFonts w:ascii="Cordia New" w:hAnsi="Cordia New" w:cs="Cordia New"/>
          <w:color w:val="0070C0"/>
          <w:sz w:val="32"/>
          <w:szCs w:val="32"/>
        </w:rPr>
      </w:pP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ความว่า</w:t>
      </w:r>
      <w:r w:rsidR="00315C6E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“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ถ้าฉันเอาผู้ใดในประชาชาติของฉันเป็นมิตรแท้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แน่นอนฉันจะเอาท่านอบูบักรฺ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แต่เขาเป็นพี่น้องของฉันและสาวกของฉัน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>”</w:t>
      </w:r>
      <w:r w:rsidRPr="001511D8">
        <w:rPr>
          <w:rFonts w:ascii="Cordia New" w:hAnsi="Cordia New" w:cs="Cordia New"/>
          <w:color w:val="0070C0"/>
          <w:sz w:val="32"/>
          <w:szCs w:val="32"/>
        </w:rPr>
        <w:t xml:space="preserve"> </w:t>
      </w:r>
      <w:r w:rsidRPr="001511D8">
        <w:rPr>
          <w:rStyle w:val="FootnoteReference"/>
          <w:rFonts w:ascii="Cordia New" w:hAnsi="Cordia New" w:cs="Cordia New"/>
          <w:color w:val="0070C0"/>
        </w:rPr>
        <w:footnoteReference w:id="38"/>
      </w:r>
    </w:p>
    <w:p w:rsidR="005E6D72" w:rsidRPr="00492EBE" w:rsidRDefault="005E6D72" w:rsidP="005E6D72">
      <w:pPr>
        <w:bidi w:val="0"/>
        <w:spacing w:after="0" w:line="240" w:lineRule="auto"/>
        <w:ind w:right="21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ind w:right="21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และท่านเราะสูลุลลอฮฺ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ศ็อลลัลลอฮุอะลัยฮิวะสัลลัม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1511D8" w:rsidRDefault="005E6D72" w:rsidP="00492EBE">
      <w:pPr>
        <w:spacing w:after="0" w:line="240" w:lineRule="auto"/>
        <w:jc w:val="both"/>
        <w:rPr>
          <w:rFonts w:ascii="Cordia New" w:hAnsi="Cordia New" w:cs="KFGQPC Uthman Taha Naskh"/>
          <w:color w:val="0070C0"/>
          <w:szCs w:val="24"/>
          <w:rtl/>
          <w:lang w:bidi="ar-EG"/>
        </w:rPr>
      </w:pPr>
      <w:r w:rsidRPr="001511D8">
        <w:rPr>
          <w:rFonts w:ascii="Cordia New" w:eastAsia="Calibri" w:hAnsi="Cordia New" w:cs="KFGQPC Uthman Taha Naskh"/>
          <w:color w:val="0070C0"/>
          <w:szCs w:val="24"/>
          <w:rtl/>
        </w:rPr>
        <w:t>«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أُوصِيكُمْ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بِتَقْوَى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اللَّهِ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وَالسَّمْعِ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وَالطَّاعَةِ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وَإِنْ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عَبْدٌ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حَبَشِىٌّ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فَإِنَّهُ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مَنْ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يَعِشْ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مِنْكُمْ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يَرَى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اخْتِلاَفًا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كَثِيرًا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وَإِيَّاكُمْ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وَمُحْدَثَاتِ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الأُمُورِ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فَإِنَّهَا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ضَلاَلَةٌ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فَمَنْ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أَدْرَكَ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ذَلِكَ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مِنْكُمْ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فَعَلَيْهِ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بِسُنَّتِى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وَسُنَّةِ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الْخُلَفَاءِ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الرَّاشِدِينَ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الْمَهْدِيِّينَ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عَضُّوا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عَلَيْهَا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بِالنَّوَاجِذِ</w:t>
      </w:r>
      <w:r w:rsidRPr="001511D8">
        <w:rPr>
          <w:rFonts w:ascii="Cordia New" w:eastAsia="Calibri" w:hAnsi="Cordia New" w:cs="KFGQPC Uthman Taha Naskh"/>
          <w:color w:val="0070C0"/>
          <w:szCs w:val="24"/>
          <w:rtl/>
        </w:rPr>
        <w:t>»</w:t>
      </w:r>
    </w:p>
    <w:p w:rsidR="005E6D72" w:rsidRPr="001511D8" w:rsidRDefault="005E6D72" w:rsidP="00315C6E">
      <w:pPr>
        <w:bidi w:val="0"/>
        <w:spacing w:after="0" w:line="240" w:lineRule="auto"/>
        <w:ind w:right="21"/>
        <w:jc w:val="thaiDistribute"/>
        <w:rPr>
          <w:rFonts w:ascii="Cordia New" w:hAnsi="Cordia New" w:cs="Cordia New"/>
          <w:color w:val="0070C0"/>
          <w:sz w:val="32"/>
          <w:szCs w:val="32"/>
        </w:rPr>
      </w:pP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ความว่า</w:t>
      </w:r>
      <w:r w:rsidR="00315C6E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“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ฉันขอสั่งเสียพวกท่านให้ยำเกรงต่ออัลลอฮฺ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พร้อมทั้งเชื่อฟังและภักดี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แม้ว่าผู้ที่สั่งใช้พวกท่านจะเป็นบ่าวแห่งเอธิโอเปียก็ตาม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เพราะผู้ใดในหมู่พวกท่านที่มีอยู่ต่อหลังจากนี้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เขาจะได้เห็นการขัดแย้งอย่างมากมาย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และพวกท่านพึงระวังสิ่งใหม่ในศาสนา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เพราะมันคือความหลงผิด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ดังนั้น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ผู้ใดในหมู่พวกท่านที่พบเหตุดังกล่าว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ก็จำเป็นแก่เขาจะต้องยึดสุนนะฮฺของฉัน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และสุนนะฮฺของบรรดาเคาะลีฟะฮฺที่ปราดเปรื่องและได้รับทางนำ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พวกท่านจงยึดมันด้วยฟันกราม</w:t>
      </w:r>
      <w:r w:rsidR="00315C6E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Style w:val="FootnoteReference"/>
          <w:rFonts w:ascii="Cordia New" w:hAnsi="Cordia New" w:cs="Cordia New"/>
          <w:color w:val="0070C0"/>
          <w:cs/>
        </w:rPr>
        <w:footnoteReference w:id="39"/>
      </w:r>
      <w:r w:rsidRPr="001511D8">
        <w:rPr>
          <w:rFonts w:ascii="Cordia New" w:hAnsi="Cordia New" w:cs="Cordia New"/>
          <w:color w:val="0070C0"/>
          <w:sz w:val="32"/>
          <w:szCs w:val="32"/>
        </w:rPr>
        <w:t xml:space="preserve">  </w:t>
      </w:r>
    </w:p>
    <w:p w:rsidR="005E6D72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</w:rPr>
        <w:t xml:space="preserve">     </w:t>
      </w:r>
    </w:p>
    <w:p w:rsidR="005E6D72" w:rsidRPr="00492EBE" w:rsidRDefault="005E6D72" w:rsidP="001511D8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การอ้างอิงหลักฐานที่สวนทางกับระเบียบวิธีการที่ผู้เรียบเรียงได้วางไว้</w:t>
      </w:r>
      <w:r w:rsidRPr="00492EBE">
        <w:rPr>
          <w:rFonts w:ascii="Cordia New" w:hAnsi="Cordia New" w:cs="Cordia New"/>
          <w:b/>
          <w:bCs/>
          <w:color w:val="C00000"/>
          <w:sz w:val="36"/>
          <w:szCs w:val="36"/>
          <w:rtl/>
          <w:cs/>
        </w:rPr>
        <w:t xml:space="preserve"> </w:t>
      </w:r>
    </w:p>
    <w:p w:rsidR="005E6D72" w:rsidRPr="00492EBE" w:rsidRDefault="005E6D72" w:rsidP="00492EBE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315C6E" w:rsidRDefault="005E6D72" w:rsidP="00315C6E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เพราะข้าพเจ้าจะวิจัยงานอันยากและยาวนานนี้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ข้าพเจ้าจึงสัญญากับตัวเองว่าจะพึ่งพาอาศัยวจนะ</w:t>
      </w:r>
      <w:r w:rsidRPr="00492EBE">
        <w:rPr>
          <w:rFonts w:ascii="Cordia New" w:hAnsi="Cordia New" w:cs="Cordia New"/>
          <w:sz w:val="32"/>
          <w:szCs w:val="32"/>
          <w:rtl/>
          <w:cs/>
        </w:rPr>
        <w:t>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ฮะดีษ</w:t>
      </w:r>
      <w:r w:rsidRPr="00492EBE">
        <w:rPr>
          <w:rFonts w:ascii="Cordia New" w:hAnsi="Cordia New" w:cs="Cordia New"/>
          <w:sz w:val="32"/>
          <w:szCs w:val="32"/>
          <w:rtl/>
          <w:cs/>
        </w:rPr>
        <w:t>)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ที่ถูกต้องเท่านั้น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ซึ่งจะต้องมีความเห็นสอดคล้องกัน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ระหว่างทั้งฝ่ายซุนนะฮ์และฝ่ายชีอะฮ์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และข้าพเจ้าจะละทิ้งสิ่งที่กล่าวโดยฝ่ายหนึ่งฝ่ายใดแต่ฝ่ายเดียว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>”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40"/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</w:p>
    <w:p w:rsidR="005E6D72" w:rsidRPr="00492EBE" w:rsidRDefault="005E6D72" w:rsidP="00315C6E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วจนะของท่านศาสดามุฮัมมัด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ศ็อลฯ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ที่แนะนำเราให้ดำเนินรอยตามท่านอิมามอะลี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วจนะที่ข้าพเจ้าอ่านในหนังสือซอเฮียะฮ์ของฝ่ายซุนนีและฝ่ายชีอะฮ์ก็ยอมรับซึ่งมีจำนวนไม่น้อยเล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แต่ก็อย่างที่ข้าพเจ้าเคยพูดแล้ว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ข้าพเจ้าเพียงอ้างถึงวจนะที่เห็นพ้องต้องกันโดยทั้งสองฝ่ายเท่านั้น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 w:rsidRPr="00492EBE">
        <w:rPr>
          <w:rFonts w:ascii="Cordia New" w:hAnsi="Cordia New" w:cs="Cordia New"/>
          <w:vanish/>
          <w:sz w:val="32"/>
          <w:szCs w:val="32"/>
          <w:cs/>
          <w:lang w:bidi="th-TH"/>
        </w:rPr>
        <w:t>ย</w:t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41"/>
      </w:r>
    </w:p>
    <w:p w:rsidR="005E6D72" w:rsidRPr="00492EBE" w:rsidRDefault="005E6D72" w:rsidP="005E6D72">
      <w:pPr>
        <w:bidi w:val="0"/>
        <w:spacing w:after="0" w:line="240" w:lineRule="auto"/>
        <w:ind w:left="720" w:right="678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315C6E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ในความเป็นจริงกลับปรากฏหลักฐานอย่างมากมายที่ใช้ในการอ้างอิงของหนังสือเล่มนี้ที่มีสถานะเฎาะอีฟ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อ่อน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และเมาฎูอฺ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อุปโลกน์</w:t>
      </w:r>
      <w:r w:rsidR="00315C6E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ซึ่งเป็นหลักฐานที่ไม่อาจจะยอมรับและนำมาอ้างอิงได้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ดังนี้</w:t>
      </w:r>
    </w:p>
    <w:p w:rsidR="001511D8" w:rsidRDefault="005E6D72" w:rsidP="001511D8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ท่านเราะสูลุลลอฮฺ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ศ็อลลัลลอฮุอะลัยฮิวะสัลลัม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ได้กล่าวว่า</w:t>
      </w:r>
    </w:p>
    <w:p w:rsidR="005E6D72" w:rsidRPr="00492EBE" w:rsidRDefault="001511D8" w:rsidP="001511D8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ฉันคือนครแห่งความรู้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และอะลีคือประตูแห่งนครนั้น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  <w:cs/>
        </w:rPr>
        <w:footnoteReference w:id="42"/>
      </w:r>
    </w:p>
    <w:p w:rsidR="005E6D72" w:rsidRPr="00492EBE" w:rsidRDefault="005E6D72" w:rsidP="001511D8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นี่คือหลักฐานที่อัต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และนักวิชาการชีอะฮฺหลายคนได้อ้างอิงเพื่อยืนยันในความเชื่อของพวกเขาว่าท่านอะลีนั้นเป็นผู้ที่ประเสริฐที่สุ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แต่ท่านอิมามอัล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บุคอรี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43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ได้กล่าวถึงหะดีษบทนี้ว่า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เป็นหะดีษ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มุนกัร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>”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44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ท่านยังกล่าวเสริมอีกว่า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ไม่มีทางที่จะเป็นหะดีษเศาะฮีหฺได้เลย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>”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ท่านอบูหาติม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45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“(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เป็นหะดีษที่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ไม่มีที่มาที่ไป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ท่านอิบนุตัยมียะฮฺ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46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และท่านอัล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อัลบานี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47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ได้กล่าวว่า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เป็นหะดีษที่อุปโลกน์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ท่านอิบนุล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เญาซีได้ระบุหะดีษบทนี้ในหนังสือที่ท่านรวบรวมหะดีษที่อุปโลกน์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48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และท่านอื่นๆ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49"/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ติญานีได้กล่าวอีกว่า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ท่านเราะสูลุลลอฮฺ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ศ็อลลัลลอฮุอะลัยฮิวะสัลลัม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ได้กล่าวว่า</w:t>
      </w:r>
    </w:p>
    <w:p w:rsidR="005E6D72" w:rsidRPr="00492EBE" w:rsidRDefault="005E6D72" w:rsidP="00707914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สมาชิกของครอบครัวของข้าพเจ้าเปรียบเสมือนเรือของศาสดานุฮ์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ใครก็ตามที่ขึ้นอยู่บนเรือนั้นจะปลอดภัย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และใครก็ตามที่หันเหออกไปจากมันก็จะจมน้ำตาย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Style w:val="FootnoteReference"/>
          <w:rFonts w:ascii="Cordia New" w:hAnsi="Cordia New" w:cs="Cordia New"/>
          <w:cs/>
        </w:rPr>
        <w:footnoteReference w:id="50"/>
      </w:r>
    </w:p>
    <w:p w:rsidR="005E6D72" w:rsidRPr="00492EBE" w:rsidRDefault="005E6D72" w:rsidP="00707914">
      <w:pPr>
        <w:tabs>
          <w:tab w:val="left" w:pos="8080"/>
          <w:tab w:val="left" w:pos="8222"/>
        </w:tabs>
        <w:bidi w:val="0"/>
        <w:spacing w:after="0" w:line="240" w:lineRule="auto"/>
        <w:ind w:right="-31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นี่ก็เป็นอีกหนึ่งหะดีษที่อัต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ตีญานีและนักวิชาการชีอะฮฺได้อ้างอิง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ซึ่งท่านอัซ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ซะฮะบี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51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ท่านอิบนุกะษีร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52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ท่านอัล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อัลบานี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53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และท่านอื่นๆ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ได้กล่าวว่า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เป็นหะดีษที่เฎาะอีฟ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นอกจากนี้ในสายรายงานยังมีนักรายงานที่ชื่อ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มุฟัฎฎ็อล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บินศอลิหฺ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ซึ่งท่านอิมามอัล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บุคอรีและท่านอบูหาติม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ได้กล่าวว่า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มุนกะรุลหะดีษ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54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ยิ่งกว่านั้นยังปรากฏนักรายงานคนอื่นๆ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ที่ปรากฏข้อบกพร่องในตัวของเขาหรือหะดีษที่เขาได้รายงานได้แก่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สุวัยดฺ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บินสะอีด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>”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หะนัชฺ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กุนานี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>”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อบูอิสหาก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อัส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สะบีอี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เป็นต้น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55"/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การอ้างอิงหลักฐานที่สวนทางกับระเบียบวิธีการที่ผู้เรียบเรียงได้วางไว้นั้นยังมีอีกมากมาย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ดังนี้</w:t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</w:p>
    <w:p w:rsidR="005E6D72" w:rsidRPr="00492EBE" w:rsidRDefault="005E6D72" w:rsidP="001511D8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อุปมาอะฮ์ลุลบัยต์เปรียบเหมือนประตูแห่งหิฏเฏาะฮ์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การอภัยโทษ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ของลูกหลานอิสราเอล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ใครก็ตามที่เข้าไปในประตูนั้นก็จะได้รับการอภัยโทษ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56"/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57"/>
      </w:r>
    </w:p>
    <w:p w:rsidR="005E6D72" w:rsidRPr="00492EBE" w:rsidRDefault="005E6D72" w:rsidP="00492EBE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lastRenderedPageBreak/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บ้านในวันประกาศศาสนาท่านศาสดาแห่งอัลลอฮ์ได้กล่าว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อันเป็นการบ่งถึงท่านอิมามอะลีว่า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นี่คือ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น้องของฉัน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ตัวแทนของฉัน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และผู้ช่วยของฉันหลังจากฉันจากไปแล้ว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จงฟังเขาและเชื่อฟังเขา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58"/>
      </w:r>
      <w:r w:rsidRPr="00492EBE">
        <w:rPr>
          <w:rFonts w:ascii="Cordia New" w:hAnsi="Cordia New" w:cs="Cordia New"/>
          <w:sz w:val="32"/>
          <w:szCs w:val="32"/>
        </w:rPr>
        <w:t xml:space="preserve">, </w:t>
      </w:r>
      <w:r w:rsidRPr="00492EBE">
        <w:rPr>
          <w:rStyle w:val="FootnoteReference"/>
          <w:rFonts w:ascii="Cordia New" w:hAnsi="Cordia New" w:cs="Cordia New"/>
        </w:rPr>
        <w:footnoteReference w:id="59"/>
      </w:r>
    </w:p>
    <w:p w:rsidR="005E6D72" w:rsidRPr="00492EBE" w:rsidRDefault="005E6D72" w:rsidP="00707914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ใครก็ตามที่ต้องการมีชีวิตและตายอย่างฉัน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และต้องการมีชีวิตอยู่ในสวนสวรรค์อย่างอมตะหลังจากสิ้นชีวิตไปแล้ว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ควรยอมรับอะลีเป็นผู้พิทักษ์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และดำเนินตามอะฮ์ลุลบัยต์ของเขา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หลังจากการจากไปของข้าพเจ้า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ดังนั้นความวิบัติจงมีแด่ผู้ดำเนินตามข้าพเจ้าที่ปฏิเสธอะฮ์ลุลบัยต์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และไม่เอาใจใส่ต่อความสัมพันธ์และความเป็นพี่น้องกันของข้าพเจ้า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ขออัลลอฮ์อย่าทรงให้พวกเขาได้รับชะฟาอะฮ์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การช่วยเหลือ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จากข้าพเจ้าเลย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60"/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61"/>
      </w:r>
    </w:p>
    <w:p w:rsidR="005E6D72" w:rsidRPr="00492EBE" w:rsidRDefault="005E6D72" w:rsidP="00492EBE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อะลีนั้นเป็นส่วนหนึ่งของฉัน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และฉันเป็นส่วนหนึ่งของอะลี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และไม่มีใครสามารถปฏิบัติหน้าที่ของฉันได้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เว้นแต่ฉันเองและอะลีเท่านั้น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62"/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63"/>
      </w:r>
    </w:p>
    <w:p w:rsidR="005E6D72" w:rsidRPr="001511D8" w:rsidRDefault="005E6D72" w:rsidP="001511D8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ab/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ตีญานีมีเหตุผลอะไร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จึงได้อ้างอิงหลักฐานเหล่านี้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ทั้งๆ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ที่เขาได้กล่าวว่า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ข้าพเจ้าเพียงอ้างถึงวจนะที่เห็นพ้องต้องกันโดยทั้งสองฝ่ายเท่านั้น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>”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64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ดังนั้นเราจะยอมรับในเนื้อหาและหลักฐานต่างๆ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</w:t>
      </w:r>
      <w:r w:rsidRPr="00492EBE">
        <w:rPr>
          <w:rFonts w:ascii="Cordia New" w:hAnsi="Cordia New" w:cs="Cordia New"/>
          <w:vanish/>
          <w:sz w:val="32"/>
          <w:szCs w:val="32"/>
          <w:cs/>
          <w:lang w:bidi="th-TH"/>
        </w:rPr>
        <w:t>ักวิชาการชีอะฮฺ</w:t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vanish/>
          <w:sz w:val="32"/>
          <w:szCs w:val="32"/>
          <w:cs/>
        </w:rPr>
        <w:pgNum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ได้ใช้ในการอ้างอิงได้อย่างไร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?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ซึ่งเมื่อเราพิจารณาถึงพฤติกรรมดังกล่าวของอัต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ตีญานีและนักวิชาการชีอะฮฺที่ได้อ้างอิงหลักฐานเหล่านี้แล้ว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ปรากฏว่าไม่มีความแตกต่างใดๆ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กับพฤติกรรมของหมู่ชน</w:t>
      </w:r>
      <w:r w:rsidRPr="001511D8">
        <w:rPr>
          <w:rFonts w:ascii="Cordia New" w:hAnsi="Cordia New" w:cs="Cordia New"/>
          <w:sz w:val="32"/>
          <w:szCs w:val="32"/>
          <w:cs/>
          <w:lang w:bidi="th-TH"/>
        </w:rPr>
        <w:t>ต่างๆ</w:t>
      </w:r>
      <w:r w:rsidRPr="001511D8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sz w:val="32"/>
          <w:szCs w:val="32"/>
          <w:cs/>
          <w:lang w:bidi="th-TH"/>
        </w:rPr>
        <w:t>ก่อนหน้านี้เลย</w:t>
      </w:r>
      <w:r w:rsidRPr="001511D8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sz w:val="32"/>
          <w:szCs w:val="32"/>
          <w:cs/>
          <w:lang w:bidi="th-TH"/>
        </w:rPr>
        <w:t>ดังที่อัลลอฮฺ</w:t>
      </w:r>
      <w:r w:rsidRPr="001511D8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sz w:val="32"/>
          <w:szCs w:val="32"/>
          <w:cs/>
          <w:lang w:bidi="th-TH"/>
        </w:rPr>
        <w:t>ตะอาลา</w:t>
      </w:r>
      <w:r w:rsidRPr="001511D8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sz w:val="32"/>
          <w:szCs w:val="32"/>
          <w:cs/>
          <w:lang w:bidi="th-TH"/>
        </w:rPr>
        <w:t>ดำรัสว่า</w:t>
      </w:r>
      <w:r w:rsidRPr="001511D8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1511D8" w:rsidRPr="001511D8" w:rsidRDefault="001511D8" w:rsidP="00492EBE">
      <w:pPr>
        <w:spacing w:after="0" w:line="240" w:lineRule="auto"/>
        <w:ind w:right="-69"/>
        <w:jc w:val="thaiDistribute"/>
        <w:rPr>
          <w:rFonts w:ascii="Cordia New" w:eastAsia="Times New Roman" w:hAnsi="Cordia New" w:cs="Cordia New"/>
          <w:color w:val="00B050"/>
          <w:sz w:val="32"/>
          <w:szCs w:val="32"/>
          <w:rtl/>
        </w:rPr>
      </w:pPr>
      <w:r w:rsidRPr="001511D8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كَذَّبَتۡ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قَبۡلَهُمۡ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قَوۡمُ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نُوحٖ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وَٱلۡأَحۡزَابُ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مِنۢ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بَعۡدِهِمۡۖ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وَهَمَّتۡ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كُلُّ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أُمَّةِۢ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بِرَسُولِهِمۡ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لِيَأۡخُذُوهُۖ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وَجَٰدَلُواْ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بِٱلۡبَٰطِلِ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لِيُدۡحِضُواْ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بِهِ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ٱلۡحَقَّ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فَأَخَذۡتُهُمۡۖ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فَكَيۡفَ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كَانَ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عِقَابِ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ic Script HAFS" w:cs="KFGQPC Uthmanic Script HAFS" w:hint="cs"/>
          <w:color w:val="00B050"/>
          <w:sz w:val="24"/>
          <w:szCs w:val="24"/>
          <w:rtl/>
        </w:rPr>
        <w:t>٥</w:t>
      </w:r>
      <w:r w:rsidRPr="001511D8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1511D8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1511D8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1511D8">
        <w:rPr>
          <w:rFonts w:ascii="KFGQPC Uthman Taha Naskh" w:cs="KFGQPC Uthman Taha Naskh" w:hint="cs"/>
          <w:color w:val="00B050"/>
          <w:sz w:val="24"/>
          <w:szCs w:val="24"/>
          <w:rtl/>
        </w:rPr>
        <w:t>غافر</w:t>
      </w:r>
      <w:r w:rsidRPr="001511D8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1511D8">
        <w:rPr>
          <w:rFonts w:ascii="KFGQPC Uthman Taha Naskh" w:cs="KFGQPC Uthman Taha Naskh" w:hint="cs"/>
          <w:color w:val="00B050"/>
          <w:sz w:val="24"/>
          <w:szCs w:val="24"/>
          <w:rtl/>
        </w:rPr>
        <w:t>٥</w:t>
      </w:r>
      <w:r w:rsidRPr="001511D8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5E6D72" w:rsidRPr="001511D8" w:rsidRDefault="005E6D72" w:rsidP="001511D8">
      <w:pPr>
        <w:bidi w:val="0"/>
        <w:spacing w:after="0" w:line="240" w:lineRule="auto"/>
        <w:ind w:right="-69"/>
        <w:jc w:val="thaiDistribute"/>
        <w:rPr>
          <w:rFonts w:ascii="Cordia New" w:eastAsia="Times New Roman" w:hAnsi="Cordia New" w:cs="Cordia New"/>
          <w:color w:val="00B050"/>
          <w:sz w:val="32"/>
          <w:szCs w:val="32"/>
        </w:rPr>
      </w:pPr>
      <w:r w:rsidRPr="001511D8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ความว่า</w:t>
      </w:r>
      <w:r w:rsidR="001511D8" w:rsidRPr="001511D8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 “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</w:rPr>
        <w:t>(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เพราะ</w:t>
      </w:r>
      <w:r w:rsidR="001511D8" w:rsidRPr="001511D8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)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  <w:rtl/>
          <w:cs/>
        </w:rPr>
        <w:t xml:space="preserve"> 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ก่อนหน้าพวกเขานั้นหมู่ชนของนูหฺ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  <w:rtl/>
          <w:cs/>
        </w:rPr>
        <w:t xml:space="preserve"> 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และพลพรรคต่าง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  <w:rtl/>
          <w:cs/>
        </w:rPr>
        <w:t xml:space="preserve"> 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ๆ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</w:rPr>
        <w:t xml:space="preserve"> 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หลังจากพวกเขาได้ปฏิเสธมาก่อนแล้ว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  <w:rtl/>
          <w:cs/>
        </w:rPr>
        <w:t xml:space="preserve"> 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และทุกๆประชาชาติได้ตั้งใจที่จะทำลายล้างเราะสูลของพวกเขาและโต้เถียงด้วยความเท็จ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</w:rPr>
        <w:t xml:space="preserve"> 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เพื่อที่จะลบล้างความจริงให้สูญสิ้นไป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  <w:rtl/>
          <w:cs/>
        </w:rPr>
        <w:t xml:space="preserve"> 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ดังนั้นข้าจึงได้ลงโทษพวกเขา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  <w:rtl/>
          <w:cs/>
        </w:rPr>
        <w:t xml:space="preserve"> 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แล้วเป็นอย่างไรบ้างการลงโทษของข้า</w:t>
      </w:r>
      <w:r w:rsidR="001511D8" w:rsidRPr="001511D8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” </w:t>
      </w:r>
      <w:r w:rsidRPr="001511D8">
        <w:rPr>
          <w:rFonts w:ascii="Cordia New" w:eastAsia="Times New Roman" w:hAnsi="Cordia New" w:cs="Cordia New"/>
          <w:color w:val="00B050"/>
          <w:sz w:val="32"/>
          <w:szCs w:val="32"/>
          <w:rtl/>
          <w:cs/>
        </w:rPr>
        <w:t xml:space="preserve"> </w:t>
      </w:r>
      <w:r w:rsidRPr="001511D8">
        <w:rPr>
          <w:rStyle w:val="FootnoteReference"/>
          <w:rFonts w:ascii="Cordia New" w:eastAsia="Times New Roman" w:hAnsi="Cordia New" w:cs="Cordia New"/>
          <w:color w:val="00B050"/>
          <w:cs/>
        </w:rPr>
        <w:footnoteReference w:id="65"/>
      </w:r>
    </w:p>
    <w:p w:rsidR="005E6D72" w:rsidRPr="00492EBE" w:rsidRDefault="005E6D72" w:rsidP="005E6D72">
      <w:pPr>
        <w:bidi w:val="0"/>
        <w:spacing w:after="0" w:line="240" w:lineRule="auto"/>
        <w:ind w:right="-69"/>
        <w:jc w:val="thaiDistribute"/>
        <w:rPr>
          <w:rFonts w:ascii="Cordia New" w:eastAsia="Times New Roman" w:hAnsi="Cordia New" w:cs="Cordia New"/>
          <w:sz w:val="32"/>
          <w:szCs w:val="32"/>
          <w:rtl/>
          <w:cs/>
        </w:rPr>
      </w:pPr>
    </w:p>
    <w:p w:rsidR="005E6D72" w:rsidRPr="00492EBE" w:rsidRDefault="005E6D72" w:rsidP="001511D8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492EBE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การบิดเบือนหลักฐานให้ผิดไปจากเดิม</w:t>
      </w:r>
    </w:p>
    <w:p w:rsidR="005E6D72" w:rsidRPr="00492EBE" w:rsidRDefault="005E6D72" w:rsidP="00492EBE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ได้กล่าวถึงท่านอุมัร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บินอัล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ค็อฏฏอบ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เราะฎิยัลลอฮุอันฮุ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707914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lastRenderedPageBreak/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เมื่อสาวกคนหนึ่งของท่านศาสดา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ถามเขาวันหนึ่งในระหว่างที่อยู่ในตำแหน่งคอลีฟะฮ์ว่า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โอ้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ท่านหัวหน้าบรรดาผู้ศรัทธา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ข้าพเจ้ามียุนุบ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หลังอสุจิ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แต่ข้าพเจ้าไม่สามารถหาน้ำเพื่อทำความสะอาดได้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ข้าพเจ้าจะทำอย่างไร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ท่านอุมัรตอบว่า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ก็ไม่ต้องละหมาดก็ได้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หลังจากนั้นอัมมาร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อิบนิยาซิร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ได้ตักเตือนเขาเกี่ยวกับเรื่องตะยัมมุม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การทำความสะอาดโดยใช้ดินฝุ่น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แต่ท่านอุมัรไม่เชื่อในเรื่องนั้น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และบอกกับอัมมารว่า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เจ้าจงรับผิดชอบในหน้าที่ที่ได้รับมอบหมายให้เท่านั้น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ซอเฮียะฮ์บุคอรี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1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52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66"/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แต่ตัวบทหะดีษที่ถูกต้องนั้นมีรายละเอียดดังนี้</w:t>
      </w:r>
    </w:p>
    <w:p w:rsidR="005E6D72" w:rsidRPr="001511D8" w:rsidRDefault="005E6D72" w:rsidP="00617F1F">
      <w:pPr>
        <w:spacing w:after="0" w:line="240" w:lineRule="auto"/>
        <w:jc w:val="thaiDistribute"/>
        <w:rPr>
          <w:rFonts w:ascii="Cordia New" w:hAnsi="Cordia New" w:cs="KFGQPC Uthman Taha Naskh"/>
          <w:color w:val="0070C0"/>
          <w:szCs w:val="24"/>
          <w:rtl/>
        </w:rPr>
      </w:pPr>
      <w:r w:rsidRPr="001511D8">
        <w:rPr>
          <w:rFonts w:ascii="Cordia New" w:eastAsia="Calibri" w:hAnsi="Cordia New" w:cs="KFGQPC Uthman Taha Naskh"/>
          <w:color w:val="0070C0"/>
          <w:szCs w:val="24"/>
          <w:rtl/>
        </w:rPr>
        <w:t>«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جَاءَ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رَجُلٌ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إِلَى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عُمَرَ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بْنِ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الْخَطَّابِ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فَقَالَ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إِنِّي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أَجْنَبْتُ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فَلَمْ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أُصِبِ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الْمَاءَ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فَقَالَ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عَمَّارُ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بْنُ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يَاسِرٍ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لِعُمَرَ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بْنِ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الْخَطَّابِ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أَمَا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تَذْكُرُ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أَنَّا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كُنَّا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فِي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سَفَرٍ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أَنَا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وَأَنْتَ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فَأَمَّا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أَنْتَ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فَلَمْ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تُصَلِّ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وَأَمَّا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أَنَا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فَتَمَعَّكْتُ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فَصَلَّيْتُ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فَذَكَرْتُ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لِلنَّبِيِّ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صَلَّى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اللَّهم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عَلَيْهِ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وَسَلَّمَ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فَقَالَ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النَّبِيُّ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صَلَّى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اللَّهم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عَلَيْهِ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وَسَلَّمَ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: «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إِنَّمَا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كَانَ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يَكْفِيكَ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هَكَذَا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»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فَضَرَبَ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النَّبِيُّ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صَلَّى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اللَّهم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عَلَيْهِ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وَسَلَّمَ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بِكَفَّيْهِ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الْأَرْضَ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وَنَفَخَ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فِيهِمَا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ثُمَّ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مَسَحَ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بِهِمَا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وَجْهَهُ</w:t>
      </w:r>
      <w:r w:rsidRPr="001511D8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</w:rPr>
        <w:t>وَكَفَّيْهِ</w:t>
      </w:r>
      <w:r w:rsidRPr="001511D8">
        <w:rPr>
          <w:rFonts w:ascii="Cordia New" w:eastAsia="Calibri" w:hAnsi="Cordia New" w:cs="KFGQPC Uthman Taha Naskh"/>
          <w:color w:val="0070C0"/>
          <w:szCs w:val="24"/>
          <w:rtl/>
        </w:rPr>
        <w:t>»</w:t>
      </w:r>
    </w:p>
    <w:p w:rsidR="005E6D72" w:rsidRPr="001511D8" w:rsidRDefault="005E6D72" w:rsidP="001511D8">
      <w:pPr>
        <w:bidi w:val="0"/>
        <w:spacing w:after="0" w:line="240" w:lineRule="auto"/>
        <w:ind w:right="21"/>
        <w:jc w:val="thaiDistribute"/>
        <w:rPr>
          <w:rFonts w:ascii="Cordia New" w:hAnsi="Cordia New" w:cs="Cordia New"/>
          <w:color w:val="0070C0"/>
          <w:sz w:val="32"/>
          <w:szCs w:val="32"/>
        </w:rPr>
      </w:pP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ความว่า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</w:rPr>
        <w:t>“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มีชายคนหนึ่งไปหาท่านอุมัร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บินอัล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>-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ค็อฏฏอบ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เราะฎิยัลลอฮุอันฮุ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แล้วกล่าวว่า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ครั้งหนึ่งฉันมีญะนาบะฮฺ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และฉันหาน้ำที่จะใช้ชำระไม่ได้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แล้วอัมมารฺ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บินยาสิรฺ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ก็ได้กล่าวแก่ท่านอุมัร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บินอัล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>-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ค็อฏฏอบ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เราะฎิยัลลอฮุอันฮุ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ว่าท่านยังจำได้มั้ยเมื่อตอนที่เราเดินทางไปด้วยกัน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ซึ่งท่านนั้นมิได้ละหมาด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ส่วนฉันใช้วิธีเกลือกกลิ้งร่างกายกับพื้นดินแล้วก็ละหมาด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ฉันได้เล่าพฤติการณ์ดังกล่าวให้ท่านนบี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ศ็อลลัลลอฮุอะลัยฮิวะสัลลัม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ฟัง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แล้วท่านก็บอกว่า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</w:rPr>
        <w:t>“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ความจริงแล้วท่านเพียงแค่ทำอย่างนี้ก็เป็นการพอแล้ว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(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หลังจากนั้นท่านนบีได้สาธิตวิธีทำตะยัมมุมให้ดู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)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และท่านนบี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ได้ใช้ฝ่ามือทั้งสองตบลงบนพื้นดิน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แล้วก็เป่าฝุ่นที่ฝ่ามือทั้งสองแล้วจึงใช้มือทั้งสองลูบใบหน้าและมือทั้งสองข้าง</w:t>
      </w:r>
      <w:r w:rsidRPr="001511D8">
        <w:rPr>
          <w:rFonts w:ascii="Cordia New" w:hAnsi="Cordia New" w:cs="Cordia New"/>
          <w:color w:val="0070C0"/>
          <w:sz w:val="32"/>
          <w:szCs w:val="32"/>
        </w:rPr>
        <w:t xml:space="preserve">” </w:t>
      </w:r>
      <w:r w:rsidRPr="001511D8">
        <w:rPr>
          <w:rStyle w:val="FootnoteReference"/>
          <w:rFonts w:ascii="Cordia New" w:hAnsi="Cordia New" w:cs="Cordia New"/>
          <w:color w:val="0070C0"/>
        </w:rPr>
        <w:footnoteReference w:id="67"/>
      </w:r>
    </w:p>
    <w:p w:rsidR="005E6D72" w:rsidRPr="00492EBE" w:rsidRDefault="005E6D72" w:rsidP="005E6D72">
      <w:pPr>
        <w:bidi w:val="0"/>
        <w:spacing w:after="0" w:line="240" w:lineRule="auto"/>
        <w:ind w:right="21"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ind w:right="21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นอกจากนี้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ตีญานีได้บิดเบือนเรื่องราวเกี่ยวกับท่านหญิงอาอิชะฮฺ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เราะฎิยัลลอฮุอันฮา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อีกว่า</w:t>
      </w:r>
    </w:p>
    <w:p w:rsidR="005E6D72" w:rsidRPr="00492EBE" w:rsidRDefault="00707914" w:rsidP="00707914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“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ครั้งหนึ่งท่านศาสดา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ศ็อลฯ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เทศนาสั่งสอน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และท่านได้ชี้ให้เห็นถึงบ้านที่นาง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ท่านหญิงอาอีชะฮฺ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อาศัยอยู่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ท่านกล่าวว่า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มีความยุ่งยาก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มีความยุ่งยาก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มีความยุ่งยาก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จากที่ซึ่งเขาของซัยตอนโผล่เข้ามา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จากบุคอรี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2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128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  <w:cs/>
        </w:rPr>
        <w:footnoteReference w:id="68"/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ab/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เช่นเดียวกันตัวบทหะดีษที่ถูกต้องนั้นมีรายละเอียดดังนี้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จากท่านอับดุลลอฮฺ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บินอุมัร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เราะฎิยัลลอฮุอันฮุมา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ได้กล่าวว่า</w:t>
      </w:r>
    </w:p>
    <w:p w:rsidR="005E6D72" w:rsidRPr="001511D8" w:rsidRDefault="005E6D72" w:rsidP="00617F1F">
      <w:pPr>
        <w:autoSpaceDE w:val="0"/>
        <w:autoSpaceDN w:val="0"/>
        <w:adjustRightInd w:val="0"/>
        <w:spacing w:after="0" w:line="240" w:lineRule="auto"/>
        <w:jc w:val="both"/>
        <w:rPr>
          <w:rFonts w:ascii="Cordia New" w:hAnsi="Cordia New" w:cs="KFGQPC Uthman Taha Naskh"/>
          <w:color w:val="0070C0"/>
          <w:szCs w:val="24"/>
          <w:rtl/>
          <w:lang w:bidi="ar-EG"/>
        </w:rPr>
      </w:pPr>
      <w:r w:rsidRPr="001511D8">
        <w:rPr>
          <w:rFonts w:ascii="Cordia New" w:eastAsia="Calibri" w:hAnsi="Cordia New" w:cs="KFGQPC Uthman Taha Naskh"/>
          <w:color w:val="0070C0"/>
          <w:szCs w:val="24"/>
          <w:rtl/>
        </w:rPr>
        <w:t>«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رَأَيْتُ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رَسُولَ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اللَّهِ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صلى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الله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عليه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وسلم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يُشِيرُ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إِلَى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الْمَشْرِقِ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وَيَقُولُ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هَا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إِنَّ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الْفِتْنَةَ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هَا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هُنَا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إِنَّ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الْفِتْنَةَ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هَا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هُنَا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مِنْ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حَيْثُ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يَطْلُعُ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قَرْنُ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الشَّيْطَانِ</w:t>
      </w:r>
      <w:r w:rsidRPr="001511D8">
        <w:rPr>
          <w:rFonts w:ascii="Cordia New" w:eastAsia="Calibri" w:hAnsi="Cordia New" w:cs="KFGQPC Uthman Taha Naskh"/>
          <w:color w:val="0070C0"/>
          <w:szCs w:val="24"/>
          <w:rtl/>
        </w:rPr>
        <w:t>»</w:t>
      </w:r>
    </w:p>
    <w:p w:rsidR="005E6D72" w:rsidRPr="001511D8" w:rsidRDefault="005E6D72" w:rsidP="001511D8">
      <w:pPr>
        <w:bidi w:val="0"/>
        <w:spacing w:after="0" w:line="240" w:lineRule="auto"/>
        <w:ind w:right="21"/>
        <w:jc w:val="thaiDistribute"/>
        <w:rPr>
          <w:rFonts w:ascii="Cordia New" w:hAnsi="Cordia New" w:cs="Cordia New"/>
          <w:color w:val="0070C0"/>
          <w:sz w:val="32"/>
          <w:szCs w:val="32"/>
        </w:rPr>
      </w:pP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ความว่า</w:t>
      </w:r>
      <w:r w:rsid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“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ฉันได้เห็นท่านเราะสูลุลลอฮฺ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ศ็อลลัลลอฮุอะลัยฮิวะสัลลัม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ชี้ไปทางทิศตะวันออก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และกล่าวว่า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ที่นี่คือฟิตนะฮฺ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(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ความยุ่งยาก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)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ที่นี่คือฟิตนะฮฺ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สถานที่ที่เขาของชัยฏอนโผล่ขึ้นมา</w:t>
      </w:r>
      <w:r w:rsid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” </w:t>
      </w:r>
      <w:r w:rsidR="001511D8">
        <w:rPr>
          <w:rFonts w:ascii="Cordia New" w:hAnsi="Cordia New" w:cs="Cordia New" w:hint="cs"/>
          <w:color w:val="0070C0"/>
          <w:sz w:val="32"/>
          <w:szCs w:val="32"/>
          <w:rtl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Style w:val="FootnoteReference"/>
          <w:rFonts w:ascii="Cordia New" w:hAnsi="Cordia New" w:cs="Cordia New"/>
          <w:color w:val="0070C0"/>
        </w:rPr>
        <w:footnoteReference w:id="69"/>
      </w:r>
    </w:p>
    <w:p w:rsidR="005E6D72" w:rsidRPr="00492EBE" w:rsidRDefault="005E6D72" w:rsidP="005E6D72">
      <w:pPr>
        <w:bidi w:val="0"/>
        <w:spacing w:after="0" w:line="240" w:lineRule="auto"/>
        <w:ind w:right="21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1511D8">
      <w:pPr>
        <w:bidi w:val="0"/>
        <w:spacing w:after="0" w:line="240" w:lineRule="auto"/>
        <w:ind w:right="-31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ณ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ที่นี้ข้าพเจ้าขอหยิบยกคำกล่าวของอัต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ตีญานีที่เขาได้กล่าวเองว่า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นี่เป็นการโป้ปดที่ไม่ละอายและเป็นการหลอกหลวงที่เห็นได้ชัด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มหาบริสุทธิ์จงมีแด่พระองค์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การสรรเสริญทั้งมวลจงมีแด่พระองค์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สิริมงคลจงมีแด่พระองค์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และความสูงส่งจงมีแด่พระองค์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พระองค์มิได้สร้างฟ้าและแผ่นดินและสิ่งที่อยู่ระหว่างสิ่งทั้งสองนั้นโดยปราศจากความยุติธรรม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เหล่านี้เป็นที่สงสัยของผู้ปฏิเสธ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ความวิบัติจงมีแด่ผู้ปฏิเสธเถิด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และเหวนรกนั้นจะเป็นที่พำนักของพวกเขา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70"/>
      </w:r>
    </w:p>
    <w:p w:rsidR="005E6D72" w:rsidRDefault="005E6D72" w:rsidP="005E6D72">
      <w:pPr>
        <w:bidi w:val="0"/>
        <w:spacing w:after="0" w:line="240" w:lineRule="auto"/>
        <w:ind w:right="-31"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1511D8" w:rsidRPr="00492EBE" w:rsidRDefault="001511D8" w:rsidP="001511D8">
      <w:pPr>
        <w:bidi w:val="0"/>
        <w:spacing w:after="0" w:line="240" w:lineRule="auto"/>
        <w:ind w:right="-31" w:firstLine="720"/>
        <w:jc w:val="thaiDistribute"/>
        <w:rPr>
          <w:rFonts w:ascii="Cordia New" w:hAnsi="Cordia New" w:cs="Cordia New"/>
          <w:sz w:val="32"/>
          <w:szCs w:val="32"/>
          <w:rtl/>
          <w:cs/>
        </w:rPr>
      </w:pPr>
    </w:p>
    <w:p w:rsidR="00617F1F" w:rsidRPr="00D31116" w:rsidRDefault="005E6D72" w:rsidP="00D31116">
      <w:pPr>
        <w:bidi w:val="0"/>
        <w:spacing w:after="0" w:line="240" w:lineRule="auto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617F1F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การปิดบังหลักฐานจากความเป็นจริง</w:t>
      </w:r>
    </w:p>
    <w:p w:rsidR="005E6D72" w:rsidRPr="00492EBE" w:rsidRDefault="005E6D72" w:rsidP="001511D8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ตีญานีได้กล่าวถึงหัวข้อ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หะดีษของท่านเราะสูลุลลอฮฺ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ศ็อลลัลลอฮุอะลัยฮิวะสัลลัม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ว่าแท้จริงแล้วชี้ให้เห็นความจริงที่ว่าจำเป็นที่จะต้องดำเนินตามอะฮฺลุลบัยตฺ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ไว้ว่า</w:t>
      </w:r>
    </w:p>
    <w:p w:rsidR="005E6D72" w:rsidRPr="00492EBE" w:rsidRDefault="005E6D72" w:rsidP="00617F1F">
      <w:pPr>
        <w:bidi w:val="0"/>
        <w:spacing w:after="0" w:line="240" w:lineRule="auto"/>
        <w:ind w:left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ท่านเราะสูลุลลอฮฺ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ศ็อลลัลอฮุอะลัยฮิวะสัลลัม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707914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ท่านยังกล่าวอีกว่า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ทูตแห่งอัลลอฮ์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มะลิกัตมูต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กำลังจะมาหาฉันและฉันจะต้องตอบรับ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ด้วยเหตุนี้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ฉันจึงละสิ่งหนักสองสิ่งไว้ในหมู่พวกเจ้า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สิ่งแรกคือคัมภีร์ของอัลลอฮ์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ซึ่งในนั้นเจ้าจะได้รับทางนำและแสงสว่างและอะฮฺลุลบัยต์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ฉันขอเตือนเจ้าถึงอะฮ์ลุลบัยต์ของฉัน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จากซอเฮียะฮ์มุสลิม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บทเกี่ยวกับความประเสริฐของอิมามอะลี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71"/>
      </w:r>
    </w:p>
    <w:p w:rsidR="005E6D72" w:rsidRPr="00492EBE" w:rsidRDefault="005E6D72" w:rsidP="005E6D72">
      <w:pPr>
        <w:bidi w:val="0"/>
        <w:spacing w:after="0" w:line="240" w:lineRule="auto"/>
        <w:ind w:left="720" w:right="678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ในเรื่องนี้อัต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ตีญานีได้นำเสนอเฉพาะเนื้อหาที่สอดคล้องกับความต้องการของตนเท่านั้น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ซึ่งเป็นพฤติกรรมโดยทั่วไปของนักวิชาการชีอะฮฺ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เพราะรายละเอียดที่สมบูรณ์มีรายงานจากท่านซัยดฺ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บินอัรกอม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เราะฎิยัลลอฮุอันฮุ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เล่าว่า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1511D8" w:rsidRDefault="005E6D72" w:rsidP="00617F1F">
      <w:pPr>
        <w:spacing w:after="0" w:line="240" w:lineRule="auto"/>
        <w:jc w:val="thaiDistribute"/>
        <w:rPr>
          <w:rFonts w:ascii="Cordia New" w:hAnsi="Cordia New" w:cs="KFGQPC Uthman Taha Naskh"/>
          <w:color w:val="0070C0"/>
          <w:szCs w:val="24"/>
          <w:rtl/>
          <w:lang w:bidi="ar-EG"/>
        </w:rPr>
      </w:pPr>
      <w:r w:rsidRPr="001511D8">
        <w:rPr>
          <w:rFonts w:ascii="Cordia New" w:eastAsia="Calibri" w:hAnsi="Cordia New" w:cs="KFGQPC Uthman Taha Naskh"/>
          <w:color w:val="0070C0"/>
          <w:szCs w:val="24"/>
          <w:rtl/>
        </w:rPr>
        <w:t>«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قَامَ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رَسُولُ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اللَّهِ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-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صلى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الله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عليه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وسلم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-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يَخْطُبُنَا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بِمَاءٍ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يُدْعَى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خُمٌّ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بَيْنَ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مَكَّةَ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وَالْمَدِينَةِ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فَحَمِدَ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اللَّهَ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وَأَثْنَى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عَلَيْهِ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وَوَعَظَ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وَذَكَرَ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ثُمَّ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قَالَ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: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أَمَّا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بَعْدُ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أَلا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أَيُّهَا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النَّاسُ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إِنَّمَا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أَنَا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بَشَرٌ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يُوشِكُ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أَنْ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يَأْتِيَنِي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رَسُولُ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رَبِّي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فَأُجِيبَهُ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وَإِنِّي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تَارِكٌ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فِيكُمُ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الثَّقَلَيْنِ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أَحَدُهُمَا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: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كِتَابُ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اللَّهِ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فِيهِ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الْهُدَى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وَالنُّورُ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فَتَمَسِّكُوا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بِكِتَابِ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اللَّهِ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وَخُذُوا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بِهِ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فَرَغَّبَ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فِي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كِتَابِ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اللَّهِ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وَحَثَّ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عَلَيْهِ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ثُمَّ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قَالَ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: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وَأَهْلُ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بَيْتِي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أُذَكِّرُكُمُ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اللَّهَ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فِي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أَهْلِ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بَيْتِي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ثَلاثَ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مَرَّاتٍ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فَقَالَ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لَهُ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زَيْدٌ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وَحُصَيْنٌ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: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مَنْ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أَهْلُ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بَيْتِهِ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؟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أَلَيْسَ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نِسَاؤُهُ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مِنْ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أَهْلِ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بَيْتِهِ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؟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قَالَ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: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بَلَى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إِنَّ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نِسَاءَهُ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مِنْ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أَهْلِ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بَيْتِهِ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وَلَكِنَّ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أَهْلَ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بَيْتِهِ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مَنْ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حُرِمَ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الصَّدَقَةَ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قَالَ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: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وَمَنْ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هُمْ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؟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قَالَ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: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آلُ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عَلِيٍّ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وَآلُ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الْعَبَّاسِ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قَالَ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: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كُلُّ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هَؤُلاءِ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حُرِمَ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الصَّدَقَةَ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،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قَالَ</w:t>
      </w:r>
      <w:r w:rsidRPr="001511D8">
        <w:rPr>
          <w:rFonts w:ascii="Cordia New" w:hAnsi="Cordia New" w:cs="KFGQPC Uthman Taha Naskh"/>
          <w:color w:val="0070C0"/>
          <w:szCs w:val="24"/>
          <w:rtl/>
          <w:lang w:bidi="ar-EG"/>
        </w:rPr>
        <w:t xml:space="preserve"> : </w:t>
      </w:r>
      <w:r w:rsidRPr="001511D8">
        <w:rPr>
          <w:rFonts w:ascii="Arial" w:hAnsi="Arial" w:cs="KFGQPC Uthman Taha Naskh" w:hint="cs"/>
          <w:color w:val="0070C0"/>
          <w:szCs w:val="24"/>
          <w:rtl/>
          <w:lang w:bidi="ar-EG"/>
        </w:rPr>
        <w:t>نَعَمْ</w:t>
      </w:r>
      <w:r w:rsidRPr="001511D8">
        <w:rPr>
          <w:rFonts w:ascii="Cordia New" w:eastAsia="Calibri" w:hAnsi="Cordia New" w:cs="KFGQPC Uthman Taha Naskh"/>
          <w:color w:val="0070C0"/>
          <w:szCs w:val="24"/>
          <w:rtl/>
        </w:rPr>
        <w:t>»</w:t>
      </w:r>
    </w:p>
    <w:p w:rsidR="005E6D72" w:rsidRPr="001511D8" w:rsidRDefault="005E6D72" w:rsidP="001511D8">
      <w:pPr>
        <w:bidi w:val="0"/>
        <w:spacing w:after="0" w:line="240" w:lineRule="auto"/>
        <w:ind w:right="21"/>
        <w:jc w:val="thaiDistribute"/>
        <w:rPr>
          <w:rFonts w:ascii="Cordia New" w:hAnsi="Cordia New" w:cs="Cordia New"/>
          <w:color w:val="0070C0"/>
          <w:sz w:val="32"/>
          <w:szCs w:val="32"/>
        </w:rPr>
      </w:pP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ความว่า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“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ภายหลังจากนั้น</w:t>
      </w:r>
      <w:r w:rsidRPr="001511D8">
        <w:rPr>
          <w:rFonts w:ascii="Cordia New" w:hAnsi="Cordia New" w:cs="Cordia New"/>
          <w:color w:val="0070C0"/>
          <w:sz w:val="32"/>
          <w:szCs w:val="32"/>
        </w:rPr>
        <w:t xml:space="preserve"> 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(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ท่านซัยดฺ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บินอัรกอม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)</w:t>
      </w:r>
      <w:r w:rsidRPr="001511D8">
        <w:rPr>
          <w:rFonts w:ascii="Cordia New" w:hAnsi="Cordia New" w:cs="Cordia New"/>
          <w:color w:val="0070C0"/>
          <w:sz w:val="32"/>
          <w:szCs w:val="32"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ได้กล่าวว่า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มีวันหนึ่งท่านเราะสูลุลลอฮฺ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ศ็อลลัลลอฮุอะลัยฮิวะสัลลัม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ยืนขึ้นอ่านคุฏบะฮฺในหมู่พวกเราที่แอ่งน้ำแห่งหนึ่ง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ซึ่งมีชื่อเรียกกันว่า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</w:rPr>
        <w:t>“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คุม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"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อันเป็นชื่อสถานที่แห่งหนึ่งที่ตั้งอยู่ระหว่างนครมักกะฮฺกับนครมะดีนะฮฺ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(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เรียกว่า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เฆาะดีรฺ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คุม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)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ดังนั้น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ท่านก็กล่าวคำสรรเสริญอัลลอฮฺและชมเชยต่อพระองค์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สั่งสอนและตักเตือน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แล้วกล่าวว่า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“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ต่อไปนี้โปรดเข้าใจเถิดว่า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โอ้ท่านทั้งหลาย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!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ฉันนี้ไม่มีอื่นใดนอกจากเป็นมนุษย์ธรรมดาคนหนึ่ง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ซึ่งทูตของพระเจ้าของฉันใกล้จะมาหา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แล้วฉันจะตอบว่า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ฉันได้ละทิ้งไว้ในหมู่พวกท่านสิ่งหนักสองอย่าง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หนึ่งในสองคือ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กิตาบุลลอฮฺ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ในนั้นมีทางนำและ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lastRenderedPageBreak/>
        <w:t>แสงสว่าง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ดังนั้นท่านทั้งหลายจงรับเอาคัมภีร์ของอัลลอฮฺ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”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และท่านได้กระตุ้นให้ยึดมั่นในสิ่งที่มีอยู่ในกิตาบุลลอฮฺ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แล้วท่านก็กล่าวอีกว่า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“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และจงเอาใจใส่ต่ออะฮฺลุลบัยตฺของฉัน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ฉันขอเตือนพวกท่านให้ยำเกรงต่ออัลลอฮฺในเรื่องอะฮฺลุลบัยตฺของฉัน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ฉันขอเตือนพวกท่านทั้งหลายให้ยำเกรงต่ออัลลอฮฺในเรื่องอะฮฺลุลบัยตฺของฉัน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และฉันขอเตือนพวกท่านทั้งหลายให้ยำเกรงต่ออัลลอฮฺในเรื่องอะฮฺลุลบัยตฺของฉัน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”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แล้วท่านหุศ็อยนฺได้กล่าวแก่ท่านซัยดฺว่า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“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ใครคืออะฮฺลุลบัยตฺของท่านนบี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บรรดาภรรยาของท่านมิใช่ส่วนหนึ่งจากอะฮฺลุลบัยตฺของท่านดอกหรือ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”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ท่านซัยดฺตอบว่า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“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ใช่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บรรดาภรรยาของท่านเป็นส่วนหนึ่งในอะฮฺลุลบัยตฺของท่าน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แต่อะฮฺลุลบัยตฺของท่าน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(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ยังมีอีก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)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คือผู้ที่ถูกห้ามกินซะกาตหลังจากท่าน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(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นบีจากไป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)</w:t>
      </w:r>
      <w:r w:rsidRPr="001511D8">
        <w:rPr>
          <w:rFonts w:ascii="Cordia New" w:hAnsi="Cordia New" w:cs="Cordia New"/>
          <w:color w:val="0070C0"/>
          <w:sz w:val="32"/>
          <w:szCs w:val="32"/>
        </w:rPr>
        <w:t xml:space="preserve">”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เขาถามต่อไปว่า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“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เขาเหล่านั้นคือใคร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”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ท่านซัยดฺตอบว่า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“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พวกเขาคือวงศ์วานของท่านอลี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วงศ์วานของท่านอะกีล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วงศ์วานของท่านญะอฺฟัรฺ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วงศ์วานของท่านอับบาส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”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และเขาถามต่อไปว่า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“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พวกเขาเหล่านี้คือผู้ที่ถูกห้ามกินซะกาตหรือ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?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ท่านตอบว่า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“</w:t>
      </w:r>
      <w:r w:rsidRPr="001511D8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ใช่แล้ว</w:t>
      </w:r>
      <w:r w:rsidR="001511D8" w:rsidRPr="001511D8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” </w:t>
      </w:r>
      <w:r w:rsidRPr="001511D8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1511D8">
        <w:rPr>
          <w:rStyle w:val="FootnoteReference"/>
          <w:rFonts w:ascii="Cordia New" w:hAnsi="Cordia New" w:cs="Cordia New"/>
          <w:color w:val="0070C0"/>
          <w:cs/>
        </w:rPr>
        <w:footnoteReference w:id="72"/>
      </w:r>
    </w:p>
    <w:p w:rsidR="005E6D72" w:rsidRPr="00492EBE" w:rsidRDefault="005E6D72" w:rsidP="005E6D72">
      <w:pPr>
        <w:bidi w:val="0"/>
        <w:spacing w:after="0" w:line="240" w:lineRule="auto"/>
        <w:ind w:right="678"/>
        <w:jc w:val="thaiDistribute"/>
        <w:rPr>
          <w:rFonts w:ascii="Cordia New" w:hAnsi="Cordia New" w:cs="Cordia New"/>
          <w:sz w:val="32"/>
          <w:szCs w:val="32"/>
          <w:rtl/>
          <w:cs/>
        </w:rPr>
      </w:pPr>
    </w:p>
    <w:p w:rsidR="001511D8" w:rsidRDefault="001511D8" w:rsidP="001511D8">
      <w:pPr>
        <w:bidi w:val="0"/>
        <w:spacing w:after="0" w:line="240" w:lineRule="auto"/>
        <w:rPr>
          <w:rFonts w:ascii="Cordia New" w:hAnsi="Cordia New" w:cs="Cordia New"/>
          <w:b/>
          <w:bCs/>
          <w:color w:val="C00000"/>
          <w:sz w:val="36"/>
          <w:szCs w:val="36"/>
          <w:lang w:bidi="th-TH"/>
        </w:rPr>
      </w:pPr>
    </w:p>
    <w:p w:rsidR="005E6D72" w:rsidRPr="00617F1F" w:rsidRDefault="005E6D72" w:rsidP="001511D8">
      <w:pPr>
        <w:bidi w:val="0"/>
        <w:spacing w:after="0" w:line="240" w:lineRule="auto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617F1F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การบิดเบือนในความหมายของหลักฐาน</w:t>
      </w:r>
    </w:p>
    <w:p w:rsidR="005E6D72" w:rsidRPr="00492EBE" w:rsidRDefault="005E6D72" w:rsidP="001511D8">
      <w:pPr>
        <w:bidi w:val="0"/>
        <w:spacing w:after="0" w:line="240" w:lineRule="auto"/>
        <w:ind w:firstLine="720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ติญานีได้บิดเบือนความหมายในหะดีษ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เมาลา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ไว้ว่า</w:t>
      </w:r>
    </w:p>
    <w:p w:rsidR="00617F1F" w:rsidRDefault="005E6D72" w:rsidP="001511D8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อะลีเป็นผู้ปกครองของบุคคลทั้งหลายที่ฉันเป็นผู้ปกครองพวกเขาโอ้อัลลอฮ์โปรดรักผู้ที่รักเขา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ทรงเกลียดชังผู้ที่เกลียดชังเขา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โปรดช่วยเหลือผู้ที่ช่วยเหลือเขา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โปรดละทิ้งผู้ที่ละทิ้งเขา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และโปรดให้ความยุติธรรมแก่เขาในทุกแห่งที่เขาหันไป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73"/>
      </w:r>
    </w:p>
    <w:p w:rsidR="005E6D72" w:rsidRPr="00492EBE" w:rsidRDefault="005E6D72" w:rsidP="00617F1F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ใครก็ตามที่ยอมรับว่าฉันเป็นนายเหนือเขา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เขาก็ควรยอมรับอะลีเป็นนายของเขาด้วย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โอ้อัลลอฮ์จงเป็นมิตรที่ดีกับมิตรของอะลี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และจงเป็นศัตรูกับศัตรูของอะลี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74"/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แต่ในความเป็นจริงมีการตีความในความหมายของหะดีษข้างต้นนี้อย่างหลากหลาย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75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ซึ่งโดยสรุปแล้วไม่มีทางจะให้ความหมายคำว่า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เมาลา</w:t>
      </w:r>
      <w:r w:rsidRPr="00492EBE">
        <w:rPr>
          <w:rFonts w:ascii="Cordia New" w:hAnsi="Cordia New" w:cs="Cordia New"/>
          <w:sz w:val="32"/>
          <w:szCs w:val="32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ไปในลักษณะของ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ความเคารพนับถือ</w:t>
      </w:r>
      <w:r w:rsidRPr="00492EBE">
        <w:rPr>
          <w:rFonts w:ascii="Cordia New" w:hAnsi="Cordia New" w:cs="Cordia New"/>
          <w:sz w:val="32"/>
          <w:szCs w:val="32"/>
        </w:rPr>
        <w:t>”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ได้อย่างแน่นอน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ไม่ว่าจะให้ความหมายไปในรูปแบบใดก็ตาม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ก็ไม่อาจจะให้ความหมายในรูปแบบดังกล่าวได้ทั้งสิ้น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นอกจากจะให้ความหมายไปในลักษณะ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ความรัก</w:t>
      </w:r>
      <w:r w:rsidRPr="00492EBE">
        <w:rPr>
          <w:rFonts w:ascii="Cordia New" w:hAnsi="Cordia New" w:cs="Cordia New"/>
          <w:sz w:val="32"/>
          <w:szCs w:val="32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หรือ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มิตร</w:t>
      </w:r>
      <w:r w:rsidRPr="00492EBE">
        <w:rPr>
          <w:rFonts w:ascii="Cordia New" w:hAnsi="Cordia New" w:cs="Cordia New"/>
          <w:sz w:val="32"/>
          <w:szCs w:val="32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แต่เพียงอย่างเดียวเท่านั้น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ด้วยเหตุนี้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คำสั่งท่านเราะสูลุลลอฮฺ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ศ็อลลัลลอฮุอะลัยฮิวะสัลลัม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ในหะดีษนี้จึงไม่ได้หมายถึงให้เราเคารพนับถือท่านอะลีด้วยการเอาท่านอะลีมาเป็นเจ้านายของเรา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หรือเอามาเป็นเคาะลีฟะฮฺของเราหลังจากที่ท่านเราะสูลุลลอฮฺ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ศ็อลลัลลอฮุอะลัยฮิวะสัลลัม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ได้เสียชีวิตไปแล้วแม้แต่อย่างใด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หากแต่ท่านสั่งกำชับให้เรามอบความรักหรือความเป็น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มิตรที่ซื่อสัตย์ต่อท่านอะลีเท่านั้น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ดังนั้นความหมายในหะดีษนี้จึงไม่ใช่เป็นเรื่องของการแต่งตั้งท่านอะลีให้เป็นเคาะลีฟะฮฺแต่อย่างใด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อย่างไรก็ตาม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แม้นว่าท่านอะลีจะได้รับการแต่งตั้งหรือไม่นั้น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แต่ในที่สุดท่านอะลีก็ได้เป็นเคาะลีฟะฮฺอยู่แล้ว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1511D8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rtl/>
          <w:cs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ณ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ข้าพเจ้าขอกล่าว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ดังที่อัต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ตีญานีได้กล่าวไว้ว่า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ความจริงหลักฐานทางประวัติศาสตร์ชี้ให้เห็นอย่างชัดเจนว่า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ผู้ที่แปลความหมายผิดๆ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เกี่ยวกับวจนะข้างต้นนั้นเป็นผู้โกหกมดเท็จ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ความพินาศจงมีแด่ผู้เขียนสิ่งนั้นด้วยมือของเขาเอง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และความพินาศจงมีแด่พวกเขาในสิ่งที่พวกเขากำลังเขียนอยู่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76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rPr>
          <w:rFonts w:ascii="Cordia New" w:hAnsi="Cordia New" w:cs="Cordia New"/>
          <w:sz w:val="32"/>
          <w:szCs w:val="32"/>
        </w:rPr>
      </w:pPr>
    </w:p>
    <w:p w:rsidR="001511D8" w:rsidRDefault="001511D8" w:rsidP="001511D8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  <w:lang w:bidi="th-TH"/>
        </w:rPr>
      </w:pPr>
    </w:p>
    <w:p w:rsidR="005E6D72" w:rsidRPr="00617F1F" w:rsidRDefault="005E6D72" w:rsidP="001511D8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617F1F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มีความขัดแย้งในคำกล่าวของตนเอง</w:t>
      </w:r>
    </w:p>
    <w:p w:rsidR="005E6D72" w:rsidRPr="00492EBE" w:rsidRDefault="005E6D72" w:rsidP="00617F1F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ตีญานีได้กล่าวว่า</w:t>
      </w:r>
    </w:p>
    <w:p w:rsidR="005E6D72" w:rsidRPr="00492EBE" w:rsidRDefault="005E6D72" w:rsidP="001511D8">
      <w:pPr>
        <w:bidi w:val="0"/>
        <w:spacing w:after="0" w:line="240" w:lineRule="auto"/>
        <w:ind w:right="-19" w:firstLine="720"/>
        <w:jc w:val="thaiDistribute"/>
        <w:rPr>
          <w:rFonts w:ascii="Cordia New" w:eastAsia="Times New Roman" w:hAnsi="Cordia New" w:cs="Cordia New"/>
          <w:sz w:val="32"/>
          <w:szCs w:val="32"/>
        </w:rPr>
      </w:pP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ความจริงแล้วสิ่งที่ข้าพเจ้ารู้เกี่ยวกับประวัติศาสตร์อิสลามนั้นน้อยเหลือเกิน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เพราะว่าครูของเราห้ามมิให้เรียนมัน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เขาอ้างว่ามันเป็นประวัติศาสตร์อันมืดทึบไม่ควรแก่การศึกษา</w:t>
      </w:r>
      <w:r w:rsidR="001511D8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eastAsia="Times New Roman" w:hAnsi="Cordia New" w:cs="Cordia New"/>
          <w:cs/>
        </w:rPr>
        <w:footnoteReference w:id="77"/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</w:rPr>
      </w:pP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แต่สิ่งที่เราได้พบเจอในหนังสือเล่มเดียวกันคือ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ตีญานีได้กล่าวว่า</w:t>
      </w:r>
    </w:p>
    <w:p w:rsidR="005E6D72" w:rsidRPr="00492EBE" w:rsidRDefault="005E6D72" w:rsidP="00617F1F">
      <w:pPr>
        <w:bidi w:val="0"/>
        <w:spacing w:after="0" w:line="240" w:lineRule="auto"/>
        <w:ind w:right="678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ผมทราบเรื่องนั้นมาจากหนังสือประวัติศาสตร์ที่มีชื่อเสียงหลายเล่ม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...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แต่ขอให้คุณบอกผมว่า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หนังสืออะไรบ้างที่คุณอ่าน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ข้าพเจ้าจึงบอกเขาถึง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หนังสือสองสามเล่ม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เช่น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หนังสือที่แต่งโดย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อะฮ์มัด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อามีน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ชื่อ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ฟัจรุลอิสลาม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ฎุฮาอัลอิสลาม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ซุฮูรุลอิสลาม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และหนังสืออื่นๆอีก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 w:rsidRPr="00492EBE">
        <w:rPr>
          <w:rStyle w:val="FootnoteReference"/>
          <w:rFonts w:ascii="Cordia New" w:hAnsi="Cordia New" w:cs="Cordia New"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78"/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1511D8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มาถึงจุดนี้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ข้าพเจ้าขอกล่าว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ดังที่อัต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ตีญานีได้กล่าวไว้ว่า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จงดูเถิดว่าอัลลอฮ์ทรงแสดงความสว่างของพระองค์ให้ประจักษ์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แม้ว่าผู้กดขี่จะพยายามปิดบังก็ตาม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79"/>
      </w:r>
    </w:p>
    <w:p w:rsidR="005E6D72" w:rsidRPr="00492EBE" w:rsidRDefault="005E6D72" w:rsidP="005E6D72">
      <w:pPr>
        <w:bidi w:val="0"/>
        <w:spacing w:after="0" w:line="240" w:lineRule="auto"/>
        <w:ind w:right="-31"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1511D8" w:rsidRDefault="001511D8" w:rsidP="001511D8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  <w:lang w:bidi="th-TH"/>
        </w:rPr>
      </w:pPr>
    </w:p>
    <w:p w:rsidR="005E6D72" w:rsidRPr="00617F1F" w:rsidRDefault="005E6D72" w:rsidP="001511D8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617F1F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การอ้างอิงเรื่องราวที่ไม่มีที่มาของแหล่งอ้างอิง</w:t>
      </w:r>
    </w:p>
    <w:p w:rsidR="005E6D72" w:rsidRPr="00492EBE" w:rsidRDefault="005E6D72" w:rsidP="00617F1F">
      <w:pPr>
        <w:bidi w:val="0"/>
        <w:spacing w:after="0" w:line="240" w:lineRule="auto"/>
        <w:ind w:firstLine="633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617F1F">
      <w:pPr>
        <w:bidi w:val="0"/>
        <w:spacing w:after="0" w:line="240" w:lineRule="auto"/>
        <w:ind w:right="-19" w:firstLine="633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พระองค์มีได้ทรงกล่าวหรอกหรือว่า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บ่าวของข้าฯ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จงเชื่อฟังข้าฯ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แล้วเจ้าจะเป็นอย่างข้า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เจ้ากล่าวสิ่งใดว่าจงเป็น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แล้วมันก็จะเป็น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80"/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81"/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</w:p>
    <w:p w:rsidR="005E6D72" w:rsidRPr="001511D8" w:rsidRDefault="005E6D72" w:rsidP="001511D8">
      <w:pPr>
        <w:bidi w:val="0"/>
        <w:spacing w:after="0" w:line="240" w:lineRule="auto"/>
        <w:ind w:right="-19" w:firstLine="633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ท่านศาสนทูตแห่งอัลลอฮฺได้กล่าวว่า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จงศึกษาศาสนาของท่านจนกระทั่งถูกกล่าวหาว่าบ้า</w:t>
      </w:r>
      <w:r w:rsidR="001511D8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82"/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83"/>
      </w:r>
    </w:p>
    <w:p w:rsidR="005E6D72" w:rsidRPr="00492EBE" w:rsidRDefault="005E6D72" w:rsidP="00DC3133">
      <w:pPr>
        <w:bidi w:val="0"/>
        <w:spacing w:after="0" w:line="240" w:lineRule="auto"/>
        <w:ind w:right="-19" w:firstLine="633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lastRenderedPageBreak/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นอกจากนั้นพวกเขายังเล่าเรื่องราวต่างๆ</w:t>
      </w:r>
      <w:r w:rsidR="00DC3133">
        <w:rPr>
          <w:rFonts w:ascii="Cordia New" w:hAnsi="Cordia New" w:cs="Cordia New" w:hint="cs"/>
          <w:sz w:val="32"/>
          <w:szCs w:val="40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ผิดอีกด้วย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ดังเช่นการกล่าวดังต่อไปนี้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ซึ่งอ้างไปถึงประชาชนที่กล่าวว่า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หากอัลลออ์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</w:t>
      </w:r>
      <w:r w:rsidRPr="00492EBE">
        <w:rPr>
          <w:rFonts w:ascii="Cordia New" w:hAnsi="Cordia New" w:cs="Cordia New"/>
          <w:sz w:val="32"/>
          <w:szCs w:val="32"/>
          <w:rtl/>
          <w:cs/>
        </w:rPr>
        <w:t>.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>.)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ทรงต้องการที่จะให้ภยันตรายเกิดแก่เราแล้ว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ก็ไม่มีผู้ใดที่จะหลีกหนีมันได้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เว้นแต่อุมัรอิบนุค็อตต็อบเท่านั้น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หรืออีกนัยหนึ่งเท่ากับพวกเขากล่าวว่า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ถ้าไม่เพราะท่านอุมัรแล้ว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ท่านศาสดามุฮัมมัดคงพินาศไปแล้ว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Style w:val="FootnoteReference"/>
          <w:rFonts w:ascii="Cordia New" w:hAnsi="Cordia New" w:cs="Cordia New"/>
        </w:rPr>
        <w:footnoteReference w:id="84"/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85"/>
      </w:r>
    </w:p>
    <w:p w:rsidR="005E6D72" w:rsidRPr="00492EBE" w:rsidRDefault="005E6D72" w:rsidP="00617F1F">
      <w:pPr>
        <w:bidi w:val="0"/>
        <w:spacing w:after="0" w:line="240" w:lineRule="auto"/>
        <w:ind w:right="-19" w:firstLine="633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อิบนุอับบาสได้กล่าว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นางได้ขี่ล่อ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นางได้ขี่อูฐ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หากนางมีชีวิตยืนยาว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นางอาจได้ขี่ช้าง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นางเป็นภรรยาคนที่เก้าของจำนวนแปดคน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และนางกระทำทุกอย่างตามที่นางปราถนา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86"/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87"/>
      </w:r>
    </w:p>
    <w:p w:rsidR="005E6D72" w:rsidRPr="00492EBE" w:rsidRDefault="005E6D72" w:rsidP="00DC3133">
      <w:pPr>
        <w:bidi w:val="0"/>
        <w:spacing w:after="0" w:line="240" w:lineRule="auto"/>
        <w:ind w:right="-19" w:firstLine="633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เรายังทราบอีกว่า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ตอลฮะฮ์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ซุเบร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มุฮัมมัด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อิบนิอบีบักร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และสาวกที่มีชื่อเสียงของท่านศาสดามุฮัมมัด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ศ็อลฯ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ได้ล้อมบ้านท่านอุศมานให้เขาอยู่ในบ้านโดยมิให้ดื่มน้ำ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เพื่อบังคับให้เขาลาออกจากตำแหน่ง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Style w:val="FootnoteReference"/>
          <w:rFonts w:ascii="Cordia New" w:hAnsi="Cordia New" w:cs="Cordia New"/>
          <w:cs/>
        </w:rPr>
        <w:footnoteReference w:id="88"/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89"/>
      </w:r>
    </w:p>
    <w:p w:rsidR="005E6D72" w:rsidRPr="00492EBE" w:rsidRDefault="005E6D72" w:rsidP="00DC3133">
      <w:pPr>
        <w:bidi w:val="0"/>
        <w:spacing w:after="0" w:line="240" w:lineRule="auto"/>
        <w:ind w:right="-19" w:firstLine="633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และการเป็นคอลีฟะฮ์ของท่านอุศมานก็เป็นละครเบาสมองทางประวัติศาสตร์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คือท่านอุมัรได้เสนอชื่อบุคคล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6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คนขึ้นเป็นคณะผู้คัดเลือก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และบอกให้พวกเขาคนใดคนหนึ่งในจำนวนนั้นเป็นคอลีฟะฮ์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และกล่าวว่า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ถ้าสี่คนเห็นพ้องด้วย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และสองคนไม่เห็นพ้องด้วย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สองคนที่ไม่เห็นพ้องจะต้องถูกฆ่า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90"/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91"/>
      </w:r>
    </w:p>
    <w:p w:rsidR="005E6D72" w:rsidRPr="00492EBE" w:rsidRDefault="005E6D72" w:rsidP="00DC3133">
      <w:pPr>
        <w:bidi w:val="0"/>
        <w:spacing w:after="0" w:line="240" w:lineRule="auto"/>
        <w:ind w:right="-19" w:firstLine="633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ท่านอุมัรไม่เคยตำหนิหรือประณามเขา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มุอาวียะฮ์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เลย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ทั้งๆ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ที่ความจริงมีอยู่ว่า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ประชาชนต่างพร่ำบ่นและติเตียนเกี่ยวกับความสุรุ่ยสุร่ายของมุอาวียะฮ์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โดยมีรายงานว่าเขาสวมใส่เสื้อผ้าไหมและใส่ทอง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...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ท่านอุมัรเคยตอบข้อร้องเรียนของประชาชนว่า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ปล่อยเขาเถิด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เพราะเขาเป็นกษัตริย์ของชาวอาหรับ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มุอาวิยะฮ์ปกครองนครดามัสกัสมาเป็นเวลา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20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กว่าปี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โดยปราศจากการแตะต้องหรือวิจารณ์เลย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92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93"/>
      </w:r>
      <w:r w:rsidRPr="00492EBE">
        <w:rPr>
          <w:rFonts w:ascii="Cordia New" w:hAnsi="Cordia New" w:cs="Cordia New"/>
          <w:sz w:val="32"/>
          <w:szCs w:val="32"/>
          <w:rtl/>
          <w:cs/>
        </w:rPr>
        <w:tab/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A12100" w:rsidRDefault="005E6D72" w:rsidP="00A12100">
      <w:pPr>
        <w:bidi w:val="0"/>
        <w:spacing w:after="0" w:line="240" w:lineRule="auto"/>
        <w:jc w:val="thaiDistribute"/>
        <w:rPr>
          <w:rFonts w:ascii="Cordia New" w:hAnsi="Cordia New" w:cs="KFGQPC Uthman Taha Naskh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</w:rPr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นี่คือเรื่องราวที่อัต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ตีญานีได้ระบุในหนังสือของเขา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ซึ่งล้วนไม่มีที่มาที่ไปทั้งสิ้น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เขาเพียงต้องการโน้มน้าวผู้คนให้คล้อยตามและหลงเชื่อในสิ่งที่ตนนำเสนอ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ถึงกับยอมขาดคุณธรรมที่ดีและความบริสุทธิ์ใจ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ทั้งยังไม่แสดงความรับผิดชอบในการนำเสนอเรื่องราวต่างๆ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ทางวิชาการ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ทั้งๆ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ที่อัลลอฮฺ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ตะอาลา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ได้ดำรัสถึงพฤติกรรมเช่นนี้ว่า</w:t>
      </w:r>
    </w:p>
    <w:p w:rsidR="00DC3133" w:rsidRPr="00DC3133" w:rsidRDefault="00DC3133" w:rsidP="00DC3133">
      <w:pPr>
        <w:spacing w:after="0" w:line="240" w:lineRule="auto"/>
        <w:ind w:right="21"/>
        <w:jc w:val="thaiDistribute"/>
        <w:rPr>
          <w:rFonts w:ascii="Arial" w:eastAsia="Calibri" w:hAnsi="Arial" w:cs="KFGQPC Uthman Taha Naskh"/>
          <w:color w:val="00B050"/>
          <w:szCs w:val="24"/>
          <w:rtl/>
        </w:rPr>
      </w:pPr>
      <w:r w:rsidRPr="00DC3133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فَمَنۡ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أَظۡلَمُ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مِمَّنِ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ٱفۡتَرَىٰ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عَلَى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ٱللَّهِ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كَذِبٗا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لِّيُضِلَّ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ٱلنَّاسَ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بِغَيۡرِ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عِلۡمٍۚ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إِنَّ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ٱللَّهَ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لَا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يَهۡدِي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ٱلۡقَوۡمَ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ٱلظَّٰلِمِينَ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ic Script HAFS" w:cs="KFGQPC Uthmanic Script HAFS" w:hint="cs"/>
          <w:color w:val="00B050"/>
          <w:sz w:val="24"/>
          <w:szCs w:val="24"/>
          <w:rtl/>
        </w:rPr>
        <w:t>١٤٤</w:t>
      </w:r>
      <w:r w:rsidRPr="00DC3133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C3133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DC3133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DC3133">
        <w:rPr>
          <w:rFonts w:ascii="KFGQPC Uthman Taha Naskh" w:cs="KFGQPC Uthman Taha Naskh" w:hint="cs"/>
          <w:color w:val="00B050"/>
          <w:sz w:val="24"/>
          <w:szCs w:val="24"/>
          <w:rtl/>
        </w:rPr>
        <w:t>الانعام</w:t>
      </w:r>
      <w:r w:rsidRPr="00DC3133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DC3133">
        <w:rPr>
          <w:rFonts w:ascii="KFGQPC Uthman Taha Naskh" w:cs="KFGQPC Uthman Taha Naskh" w:hint="cs"/>
          <w:color w:val="00B050"/>
          <w:sz w:val="24"/>
          <w:szCs w:val="24"/>
          <w:rtl/>
        </w:rPr>
        <w:t>١٤٤</w:t>
      </w:r>
      <w:r w:rsidRPr="00DC3133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5E6D72" w:rsidRPr="00DC3133" w:rsidRDefault="005E6D72" w:rsidP="00DC3133">
      <w:pPr>
        <w:bidi w:val="0"/>
        <w:spacing w:after="0" w:line="240" w:lineRule="auto"/>
        <w:ind w:right="21"/>
        <w:jc w:val="thaiDistribute"/>
        <w:rPr>
          <w:rFonts w:ascii="Cordia New" w:eastAsia="Times New Roman" w:hAnsi="Cordia New" w:cs="Cordia New"/>
          <w:color w:val="00B050"/>
          <w:sz w:val="32"/>
          <w:szCs w:val="32"/>
        </w:rPr>
      </w:pPr>
      <w:r w:rsidRPr="00DC3133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lastRenderedPageBreak/>
        <w:t>ความว่า</w:t>
      </w:r>
      <w:r w:rsidR="00DC3133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 “</w:t>
      </w:r>
      <w:r w:rsidRPr="00DC3133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ก็ใครเล่าคือผู้ที่อธรรมยิ่งกว่าผู้ที่ได้อุปโลกน์ความเท็จให้แก่อัลลอฮฺเพื่อจะทำให้มนุษย์หลงผิดโดยไม่มีความรู้</w:t>
      </w:r>
      <w:r w:rsidRPr="00DC3133">
        <w:rPr>
          <w:rFonts w:ascii="Cordia New" w:eastAsia="Times New Roman" w:hAnsi="Cordia New" w:cs="Cordia New"/>
          <w:color w:val="00B050"/>
          <w:sz w:val="32"/>
          <w:szCs w:val="32"/>
        </w:rPr>
        <w:t xml:space="preserve"> </w:t>
      </w:r>
      <w:r w:rsidRPr="00DC3133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แท้จริงอัลลอฮฺนั้นจะไม่ทรงแนะนำกลุ่มชนที่อธรรม</w:t>
      </w:r>
      <w:r w:rsidRPr="00DC3133">
        <w:rPr>
          <w:rFonts w:ascii="Cordia New" w:eastAsia="Times New Roman" w:hAnsi="Cordia New" w:cs="Cordia New"/>
          <w:color w:val="00B050"/>
          <w:sz w:val="32"/>
          <w:szCs w:val="32"/>
          <w:rtl/>
          <w:cs/>
        </w:rPr>
        <w:t>”</w:t>
      </w:r>
      <w:r w:rsidRPr="00DC3133">
        <w:rPr>
          <w:rFonts w:ascii="Cordia New" w:eastAsia="Times New Roman" w:hAnsi="Cordia New" w:cs="Cordia New"/>
          <w:color w:val="00B050"/>
          <w:sz w:val="32"/>
          <w:szCs w:val="32"/>
        </w:rPr>
        <w:t xml:space="preserve"> </w:t>
      </w:r>
      <w:r w:rsidRPr="00DC3133">
        <w:rPr>
          <w:rStyle w:val="FootnoteReference"/>
          <w:rFonts w:ascii="Cordia New" w:eastAsia="Times New Roman" w:hAnsi="Cordia New" w:cs="Cordia New"/>
          <w:color w:val="00B050"/>
        </w:rPr>
        <w:footnoteReference w:id="94"/>
      </w:r>
      <w:r w:rsidRPr="00DC3133">
        <w:rPr>
          <w:rFonts w:ascii="Cordia New" w:eastAsia="Times New Roman" w:hAnsi="Cordia New" w:cs="Cordia New"/>
          <w:color w:val="00B050"/>
          <w:sz w:val="32"/>
          <w:szCs w:val="32"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ind w:right="21"/>
        <w:jc w:val="thaiDistribute"/>
        <w:rPr>
          <w:rFonts w:ascii="Cordia New" w:eastAsia="Times New Roman" w:hAnsi="Cordia New" w:cs="Cordia New"/>
          <w:sz w:val="32"/>
          <w:szCs w:val="32"/>
          <w:rtl/>
          <w:cs/>
        </w:rPr>
      </w:pPr>
    </w:p>
    <w:p w:rsidR="00DC3133" w:rsidRDefault="00DC3133" w:rsidP="00DC3133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  <w:lang w:bidi="th-TH"/>
        </w:rPr>
      </w:pPr>
    </w:p>
    <w:p w:rsidR="00A12100" w:rsidRPr="00DC3133" w:rsidRDefault="005E6D72" w:rsidP="00DC3133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A12100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การอ้างอิงเรื่องราวโดยระบุแหล่งที่มาด้วยความเท็จ</w:t>
      </w:r>
    </w:p>
    <w:p w:rsidR="00A12100" w:rsidRDefault="005E6D72" w:rsidP="00DC3133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ผู้ที่อ่านหนังสือ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ในที่สุดข้าพเจ้าได้รับทางนำ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โดยขาดการตรวจสอบอย่างรอบคอบอาจจะมีความเชื่อมั่นในเรื่องราวต่างๆ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ตีญานีได้อ้างอิงไว้ซึ่งมีอยู่อย่างมากมาย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แต่เมื่อมีการตรวจสอบอย่างรอบคอบกลับปรากฏว่าโดยส่วนใหญ่แล้วอัต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ตีญานีจะระบุแหล่งที่มาด้วยความเท็จ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โดยไม่ปรากฏเรื่องราวเหล่านั้นจากแหล่งที่อ้างอิงแม้แต่อย่างใด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ซึ่งในจำนวนนั้นคือ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A12100" w:rsidRDefault="005E6D72" w:rsidP="00707914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แต่ตอลฮะฮ์และซุเบร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ได้นำชาย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50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คนที่ให้สินบนพวกนั้นแล้ว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โดยให้พวกเขาปฏิญาณว่า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แหล่งน้ำนั้นมิใช่แหล่งน้ำเฮาอับ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นาง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ท่านหญิงอาอีชะฮฺ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จึงเดินทางต่อไปจนกระทั่งถึงเมืองบัศเราะฮ์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นักประวัติศาสตร์ส่วนมากเชื่อว่าชาย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50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คนนั้น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เป็นผู้ให้การเท็จครั้งแรกในประวัติศาสตร์อิสลาม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ดูประวัติศาสตร์ฮิจเราะฮ์ที่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36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และฏอบารี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95"/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96"/>
      </w:r>
    </w:p>
    <w:p w:rsidR="00A12100" w:rsidRDefault="005E6D72" w:rsidP="00DC3133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</w:rPr>
        <w:t>…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DC3133">
        <w:rPr>
          <w:rFonts w:ascii="Cordia New" w:hAnsi="Cordia New" w:cs="Cordia New"/>
          <w:sz w:val="32"/>
          <w:szCs w:val="32"/>
          <w:cs/>
          <w:lang w:bidi="th-TH"/>
        </w:rPr>
        <w:t>ถ้าผ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>ม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รู้ว่าคุณเป็นชีอะฮ์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ผมคงไม่พูดกับคุณ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เขาถามว่า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ทำไมหรือ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ข้าพเจ้าตอบว่า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เพราะว่าคุณมิใช่มุสลิม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คุณเคารพสักการะอะลี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อิบนิอบีฏอลิบ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ส่วนมากของพวกคุณสักการะอัลลอฮ์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แต่ไม่ศรัทธาต่อรายงานของท่านศาสาดามุฮัมมัด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ศ็อลฯ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คุณสาปแช่งญิบรออีลที่ทรยศต่อสิ่งที่มอบหมายให้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คือแทนที่จะส่งสารให้แก่อะลี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กลับส่งสารให้ท่านศาสดามุฮัมมัด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ศ็อลฯ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(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>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หลังจากนั้นผู้เรียบเรียงจึงกล่าวต่อว่าได้รับข้อมูลเหล่านั้นจาก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หนังสือสองสามเล่ม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เช่น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หนังสือที่แต่งโดย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อะฮ์มัด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อามีน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ชื่อฟัจรุลอิสลาม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ฎุฮาอัลอิสลาม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และซุฮูรุลอิสลาม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และหนังสืออื่นๆอีก</w:t>
      </w:r>
      <w:r w:rsidR="00DC3133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Style w:val="FootnoteReference"/>
          <w:rFonts w:ascii="Cordia New" w:hAnsi="Cordia New" w:cs="Cordia New"/>
          <w:cs/>
        </w:rPr>
        <w:footnoteReference w:id="97"/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98"/>
      </w:r>
    </w:p>
    <w:p w:rsidR="005E6D72" w:rsidRPr="00492EBE" w:rsidRDefault="00DC3133" w:rsidP="00707914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(ท่าน</w:t>
      </w:r>
      <w:r>
        <w:rPr>
          <w:rFonts w:ascii="Cordia New" w:hAnsi="Cordia New" w:cs="Cordia New"/>
          <w:sz w:val="32"/>
          <w:szCs w:val="32"/>
          <w:cs/>
          <w:lang w:bidi="th-TH"/>
        </w:rPr>
        <w:t>อบูบัก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ร)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...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ข้าพเจ้าอยากเป็นต้นไม้ข้างถนนเหลือเกิน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ซึ่งอูฐจะได้มากินข้าพเจ้า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แล้วถ่ายข้าพเจ้าออกมา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...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ข้าพเจ้าอยากเป็นเช่นนั้นยิ่งกว่ามนุษย์เสียอีก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จากตารีคอัฏฏอบารี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41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และกันซุลอุมมาล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361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และมินฮาญุซซุนนะฮฺ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โดยอิบนิตัยมียะฮ์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3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120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)”  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99"/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00"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5E6D72" w:rsidRPr="00A12100" w:rsidRDefault="005E6D72" w:rsidP="00D03313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A12100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การกล่าวอ้างเรื่องราวที่ขัดกับข้อเท็จจริง</w:t>
      </w:r>
      <w:r w:rsidRPr="00A1210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</w:p>
    <w:p w:rsidR="00A12100" w:rsidRDefault="005E6D72" w:rsidP="00A1210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ตีญานีได้กล่าวว่า</w:t>
      </w:r>
    </w:p>
    <w:p w:rsidR="005E6D72" w:rsidRPr="00492EBE" w:rsidRDefault="005E6D72" w:rsidP="00D03313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lastRenderedPageBreak/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กลุ่มอิสลามทั้งหมดนั้นไม่ว่าเขาจะอยู่แนวทางใด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ก็เห็นพ้องต้องกันเกี่ยวกับคัมภีร์อัลกุรอานทั้งสิ้น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เพราะว่าอัลกุรอานของเราก็เหมือนกับของท่านนั่นแหละ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01"/>
      </w:r>
    </w:p>
    <w:p w:rsidR="005E6D72" w:rsidRPr="00492EBE" w:rsidRDefault="005E6D72" w:rsidP="005E6D72">
      <w:pPr>
        <w:bidi w:val="0"/>
        <w:spacing w:after="0" w:line="240" w:lineRule="auto"/>
        <w:ind w:right="678"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A12100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ถือเป็นการโกหกและอุปโลกน์เรื่องราวที่ขัดกับข้อเท็จจริงอย่างสิ้นเชิง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เนื่องจากกลุ่มชีอะฮฺเราะฟิเฎาะฮฺมีความเชื่อมั่นโดยมีการอ้างจากบรรดาอิมามต่างๆ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มากกว่า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2,000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รายงาน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ว่าคัมภีร์อัลกุรอานนั้นมีการเปลี่ยนแปลง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ตัดทอน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และเพิ่มเติมอย่างมากมาย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02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 </w:t>
      </w:r>
    </w:p>
    <w:p w:rsidR="005E6D72" w:rsidRPr="00492EBE" w:rsidRDefault="005E6D72" w:rsidP="005E6D72">
      <w:pPr>
        <w:bidi w:val="0"/>
        <w:spacing w:after="0" w:line="240" w:lineRule="auto"/>
        <w:ind w:left="720" w:right="678"/>
        <w:jc w:val="thaiDistribute"/>
        <w:rPr>
          <w:rFonts w:ascii="Cordia New" w:hAnsi="Cordia New" w:cs="Cordia New"/>
          <w:sz w:val="32"/>
          <w:szCs w:val="32"/>
        </w:rPr>
      </w:pPr>
    </w:p>
    <w:p w:rsidR="00A12100" w:rsidRDefault="005E6D72" w:rsidP="00A12100">
      <w:pPr>
        <w:bidi w:val="0"/>
        <w:spacing w:after="0" w:line="240" w:lineRule="auto"/>
        <w:ind w:left="720" w:right="678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ตีญานีได้กล่าวอีกว่า</w:t>
      </w:r>
    </w:p>
    <w:p w:rsidR="005E6D72" w:rsidRPr="00492EBE" w:rsidRDefault="005E6D72" w:rsidP="00D03313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มิฉะนั้นมุสลิมจะรวมตัวกันเนื่องจากเป็นพี่น้องกันอยู่แล้ว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ไม่ว่าพวกเขาจะเป็นฝ่ายชีอะฮ์หรือฝ่ายซุนนี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เพราะทั้งหมดเคารพสักการะอัลลอฮ์องค์เดียวกัน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และไม่เอาสิ่งหนึ่งสิ่งใดมาคู่เคียงกับพระองค์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พวกเขายึดถืออัลกุรฺอานเล่มเดียวกัน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มีท่านศาสดามุฮัมมัดท่านเดียวกัน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มีกิบละฮ์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ทิศทางที่มุสลิมหันไปสู่เวลานมาซ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แห่งเดียวกัน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ชีอะฮ์และซุนนีนั้นแตกต่างกันเพียงปัญหาต่างๆ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เกี่ยวกับบทบัญญัติทางศาสนาเท่านั้น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>”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03"/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ind w:right="678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D03313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เป็นการกล่าวอ้างที่ขัดกับข้อเท็จจริงเป็นอย่างยิ่ง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เนื่องจากนิอฺมะตุลลอฮฺ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ญะซาอิรี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นักวิชาการชาวชีอะฮฺที่โด่งดัง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ได้กล่าวว่า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แท้จริงเราไม่ได้มีส่วนร่วมกับชาวสุนนะฮฺ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ในเรื่องพระเจ้า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นบี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และอิมาม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เพราะแท้จริงพระผู้อภิบาลที่มีนบีคือมุฮัมมัด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และมีเคาะลีฟะฮฺคืออบูบักรฺ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นั่นไม่ใช่พระผู้อภิบาลของพวกเรา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</w:t>
      </w:r>
      <w:r w:rsidR="00D03313">
        <w:rPr>
          <w:rFonts w:ascii="Cordia New" w:hAnsi="Cordia New" w:cs="Cordia New"/>
          <w:sz w:val="32"/>
          <w:szCs w:val="32"/>
          <w:cs/>
          <w:lang w:bidi="th-TH"/>
        </w:rPr>
        <w:t>นั่นไม่ใช่นบีที่เป็นนบีของพวกเร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>า”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04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ใช่แต่เท่านั้น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ตีญานีเองก็เคยกล่าวในการบรรยายของเขา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ณ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เมืองลอนดอน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ประเทศอังกฤษ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ซึ่งมีหลักฐานเป็นคลิปวิดีโอว่า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แท้จริงอัลลอฮฺที่พึงพอพระทัยในการเป็นเคาะลีฟะฮฺของอบูบักรฺภายหลังจากท่านนบีเสียชีวิต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เราไม่ต้องการพระเจ้าเยี่ยงนี้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105"/>
      </w:r>
    </w:p>
    <w:p w:rsidR="00D03313" w:rsidRDefault="00D03313" w:rsidP="00D03313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D03313" w:rsidRDefault="00D03313" w:rsidP="00D03313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D41C32" w:rsidRDefault="005E6D72" w:rsidP="00D03313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D41C32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ขาดความรู้และความรอบคอบในข้อมูล</w:t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ตีญานีได้กล่าวว่า</w:t>
      </w:r>
    </w:p>
    <w:p w:rsidR="005E6D72" w:rsidRPr="00492EBE" w:rsidRDefault="00D03313" w:rsidP="00707914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ความเห็นของบรรดาสาวก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>
        <w:rPr>
          <w:rFonts w:ascii="Cordia New" w:hAnsi="Cordia New" w:cs="Cordia New"/>
          <w:sz w:val="32"/>
          <w:szCs w:val="32"/>
          <w:cs/>
          <w:lang w:bidi="th-TH"/>
        </w:rPr>
        <w:t>เศาะหาบะฮ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ฺ)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ต่อกันและกัน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อบูสะอีด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อัลคุดรีกล่าวว่า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ในวันแรกแห่งวันอีดิลฟิตร์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และอีดิลอัฎฮา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สิ่งแรกที่ท่านศาสดากระทำก็คือ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การนมาซในมัสยิดหลังจากนั้น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ท่านจะ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เริ่มให้การแนะนำ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สภาพการณ์ดำเนินไปเช่นนั้น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จนกระทั่งวันหนึ่งในวันอิดิลฟิตร์หรืออัฎฮา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ข้าพเจ้าไปกับมัรวาน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ซึ่งเป็นเจ้าเมืองมะดีนะฮ์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เมื่อเราไปถึงมัสยิด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มัรวานก็ไปยังมิมบัรนั้นก่อนการนมาซ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06"/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ind w:left="720" w:right="678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ind w:right="-31" w:firstLine="720"/>
        <w:jc w:val="thaiDistribute"/>
        <w:rPr>
          <w:rFonts w:ascii="Cordia New" w:hAnsi="Cordia New" w:cs="Cordia New"/>
          <w:sz w:val="32"/>
          <w:szCs w:val="32"/>
          <w:vertAlign w:val="superscript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เป็นสิ่งที่บ่งชี้ว่า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ตีญานีเป็นผู้ที่ขาดความรู้และความรอบคอบในข้อมูลเป็นอย่างยิ่ง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ดังจะเห็นจากข้อมูลที่เขานำเสนอว่า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ท่านมัรวานนั้นคือเศาะหาบะฮฺท่านหนึ่งของท่านเราะสูลุลลอฮฺ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ศ็อลลัลลอฮุอะลัยฮิวะสัลลัม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ซึ่งข้อเท็จจริงนั้นท่านมัรวานเป็นตาบิอีนรุ่นอ</w:t>
      </w:r>
      <w:r w:rsidR="00610E5D">
        <w:rPr>
          <w:rFonts w:ascii="Cordia New" w:hAnsi="Cordia New" w:cs="Cordia New" w:hint="cs"/>
          <w:sz w:val="32"/>
          <w:szCs w:val="32"/>
          <w:cs/>
          <w:lang w:bidi="th-TH"/>
        </w:rPr>
        <w:t>า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วุโสท่านหนึ่งเท่านั้น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ดังที่ท่านอัซ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ซะฮะบีได้ระบุไว้ในตำราของท่าน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07"/>
      </w:r>
      <w:r w:rsidRPr="00492EBE">
        <w:rPr>
          <w:rFonts w:ascii="Cordia New" w:hAnsi="Cordia New" w:cs="Cordia New"/>
          <w:sz w:val="32"/>
          <w:szCs w:val="32"/>
          <w:vertAlign w:val="superscript"/>
          <w:rtl/>
          <w:cs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ind w:right="-31" w:firstLine="720"/>
        <w:jc w:val="thaiDistribute"/>
        <w:rPr>
          <w:rFonts w:ascii="Cordia New" w:hAnsi="Cordia New" w:cs="Cordia New"/>
          <w:sz w:val="32"/>
          <w:szCs w:val="32"/>
          <w:vertAlign w:val="superscript"/>
        </w:rPr>
      </w:pPr>
    </w:p>
    <w:p w:rsidR="005E6D72" w:rsidRPr="00492EBE" w:rsidRDefault="005E6D72" w:rsidP="005E6D72">
      <w:pPr>
        <w:bidi w:val="0"/>
        <w:spacing w:after="0" w:line="240" w:lineRule="auto"/>
        <w:ind w:right="-31" w:firstLine="720"/>
        <w:jc w:val="thaiDistribute"/>
        <w:rPr>
          <w:rFonts w:ascii="Cordia New" w:hAnsi="Cordia New" w:cs="Cordia New"/>
          <w:sz w:val="32"/>
          <w:szCs w:val="32"/>
          <w:rtl/>
          <w:cs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ตีญานีได้กล่าวอีกว่า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D03313" w:rsidP="00D03313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ในหมู่หนังสือเหล่านั้นมีหนังสือ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อะสะดุลฆอบะฮฺฟิตัมยีซิศซอฮาบะฮ์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อัลอะศอบะฮฺฟีมะอ์รีฟะติศซอฮาบะฮ์และหนังสือมัยซานุลเอียะติดาล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08"/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ind w:left="720" w:right="678"/>
        <w:jc w:val="thaiDistribute"/>
        <w:rPr>
          <w:rFonts w:ascii="Cordia New" w:hAnsi="Cordia New" w:cs="Cordia New"/>
          <w:sz w:val="32"/>
          <w:szCs w:val="32"/>
        </w:rPr>
      </w:pPr>
    </w:p>
    <w:p w:rsidR="00D03313" w:rsidRDefault="005E6D72" w:rsidP="00D03313">
      <w:pPr>
        <w:bidi w:val="0"/>
        <w:spacing w:after="0" w:line="240" w:lineRule="auto"/>
        <w:ind w:right="-31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นับเป็นข้อผิดพลาดที่บ่งชี้ถึงการขาดความรู้และความรอบคอบในข้อมูลเป็นอย่างยิ่ง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เพราะหนังสือที่เขากล่าวถึงนั้นมีชื่อว่า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อุสดุลฆอบะฮฺ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ฟีมัอฺริฟะฮฺ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อัศ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เศาะหาบะฮฺ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Style w:val="FootnoteReference"/>
          <w:rFonts w:ascii="Cordia New" w:hAnsi="Cordia New" w:cs="Cordia New"/>
          <w:cs/>
        </w:rPr>
        <w:footnoteReference w:id="109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ไม่ใช่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อะสะดุลฆอบะฮฺฟิตัมยีซิศซอฮาบะฮ์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อิศอบะฮฺฟิตัมยีซฺ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อัศ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เศาะหาบะฮฺ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10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ไม่ใช่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อัลอะศอบะฮฺฟีมะอ์รีฟะติศซอฮาบะฮ์</w:t>
      </w:r>
      <w:r w:rsidR="00D03313">
        <w:rPr>
          <w:rFonts w:ascii="Cordia New" w:hAnsi="Cordia New" w:cs="Cordia New" w:hint="cs"/>
          <w:sz w:val="32"/>
          <w:szCs w:val="32"/>
          <w:cs/>
          <w:lang w:bidi="th-TH"/>
        </w:rPr>
        <w:t>”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นอกจากนี้ยังมีเรื่องราวอีกมากมายที่บ่งชี้ว่าอัต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ตีญานีเป็นผู้ที่ขาดความรู้และความรอบคอบในข้อมูล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ดังนี้</w:t>
      </w:r>
    </w:p>
    <w:p w:rsidR="00D03313" w:rsidRDefault="00D03313" w:rsidP="00D03313">
      <w:pPr>
        <w:bidi w:val="0"/>
        <w:spacing w:after="0" w:line="240" w:lineRule="auto"/>
        <w:ind w:right="-31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ความจริงเราฉลองวันอาชูรอ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ซึ่งเป็นวันรื่นเริงวัน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อีด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หนึ่งของอิสลาม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โดยมีการแจกทานและมีการหุงอาหารเลี้ยงกัน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เด็กๆจะไปหาผู้ใหญ่ซึ่งท่านจะแจกเงินให้ไปซื้อของกินและของเล่นตามใจชอบ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  <w:cs/>
        </w:rPr>
        <w:footnoteReference w:id="111"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12"/>
      </w:r>
    </w:p>
    <w:p w:rsidR="005E6D72" w:rsidRPr="00492EBE" w:rsidRDefault="00D03313" w:rsidP="00D03313">
      <w:pPr>
        <w:bidi w:val="0"/>
        <w:spacing w:after="0" w:line="240" w:lineRule="auto"/>
        <w:ind w:right="-31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เรายังทราบอีกว่า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ตอลฮะฮ์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ซุเบร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มุฮัมมัด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อิบนิอบีบักร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และสาวกที่มีชื่อเสียง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ชั้น</w:t>
      </w:r>
      <w:r w:rsidR="00610E5D">
        <w:rPr>
          <w:rFonts w:ascii="Cordia New" w:hAnsi="Cordia New" w:cs="Cordia New"/>
          <w:sz w:val="32"/>
          <w:szCs w:val="32"/>
          <w:cs/>
          <w:lang w:bidi="th-TH"/>
        </w:rPr>
        <w:t>อาวุโส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ของท่านศาสดามุฮัมมัด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ศ็อลฯ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)”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13"/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14"/>
      </w:r>
    </w:p>
    <w:p w:rsidR="005E6D72" w:rsidRPr="00492EBE" w:rsidRDefault="005E6D72" w:rsidP="005E6D72">
      <w:pPr>
        <w:bidi w:val="0"/>
        <w:spacing w:after="0" w:line="240" w:lineRule="auto"/>
        <w:ind w:left="720" w:right="678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D41C32" w:rsidRDefault="005E6D72" w:rsidP="00B66AD1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D41C32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lastRenderedPageBreak/>
        <w:t>ขาดการตรวจสอบรายละเอียดในสายรายงานและข้อมูลอย่างรอบคอบ</w:t>
      </w:r>
      <w:r w:rsidRPr="00D41C32">
        <w:rPr>
          <w:rFonts w:ascii="Cordia New" w:hAnsi="Cordia New" w:cs="Cordia New"/>
          <w:b/>
          <w:bCs/>
          <w:color w:val="C00000"/>
          <w:sz w:val="36"/>
          <w:szCs w:val="36"/>
          <w:rtl/>
          <w:cs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rtl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ตีญานีได้กล่าวว่า</w:t>
      </w:r>
    </w:p>
    <w:p w:rsidR="005E6D72" w:rsidRPr="00492EBE" w:rsidRDefault="00B66AD1" w:rsidP="00B66AD1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อบูฮาซัน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อัลบัศรีกล่าวว่า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มุอาวิยะฮ์นั้นมีลักษณะ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4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ประการ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แต่ถ้าเขามีเพียงลักษณะเดียวเท่านั้น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ก็คือบาปอันฉกรรจ์แล้ว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4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ประการนั้นคือ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1.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ทำการตัดสินใจ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โดยมิได้ปรึกษาหารือบรรดาสาวกของท่านศาสดา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... 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2.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ตั้งลูกชายของตนเองเป็นผู้สืบตำแหน่งหน้าที่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... 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3.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เขาอ้างว่าซิยาด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ซึ่งเกิดจากหญิงแพศยาเป็นลูกของเขา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4.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เขาสังหารฮิจร์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  <w:lang w:bidi="th-TH"/>
        </w:rPr>
        <w:t>และพวกพ้องของเข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า....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15"/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ind w:left="720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B66AD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แต่จากการตรวจสอบเนื้อหาที่อัต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ตีญานีรวมถึงนักวิชาการชาวชีอะฮฺคนอื่นๆ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ได้อ้างนั้น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มีนักรายงานคนหนึ่งที่มีชื่อเสียง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ซึ่งมีนักวิชาการหลายท่านได้วิพากษ์วิจารณ์ว่าเป็นบุคคลที่ไม่มีความน่าเชื่อถือ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ชอบโกหก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และอุปโลกน์เรื่องราวต่างๆ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ขึ้นมาเอง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นั้นคือ</w:t>
      </w:r>
      <w:r w:rsidR="00B66AD1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="00B66AD1">
        <w:rPr>
          <w:rFonts w:ascii="Cordia New" w:hAnsi="Cordia New" w:cs="Cordia New"/>
          <w:sz w:val="32"/>
          <w:szCs w:val="32"/>
          <w:cs/>
          <w:lang w:bidi="th-TH"/>
        </w:rPr>
        <w:t>อบูมิคนั</w:t>
      </w:r>
      <w:r w:rsidR="00B66AD1">
        <w:rPr>
          <w:rFonts w:ascii="Cordia New" w:hAnsi="Cordia New" w:cs="Cordia New" w:hint="cs"/>
          <w:sz w:val="32"/>
          <w:szCs w:val="32"/>
          <w:cs/>
          <w:lang w:bidi="th-TH"/>
        </w:rPr>
        <w:t xml:space="preserve">ฟ”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ดังที่ท่านยะหฺยา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บินมะอีน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ได้กล่าวถึง</w:t>
      </w:r>
      <w:r w:rsidR="00B66AD1">
        <w:rPr>
          <w:rFonts w:ascii="Cordia New" w:hAnsi="Cordia New" w:cs="Cordia New" w:hint="cs"/>
          <w:sz w:val="32"/>
          <w:szCs w:val="32"/>
          <w:cs/>
          <w:lang w:bidi="th-TH"/>
        </w:rPr>
        <w:t>เขา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ไว้ว่า</w:t>
      </w:r>
      <w:r w:rsidR="00B66AD1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เป็นผู้ที่ไม่มีความน่าเชื่อถือ</w:t>
      </w:r>
      <w:r w:rsidR="00B66AD1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ท่านอบูหาติม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ได้กล่าวว่า</w:t>
      </w:r>
      <w:r w:rsidR="00B66AD1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หะดีษที่ถูกปฏิเสธ</w:t>
      </w:r>
      <w:r w:rsidR="00B66AD1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และท่านอัด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ดาเราะกุฏนีได้กล่าวว่า</w:t>
      </w:r>
      <w:r w:rsidR="00B66AD1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เฎาะอีฟ</w:t>
      </w:r>
      <w:r w:rsidR="00B66AD1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ท่านอิบนุอะดีได้กล่าวว่า</w:t>
      </w:r>
      <w:r w:rsidR="00B66AD1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เป็นชีอะฮฺ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ผู้มีไฟ</w:t>
      </w:r>
      <w:r w:rsidR="00B66AD1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B66AD1">
        <w:rPr>
          <w:rFonts w:ascii="Cordia New" w:hAnsi="Cordia New" w:cs="Cordia New" w:hint="cs"/>
          <w:sz w:val="32"/>
          <w:szCs w:val="32"/>
          <w:cs/>
          <w:lang w:bidi="th-TH"/>
        </w:rPr>
        <w:t>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แห่งความอิจฉาและสร้างความเสียหาย</w:t>
      </w:r>
      <w:r w:rsidR="00B66AD1"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เป็นต้น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B66AD1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Style w:val="FootnoteReference"/>
          <w:rFonts w:ascii="Cordia New" w:hAnsi="Cordia New" w:cs="Cordia New"/>
        </w:rPr>
        <w:footnoteReference w:id="116"/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ตีญานีได้กล่าวอีกว่า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B66AD1" w:rsidP="00BE6018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เมื่อข้าพเจ้ามีโอกาสปฏิบัติการศึกษาวิจัย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เกี่ยวกับประวัติศาสตร์ทำให้ข้าพเจ้าพบว่า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บุคคลสำคัญที่อยู่เบื้องหลังการสังหารท่านอุศมานคือสาวกของท่านศาสดานั่นเอง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และท่านหญิงอาอีชะฮ์เป็นผู้นำการเรียกร้องให้กระทำการสังหารในทีสาธารณะโดยกล่าวว่า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จงฆ่านะซัล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คนโง่แก่นั้น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เพราะว่าเขาเป็นกาฟิร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ไม่ศรัทธา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)”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ยิ่งไปกว่านั้น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นักประวัติศาสตร์ยังบอกเราอีกว่า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พวกเขายังไม่ยอมให้ศพของท่านอุศมานถูกฝังในสุสานมุสลิมอีกด้วย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และว่าในที่สุดเขาก็ถูกฝังที่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ฮัชเกากับ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โดยมิได้มีการอาบนำศพและห่อศพเลย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จากตารีคฏอบารี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4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407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และตารีค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อิบนิอะษีร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3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206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และลิซานุลอาหรับ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14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193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  <w:rtl/>
          <w:cs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  <w:cs/>
        </w:rPr>
        <w:footnoteReference w:id="117"/>
      </w:r>
    </w:p>
    <w:p w:rsidR="005E6D72" w:rsidRPr="00492EBE" w:rsidRDefault="005E6D72" w:rsidP="005E6D72">
      <w:pPr>
        <w:bidi w:val="0"/>
        <w:spacing w:after="0" w:line="240" w:lineRule="auto"/>
        <w:ind w:left="720" w:right="678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BE6018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ในเรื่องนี้มีนักรายงานคนหนึ่งที่มีชื่อว่า</w:t>
      </w:r>
      <w:r w:rsidR="00BE6018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สัยฟฺ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บินอุมัร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ตะมีมี</w:t>
      </w:r>
      <w:r w:rsidR="00BE6018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เป็นนักประวัติศาสตร์ที่เป็นที่รู้จักกันดี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แต่เขาถูกวิพากษ์วิจารณ์ว่าเป็นผู้ที่ถูกปฏิเสธเช่นเดียวกัน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และเป็นที่รู้จักว่าเป็นจอมโกหก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ดังที่ท่านอัน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นะสาอีได้กล่าวว่า</w:t>
      </w:r>
      <w:r w:rsidR="00BE6018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เป็นจอมโกหก</w:t>
      </w:r>
      <w:r w:rsidR="00BE6018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ท่านอิบนุหิบบานได้กล่าวว่า</w:t>
      </w:r>
      <w:r w:rsidR="00BE6018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รายงานเรื่องราวที่อุปโลกน์ขึ้นมาเอง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และเป็นผู้ที่ถูกกล่าวหาว่าเป็นพวกซินดิเกาะฮฺ</w:t>
      </w:r>
      <w:r w:rsidR="00BE6018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ผู้ปฏิเสธศรัทธา</w:t>
      </w:r>
      <w:r w:rsidR="00BE6018">
        <w:rPr>
          <w:rFonts w:ascii="Cordia New" w:hAnsi="Cordia New" w:cs="Cordia New" w:hint="cs"/>
          <w:sz w:val="32"/>
          <w:szCs w:val="32"/>
          <w:cs/>
          <w:lang w:bidi="th-TH"/>
        </w:rPr>
        <w:t xml:space="preserve">)” </w:t>
      </w:r>
      <w:r w:rsidRPr="00492EBE">
        <w:rPr>
          <w:rStyle w:val="FootnoteReference"/>
          <w:rFonts w:ascii="Cordia New" w:hAnsi="Cordia New" w:cs="Cordia New"/>
          <w:cs/>
        </w:rPr>
        <w:footnoteReference w:id="118"/>
      </w:r>
    </w:p>
    <w:p w:rsidR="00BE6018" w:rsidRDefault="005E6D72" w:rsidP="00BE6018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สำหรับเรื่องราวอื่นๆ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ที่เป็นข้อพิสูจน์ว่าอัต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ตีญานีและนักวิชาการชาวชีอะฮฺคนอื่นๆ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นั้นเป็นผู้ที่ขาดการตรวจสอบรายละเอียดในสายรายงานและข้อมูลอย่างรอบคอบ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มีดังนี้</w:t>
      </w:r>
    </w:p>
    <w:p w:rsidR="00BE6018" w:rsidRDefault="00BE6018" w:rsidP="00707914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จงถามข้าพเจ้าเถิด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ท่านอะลี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ถามได้ทุกสิ่งทุกอย่าง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เพราะท่านศาสดาแห่งอัลลอฮ์ได้สอนข้าพเจ้าประมาณ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1,000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ประตูแห่งความรู้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แต่ละประตูจะเปิดไปสู่ประตูแห่งความรู้อีก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1,000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ประตู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จากตารีคดิมัชก์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โดยอิบนิอะซากิร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2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484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  <w:cs/>
        </w:rPr>
        <w:footnoteReference w:id="119"/>
      </w:r>
      <w:r w:rsidR="005E6D72" w:rsidRPr="00492EBE">
        <w:rPr>
          <w:rFonts w:ascii="Cordia New" w:hAnsi="Cordia New" w:cs="Cordia New"/>
          <w:sz w:val="32"/>
          <w:szCs w:val="32"/>
          <w:lang w:bidi="ar-EG"/>
        </w:rPr>
        <w:t xml:space="preserve"> 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  <w:lang w:bidi="ar-EG"/>
        </w:rPr>
        <w:footnoteReference w:id="120"/>
      </w:r>
    </w:p>
    <w:p w:rsidR="00BE6018" w:rsidRDefault="00707914" w:rsidP="00707914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“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บทที่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57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โองการที่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16</w:t>
      </w:r>
      <w:r w:rsidR="00BE6018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ในหนังสืออัดดูรุลมันซูร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เขียนโดยยะลาลุดดีน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อัซซะญีตี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ผู้เขียนได้กล่าวว่า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เมื่อบรรดาสาวกของท่านศาสดา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มายังเมืองมะดีนะฮ์และประสบมาตรฐานการครองชีพที่สูงกว่าเดิม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หลังจากได้รับความลำบากมานาน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พวกเขาดูเหมือนว่ามีศรัทธาลดลง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ดังนั้นพวกเขาจึงได้รับการลงโทษเพราะความศรัทธาที่ลดลงนั้น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ดังนั้นอัลกุรฺอานจึงลงโองการมาว่า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ยังไม่ถึงเวลาอีกหรือที่บรรดาผู้ศรัทธา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ดังที่ได้กล่าวมา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”</w:t>
      </w:r>
      <w:r w:rsidR="00BE6018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  <w:cs/>
        </w:rPr>
        <w:footnoteReference w:id="121"/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22"/>
      </w:r>
    </w:p>
    <w:p w:rsidR="00BE6018" w:rsidRDefault="00BE6018" w:rsidP="00BE6018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ประวัติศาสตร์ได้บันทึกทัศนคติอันก้าวร้าวของนาง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อาอีชะฮฺ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ที่มีต่อท่านอะลีไว้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อย่างที่ไม่สามารถอธิบายได้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นางทราบว่า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ท่านอุศมานถูกสังหารทำให้นางดีใจมาก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แต่เมื่อนางทราบว่าประชาชนเลือกท่านอิหม่ามอะลีเป็นคอลีฟะฮ์แทน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นางรู้สึกโกรธเคืองมากและกล่าวว่า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ฉันอยากให้ท้องฟ้าพังลงมายังพื้นโลก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ก่อนที่อะลีจะได้รับเลือกเป็นคอลีฟะฮ์เหลือเกิน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..”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และเมื่อนางทราบข่าวการตายของท่านอะลี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นางได้สุหญูด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กราบ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ขอบคุณอัลลอฮ์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>
        <w:rPr>
          <w:rFonts w:ascii="Cordia New" w:hAnsi="Cordia New" w:cs="Cordia New"/>
          <w:sz w:val="32"/>
          <w:szCs w:val="32"/>
          <w:cs/>
          <w:lang w:bidi="th-TH"/>
        </w:rPr>
        <w:t>ซ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บ.)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ทันที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ฏอบารีและอิบนิอะซีร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และนักประวัติศาสตร์ที่บันทึกเหตุการณ์ในปี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ฮ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ศ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</w:t>
      </w:r>
      <w:r w:rsidR="005E6D72" w:rsidRPr="00492EBE">
        <w:rPr>
          <w:rFonts w:ascii="Cordia New" w:hAnsi="Cordia New" w:cs="Cordia New"/>
          <w:sz w:val="32"/>
          <w:szCs w:val="32"/>
        </w:rPr>
        <w:t>40)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”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23"/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24"/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</w:p>
    <w:p w:rsidR="00BE6018" w:rsidRDefault="00BE6018" w:rsidP="0031631D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ท่านศาสดา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ศ็อลฯ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เคยกล่าวไว้ในโอกาสอื่น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เพื่อเป็นเกียรติแก่ท่านอิมามอะลีว่า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โอ้อะลี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เจ้าจะต้องชี้แจ้งทางที่ถูกต้องแก่พวกเขา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เมื่อพวกเขามีการแตกแยกกันหลังจากฉันจากไป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จากกันซุลอุมมาน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5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33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และตารีค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ดิมัชก์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2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488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 w:rsidR="005E6D72" w:rsidRPr="00492EBE">
        <w:rPr>
          <w:rStyle w:val="FootnoteReference"/>
          <w:rFonts w:ascii="Cordia New" w:hAnsi="Cordia New" w:cs="Cordia New"/>
        </w:rPr>
        <w:t xml:space="preserve"> </w:t>
      </w:r>
      <w:r>
        <w:rPr>
          <w:rFonts w:ascii="Cordia New" w:hAnsi="Cordia New" w:cs="Cordia New" w:hint="cs"/>
          <w:cs/>
          <w:lang w:bidi="th-TH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25"/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26"/>
      </w:r>
    </w:p>
    <w:p w:rsidR="00BE6018" w:rsidRDefault="00BE6018" w:rsidP="0031631D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>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ท่านศาสดากล่าวว่า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ท่านทั้งหลายอย่าได้อยู่ข้างหน้าของพวกเขา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อะฮฺลุลบัยตฺ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เพราะว่าพวกท่านจะได้รับอันตราย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ท่านทั้งหลายอย่าห่างเหินจากพวกเขา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เพราะว่าพวกท่านจะได้รับอันตราย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และพวกท่านอย่าสอนพวกเขา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เพราะพวกเขานั้นรู้มากกว่าพวกท่าน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จากหนังสืออัดดุรรุล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มันซูร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โดยอัซซะญูฏี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2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60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และกันซุลอุมมาน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1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168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27"/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28"/>
      </w:r>
    </w:p>
    <w:p w:rsidR="005E6D72" w:rsidRPr="00492EBE" w:rsidRDefault="00BE6018" w:rsidP="0031631D">
      <w:pPr>
        <w:bidi w:val="0"/>
        <w:spacing w:after="0" w:line="240" w:lineRule="auto"/>
        <w:ind w:right="71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พวกเขาตัดสินว่า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มุอาวิยะฮ์เป็นสาวกที่ทรงคุณธรรมได้อย่างไร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ในเมื่อเขาสังหารอิมามฮาซัน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ผู้เป็นผู้นำแห่งคนหนุ่มชาวสวรรค์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ด้วยการวางยาพิษ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  <w:rtl/>
          <w:cs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  <w:cs/>
        </w:rPr>
        <w:footnoteReference w:id="129"/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พวกเขาเหล่านั้นตัดสินว่า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เขาเป็นนักวินิจฉัยได้อย่างไร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ในเมื่อเขาเป็นผู้วางยาพิษท่าน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อิมามฮาซัน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อิบนิอะลี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หัวหน้าชายหนุ่มชาวสวรรค์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  <w:cs/>
        </w:rPr>
        <w:footnoteReference w:id="130"/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31"/>
      </w:r>
    </w:p>
    <w:p w:rsidR="005E6D72" w:rsidRPr="00492EBE" w:rsidRDefault="005E6D72" w:rsidP="005E6D72">
      <w:pPr>
        <w:bidi w:val="0"/>
        <w:spacing w:after="0" w:line="240" w:lineRule="auto"/>
        <w:ind w:left="720" w:right="678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31631D">
      <w:pPr>
        <w:bidi w:val="0"/>
        <w:spacing w:after="0" w:line="240" w:lineRule="auto"/>
        <w:ind w:firstLine="720"/>
        <w:jc w:val="thaiDistribute"/>
        <w:outlineLvl w:val="0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ผู้อ่านอาจจะมีคำถามว่า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ถ้าอัต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ตีญานีได้อ้างข้อมูลข้างต้นนี้มาจากนักวิชาการชาวสุนนะฮฺจริง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เช่นท่านอิบนุญะรีร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อัฏ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เฏาะบะรีและอิบนุอะษีร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เป็นต้น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แล้วมันจะบ่งบอกว่านักวิชาการเหล่านั้นไม่มีความรอบคอบในความรู้หรือไม่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?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ประเด็นที่ต้องทำความเข้าใจคือ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หนังสือประวัติศาสตร์ดังๆ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ที่เป็นแหล่งอ้างอิงเรื่องราวทางประวัติศาสตร์ที่สำคัญๆ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เช่น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หนังสือตารีค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อัฏ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เฏาะบะรี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มักเป็นตำราที่มีวิธีการเรียบเรียงโดยพยายามรวบรวมสายรายงานอย่างมากมายและมีความหลากหลาย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ซึ่งบางครั้งอาจไม่ต่อเนื่องกัน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หรือบางครั้งก็ขัดแย้งกัน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ซึ่งสิ่งใดก็ตามที่ผู้เรียบเรียงได้ยินได้ฟังหรือรับการรายงาน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ท่านก็จะรวบรวมบรรจุไว้ในตำราเล่มนี้ทั้งหมด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โดยมิได้พิจารณา</w:t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จำแนก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วิพากษ์หรือวิเคราะห์แต่อย่างใด</w:t>
      </w:r>
      <w:r w:rsidRPr="00492EBE">
        <w:rPr>
          <w:rFonts w:ascii="Cordia New" w:hAnsi="Cordia New" w:cs="Cordia New"/>
          <w:sz w:val="32"/>
          <w:szCs w:val="32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้วยเหตุนี้จึงถือเป็นคลังข้อมูลดิบที่สำคัญยิ่งในการอ้างอิงหลักฐานทางวิชาการและเป็นแม่บทหลักของตำราทางประวัติศาสตร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ซึ่งด้วยกับวิธีการเรียบเรียงตำราดังข้างต้นนี้เอง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จึงจำเป็นที่การอ้างอิงเนื้อหาใดๆ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จากตำราเหล่านี้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ต้องเป็นไปด้วยความระมัดระวัง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โดยให้พิจาณาถึงสายรายงานของเรื่องราวนั้นก่อนว่ามีความน่าเชื่อถือมากน้อยเพียงใด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ind w:left="720" w:right="678"/>
        <w:jc w:val="thaiDistribute"/>
        <w:rPr>
          <w:rFonts w:ascii="Cordia New" w:hAnsi="Cordia New" w:cs="Cordia New"/>
          <w:sz w:val="32"/>
          <w:szCs w:val="32"/>
        </w:rPr>
      </w:pPr>
    </w:p>
    <w:p w:rsidR="0031631D" w:rsidRDefault="0031631D" w:rsidP="0031631D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5E6D72" w:rsidRPr="00D41C32" w:rsidRDefault="005E6D72" w:rsidP="0031631D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D41C32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ขาดการคัดกรองตำราและผู้เรียบเรียงที่นำมาใช้ในการอ้างอิง</w:t>
      </w:r>
    </w:p>
    <w:p w:rsidR="005E6D72" w:rsidRPr="00492EBE" w:rsidRDefault="005E6D72" w:rsidP="0031631D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มีเรื่องราวมากมายที่อัต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ตีญานีอ้างอิงจากหนังสือ</w:t>
      </w:r>
      <w:r w:rsidR="0031631D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ตารีคุลคุละฟาอ์</w:t>
      </w:r>
      <w:r w:rsidR="0031631D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หรือ</w:t>
      </w:r>
      <w:r w:rsidR="0031631D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อิมามะฮฺ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วัส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สิยาสะฮฺ</w:t>
      </w:r>
      <w:r w:rsidR="0031631D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โดยอิบนุกุตัยบะฮฺ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, </w:t>
      </w:r>
      <w:r w:rsidR="0031631D"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มุรูญุซ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ซะฮับ</w:t>
      </w:r>
      <w:r w:rsidR="0031631D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โดยอัล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มัสอูดี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และอื่นๆ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ซึ่งตำราเหล่านี้ล้วนไม่มีความน่าเชื่อถือใดๆ</w:t>
      </w:r>
      <w:r w:rsidR="0031631D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ทั้งสิ้น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นื่องจากเป็นตำราที่ถูกเรียบเรียงโดยนักรายงานที่ถูกนักวิชาการวิพากษ์วิจารณ์ว่าเป็นผู้ที่ไม่มีความน่าเชื่อถื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โกหก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และบางเรื่องราวก็เป็นสิ่งที่ผู้เรียบเรียงอุปโลกน์ขึ้นมาเอง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rtl/>
          <w:cs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31631D" w:rsidRDefault="0031631D" w:rsidP="0031631D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..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ท่านอบูบักรมีเจตนาทำร้ายจิตใจท่านหญิงฟาฏิมะฮ์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และปฏิเสธการโต้แย้งของนาง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พื่อนางจะได้ไม่สามารถคัดค้านเขาเกี่ยวกับสิทธิอันชอบธรรมตามหลักการศาสนาของสามีของนางในการรับตำแหน่งคอลีฟะฮ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ณ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แผ่นดินฆอดีรคุม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มีเครื่องชี้วัดอยู่หลายประการ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ซึ่งนักประวัติศาสตร์ได้กล่าวไว้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...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ท่านหญิงฟาฏิมะฮ์ได้เวียนไปพอปะกับที่ชุมนุมของชาวอันศอร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เพื่อขอความร่วมมือให้พวกเขาสนับสนุนสามีของนาง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ตารีคคุลคุลาฟาอ์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โดยอิบนิกุตัยบะฮ์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1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19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32"/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</w:p>
    <w:p w:rsidR="0031631D" w:rsidRDefault="0031631D" w:rsidP="00707914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ทำไมเขาจึงไม่กลัวอัลลอฮ์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ซบ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เมื่อเขาขู่ที่จะเผาบ้านท่านหญิงฟาฏิมะฮ์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อัซซะฮ์รอ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และกล่าวว่า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ถ้าผู้ใดไม่ยอมให้สัตยาบันและเข้าร่วมสนับสนุนท่านอบูบักร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ในการเข้ารับตำแหน่งคอลีฟะฮ์ที่ได้รับเลือกมา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และไม่ออกจากบ้านแล้ว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เขาก็จะเผาบ้านเสีย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จากหนังสืออัลอิมามะฮ์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วัซซิยาซะฮ์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โดยอิบนุกุตัยบะฮ์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  <w:cs/>
        </w:rPr>
        <w:footnoteReference w:id="133"/>
      </w:r>
      <w:r>
        <w:rPr>
          <w:rFonts w:ascii="Cordia New" w:hAnsi="Cordia New" w:cs="Cordia New"/>
          <w:sz w:val="32"/>
          <w:szCs w:val="32"/>
        </w:rPr>
        <w:t xml:space="preserve"> </w:t>
      </w:r>
    </w:p>
    <w:p w:rsidR="005E6D72" w:rsidRPr="00492EBE" w:rsidRDefault="0031631D" w:rsidP="00707914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เพราะฉะนั้นข้าพเจ้าขอปฏิญาณต่ออัลลอฮ์และมะลาอิกะฮ์ว่า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ท่านได้ทำให้ข้าพเจ้าโกรธและไม่ทำให้ข้าพเจ้าพอใจเลย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และถ้าข้าพเจ้าพบกับท่านศาสดา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ข้าพเจ้าก็จะแจ้งให้ท่านทราบเกี่ยวกับท่านทั้งสอง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จากอัลอิมามะฮ์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วัซซิยาซะฮ์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โดยอิบนุกุตัยบะฮ์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1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20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และหนังสือฟะดัก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ฟิตตารีค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92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  <w:cs/>
        </w:rPr>
        <w:footnoteReference w:id="134"/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</w:p>
    <w:p w:rsidR="0031631D" w:rsidRDefault="0031631D" w:rsidP="0031631D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31631D" w:rsidRDefault="0031631D" w:rsidP="0031631D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D41C32" w:rsidRDefault="005E6D72" w:rsidP="0031631D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D41C32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ไม่มีการรวบรวมตัวบทหลักฐานและสายรายงานในประเด็นที่เกี่ยวข้อง</w:t>
      </w:r>
    </w:p>
    <w:p w:rsidR="00D41C32" w:rsidRDefault="005E6D72" w:rsidP="00D41C3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การรวบรวมเรื่องราวและสายรายงานต่างๆ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ในประเด็นที่เกี่ยวข้องนั้น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ถือเป็นวิธีการที่ถูกต้องและสำคัญประการหนึ่งที่จะได้มาซึ่งความเข้าใจในเรื่องราวที่เกิดขึ้นได้อย่างกระจ่างช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35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ตีญานีกลับไม่ให้ความสำคัญในเรื่องนี้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ซึ่งเขาได้กล่าวว่า</w:t>
      </w:r>
    </w:p>
    <w:p w:rsidR="005E6D72" w:rsidRPr="00492EBE" w:rsidRDefault="00D41C32" w:rsidP="00D41C3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>“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ท่านคอลีฟะฮ์อุศมานที่เปลี่ยนแปลงวจนะเป็นครั้งแรกเกี่ยวกับการนมาซ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ท่านศาสดามุฮัมมัด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ศ็อลฯ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ทำนมาซสองรอกะอัต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โดยมีท่านอบูบักรอยู่เบื้องหลัง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จากนั้นก็เป็นท่านอุมัรและท่านอุศมาน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ซึ่งในเวลาต่อมาได้กระทำนมาซสี่รอกะอัต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ซอเฮียะฮ์บุคอรี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มุสลิม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อัซซุฮรีถามอุรวะฮ์ว่า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ทำไมอาอีชะฮ์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จึงนมาซเต็ม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ไม่ย่อ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ในระหว่างเดินทาง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เขาตอบว่า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นางดัดแปลงการนมาซทำนองเดียวกับท่านอุศมานกระทำ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ซอเฮียะฮ์มุสลิม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  <w:r w:rsidR="00707914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36"/>
      </w:r>
      <w:r w:rsidR="005E6D72" w:rsidRPr="00492EBE">
        <w:rPr>
          <w:rFonts w:ascii="Cordia New" w:hAnsi="Cordia New" w:cs="Cordia New"/>
          <w:sz w:val="32"/>
          <w:szCs w:val="32"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ทั้งๆ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ที่มีตัวบทที่เกี่ยวข้องกับประเด็นนี้อย่างมากมาย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ดังนี้</w:t>
      </w:r>
    </w:p>
    <w:p w:rsidR="005E6D72" w:rsidRPr="00492EBE" w:rsidRDefault="005E6D72" w:rsidP="005E6D72">
      <w:pPr>
        <w:autoSpaceDE w:val="0"/>
        <w:autoSpaceDN w:val="0"/>
        <w:bidi w:val="0"/>
        <w:adjustRightInd w:val="0"/>
        <w:spacing w:after="0" w:line="240" w:lineRule="auto"/>
        <w:ind w:right="21" w:firstLine="720"/>
        <w:jc w:val="thaiDistribute"/>
        <w:rPr>
          <w:rFonts w:ascii="Cordia New" w:hAnsi="Cordia New" w:cs="Cordia New"/>
          <w:sz w:val="32"/>
          <w:szCs w:val="32"/>
          <w:rtl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มีรายงานจากท่านอิบนุอุมัร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เราะฎิยัลลอฮุอันฮุมา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ได้กล่าวว่า</w:t>
      </w:r>
    </w:p>
    <w:p w:rsidR="005E6D72" w:rsidRPr="00D41C32" w:rsidRDefault="005E6D72" w:rsidP="00D41C32">
      <w:pPr>
        <w:autoSpaceDE w:val="0"/>
        <w:autoSpaceDN w:val="0"/>
        <w:adjustRightInd w:val="0"/>
        <w:spacing w:after="0" w:line="240" w:lineRule="auto"/>
        <w:rPr>
          <w:rFonts w:ascii="Cordia New" w:hAnsi="Cordia New" w:cs="KFGQPC Uthman Taha Naskh"/>
          <w:color w:val="0070C0"/>
          <w:szCs w:val="24"/>
          <w:rtl/>
          <w:cs/>
        </w:rPr>
      </w:pPr>
      <w:r w:rsidRPr="00D41C32">
        <w:rPr>
          <w:rFonts w:ascii="Cordia New" w:eastAsia="Calibri" w:hAnsi="Cordia New" w:cs="KFGQPC Uthman Taha Naskh"/>
          <w:color w:val="0070C0"/>
          <w:szCs w:val="24"/>
          <w:rtl/>
        </w:rPr>
        <w:t>«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صَلَّيْتُ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مَعَ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النَّبِيِّ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صَلَّى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اللَّهُ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عَلَيْهِ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وَسَلَّمَ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بِمِنًى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رَكْعَتَيْنِ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وَأَبِي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بَكْرٍ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وَعُمَرَ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وَمَعَ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عُثْمَانَ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صَدْرًا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مِنْ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إِمَارَتِهِ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ثُمَّ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أَتَمَّهَا</w:t>
      </w:r>
      <w:r w:rsidRPr="00D41C32">
        <w:rPr>
          <w:rFonts w:ascii="Cordia New" w:eastAsia="Calibri" w:hAnsi="Cordia New" w:cs="KFGQPC Uthman Taha Naskh"/>
          <w:color w:val="0070C0"/>
          <w:szCs w:val="24"/>
          <w:rtl/>
        </w:rPr>
        <w:t>»</w:t>
      </w:r>
    </w:p>
    <w:p w:rsidR="005E6D72" w:rsidRPr="00D41C32" w:rsidRDefault="005E6D72" w:rsidP="00D41C32">
      <w:pPr>
        <w:autoSpaceDE w:val="0"/>
        <w:autoSpaceDN w:val="0"/>
        <w:bidi w:val="0"/>
        <w:adjustRightInd w:val="0"/>
        <w:spacing w:after="0" w:line="240" w:lineRule="auto"/>
        <w:ind w:right="21"/>
        <w:jc w:val="thaiDistribute"/>
        <w:rPr>
          <w:rFonts w:ascii="Cordia New" w:hAnsi="Cordia New" w:cs="Cordia New"/>
          <w:color w:val="0070C0"/>
          <w:sz w:val="32"/>
          <w:szCs w:val="32"/>
        </w:rPr>
      </w:pP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ความว่า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“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ฉันได้ละหมาดกับท่านนบี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ศ็อลลัลลอฮุอะลัยฮิวะสัลลัม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</w:rPr>
        <w:t xml:space="preserve">2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ร็อกอะฮฺที่แผ่นดินมินา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แล้วท่านอบูบักรฺ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ท่านอุมัรและท่านอุษมานก็ทำเช่นนี้ในตอนแรกของการปกครองของท่าน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แล้วต่อมาท่านก็ละหมาดเต็ม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” </w:t>
      </w:r>
      <w:r w:rsidRPr="00D41C32">
        <w:rPr>
          <w:rStyle w:val="FootnoteReference"/>
          <w:rFonts w:ascii="Cordia New" w:hAnsi="Cordia New" w:cs="Cordia New"/>
          <w:color w:val="0070C0"/>
          <w:cs/>
        </w:rPr>
        <w:footnoteReference w:id="137"/>
      </w:r>
    </w:p>
    <w:p w:rsidR="005E6D72" w:rsidRPr="00492EBE" w:rsidRDefault="005E6D72" w:rsidP="005E6D72">
      <w:pPr>
        <w:autoSpaceDE w:val="0"/>
        <w:autoSpaceDN w:val="0"/>
        <w:bidi w:val="0"/>
        <w:adjustRightInd w:val="0"/>
        <w:spacing w:after="0" w:line="240" w:lineRule="auto"/>
        <w:ind w:left="720" w:right="709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rtl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มีรายงานจากท่านอุรวะฮฺ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ได้เล่าว่า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ท่านหญิงอาอิชะฮฺ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เราะฎิยัลลอฮุอันฮา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ได้กล่าวว่า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D41C32" w:rsidRDefault="005E6D72" w:rsidP="00D41C32">
      <w:pPr>
        <w:autoSpaceDE w:val="0"/>
        <w:autoSpaceDN w:val="0"/>
        <w:adjustRightInd w:val="0"/>
        <w:spacing w:after="0" w:line="240" w:lineRule="auto"/>
        <w:jc w:val="both"/>
        <w:rPr>
          <w:rFonts w:ascii="Cordia New" w:hAnsi="Cordia New" w:cs="KFGQPC Uthman Taha Naskh"/>
          <w:color w:val="0070C0"/>
          <w:szCs w:val="24"/>
        </w:rPr>
      </w:pPr>
      <w:r w:rsidRPr="00D41C32">
        <w:rPr>
          <w:rFonts w:ascii="Cordia New" w:eastAsia="Calibri" w:hAnsi="Cordia New" w:cs="KFGQPC Uthman Taha Naskh"/>
          <w:color w:val="0070C0"/>
          <w:szCs w:val="24"/>
          <w:rtl/>
        </w:rPr>
        <w:t>«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الصَّلَاةُ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أَوَّلُ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مَا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فُرِضَتْ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رَكْعَتَيْنِ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فَأُقِرَّتْ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صَلَاةُ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السَّفَرِ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وَأُتِمَّتْ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صَلَاةُ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الْحَضَرِ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قَالَ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الزُّهْرِيُّ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فَقُلْتُ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لِعُرْوَةَ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مَا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بَالُ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عَائِشَةَ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تُتِمُّ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قَالَ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تَأَوَّلَتْ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مَا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تَأَوَّلَ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عُثْمَانُ</w:t>
      </w:r>
      <w:r w:rsidRPr="00D41C32">
        <w:rPr>
          <w:rFonts w:ascii="Cordia New" w:eastAsia="Calibri" w:hAnsi="Cordia New" w:cs="KFGQPC Uthman Taha Naskh"/>
          <w:color w:val="0070C0"/>
          <w:szCs w:val="24"/>
          <w:rtl/>
        </w:rPr>
        <w:t>»</w:t>
      </w:r>
    </w:p>
    <w:p w:rsidR="005E6D72" w:rsidRPr="00D41C32" w:rsidRDefault="005E6D72" w:rsidP="00D41C32">
      <w:pPr>
        <w:autoSpaceDE w:val="0"/>
        <w:autoSpaceDN w:val="0"/>
        <w:bidi w:val="0"/>
        <w:adjustRightInd w:val="0"/>
        <w:spacing w:after="0" w:line="240" w:lineRule="auto"/>
        <w:ind w:right="21"/>
        <w:jc w:val="thaiDistribute"/>
        <w:rPr>
          <w:rFonts w:ascii="Cordia New" w:hAnsi="Cordia New" w:cs="Cordia New"/>
          <w:color w:val="0070C0"/>
          <w:sz w:val="32"/>
          <w:szCs w:val="32"/>
        </w:rPr>
      </w:pP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ความว่า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“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แต่เดิมนั้นการละหมาดได้ถูกกำหนดเพียง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</w:rPr>
        <w:t xml:space="preserve">2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ร็อกอะฮฺเท่านั้น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การละหมาดเดินทางจึงคงเป็นอยู่เช่นนั้น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แต่การละหมาดที่บ้านนั้นให้ทำเต็ม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(</w:t>
      </w:r>
      <w:r w:rsidRPr="00D41C32">
        <w:rPr>
          <w:rFonts w:ascii="Cordia New" w:hAnsi="Cordia New" w:cs="Cordia New"/>
          <w:color w:val="0070C0"/>
          <w:sz w:val="32"/>
          <w:szCs w:val="32"/>
        </w:rPr>
        <w:t xml:space="preserve">4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ร็อกอะฮฺ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)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ท่านอัซ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>-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ซุฮฺรีจึงกล่าวว่า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ฉันได้ถามท่านอุรวะฮฺว่า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ทำไมท่านหญิงอาอิชะฮฺจึงละหมาดเวลาเดินทางจนครบ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เขาพูดว่า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เพราะเธอได้ตีความหมายเรื่องนี้อย่างที่ท่านอุษมานได้ตีความหมายไว้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” 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Style w:val="FootnoteReference"/>
          <w:rFonts w:ascii="Cordia New" w:hAnsi="Cordia New" w:cs="Cordia New"/>
          <w:color w:val="0070C0"/>
        </w:rPr>
        <w:footnoteReference w:id="138"/>
      </w:r>
    </w:p>
    <w:p w:rsidR="005E6D72" w:rsidRPr="00492EBE" w:rsidRDefault="005E6D72" w:rsidP="005E6D72">
      <w:pPr>
        <w:autoSpaceDE w:val="0"/>
        <w:autoSpaceDN w:val="0"/>
        <w:bidi w:val="0"/>
        <w:adjustRightInd w:val="0"/>
        <w:spacing w:after="0" w:line="240" w:lineRule="auto"/>
        <w:ind w:left="720" w:right="678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rtl/>
          <w:cs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มีรายงานจากท่านอัซ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ซุฮฺรี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ได้เล่าว่า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D41C32" w:rsidRDefault="005E6D72" w:rsidP="00D41C32">
      <w:pPr>
        <w:autoSpaceDE w:val="0"/>
        <w:autoSpaceDN w:val="0"/>
        <w:adjustRightInd w:val="0"/>
        <w:spacing w:after="0" w:line="240" w:lineRule="auto"/>
        <w:ind w:left="21"/>
        <w:jc w:val="both"/>
        <w:rPr>
          <w:rFonts w:ascii="Cordia New" w:hAnsi="Cordia New" w:cs="KFGQPC Uthman Taha Naskh"/>
          <w:color w:val="0070C0"/>
          <w:szCs w:val="24"/>
          <w:rtl/>
          <w:cs/>
        </w:rPr>
      </w:pPr>
      <w:r w:rsidRPr="00D41C32">
        <w:rPr>
          <w:rFonts w:ascii="Cordia New" w:eastAsia="Calibri" w:hAnsi="Cordia New" w:cs="KFGQPC Uthman Taha Naskh"/>
          <w:color w:val="0070C0"/>
          <w:szCs w:val="24"/>
          <w:rtl/>
        </w:rPr>
        <w:t>«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أَنَّ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عُثْمَانَ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بْنَ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عَفَّانَ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أَتَمَّ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الصَّلاَةَ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بِمِنًى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مِنْ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أَجْلِ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الأَعْرَابِ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لأَنَّهُمْ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كَثُرُوا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عَامَئِذٍ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فَصَلَّى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بِالنَّاسِ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أَرْبَعًا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لِيُعْلِمَهُمْ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أَنَّ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الصَّلاَةَ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أَرْبَعٌ</w:t>
      </w:r>
      <w:r w:rsidRPr="00D41C32">
        <w:rPr>
          <w:rFonts w:ascii="Cordia New" w:eastAsia="Calibri" w:hAnsi="Cordia New" w:cs="KFGQPC Uthman Taha Naskh"/>
          <w:color w:val="0070C0"/>
          <w:szCs w:val="24"/>
          <w:rtl/>
        </w:rPr>
        <w:t>»</w:t>
      </w:r>
    </w:p>
    <w:p w:rsidR="005E6D72" w:rsidRPr="00D41C32" w:rsidRDefault="005E6D72" w:rsidP="00D41C32">
      <w:pPr>
        <w:autoSpaceDE w:val="0"/>
        <w:autoSpaceDN w:val="0"/>
        <w:bidi w:val="0"/>
        <w:adjustRightInd w:val="0"/>
        <w:spacing w:after="0" w:line="240" w:lineRule="auto"/>
        <w:ind w:right="21"/>
        <w:jc w:val="thaiDistribute"/>
        <w:rPr>
          <w:rFonts w:ascii="Cordia New" w:hAnsi="Cordia New" w:cs="Cordia New"/>
          <w:color w:val="0070C0"/>
          <w:sz w:val="32"/>
          <w:szCs w:val="32"/>
        </w:rPr>
      </w:pP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ความว่า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“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แท้จริงท่านอุษมาน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บินอัฟฟาน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ได้ทำการละหมาดเต็ม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(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ไม่ได้ย่อ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)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ณ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ที่แผ่นดินมินา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ให้ชาวอาหรับชนบท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(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ได้รับรู้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) 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เนื่องจากในปีนั้นพวกเขามีจำนวนมากมาย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ดังนั้น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(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ท่านอุษมาน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) 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จึงละหมาดนำผู้คนด้วย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</w:rPr>
        <w:t xml:space="preserve">4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ร็อกอะฮฺ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ทั้งนี้เพื่อที่จะให้พวกเขาได้รับรู้ว่าการละหมาดนั้นมี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</w:rPr>
        <w:t xml:space="preserve">4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ร็อกอะฮฺ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” 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Style w:val="FootnoteReference"/>
          <w:rFonts w:ascii="Cordia New" w:hAnsi="Cordia New" w:cs="Cordia New"/>
          <w:color w:val="0070C0"/>
          <w:cs/>
        </w:rPr>
        <w:footnoteReference w:id="139"/>
      </w:r>
    </w:p>
    <w:p w:rsidR="005E6D72" w:rsidRPr="00492EBE" w:rsidRDefault="005E6D72" w:rsidP="005E6D72">
      <w:pPr>
        <w:autoSpaceDE w:val="0"/>
        <w:autoSpaceDN w:val="0"/>
        <w:bidi w:val="0"/>
        <w:adjustRightInd w:val="0"/>
        <w:spacing w:after="0" w:line="240" w:lineRule="auto"/>
        <w:ind w:right="21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autoSpaceDE w:val="0"/>
        <w:autoSpaceDN w:val="0"/>
        <w:bidi w:val="0"/>
        <w:adjustRightInd w:val="0"/>
        <w:spacing w:after="0" w:line="240" w:lineRule="auto"/>
        <w:ind w:right="21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และมีรายงานจากท่านฮิชาม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บินอุรวะฮฺ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จากบิดาของท่าน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จากท่านหญิงอาอีชะฮฺ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เราะฎิยัลลฮุอันฮา</w:t>
      </w:r>
    </w:p>
    <w:p w:rsidR="005E6D72" w:rsidRPr="00D41C32" w:rsidRDefault="005E6D72" w:rsidP="00D41C32">
      <w:pPr>
        <w:autoSpaceDE w:val="0"/>
        <w:autoSpaceDN w:val="0"/>
        <w:adjustRightInd w:val="0"/>
        <w:spacing w:after="0" w:line="240" w:lineRule="auto"/>
        <w:jc w:val="thaiDistribute"/>
        <w:rPr>
          <w:rFonts w:ascii="Cordia New" w:hAnsi="Cordia New" w:cs="KFGQPC Uthman Taha Naskh"/>
          <w:color w:val="0070C0"/>
          <w:szCs w:val="24"/>
          <w:rtl/>
          <w:cs/>
        </w:rPr>
      </w:pPr>
      <w:r w:rsidRPr="00D41C32">
        <w:rPr>
          <w:rFonts w:ascii="Cordia New" w:eastAsia="Calibri" w:hAnsi="Cordia New" w:cs="KFGQPC Uthman Taha Naskh"/>
          <w:color w:val="0070C0"/>
          <w:szCs w:val="24"/>
          <w:rtl/>
        </w:rPr>
        <w:t>«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أَنَّهَا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كَانَتْ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تُصَلِّى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فِى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السَّفَرِ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أَرْبَعًا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فَقُلْتُ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لَهَا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لَوْ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صَلَّيْتِ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رَكْعَتَيْنِ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فَقَالَتْ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يَا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ابْنَ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أُخْتِى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إِنَّهُ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لاَ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يَشُقُّ</w:t>
      </w:r>
      <w:r w:rsidRPr="00D41C32">
        <w:rPr>
          <w:rFonts w:ascii="Cordia New" w:hAnsi="Cordia New" w:cs="KFGQPC Uthman Taha Naskh"/>
          <w:color w:val="0070C0"/>
          <w:szCs w:val="24"/>
          <w:rtl/>
        </w:rPr>
        <w:t xml:space="preserve"> </w:t>
      </w:r>
      <w:r w:rsidRPr="00D41C32">
        <w:rPr>
          <w:rFonts w:ascii="Arial" w:hAnsi="Arial" w:cs="KFGQPC Uthman Taha Naskh" w:hint="cs"/>
          <w:color w:val="0070C0"/>
          <w:szCs w:val="24"/>
          <w:rtl/>
        </w:rPr>
        <w:t>عَلَىَّ</w:t>
      </w:r>
      <w:r w:rsidRPr="00D41C32">
        <w:rPr>
          <w:rFonts w:ascii="Cordia New" w:eastAsia="Calibri" w:hAnsi="Cordia New" w:cs="KFGQPC Uthman Taha Naskh"/>
          <w:color w:val="0070C0"/>
          <w:szCs w:val="24"/>
          <w:rtl/>
        </w:rPr>
        <w:t>»</w:t>
      </w:r>
    </w:p>
    <w:p w:rsidR="005E6D72" w:rsidRPr="00D41C32" w:rsidRDefault="005E6D72" w:rsidP="00D41C32">
      <w:pPr>
        <w:bidi w:val="0"/>
        <w:spacing w:after="0" w:line="240" w:lineRule="auto"/>
        <w:ind w:right="21"/>
        <w:jc w:val="thaiDistribute"/>
        <w:rPr>
          <w:rFonts w:ascii="Cordia New" w:hAnsi="Cordia New" w:cs="Cordia New"/>
          <w:color w:val="0070C0"/>
          <w:sz w:val="32"/>
          <w:szCs w:val="32"/>
        </w:rPr>
      </w:pP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ความว่า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“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ปรากฏว่าท่านหญิงได้ละหมาดในเวลาเดินทาง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</w:rPr>
        <w:t xml:space="preserve">4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ร็อกอะฮฺ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ฉันจึงได้กล่าวแก่ท่านหญิงว่า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หากว่าท่านหญิงได้ละหมาด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</w:rPr>
        <w:t>2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ร็อกอะฮฺล่ะ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?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ท่านหญิงจึงกล่าวว่า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โอ้ลูกของน้องสาวของฉัน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แท้จริงมัน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(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การละหมาดด้วย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</w:rPr>
        <w:t xml:space="preserve">4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ร็อกอะฮฺ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) 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color w:val="0070C0"/>
          <w:sz w:val="32"/>
          <w:szCs w:val="32"/>
          <w:cs/>
          <w:lang w:bidi="th-TH"/>
        </w:rPr>
        <w:t>ไม่ได้เป็นภาระแก่ฉันเลย</w:t>
      </w:r>
      <w:r w:rsidR="00D41C3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</w:t>
      </w:r>
      <w:r w:rsidRPr="00D41C32">
        <w:rPr>
          <w:rStyle w:val="FootnoteReference"/>
          <w:rFonts w:ascii="Cordia New" w:hAnsi="Cordia New" w:cs="Cordia New"/>
          <w:color w:val="0070C0"/>
          <w:cs/>
        </w:rPr>
        <w:footnoteReference w:id="140"/>
      </w:r>
      <w:r w:rsidRPr="00D41C32">
        <w:rPr>
          <w:rFonts w:ascii="Cordia New" w:hAnsi="Cordia New" w:cs="Cordia New"/>
          <w:color w:val="0070C0"/>
          <w:sz w:val="32"/>
          <w:szCs w:val="32"/>
          <w:rtl/>
          <w:cs/>
        </w:rPr>
        <w:t xml:space="preserve">  </w:t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สังเกตได้ว่า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หลักฐานข้างต้นทั้งหมดนั้นมีผลต่อความเข้าใจในประเด็นนี้เป็นอย่างยิ่ง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ซึ่งหากไม่มีการรวบรวมตัวบทที่เกี่ยวข้องแล้ว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ก็จะทำให้มีความเข้าใจว่าท่านอุษมาน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บินอัฟฟานและท่านหญิงอาอิชะฮฺ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เราะฎิยัลลอฮุอันฮุมา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เป็นผู้ที่เปลี่ยนแปลงวจนะเกี่ยวกับการละหมาด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ดังที่อัต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ตีญานีได้กล่าวอ้างไว้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ซึ่งจากการรวบรวมตัวบทหลักฐานปรากฏข้อเท็จจริงว่า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การที่ท่านอุษมาน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บินอัฟฟานได้ละหมาด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 xml:space="preserve">4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ร็อกอะฮฺนั้นก็เพื่อให้ผู้คนโดยเฉพาะชาวอาหรับชนบทได้รับรู้ว่าการละหมาดนั้นมี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4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ร็อกอะฮฺ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และอีกเหตุผลหนึ่งคือท่านได้มาแต่งงานที่นครมักกะฮฺและมาอยู่ที่นั่น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่วนท่านหญิงอาอิชะฮฺนั้นเห็นว่าการละหมาดเต็มไม่ได้เป็นอุปสรรคอะไรต่อท่านและท่านหญิงได้เดินทางมาที่นครมักกะฮฺจริ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แต่เป็นบ้านเดิมของท่านหญิง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ซึ่งท่านหญิงไม่ถือว่าเมื่อถึงนครมักกะฮฺยังเป็นผู้เดินทางอยู่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และประเด็นสุดท้ายคือ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การละหมาดย่อในขณะที่เดินทางนั้น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ก็เป็นข้ออนุญาตที่สามารถเลือกที่จะทำได้เพียงเท่านั้น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ไม่ใช่เป็นข้อบังคับแม้แต่อย่างใด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41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  </w:t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D41C32" w:rsidRDefault="00D41C32" w:rsidP="00D41C3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5E6D72" w:rsidRPr="00D41C32" w:rsidRDefault="005E6D72" w:rsidP="00D41C3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D41C32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ใช้ความคิดและความเข้าใจของตนเป็นหลักในการวิเคราะห์โดยไม่ยึดมั่นในคำอธิบายของบรรดานักวิชาการผู้เป็นที่ยอมรับได้</w:t>
      </w:r>
    </w:p>
    <w:p w:rsidR="00D41C32" w:rsidRDefault="005E6D72" w:rsidP="00D41C3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ตีญานีได้กล่าวว่า</w:t>
      </w:r>
    </w:p>
    <w:p w:rsidR="005E6D72" w:rsidRPr="00492EBE" w:rsidRDefault="00707914" w:rsidP="00707914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“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บทที่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9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โองการที่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38-39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โองการแห่งอัลกุรฺอานนี้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เป็นที่ชัดแจ้งเกี่ยวกับการไม่อยากออกไปทำสงครามของบรรดาสาวกของท่านศาสดามุฮัมมัด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ศ็อลฯ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และพวกเขาพอใจที่จะเลือกเอาความพอใจในโลกนี้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ทำให้เกิดการตำหนิติเตียนจากอัลลอฮ์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ซบ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...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มีหลายตอนในอัลกุรฺอานซึ่งชี้ให้เห็นอย่างชัดเจนว่า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พวกเขาอิดเอื้อนที่จะออกไปต่อสู้ในหนทางของอัลลอฮ์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ซบ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มากกว่าครั้งหนึ่ง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อัลลอฮ์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ซบ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ทรงกล่าวว่า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บทที่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47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โองการที่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38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อัลลอฮฺทรงตรัสอีกว่า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บทที่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5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โองการที่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54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)”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  <w:cs/>
        </w:rPr>
        <w:footnoteReference w:id="142"/>
      </w:r>
    </w:p>
    <w:p w:rsidR="005E6D72" w:rsidRPr="00492EBE" w:rsidRDefault="005E6D72" w:rsidP="005E6D72">
      <w:pPr>
        <w:bidi w:val="0"/>
        <w:spacing w:after="0" w:line="240" w:lineRule="auto"/>
        <w:ind w:left="720" w:right="678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ind w:right="-31" w:firstLine="720"/>
        <w:jc w:val="thaiDistribute"/>
        <w:rPr>
          <w:rFonts w:ascii="Cordia New" w:hAnsi="Cordia New" w:cs="Cordia New"/>
          <w:sz w:val="32"/>
          <w:szCs w:val="32"/>
          <w:rtl/>
          <w:cs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ทั้งๆ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ที่อายะฮฺข้างต้นมีนัยเพื่อกระตุ้นให้บรรดาผู้ศรัทธาจากบรรดาเศาะหาบะฮฺของท่านนบีมุฮัมมัด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ศ็อลลัลลอฮุอะลัยฮิวะสัลลัม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ทำสงครามตะบูกเพื่อสู้รบกับอาณาจักรโรมัน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43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ถึงแม้ว่าอายะฮฺนี้มีการติเตียนบรรดาผู้ที่อิดเอื้อนที่จะออกไปสู้รบในหนทางของอัลลอฮฺด้วยการทำสงครามตะบู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อย่างไรก็ตามไม่ได้บ่งชี้ว่าบรรดาเศาะหาบะฮฺนั้นมีสภาพที่อิดเอื้อนในคำเรียกร้องดังกล่าวทั้งหม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เพราะเป็นที่ทราบกันดีว่าผู้ที่ไม่ได้เข้าร่วมสงครามในครั้งนั้นมีเพียงแค่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 xml:space="preserve">3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ท่านเท่านั้นคือ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ท่านกะอฺบ์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บินมาลิก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,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ท่านฮิลาล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บินอุมัยยะฮฺ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,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และท่านมุรอเราะฮฺ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บินอัรเราะบีอฺ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ซึ่งภายหลังจากนั้นอัลลอฮฺก็ทรงให้อภัยโทษแก่พวกเขาแล้ว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44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 </w:t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ใช่แต่เท่านั้น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ยัง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มีเรื่องราวอีกมากมายที่อัต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ใช้ความคิดและความเข้าใจของตนเป็นหลักในการวิเคราะห์โดยไม่ยึดมั่นในคำอธิบายของบรรดานักวิชาการที่เป็นที่ยอมรับได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เช่น</w:t>
      </w:r>
    </w:p>
    <w:p w:rsidR="00D41C32" w:rsidRDefault="005E6D72" w:rsidP="00D41C3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5E6D72" w:rsidP="00D41C3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>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โองการเกี่ยวกับการหันหลังกลับ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การละทิ้งศาสนา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อัลลอฮ์ผู้ทรงสูงส่ง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ทรงกล่าวไว้ในอัลกุรฺอานว่า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บทที่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34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โองการที่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144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โองการแห่งอัลกุรฺอานนี้เป็นที่ชัดแจ้งเกี่ยวกับบรรดาสาวกของท่านศาสดาที่จะหันส้นเท้าของเขากลับ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ละทิ้งศาสนา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และมีส่วนน้อยที่จะยืนหยัด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ยืดถือศาสนา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ต่อไป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 </w:t>
      </w:r>
      <w:r w:rsidRPr="00492EBE">
        <w:rPr>
          <w:rStyle w:val="FootnoteReference"/>
          <w:rFonts w:ascii="Cordia New" w:hAnsi="Cordia New" w:cs="Cordia New"/>
          <w:cs/>
        </w:rPr>
        <w:footnoteReference w:id="145"/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46"/>
      </w:r>
    </w:p>
    <w:p w:rsidR="005E6D72" w:rsidRPr="00492EBE" w:rsidRDefault="005E6D72" w:rsidP="005E6D72">
      <w:pPr>
        <w:bidi w:val="0"/>
        <w:spacing w:after="0" w:line="240" w:lineRule="auto"/>
        <w:ind w:right="678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ind w:right="21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ในความเป็นจริงท่านอัฏ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เฏาะบะรี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ท่านอิบนุลก็อยยิม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และท่านสัยยิดกุฏุบ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ได้อธิบายอายะฮฺนี้ว่า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เป็นการกล่าวสำทับความรู้สึกของบรรดาเศาะหาบะฮฺที่เกิดขึ้นในจิตใจในการทำสงครามอุหุด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ขณะมีผู้ร้องตะโกนออกมาว่าท่านนบีมุฮัมมัดถูกสังหารแล้ว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ทำให้มุสลิมบางคนรู้สึกหมดหวังไม่อยากที่จะต่อสู้กับพวกมุชริกีนอีกต่อไป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โดยเข้าใจว่าเมื่อท่านนบีมุฮัมมัดเสียชีวิตลงก็เป็นอันว่าสิ้นสุดศาสนานี้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จากเหตุการณ์ดังกล่าวอัลลอฮฺประสงค์ที่จะผูกโยงมุสลิมเข้ากับอิสลามโดยตรง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คล้ายกับว่าเป็นการทำสัญญาระหว่างพวกเขากับอัลลอฮฺโดยตรง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พระองค์ทรงประสงค์ที่จะให้มุสลิมรับผิดชอบต่อสัญญาที่ให้ไว้ต่ออัลลอฮฺโดยตรงโดยไม่ต้องผ่านสื่อ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จนกระทั่งพวกเขาเองรู้สึกว่าการตามของพวกเขาเป็นการตามโดยตรง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การอยู่หรือการถูกฆ่าของท่านเราะสูลุลลอฮฺ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จะไม่มีผลใดๆ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ต่อพวกเขา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แต่การปฏิญาณตนเข้ารับอิสลามของพวกเขาเป็นการปฏิญาณตนต่ออัลลอฮฺโดยตรง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ซึ่งพวกเขาจะรับผิดชอบสัญญาทั้งหมดต่ออัลลอฮฺ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กล่าวนี้บ่งชี้ว่าไม่ใช่เป็นโองการเกี่ยวกับบรรดาสาวกของท่านนบีที่จะหันส้นเท้าของเขากลับไปละทิ้งศาสน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ซึ่งมีส่วนน้อยที่จะยืนหยัดในศาสนาต่อไป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ดังที่อัต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ตีญานีได้กล่าวอ้างและเข้าใจแม้แต่อย่างใด</w:t>
      </w:r>
    </w:p>
    <w:p w:rsidR="005E6D72" w:rsidRPr="00492EBE" w:rsidRDefault="005E6D72" w:rsidP="005E6D72">
      <w:pPr>
        <w:bidi w:val="0"/>
        <w:spacing w:after="0" w:line="240" w:lineRule="auto"/>
        <w:ind w:left="720" w:right="678"/>
        <w:jc w:val="thaiDistribute"/>
        <w:rPr>
          <w:rFonts w:ascii="Cordia New" w:hAnsi="Cordia New" w:cs="Cordia New"/>
          <w:sz w:val="32"/>
          <w:szCs w:val="32"/>
        </w:rPr>
      </w:pPr>
    </w:p>
    <w:p w:rsidR="00D41C32" w:rsidRDefault="005E6D72" w:rsidP="00D41C32">
      <w:pPr>
        <w:bidi w:val="0"/>
        <w:spacing w:after="0" w:line="240" w:lineRule="auto"/>
        <w:ind w:left="720" w:right="678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ตีญานีได้กล่าวอีกว่า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5E6D72" w:rsidRPr="00492EBE" w:rsidRDefault="00D41C32" w:rsidP="00D41C32">
      <w:pPr>
        <w:bidi w:val="0"/>
        <w:spacing w:after="0" w:line="240" w:lineRule="auto"/>
        <w:ind w:right="-19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นอกจากนั้นโองการอันบริสุทธิ์ของอัลกุรฺอาน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อายะฮฺ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อัตตัฏฮีร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ก็เป็นเครื่องชี้อันชัดแจ้งอีกประการหนึ่งเกี่ยวกับความไม่ผิดพลาดของนาง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เป็นการเปิดเผยถึงเกียรติของนาง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ของสามีนางและบุตรของนางด้วย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จากซอเฮียะฮ์มุสลิม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7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หน้า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121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และ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</w:rPr>
        <w:t>130)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”</w:t>
      </w:r>
      <w:r w:rsidR="005E6D72" w:rsidRPr="00492EBE">
        <w:rPr>
          <w:rStyle w:val="FootnoteReference"/>
          <w:rFonts w:ascii="Cordia New" w:hAnsi="Cordia New" w:cs="Cordia New"/>
        </w:rPr>
        <w:t xml:space="preserve"> </w:t>
      </w:r>
      <w:r>
        <w:rPr>
          <w:rFonts w:ascii="Cordia New" w:hAnsi="Cordia New" w:cs="Cordia New" w:hint="cs"/>
          <w:cs/>
          <w:lang w:bidi="th-TH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47"/>
      </w:r>
      <w:r>
        <w:rPr>
          <w:rStyle w:val="FootnoteReference"/>
          <w:rFonts w:ascii="Cordia New" w:hAnsi="Cordia New" w:cs="Cordia New" w:hint="cs"/>
          <w:cs/>
          <w:lang w:bidi="th-TH"/>
        </w:rPr>
        <w:t xml:space="preserve"> </w:t>
      </w:r>
      <w:r w:rsidR="005E6D72" w:rsidRPr="00492EBE">
        <w:rPr>
          <w:rStyle w:val="FootnoteReference"/>
          <w:rFonts w:ascii="Cordia New" w:hAnsi="Cordia New" w:cs="Cordia New"/>
        </w:rPr>
        <w:footnoteReference w:id="148"/>
      </w:r>
    </w:p>
    <w:p w:rsidR="005E6D72" w:rsidRPr="00492EBE" w:rsidRDefault="005E6D72" w:rsidP="005E6D72">
      <w:pPr>
        <w:bidi w:val="0"/>
        <w:spacing w:after="0" w:line="240" w:lineRule="auto"/>
        <w:ind w:right="678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D41C32">
      <w:pPr>
        <w:bidi w:val="0"/>
        <w:spacing w:after="0" w:line="240" w:lineRule="auto"/>
        <w:ind w:right="21"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แต่หลังจากที่ได้ศึกษาอย่างละเอียดกับพบว่า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อายะฮฺอัต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ตัฏฮีร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ไม่ได้เป็นสิ่งที่บ่งชี้ถึงสภาพของความไร้บาป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มะอฺศูม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ตามที่อัต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ตีญานีเข้าใจแม้แต่อย่างใด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นื่องจากเป็นคำกล่าวที่อัลลอฮฺประสงค์ที่จะขจัดความไม่ดีงามออกและขัดเกลาพวกเขาให้บริสุทธิ์เท่า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ซึ่งหากอายะฮฺดังกล่าวบ่งชี้ถึงสภาพความไร้บาปตามที่กล่าวอ้างจริงๆ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ก็จะเกิดข้อขัดแย้งกับความเป็นจริงที่เกิดขึ้น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เนื่องจากพบว่า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ท่านอลี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บินอบีฏอลิบ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เราะฎิยัลลอฮุอันฮุ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ก็เคยทำข้อผิดพลาดเหมือนมนุษย์ทั่วไป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แต่ความผิดพลาดของพวกท่านเหล่านั้น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ชาวอะฮฺลุสสุนนะฮฺวัลญะมาอะฮฺไม่ได้นำมาเป็นข้ออ้างเพื่อที่จะตำหนิติเตียนหรือประณามแม้แต่อย่างใ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ในทางกลับกันต่างพากันวิงวอนต่ออัลลอฮฺให้ทรงอภัยโทษและพึงพอใจต่อท่าน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สำหรับความผิดพลาดที่ท่านอลี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เราะฎิยัลลอฮุอันฮุ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เคยทำนั้น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เช่น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ท่านเคยลงโทษชนกลุ่มหนึ่งด้วยกับการเผาไฟ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ทั้งๆ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ที่ท่านนบีได้ห้ามลงโทษด้วยกับสิ่งที่อัลลอฮฺใช้ในการลงโทษ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ด้วยกับไฟ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hAnsi="Cordia New" w:cs="Cordia New"/>
          <w:cs/>
        </w:rPr>
        <w:footnoteReference w:id="149"/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ประการต่อมา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อายะฮฺอัต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ตัฏฮีร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ไม่ได้จำกัดเฉพาะบุคคลทั้งสี่ท่านเท่านั้นแต่ยังหมายรวมถึงบรรดาภรรยานบีทุกนางอีกด้วย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เนื่องจากอายะฮฺดังกล่าวเป็นส่วนหนึ่งของสูเราะฮฺอัล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อะฮฺซาบ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อายะฮฺที่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 xml:space="preserve">33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ทั้งยังมีอายะฮฺอื่นๆ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ที่เกี่ยวข้องและรวมเป็นกลุ่มเดียวกันนับจากอายะฮฺที่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 xml:space="preserve">28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จนถึง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</w:rPr>
        <w:t>34</w:t>
      </w:r>
    </w:p>
    <w:p w:rsidR="005E6D72" w:rsidRPr="00492EBE" w:rsidRDefault="005E6D72" w:rsidP="005E6D72">
      <w:pPr>
        <w:bidi w:val="0"/>
        <w:spacing w:after="0" w:line="240" w:lineRule="auto"/>
        <w:ind w:right="21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D41C32" w:rsidRDefault="005E6D72" w:rsidP="00D41C3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D41C32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การกล่าวเท็จและให้ร้ายแก่นักวิชาการและชาวอะฮฺลุสสุนนะฮฺวัลญะมาอะฮฺ</w:t>
      </w:r>
    </w:p>
    <w:p w:rsidR="00D41C32" w:rsidRDefault="005E6D72" w:rsidP="00D41C32">
      <w:pPr>
        <w:bidi w:val="0"/>
        <w:spacing w:after="0" w:line="240" w:lineRule="auto"/>
        <w:rPr>
          <w:rFonts w:ascii="Cordia New" w:hAnsi="Cordia New" w:cs="Cordia New"/>
          <w:sz w:val="32"/>
          <w:szCs w:val="32"/>
          <w:lang w:bidi="th-TH"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ab/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ตีญานีได้กล่าวว่า</w:t>
      </w:r>
    </w:p>
    <w:p w:rsidR="005E6D72" w:rsidRPr="00D41C32" w:rsidRDefault="00D41C32" w:rsidP="00D41C3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>...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คุณเคยอ่านตัฟซีร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คำอรรถาธิบาย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hAnsi="Cordia New" w:cs="Cordia New"/>
          <w:sz w:val="32"/>
          <w:szCs w:val="32"/>
          <w:cs/>
          <w:lang w:bidi="th-TH"/>
        </w:rPr>
        <w:t>อัลกุรฺอานโองการต่อไปนี้บ้างหรือยัง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...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บทที่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</w:rPr>
        <w:t>33: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โองการที่</w:t>
      </w:r>
      <w:r w:rsidR="005E6D72" w:rsidRPr="00492EBE">
        <w:rPr>
          <w:rFonts w:ascii="Cordia New" w:eastAsia="Times New Roman" w:hAnsi="Cordia New" w:cs="Cordia New"/>
          <w:sz w:val="32"/>
          <w:szCs w:val="32"/>
        </w:rPr>
        <w:t xml:space="preserve"> 56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นักอรรถาธิบายอัลกุรฺอานทั้งหลายทั้งฝ่ายชีอะฮ์และฝ่ายซุนนีเห็นพ้องต้องกันว่า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บรรดาสาวกได้มาหาท่านศาสดามุฮัมมัดและกล่าวว่า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“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โอ้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ท่านศาสนทูตแห่งอัลลอฮ์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เรารู้วิธีการขอความสันติให้แก่ท่าน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แต่เราไม่รู้วิธีการขอพรให้แก่ท่าน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”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ท่านศาสดามุฮัมมัดตอบว่า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“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จงกล่าวว่า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ขออัลลอฮ์ทรงประทานพรให้มุฮัมมัดและลูกหลานของท่าน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อย่างที่พระองค์ทรงประทานพรให้ศาสดาอิบรอฮีมและลูกหลานของอิบรอฮีมในโลกนี้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เพราะพระองค์นั้นทรงถูกยกย่องและทรงถูกสรรเสริญ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และอย่าขอความสันติให้แก่ข้าพเจ้าด้วย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การอำนวยพรแบบด้วน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ซอลาตุลบัตรอฮ์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)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”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บรรดาสาวกจึงถามว่า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“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โอ้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ท่านศาสดามุฮัมมัด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การอำนวยพรแบบ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ด้วนคืออะไร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?” 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ท่านตอบว่า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“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คือการที่พวกท่านกล่าวว่า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โอ้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อัลลอฮ์โปรดประทานพรให้มุฮัมมัดเท่านั้น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แล้วหยุดเสียโดยไม่ขอพรให้ลูกหลานท่านศาสดามุฮัมมัดด้วย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เพราะพระองค์ทรงสมบูรณ์พร้อมและทรงรับแต่ความสมบูรณ์เท่านั้น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>”</w:t>
      </w:r>
      <w:r w:rsidR="005E6D72" w:rsidRPr="00492EBE">
        <w:rPr>
          <w:rFonts w:ascii="Cordia New" w:eastAsia="Times New Roman" w:hAnsi="Cordia New" w:cs="Cordia New"/>
          <w:sz w:val="32"/>
          <w:szCs w:val="32"/>
        </w:rPr>
        <w:t xml:space="preserve">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="005E6D72" w:rsidRPr="00492EBE">
        <w:rPr>
          <w:rStyle w:val="FootnoteReference"/>
          <w:rFonts w:ascii="Cordia New" w:eastAsia="Times New Roman" w:hAnsi="Cordia New" w:cs="Cordia New"/>
        </w:rPr>
        <w:footnoteReference w:id="150"/>
      </w:r>
    </w:p>
    <w:p w:rsidR="005E6D72" w:rsidRPr="00492EBE" w:rsidRDefault="005E6D72" w:rsidP="005E6D72">
      <w:pPr>
        <w:bidi w:val="0"/>
        <w:spacing w:after="0" w:line="240" w:lineRule="auto"/>
        <w:ind w:left="720" w:right="678" w:firstLine="45"/>
        <w:jc w:val="thaiDistribute"/>
        <w:rPr>
          <w:rFonts w:ascii="Cordia New" w:eastAsia="Times New Roman" w:hAnsi="Cordia New" w:cs="Cordia New"/>
          <w:sz w:val="32"/>
          <w:szCs w:val="32"/>
        </w:rPr>
      </w:pPr>
    </w:p>
    <w:p w:rsidR="005E6D72" w:rsidRPr="00492EBE" w:rsidRDefault="005E6D72" w:rsidP="006F4DE9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</w:rPr>
      </w:pP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อัลลอฮุอักบัร</w:t>
      </w:r>
      <w:r w:rsidR="006F4DE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="006F4DE9">
        <w:rPr>
          <w:rFonts w:ascii="Cordia New" w:eastAsia="Times New Roman" w:hAnsi="Cordia New" w:cs="Cordia New"/>
          <w:sz w:val="32"/>
          <w:szCs w:val="32"/>
          <w:lang w:bidi="th-TH"/>
        </w:rPr>
        <w:t>!</w:t>
      </w:r>
      <w:r w:rsidR="00D41C32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ถือเป็นคำกล่าวที่น่าเกลียดยิ่งที่ออกจากปากของอัต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ตีญานี</w:t>
      </w:r>
      <w:r w:rsidRPr="00492EBE">
        <w:rPr>
          <w:rFonts w:ascii="Cordia New" w:eastAsia="Times New Roman" w:hAnsi="Cordia New" w:cs="Cordia New"/>
          <w:sz w:val="32"/>
          <w:szCs w:val="32"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เพราะจากการศึกษาและค้นหาหะดีษตัวบทนี้ในบรรดาตำราอรรถาธิบาย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ไม่ปรากฏว่ามีนักอรรถาธิบายอัลกุรอานชาวอะฮฺลุสสุนนะฮฺ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วัล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ญะมาอะฮฺ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แม้แต่ท่านเดียวที่ระบุหะดีษด้วยสำนวนที่อัต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ตีญานีได้กล่าวไว้เลย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เช่น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ตัฟสีร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อัฏ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เฏาะบะรี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,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ตัฟสีรอิบนุกะษีร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,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ตัฟสีรมะอาลิม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ตันซีล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เป็นต้น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eastAsia="Times New Roman" w:hAnsi="Cordia New" w:cs="Cordia New"/>
          <w:cs/>
        </w:rPr>
        <w:footnoteReference w:id="151"/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D41C32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ในทางกลับกันปรากฏว่าหะดีษที่เศาะฮีหฺนั้นเริ่มตั้งแต่</w:t>
      </w:r>
      <w:r w:rsidR="00D41C32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โอ้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ท่านศาสนทูตแห่งอัลลอฮฺ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เรารู้วิธีการขอความสันติให้แก่ท่าน</w:t>
      </w:r>
      <w:r w:rsidR="00D41C32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ถึง</w:t>
      </w:r>
      <w:r w:rsidR="00D41C32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เพราะพระองค์นั้นทรงถูกยกย่องและทรงถูกสรรเสริญ</w:t>
      </w:r>
      <w:r w:rsidR="00D41C32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เท่านั้น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eastAsia="Times New Roman" w:hAnsi="Cordia New" w:cs="Cordia New"/>
          <w:cs/>
        </w:rPr>
        <w:footnoteReference w:id="152"/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D41C32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ซึ่งสำนวนของการอำนวยพรแบบด้วน</w:t>
      </w:r>
      <w:r w:rsidR="00D41C32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เศาะลาตุลบัตรอฮฺ</w:t>
      </w:r>
      <w:r w:rsidR="00D41C32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)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นั้นมาจากการอุปโลกน์ของอัต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ตีญานีโดยสิ้นเชิง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  </w:t>
      </w:r>
    </w:p>
    <w:p w:rsidR="00D41C32" w:rsidRDefault="005E6D72" w:rsidP="00D41C3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</w:rPr>
      </w:pP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อัต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ตีญานีกล่าวถึงท่านอิมามอะลี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บินอบีฏอลิบ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เราะฎิยัลลอฮุอันฮุ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ว่า</w:t>
      </w:r>
    </w:p>
    <w:p w:rsidR="005E6D72" w:rsidRPr="00492EBE" w:rsidRDefault="00D41C32" w:rsidP="00D41C3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ท่านอิมามอะลีเป็นผู้ที่มีความรู้มากที่สุด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และเป็นผู้ที่กล้าหาญที่สุดซึ่งประชาชาติทั้งมวลยอมรับแล้ว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” </w:t>
      </w:r>
      <w:r w:rsidR="005E6D72" w:rsidRPr="00492EBE">
        <w:rPr>
          <w:rStyle w:val="FootnoteReference"/>
          <w:rFonts w:ascii="Cordia New" w:eastAsia="Times New Roman" w:hAnsi="Cordia New" w:cs="Cordia New"/>
          <w:cs/>
        </w:rPr>
        <w:footnoteReference w:id="153"/>
      </w:r>
    </w:p>
    <w:p w:rsidR="005E6D72" w:rsidRPr="00492EBE" w:rsidRDefault="005E6D72" w:rsidP="00D41C3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</w:rPr>
      </w:pP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ถ้าอัต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ติญานีหมายถึงประชาชาติมุสลิมชาวอะฮฺลุสสุนะฮฺ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วัล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ญะมาอะฮฺด้วยนั้น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D41C32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ก็ถือ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เป็น</w:t>
      </w:r>
      <w:r w:rsidR="00D41C32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การกล่าวเท็จ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โดยสิ้นเชิง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เนื่องจาก</w:t>
      </w:r>
      <w:r w:rsidR="00D41C32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ไม่มีหลักฐาน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บทใดที่บ่งชี้ว่าชาวอะฮฺลุสสุนนะฮฺวัลญะมาอะฮฺนั้นได้ยอมรับ</w:t>
      </w:r>
      <w:r w:rsidR="00D41C32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ในเรื่องนี้ </w:t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492EBE">
        <w:rPr>
          <w:rStyle w:val="FootnoteReference"/>
          <w:rFonts w:ascii="Cordia New" w:eastAsia="Times New Roman" w:hAnsi="Cordia New" w:cs="Cordia New"/>
          <w:cs/>
        </w:rPr>
        <w:footnoteReference w:id="154"/>
      </w: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 </w:t>
      </w:r>
    </w:p>
    <w:p w:rsidR="00D41C32" w:rsidRDefault="005E6D72" w:rsidP="00D41C3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eastAsia="Times New Roman" w:hAnsi="Cordia New" w:cs="Cordia New"/>
          <w:sz w:val="32"/>
          <w:szCs w:val="32"/>
          <w:rtl/>
          <w:cs/>
        </w:rPr>
        <w:tab/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ยัง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มีเรื่องราวอีกมากมายที่อัต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ตีญานี</w:t>
      </w:r>
      <w:r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ได้กล่าว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เท็จและให้ร้ายแก่นักวิชาการและชาวอะฮฺลุสสุนนะฮฺวัลญะมาอะฮฺ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ดังนี้</w:t>
      </w:r>
    </w:p>
    <w:p w:rsidR="00D41C32" w:rsidRDefault="00D41C32" w:rsidP="00D41C3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คุ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ณไม่รู้หรือว่าท่านอิมามอบูฮะนีฟะฮ์นั้น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เรียนหนังสือกับท่านอิมามญะอ์ฟัร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อัซซอดิก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และท่านได้กล่าวไว้ว่า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ถ้ามาตรแม้นไม่มีสองปีนั้นแล้ว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อันนุอ์มาน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คือคำหน้าท่านอบูฮะนีฟะฮ์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คงสูญสลายไปแล้ว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” </w:t>
      </w:r>
      <w:r w:rsidR="005E6D72" w:rsidRPr="00492EBE">
        <w:rPr>
          <w:rFonts w:ascii="Cordia New" w:eastAsia="Times New Roman" w:hAnsi="Cordia New" w:cs="Cordia New"/>
          <w:sz w:val="32"/>
          <w:szCs w:val="32"/>
        </w:rPr>
        <w:t xml:space="preserve"> </w:t>
      </w:r>
      <w:r w:rsidR="005E6D72" w:rsidRPr="00492EBE">
        <w:rPr>
          <w:rStyle w:val="FootnoteReference"/>
          <w:rFonts w:ascii="Cordia New" w:eastAsia="Times New Roman" w:hAnsi="Cordia New" w:cs="Cordia New"/>
        </w:rPr>
        <w:footnoteReference w:id="155"/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="005E6D72" w:rsidRPr="00492EBE">
        <w:rPr>
          <w:rStyle w:val="FootnoteReference"/>
          <w:rFonts w:ascii="Cordia New" w:eastAsia="Times New Roman" w:hAnsi="Cordia New" w:cs="Cordia New"/>
        </w:rPr>
        <w:footnoteReference w:id="156"/>
      </w:r>
    </w:p>
    <w:p w:rsidR="00D41C32" w:rsidRDefault="00D41C32" w:rsidP="00D41C3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>“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แต่การเรียกร้องต่อวะลีย์หรือบรรดาอิมามด้วยความเข้าใจว่า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พวกเขาจะเป็นสื่อกลางไปยังอัลลอฮ์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ซบ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>.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นั้น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มิได้เป็นการตั้งภาคีแต่ประการใด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มุสลิมทั้งหลายทั้งซุนนีและชีอะฮ์เห็นชอบในแง่นี้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มาตั้งแต่สมัยท่านศาสาดามุฮัมมัดมาแล้ว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จนกระทั่งทุกวันนี้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”  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Style w:val="FootnoteReference"/>
          <w:rFonts w:ascii="Cordia New" w:eastAsia="Times New Roman" w:hAnsi="Cordia New" w:cs="Cordia New"/>
          <w:cs/>
        </w:rPr>
        <w:footnoteReference w:id="157"/>
      </w:r>
      <w:r>
        <w:rPr>
          <w:rFonts w:ascii="Cordia New" w:eastAsia="Times New Roman" w:hAnsi="Cordia New" w:cs="Cordia New" w:hint="cs"/>
          <w:sz w:val="32"/>
          <w:szCs w:val="32"/>
          <w:vertAlign w:val="superscript"/>
          <w:cs/>
          <w:lang w:bidi="th-TH"/>
        </w:rPr>
        <w:t xml:space="preserve"> </w:t>
      </w:r>
      <w:r w:rsidR="005E6D72" w:rsidRPr="00492EBE">
        <w:rPr>
          <w:rStyle w:val="FootnoteReference"/>
          <w:rFonts w:ascii="Cordia New" w:eastAsia="Times New Roman" w:hAnsi="Cordia New" w:cs="Cordia New"/>
          <w:cs/>
        </w:rPr>
        <w:footnoteReference w:id="158"/>
      </w:r>
    </w:p>
    <w:p w:rsidR="00D41C32" w:rsidRDefault="00D41C32" w:rsidP="00D41C3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ไม่เหมือนผู้นำศาสนาของพวกเรา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ซึ่งพวกเราจะไม่ทำหรือพูดอะไรเลย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ถ้ารัฐบาลไม่เห็นชอบและยอมรับรองก่อน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เพราะรัฐบาลเหล่านั้นจ่ายเงินเดือนให้เขา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แต่งตั้งและถอดถอนเขาตามที่เขาต้องการ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” 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Style w:val="FootnoteReference"/>
          <w:rFonts w:ascii="Cordia New" w:eastAsia="Times New Roman" w:hAnsi="Cordia New" w:cs="Cordia New"/>
          <w:cs/>
        </w:rPr>
        <w:footnoteReference w:id="159"/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="005E6D72" w:rsidRPr="00492EBE">
        <w:rPr>
          <w:rStyle w:val="FootnoteReference"/>
          <w:rFonts w:ascii="Cordia New" w:eastAsia="Times New Roman" w:hAnsi="Cordia New" w:cs="Cordia New"/>
          <w:cs/>
        </w:rPr>
        <w:footnoteReference w:id="160"/>
      </w:r>
      <w:r w:rsidR="005E6D72" w:rsidRPr="00492EBE">
        <w:rPr>
          <w:rFonts w:ascii="Cordia New" w:eastAsia="Times New Roman" w:hAnsi="Cordia New" w:cs="Cordia New"/>
          <w:sz w:val="32"/>
          <w:szCs w:val="32"/>
          <w:vertAlign w:val="superscript"/>
        </w:rPr>
        <w:t xml:space="preserve"> </w:t>
      </w:r>
    </w:p>
    <w:p w:rsidR="005E6D72" w:rsidRPr="00D41C32" w:rsidRDefault="00D41C32" w:rsidP="00D41C3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ในขณะที่เราชาวซุนนีเชื่อถือในความไม่ผิดพลาดของท่าน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(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นบีมุหัมมัด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) </w:t>
      </w:r>
      <w:r w:rsidR="005E6D72" w:rsidRPr="00492EBE">
        <w:rPr>
          <w:rFonts w:ascii="Cordia New" w:eastAsia="Times New Roman" w:hAnsi="Cordia New" w:cs="Cordia New"/>
          <w:sz w:val="32"/>
          <w:szCs w:val="32"/>
          <w:cs/>
          <w:lang w:bidi="th-TH"/>
        </w:rPr>
        <w:t>เฉพาะในการรับวิงวรณ์โองการอัลกุรอานเท่านั้น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”  </w:t>
      </w:r>
      <w:r w:rsidR="005E6D72" w:rsidRPr="00492EBE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="005E6D72" w:rsidRPr="00492EBE">
        <w:rPr>
          <w:rStyle w:val="FootnoteReference"/>
          <w:rFonts w:ascii="Cordia New" w:eastAsia="Times New Roman" w:hAnsi="Cordia New" w:cs="Cordia New"/>
          <w:cs/>
        </w:rPr>
        <w:footnoteReference w:id="161"/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="005E6D72" w:rsidRPr="00492EBE">
        <w:rPr>
          <w:rStyle w:val="FootnoteReference"/>
          <w:rFonts w:ascii="Cordia New" w:eastAsia="Times New Roman" w:hAnsi="Cordia New" w:cs="Cordia New"/>
        </w:rPr>
        <w:footnoteReference w:id="162"/>
      </w:r>
    </w:p>
    <w:p w:rsidR="005E6D72" w:rsidRDefault="005E6D72" w:rsidP="005E6D72">
      <w:pPr>
        <w:bidi w:val="0"/>
        <w:spacing w:after="0" w:line="240" w:lineRule="auto"/>
        <w:jc w:val="center"/>
        <w:rPr>
          <w:rFonts w:ascii="Cordia New" w:hAnsi="Cordia New" w:cs="Cordia New"/>
          <w:sz w:val="32"/>
          <w:szCs w:val="32"/>
        </w:rPr>
      </w:pPr>
    </w:p>
    <w:p w:rsidR="00D41C32" w:rsidRDefault="00D41C32" w:rsidP="00D41C32">
      <w:pPr>
        <w:bidi w:val="0"/>
        <w:spacing w:after="0" w:line="240" w:lineRule="auto"/>
        <w:jc w:val="center"/>
        <w:rPr>
          <w:rFonts w:ascii="Cordia New" w:hAnsi="Cordia New" w:cs="Cordia New"/>
          <w:sz w:val="32"/>
          <w:szCs w:val="32"/>
        </w:rPr>
      </w:pPr>
    </w:p>
    <w:p w:rsidR="00D41C32" w:rsidRPr="00492EBE" w:rsidRDefault="00D41C32" w:rsidP="00D41C32">
      <w:pPr>
        <w:bidi w:val="0"/>
        <w:spacing w:after="0" w:line="240" w:lineRule="auto"/>
        <w:jc w:val="center"/>
        <w:rPr>
          <w:rFonts w:ascii="Cordia New" w:hAnsi="Cordia New" w:cs="Cordia New"/>
          <w:sz w:val="32"/>
          <w:szCs w:val="32"/>
        </w:rPr>
      </w:pPr>
    </w:p>
    <w:p w:rsidR="006F4DE9" w:rsidRDefault="006F4DE9">
      <w:pPr>
        <w:bidi w:val="0"/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br w:type="page"/>
      </w:r>
    </w:p>
    <w:p w:rsidR="005E6D72" w:rsidRPr="00D41C32" w:rsidRDefault="005E6D72" w:rsidP="005E6D72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D41C32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lastRenderedPageBreak/>
        <w:t>ข้อสรุปและข้อเสนอแนะ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492EBE" w:rsidRDefault="005E6D72" w:rsidP="00D41C3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จากการศึกษาหนังสือ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ในที่สุดข้าพเจ้าได้รับทางนำ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มีประเด็นที่น่าสนใจ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และควรนำมาสรุปและเสนอแนะดังนี้</w:t>
      </w:r>
    </w:p>
    <w:p w:rsidR="00D41C32" w:rsidRDefault="005E6D72" w:rsidP="006F4DE9">
      <w:pPr>
        <w:pStyle w:val="ListParagraph"/>
        <w:numPr>
          <w:ilvl w:val="0"/>
          <w:numId w:val="3"/>
        </w:numPr>
        <w:bidi w:val="0"/>
        <w:spacing w:after="0" w:line="240" w:lineRule="auto"/>
        <w:ind w:left="0" w:firstLine="360"/>
        <w:jc w:val="thaiDistribute"/>
        <w:rPr>
          <w:rFonts w:ascii="Cordia New" w:hAnsi="Cordia New" w:cs="Cordia New"/>
          <w:sz w:val="32"/>
          <w:szCs w:val="32"/>
        </w:rPr>
      </w:pPr>
      <w:r w:rsidRPr="00D41C32">
        <w:rPr>
          <w:rFonts w:ascii="Cordia New" w:hAnsi="Cordia New" w:cs="Cordia New" w:hint="cs"/>
          <w:sz w:val="32"/>
          <w:szCs w:val="32"/>
          <w:cs/>
          <w:lang w:bidi="th-TH"/>
        </w:rPr>
        <w:t>การอ้างอิง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หลักฐานเป็นการพยายามแสดงถึงหลักฐานเพื่อให้เกิดความเชื่อมั่นแก่ผู้อ่านว่าผู้เขียนนั้นได้ศึกษาค้นคว้ามาเป็นอย่างดีจากแหล่งความรู้ที่เชื่อถือได้และสามารถบอกระดับความน่าเชื่อถือของข้อมูล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ซึ่งเกณฑ์การอ้างอิงหลักฐานทางวิชาการอิสลามนั้นได้มีระเบียบวิธีการต่างๆ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ทั้งนี้เพื่อนำมาซึ่งความถูกต้อง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สมบูรณ์ของข้อมูล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และเพื่อทำให้เกิดความมั่นใจในการยึดมั่น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และศรัทธาในประเด็นต่างๆ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ที่อยู่บนพื้นฐานของศาสนาอันบริสุทธิ์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ทางนำอันเที่ยงตรงและแท้จริงของอัลลอฮฺ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สุบหานะฮุ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วะตะอะลา</w:t>
      </w:r>
      <w:r w:rsidR="006F4DE9">
        <w:rPr>
          <w:rFonts w:ascii="Cordia New" w:hAnsi="Cordia New" w:cs="Cordia New"/>
          <w:sz w:val="32"/>
          <w:szCs w:val="32"/>
          <w:rtl/>
          <w:cs/>
        </w:rPr>
        <w:t xml:space="preserve">    </w:t>
      </w:r>
    </w:p>
    <w:p w:rsidR="00D41C32" w:rsidRDefault="005E6D72" w:rsidP="00D41C32">
      <w:pPr>
        <w:pStyle w:val="ListParagraph"/>
        <w:numPr>
          <w:ilvl w:val="0"/>
          <w:numId w:val="3"/>
        </w:numPr>
        <w:bidi w:val="0"/>
        <w:spacing w:after="0" w:line="240" w:lineRule="auto"/>
        <w:ind w:left="0" w:firstLine="360"/>
        <w:jc w:val="thaiDistribute"/>
        <w:rPr>
          <w:rFonts w:ascii="Cordia New" w:hAnsi="Cordia New" w:cs="Cordia New"/>
          <w:sz w:val="32"/>
          <w:szCs w:val="32"/>
        </w:rPr>
      </w:pPr>
      <w:r w:rsidRPr="00D41C32">
        <w:rPr>
          <w:rFonts w:ascii="Cordia New" w:hAnsi="Cordia New" w:cs="Cordia New"/>
          <w:sz w:val="32"/>
          <w:szCs w:val="32"/>
          <w:cs/>
          <w:lang w:bidi="th-TH"/>
        </w:rPr>
        <w:t>หนังสือ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ในที่สุดข้าพเจ้าได้รับทางนำ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”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ของดร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มุฮัมมัด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D41C32">
        <w:rPr>
          <w:rFonts w:ascii="Cordia New" w:hAnsi="Cordia New" w:cs="Cordia New"/>
          <w:sz w:val="32"/>
          <w:szCs w:val="32"/>
          <w:rtl/>
          <w:cs/>
        </w:rPr>
        <w:t>-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ตีญานี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อัส</w:t>
      </w:r>
      <w:r w:rsidRPr="00D41C32">
        <w:rPr>
          <w:rFonts w:ascii="Cordia New" w:hAnsi="Cordia New" w:cs="Cordia New"/>
          <w:sz w:val="32"/>
          <w:szCs w:val="32"/>
          <w:rtl/>
          <w:cs/>
        </w:rPr>
        <w:t>-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สะมาวี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นั้นเป็นหนังสือที่มีวิธีการอ้างอิงหลักฐานทางวิชาการที่ไม่สอดคล้องกับเกณฑ์การอ้างอิงหลักฐานทางวิชาการอิสลามอย่างมากมาย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จึงสมควรอย่างยิ่งที่จะต้องหลีกเลี่ยงจากการศึกษาและบริโภคข้อมูลต่างๆ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ที่ปรากฏในหนังสือเล่มดังกล่าว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D41C32" w:rsidRPr="00D41C32" w:rsidRDefault="005E6D72" w:rsidP="00D41C32">
      <w:pPr>
        <w:pStyle w:val="ListParagraph"/>
        <w:numPr>
          <w:ilvl w:val="0"/>
          <w:numId w:val="3"/>
        </w:numPr>
        <w:bidi w:val="0"/>
        <w:spacing w:after="0" w:line="240" w:lineRule="auto"/>
        <w:ind w:left="0" w:firstLine="360"/>
        <w:jc w:val="thaiDistribute"/>
        <w:rPr>
          <w:rFonts w:ascii="Cordia New" w:hAnsi="Cordia New" w:cs="Cordia New"/>
          <w:sz w:val="32"/>
          <w:szCs w:val="32"/>
        </w:rPr>
      </w:pP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ดร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>.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มุฮัมมัด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อัต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ตีญานี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อัส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สะมาวี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เป็นนักเขียนที่มีความพยายามสร้างอุบายหลอกลวงแก่ผู้คนที่ศึกษาในงานเขียน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ให้หลงตามตัวเขา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เป็นผู้ที่ขาดความชำนาญในการนำเสนอ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อ้างอิง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และวิเคราะห์ข้อมูล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มีความพยายามที่จะปิดบังในสัจธรรมและปฏิบัติตามอารมณ์ใฝ่ต่ำ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</w:p>
    <w:p w:rsidR="005E6D72" w:rsidRPr="00D41C32" w:rsidRDefault="005E6D72" w:rsidP="00D41C32">
      <w:pPr>
        <w:pStyle w:val="ListParagraph"/>
        <w:numPr>
          <w:ilvl w:val="0"/>
          <w:numId w:val="3"/>
        </w:numPr>
        <w:bidi w:val="0"/>
        <w:spacing w:after="0" w:line="240" w:lineRule="auto"/>
        <w:ind w:left="0" w:firstLine="360"/>
        <w:jc w:val="thaiDistribute"/>
        <w:rPr>
          <w:rFonts w:ascii="Cordia New" w:hAnsi="Cordia New" w:cs="Cordia New"/>
          <w:sz w:val="32"/>
          <w:szCs w:val="32"/>
        </w:rPr>
      </w:pPr>
      <w:r w:rsidRPr="00D41C32">
        <w:rPr>
          <w:rFonts w:ascii="Cordia New" w:hAnsi="Cordia New" w:cs="Cordia New"/>
          <w:sz w:val="32"/>
          <w:szCs w:val="32"/>
          <w:cs/>
          <w:lang w:bidi="th-TH"/>
        </w:rPr>
        <w:t>ประเด็นและหลักฐานต่างๆ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ที่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ดร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>.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มุฮัมมัด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อัต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ตีญานี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อัส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D41C32">
        <w:rPr>
          <w:rFonts w:ascii="Cordia New" w:eastAsia="Calibri" w:hAnsi="Cordia New" w:cs="Cordia New"/>
          <w:sz w:val="32"/>
          <w:szCs w:val="32"/>
          <w:cs/>
          <w:lang w:bidi="th-TH"/>
        </w:rPr>
        <w:t>สะมาวี</w:t>
      </w:r>
      <w:r w:rsidRPr="00D41C32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ได้นำเสนอเพื่อเป็นสิ่งที่นำมายืนยันถึงสัจธรรมที่เขาและชีอะฮฺรอฟิเฎาะฮฺได้ยึดถืออยู่นั้นเป็นประเด็นและหลักฐานเดียวกันกับที่ชาวชีอะฮฺรอฟิเฎาะฮฺ</w:t>
      </w:r>
      <w:r w:rsidRPr="00D41C32">
        <w:rPr>
          <w:rFonts w:ascii="Cordia New" w:hAnsi="Cordia New" w:cs="Cordia New"/>
          <w:sz w:val="32"/>
          <w:szCs w:val="32"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ไม่ว่าจะเป็นนักวิชาการหรือชาวชีอะฮฺโดยทั่วไปมักนำมาใช้ในการสนับสนุนแนวคิดและหลักความเชื่อของตน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ซึ่งอาจเป็นการเผยแพร่ในรูปแบบของการบรรยาย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การพูดคุย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และงานเขียนต่างๆ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เป็นต้น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ทั้งนี้เพื่อจรรโลงใจให้ผู้คนโดยเฉพาะพี่น้องมุสลิมผู้ที่มีจิตใจงดงามได้หลงใหลในแนวคิดและหลักความเชื่อของพวกเขา</w:t>
      </w:r>
      <w:r w:rsidRPr="00D41C32">
        <w:rPr>
          <w:rFonts w:ascii="Cordia New" w:hAnsi="Cordia New" w:cs="Cordia New"/>
          <w:sz w:val="32"/>
          <w:szCs w:val="32"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สุดท้ายนี้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ข้าพเจ้าขอปิดด้วยพระดำรัสของอัลลอฮฺ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ตะอาลา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ว่า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D41C32" w:rsidRPr="00D41C32" w:rsidRDefault="00D41C32" w:rsidP="00D41C32">
      <w:pPr>
        <w:spacing w:after="0" w:line="240" w:lineRule="auto"/>
        <w:ind w:right="21"/>
        <w:jc w:val="thaiDistribute"/>
        <w:rPr>
          <w:rFonts w:ascii="Arial" w:eastAsia="Calibri" w:hAnsi="Arial" w:cs="Arial"/>
          <w:color w:val="00B050"/>
          <w:szCs w:val="24"/>
        </w:rPr>
      </w:pPr>
      <w:r w:rsidRPr="00D41C32">
        <w:rPr>
          <w:rFonts w:ascii="KFGQPC Uthman Taha Naskh" w:cs="KFGQPC Uthman Taha Naskh" w:hint="cs"/>
          <w:color w:val="00B050"/>
          <w:sz w:val="24"/>
          <w:szCs w:val="24"/>
          <w:rtl/>
        </w:rPr>
        <w:t>﴿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إِنَّ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ٱلَّذِينَ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فَرَّقُواْ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دِينَهُمۡ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وَكَانُواْ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شِيَعٗا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لَّسۡتَ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مِنۡهُمۡ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فِي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شَيۡءٍۚ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إِنَّمَآ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أَمۡرُهُمۡ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إِلَى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ٱللَّهِ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ثُمَّ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يُنَبِّئُهُم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بِمَا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كَانُواْ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يَفۡعَلُونَ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ic Script HAFS" w:cs="KFGQPC Uthmanic Script HAFS" w:hint="cs"/>
          <w:color w:val="00B050"/>
          <w:sz w:val="24"/>
          <w:szCs w:val="24"/>
          <w:rtl/>
        </w:rPr>
        <w:t>١٥٩</w:t>
      </w:r>
      <w:r w:rsidRPr="00D41C32">
        <w:rPr>
          <w:rFonts w:ascii="KFGQPC Uthmanic Script HAFS" w:cs="KFGQPC Uthmanic Script HAFS"/>
          <w:color w:val="00B050"/>
          <w:sz w:val="24"/>
          <w:szCs w:val="24"/>
          <w:rtl/>
        </w:rPr>
        <w:t xml:space="preserve"> </w:t>
      </w:r>
      <w:r w:rsidRPr="00D41C32">
        <w:rPr>
          <w:rFonts w:ascii="KFGQPC Uthman Taha Naskh" w:cs="KFGQPC Uthman Taha Naskh" w:hint="cs"/>
          <w:color w:val="00B050"/>
          <w:sz w:val="24"/>
          <w:szCs w:val="24"/>
          <w:rtl/>
        </w:rPr>
        <w:t>﴾</w:t>
      </w:r>
      <w:r w:rsidRPr="00D41C32">
        <w:rPr>
          <w:rFonts w:ascii="KFGQPC Uthman Taha Naskh" w:cs="KFGQPC Uthman Taha Naskh"/>
          <w:color w:val="00B050"/>
          <w:sz w:val="24"/>
          <w:szCs w:val="24"/>
          <w:rtl/>
        </w:rPr>
        <w:t xml:space="preserve"> [</w:t>
      </w:r>
      <w:r w:rsidRPr="00D41C32">
        <w:rPr>
          <w:rFonts w:ascii="KFGQPC Uthman Taha Naskh" w:cs="KFGQPC Uthman Taha Naskh" w:hint="cs"/>
          <w:color w:val="00B050"/>
          <w:sz w:val="24"/>
          <w:szCs w:val="24"/>
          <w:rtl/>
        </w:rPr>
        <w:t>الانعام</w:t>
      </w:r>
      <w:r w:rsidRPr="00D41C32">
        <w:rPr>
          <w:rFonts w:ascii="KFGQPC Uthman Taha Naskh" w:cs="KFGQPC Uthman Taha Naskh"/>
          <w:color w:val="00B050"/>
          <w:sz w:val="24"/>
          <w:szCs w:val="24"/>
          <w:rtl/>
        </w:rPr>
        <w:t xml:space="preserve">: </w:t>
      </w:r>
      <w:r w:rsidRPr="00D41C32">
        <w:rPr>
          <w:rFonts w:ascii="KFGQPC Uthman Taha Naskh" w:cs="KFGQPC Uthman Taha Naskh" w:hint="cs"/>
          <w:color w:val="00B050"/>
          <w:sz w:val="24"/>
          <w:szCs w:val="24"/>
          <w:rtl/>
        </w:rPr>
        <w:t>١٥٩</w:t>
      </w:r>
      <w:r w:rsidRPr="00D41C32">
        <w:rPr>
          <w:rFonts w:ascii="KFGQPC Uthman Taha Naskh" w:cs="KFGQPC Uthman Taha Naskh"/>
          <w:color w:val="00B050"/>
          <w:sz w:val="24"/>
          <w:szCs w:val="24"/>
          <w:rtl/>
        </w:rPr>
        <w:t xml:space="preserve">]  </w:t>
      </w:r>
    </w:p>
    <w:p w:rsidR="005E6D72" w:rsidRPr="00D41C32" w:rsidRDefault="005E6D72" w:rsidP="00D41C32">
      <w:pPr>
        <w:bidi w:val="0"/>
        <w:spacing w:after="0" w:line="240" w:lineRule="auto"/>
        <w:ind w:right="21"/>
        <w:jc w:val="thaiDistribute"/>
        <w:rPr>
          <w:rFonts w:ascii="Cordia New" w:hAnsi="Cordia New" w:cs="Cordia New"/>
          <w:color w:val="00B050"/>
          <w:sz w:val="32"/>
          <w:szCs w:val="32"/>
        </w:rPr>
      </w:pPr>
      <w:r w:rsidRPr="00D41C3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ความว่า</w:t>
      </w:r>
      <w:r w:rsidR="00D41C3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 “</w:t>
      </w:r>
      <w:r w:rsidRPr="00D41C3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แท้จริงบรรดาผู้ที่แบ่งแยกศาสนาของพวกเขา</w:t>
      </w:r>
      <w:r w:rsidRPr="00D41C32">
        <w:rPr>
          <w:rFonts w:ascii="Cordia New" w:eastAsia="Times New Roman" w:hAnsi="Cordia New" w:cs="Cordia New"/>
          <w:color w:val="00B050"/>
          <w:sz w:val="32"/>
          <w:szCs w:val="32"/>
        </w:rPr>
        <w:t xml:space="preserve"> </w:t>
      </w:r>
      <w:r w:rsidRPr="00D41C3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และพวกเขาได้กลายเป็นนิกายต่าง</w:t>
      </w:r>
      <w:r w:rsidRPr="00D41C32">
        <w:rPr>
          <w:rFonts w:ascii="Cordia New" w:eastAsia="Times New Roman" w:hAnsi="Cordia New" w:cs="Cordia New"/>
          <w:color w:val="00B050"/>
          <w:sz w:val="32"/>
          <w:szCs w:val="32"/>
          <w:rtl/>
          <w:cs/>
        </w:rPr>
        <w:t xml:space="preserve"> </w:t>
      </w:r>
      <w:r w:rsidRPr="00D41C3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ๆ</w:t>
      </w:r>
      <w:r w:rsidRPr="00D41C32">
        <w:rPr>
          <w:rFonts w:ascii="Cordia New" w:eastAsia="Times New Roman" w:hAnsi="Cordia New" w:cs="Cordia New"/>
          <w:color w:val="00B050"/>
          <w:sz w:val="32"/>
          <w:szCs w:val="32"/>
          <w:rtl/>
          <w:cs/>
        </w:rPr>
        <w:t xml:space="preserve"> </w:t>
      </w:r>
      <w:r w:rsidRPr="00D41C3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นั้นเจ้า</w:t>
      </w:r>
      <w:r w:rsidR="00D41C3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 (</w:t>
      </w:r>
      <w:r w:rsidRPr="00D41C3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มุฮัมมัด</w:t>
      </w:r>
      <w:r w:rsidR="00D41C3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) </w:t>
      </w:r>
      <w:r w:rsidRPr="00D41C32">
        <w:rPr>
          <w:rFonts w:ascii="Cordia New" w:eastAsia="Times New Roman" w:hAnsi="Cordia New" w:cs="Cordia New"/>
          <w:color w:val="00B050"/>
          <w:sz w:val="32"/>
          <w:szCs w:val="32"/>
        </w:rPr>
        <w:t xml:space="preserve"> </w:t>
      </w:r>
      <w:r w:rsidRPr="00D41C3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หาใช่อยู่ในพวกเขาแต่อย่างใดไม่</w:t>
      </w:r>
      <w:r w:rsidRPr="00D41C32">
        <w:rPr>
          <w:rFonts w:ascii="Cordia New" w:eastAsia="Times New Roman" w:hAnsi="Cordia New" w:cs="Cordia New"/>
          <w:color w:val="00B050"/>
          <w:sz w:val="32"/>
          <w:szCs w:val="32"/>
        </w:rPr>
        <w:t xml:space="preserve"> </w:t>
      </w:r>
      <w:r w:rsidRPr="00D41C3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แท้จริงเรื่องราวของพวกเขานั้นย่อมไปสู่อัลลอฮฺแล้วพระองค์จะทรงแจ้งแก่พวกเขาในสิ่งที่พวกเขากระทำกัน</w:t>
      </w:r>
      <w:r w:rsidR="00D41C3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” </w:t>
      </w:r>
      <w:r w:rsidRPr="00D41C32">
        <w:rPr>
          <w:rFonts w:ascii="Cordia New" w:eastAsia="Times New Roman" w:hAnsi="Cordia New" w:cs="Cordia New"/>
          <w:color w:val="00B050"/>
          <w:sz w:val="32"/>
          <w:szCs w:val="32"/>
          <w:rtl/>
          <w:cs/>
        </w:rPr>
        <w:t xml:space="preserve"> </w:t>
      </w:r>
      <w:r w:rsidRPr="00D41C32">
        <w:rPr>
          <w:rStyle w:val="FootnoteReference"/>
          <w:rFonts w:ascii="Cordia New" w:eastAsia="Times New Roman" w:hAnsi="Cordia New" w:cs="Cordia New"/>
          <w:color w:val="00B050"/>
          <w:cs/>
        </w:rPr>
        <w:footnoteReference w:id="163"/>
      </w:r>
      <w:r w:rsidRPr="00D41C32">
        <w:rPr>
          <w:rFonts w:ascii="Cordia New" w:eastAsia="Times New Roman" w:hAnsi="Cordia New" w:cs="Cordia New"/>
          <w:color w:val="00B050"/>
          <w:sz w:val="32"/>
          <w:szCs w:val="32"/>
        </w:rPr>
        <w:t xml:space="preserve"> </w:t>
      </w:r>
    </w:p>
    <w:p w:rsidR="005E6D72" w:rsidRPr="00492EBE" w:rsidRDefault="005E6D72" w:rsidP="005E6D72">
      <w:pPr>
        <w:bidi w:val="0"/>
        <w:spacing w:after="0" w:line="240" w:lineRule="auto"/>
        <w:rPr>
          <w:rFonts w:ascii="Cordia New" w:hAnsi="Cordia New" w:cs="Cordia New"/>
          <w:sz w:val="32"/>
          <w:szCs w:val="32"/>
        </w:rPr>
      </w:pPr>
    </w:p>
    <w:p w:rsidR="006F4DE9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rtl/>
          <w:cs/>
        </w:rPr>
      </w:pPr>
      <w:r w:rsidRPr="00492EBE">
        <w:rPr>
          <w:rFonts w:ascii="Cordia New" w:hAnsi="Cordia New" w:cs="Cordia New"/>
          <w:sz w:val="32"/>
          <w:szCs w:val="32"/>
          <w:rtl/>
          <w:cs/>
        </w:rPr>
        <w:tab/>
      </w:r>
    </w:p>
    <w:p w:rsidR="006F4DE9" w:rsidRDefault="006F4DE9">
      <w:pPr>
        <w:bidi w:val="0"/>
        <w:rPr>
          <w:rFonts w:ascii="Cordia New" w:hAnsi="Cordia New" w:cs="Cordia New"/>
          <w:sz w:val="32"/>
          <w:szCs w:val="32"/>
          <w:rtl/>
          <w:cs/>
        </w:rPr>
      </w:pPr>
      <w:r>
        <w:rPr>
          <w:rFonts w:ascii="Cordia New" w:hAnsi="Cordia New" w:cs="Times New Roman"/>
          <w:sz w:val="32"/>
          <w:szCs w:val="32"/>
          <w:rtl/>
        </w:rPr>
        <w:br w:type="page"/>
      </w:r>
    </w:p>
    <w:p w:rsidR="005E6D72" w:rsidRPr="00492EBE" w:rsidRDefault="005E6D72" w:rsidP="006F4DE9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การสรรเสริญทั้งหลายเป็นสิทธิของอัลลอฮฺ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4"/>
          <w:szCs w:val="34"/>
          <w:cs/>
          <w:lang w:bidi="th-TH"/>
        </w:rPr>
        <w:t>ขอการสดุดีแห่งอัลลอฮฺและความสันติสุขจงมีแด่ท่านศาสนทูตของพระองค์</w:t>
      </w:r>
      <w:r w:rsidRPr="00492EBE">
        <w:rPr>
          <w:rFonts w:ascii="Cordia New" w:hAnsi="Cordia New" w:cs="Cordia New"/>
          <w:sz w:val="34"/>
          <w:szCs w:val="34"/>
          <w:rtl/>
          <w:cs/>
        </w:rPr>
        <w:t xml:space="preserve"> </w:t>
      </w:r>
      <w:r w:rsidRPr="00492EBE">
        <w:rPr>
          <w:rFonts w:ascii="Cordia New" w:hAnsi="Cordia New" w:cs="Cordia New"/>
          <w:sz w:val="34"/>
          <w:szCs w:val="34"/>
          <w:cs/>
          <w:lang w:bidi="th-TH"/>
        </w:rPr>
        <w:t>ศ็อลลัลลอฮุอะลัยฮิวะสัลลัม</w:t>
      </w:r>
      <w:r w:rsidRPr="00492EBE">
        <w:rPr>
          <w:rFonts w:ascii="Cordia New" w:hAnsi="Cordia New" w:cs="Cordia New"/>
          <w:sz w:val="34"/>
          <w:szCs w:val="34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ผู้เป็นนบีของเรา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ผู้นำของเรา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นั้นคือมุฮัมมัด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บินอับดุลลอฮฺ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และบรรดาเครือญาติ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ตลอดจนบรรดาเศาะหาบะฮฺของท่าน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และแด่ผู้ที่เจริญรอยตามพวกท่านด้วยกับความดีงามจึงถึงวันกิยามะฮฺ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อามีน</w:t>
      </w:r>
    </w:p>
    <w:p w:rsidR="005E6D72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D41C32" w:rsidRPr="00492EBE" w:rsidRDefault="00D41C32" w:rsidP="00D41C32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6"/>
          <w:szCs w:val="36"/>
        </w:rPr>
      </w:pPr>
    </w:p>
    <w:p w:rsidR="005E6D72" w:rsidRPr="00D41C32" w:rsidRDefault="005E6D72" w:rsidP="00D41C32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D41C32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t>แหล่งข้อมูลเพิ่มเติมเพื่อการศึกษาและค้นหาสัจธรรมที่แท้จริง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D41C32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2"/>
          <w:szCs w:val="32"/>
        </w:rPr>
      </w:pPr>
      <w:r w:rsidRPr="00D41C32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t>หนังสือ</w:t>
      </w:r>
    </w:p>
    <w:p w:rsidR="005E6D72" w:rsidRPr="00D41C32" w:rsidRDefault="005E6D72" w:rsidP="006F4DE9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40"/>
          <w:cs/>
          <w:lang w:bidi="th-TH"/>
        </w:rPr>
      </w:pPr>
      <w:r w:rsidRPr="00D41C32">
        <w:rPr>
          <w:rFonts w:ascii="Cordia New" w:hAnsi="Cordia New" w:cs="Cordia New"/>
          <w:sz w:val="32"/>
          <w:szCs w:val="32"/>
          <w:cs/>
          <w:lang w:bidi="th-TH"/>
        </w:rPr>
        <w:t>ความเชื่อบางประการของชีอะฮฺ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โดย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อับดุลลอฮฺ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บินมุฮัมมัด</w:t>
      </w:r>
      <w:r w:rsidRPr="00D41C32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D41C32">
        <w:rPr>
          <w:rFonts w:ascii="Cordia New" w:hAnsi="Cordia New" w:cs="Cordia New"/>
          <w:sz w:val="32"/>
          <w:szCs w:val="32"/>
          <w:cs/>
          <w:lang w:bidi="th-TH"/>
        </w:rPr>
        <w:t>อัส</w:t>
      </w:r>
      <w:r w:rsidRPr="00D41C32">
        <w:rPr>
          <w:rFonts w:ascii="Cordia New" w:hAnsi="Cordia New" w:cs="Cordia New"/>
          <w:sz w:val="32"/>
          <w:szCs w:val="32"/>
          <w:rtl/>
          <w:cs/>
        </w:rPr>
        <w:t>-</w:t>
      </w:r>
      <w:r w:rsidR="006F4DE9">
        <w:rPr>
          <w:rFonts w:ascii="Cordia New" w:hAnsi="Cordia New" w:cs="Cordia New"/>
          <w:sz w:val="32"/>
          <w:szCs w:val="32"/>
          <w:cs/>
          <w:lang w:bidi="th-TH"/>
        </w:rPr>
        <w:t>สะละฟีย</w:t>
      </w:r>
      <w:r w:rsidR="006F4DE9">
        <w:rPr>
          <w:rFonts w:ascii="Cordia New" w:hAnsi="Cordia New" w:cs="Cordia New" w:hint="cs"/>
          <w:sz w:val="32"/>
          <w:szCs w:val="32"/>
          <w:cs/>
          <w:lang w:bidi="th-TH"/>
        </w:rPr>
        <w:t>์</w:t>
      </w:r>
      <w:r w:rsidR="00D41C32" w:rsidRPr="00D41C32">
        <w:rPr>
          <w:rFonts w:ascii="Cordia New" w:hAnsi="Cordia New" w:cs="Cordia New"/>
          <w:sz w:val="32"/>
          <w:szCs w:val="32"/>
          <w:cs/>
          <w:lang w:bidi="th-TH"/>
        </w:rPr>
        <w:t>(</w:t>
      </w:r>
      <w:r w:rsidRPr="00D41C32">
        <w:rPr>
          <w:rFonts w:ascii="Cordia New" w:hAnsi="Cordia New" w:cs="Cordia New"/>
          <w:sz w:val="32"/>
          <w:szCs w:val="32"/>
        </w:rPr>
        <w:t>http://www.islamhouse.com/p/261561</w:t>
      </w:r>
      <w:r w:rsidR="00D41C32" w:rsidRPr="00D41C32">
        <w:rPr>
          <w:rFonts w:ascii="Cordia New" w:hAnsi="Cordia New" w:cs="Cordia New"/>
          <w:sz w:val="32"/>
          <w:szCs w:val="32"/>
          <w:cs/>
          <w:lang w:bidi="th-TH"/>
        </w:rPr>
        <w:t>)</w:t>
      </w:r>
    </w:p>
    <w:p w:rsidR="005E6D72" w:rsidRPr="00492EBE" w:rsidRDefault="005E6D72" w:rsidP="00D41C3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หลากหลายคำถามที่นำชาวชีอะฮฺสู่สัจธรรม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โดยสุลัยมาน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บินศอลิหฺ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492EBE">
        <w:rPr>
          <w:rFonts w:ascii="Cordia New" w:hAnsi="Cordia New" w:cs="Cordia New"/>
          <w:sz w:val="32"/>
          <w:szCs w:val="32"/>
          <w:rtl/>
          <w:cs/>
        </w:rPr>
        <w:t>-</w:t>
      </w:r>
      <w:r w:rsidRPr="00492EBE">
        <w:rPr>
          <w:rFonts w:ascii="Cordia New" w:hAnsi="Cordia New" w:cs="Cordia New"/>
          <w:sz w:val="32"/>
          <w:szCs w:val="32"/>
          <w:cs/>
          <w:lang w:bidi="th-TH"/>
        </w:rPr>
        <w:t>ค็อรรอชีย์</w:t>
      </w:r>
      <w:r w:rsidRPr="00492EBE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>(</w:t>
      </w:r>
      <w:r w:rsidRPr="00492EBE">
        <w:rPr>
          <w:rFonts w:ascii="Cordia New" w:hAnsi="Cordia New" w:cs="Cordia New"/>
          <w:sz w:val="32"/>
          <w:szCs w:val="32"/>
        </w:rPr>
        <w:t>http://www.islamhouse.com/p/285630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</w:p>
    <w:p w:rsidR="005E6D72" w:rsidRPr="00492EBE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D41C32" w:rsidRDefault="005E6D72" w:rsidP="005E6D7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2"/>
          <w:szCs w:val="32"/>
        </w:rPr>
      </w:pPr>
      <w:r w:rsidRPr="00D41C32">
        <w:rPr>
          <w:rFonts w:ascii="Cordia New" w:hAnsi="Cordia New" w:cs="Cordia New"/>
          <w:b/>
          <w:bCs/>
          <w:color w:val="C00000"/>
          <w:sz w:val="32"/>
          <w:szCs w:val="32"/>
          <w:cs/>
          <w:lang w:bidi="th-TH"/>
        </w:rPr>
        <w:t>เว็บไซต์</w:t>
      </w:r>
      <w:r w:rsidRPr="00D41C32">
        <w:rPr>
          <w:rFonts w:ascii="Cordia New" w:hAnsi="Cordia New" w:cs="Cordia New"/>
          <w:b/>
          <w:bCs/>
          <w:color w:val="C00000"/>
          <w:sz w:val="32"/>
          <w:szCs w:val="32"/>
          <w:rtl/>
          <w:cs/>
        </w:rPr>
        <w:t xml:space="preserve"> </w:t>
      </w:r>
    </w:p>
    <w:p w:rsidR="005E6D72" w:rsidRPr="00492EBE" w:rsidRDefault="005E6D72" w:rsidP="00D41C3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เว็บไซต์สมาพันธ์เครือข่ายผู้รักอะฮฺลุลบัยตฺและศ่อฮาบะฮฺ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</w:rPr>
        <w:t>www.right-shiah.net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</w:p>
    <w:p w:rsidR="005E6D72" w:rsidRPr="00492EBE" w:rsidRDefault="005E6D72" w:rsidP="00D41C3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เว็บไซต์เพื่อการปกป้องภรรยานบีและเศาะหาบะฮฺ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</w:rPr>
        <w:t>http://www.sunnahcyber.com/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</w:p>
    <w:p w:rsidR="005E6D72" w:rsidRPr="00492EBE" w:rsidRDefault="005E6D72" w:rsidP="00D41C3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เว็บไซต์อิสลามเฮาส์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</w:rPr>
        <w:t>http://www.islamhouse.com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>)</w:t>
      </w:r>
    </w:p>
    <w:p w:rsidR="005E6D72" w:rsidRPr="00492EBE" w:rsidRDefault="005E6D72" w:rsidP="00D41C3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492EBE">
        <w:rPr>
          <w:rFonts w:ascii="Cordia New" w:hAnsi="Cordia New" w:cs="Cordia New"/>
          <w:sz w:val="32"/>
          <w:szCs w:val="32"/>
          <w:cs/>
          <w:lang w:bidi="th-TH"/>
        </w:rPr>
        <w:t>เว็บไซต์อิสลามอินไทยแลนด์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492EBE">
        <w:rPr>
          <w:rFonts w:ascii="Cordia New" w:hAnsi="Cordia New" w:cs="Cordia New"/>
          <w:sz w:val="32"/>
          <w:szCs w:val="32"/>
        </w:rPr>
        <w:t>http://islaminthailand.org/</w:t>
      </w:r>
      <w:r w:rsidR="00D41C32">
        <w:rPr>
          <w:rFonts w:ascii="Cordia New" w:hAnsi="Cordia New" w:cs="Cordia New" w:hint="cs"/>
          <w:sz w:val="32"/>
          <w:szCs w:val="32"/>
          <w:cs/>
          <w:lang w:bidi="th-TH"/>
        </w:rPr>
        <w:t xml:space="preserve">) </w:t>
      </w:r>
    </w:p>
    <w:p w:rsidR="006D128C" w:rsidRPr="00492EBE" w:rsidRDefault="006D128C" w:rsidP="005E6D72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</w:rPr>
      </w:pPr>
    </w:p>
    <w:p w:rsidR="00CD09D4" w:rsidRPr="00492EBE" w:rsidRDefault="00CD09D4" w:rsidP="00492EBE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</w:p>
    <w:p w:rsidR="006F4DE9" w:rsidRDefault="006F4DE9">
      <w:pPr>
        <w:bidi w:val="0"/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br w:type="page"/>
      </w:r>
    </w:p>
    <w:p w:rsidR="00492EBE" w:rsidRPr="00D41C32" w:rsidRDefault="00492EBE" w:rsidP="00492EBE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D41C32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lastRenderedPageBreak/>
        <w:t>บรรณานุกรม</w:t>
      </w:r>
    </w:p>
    <w:p w:rsidR="00492EBE" w:rsidRPr="00492EBE" w:rsidRDefault="00492EBE" w:rsidP="00492EBE">
      <w:pPr>
        <w:bidi w:val="0"/>
        <w:spacing w:after="0" w:line="240" w:lineRule="auto"/>
        <w:jc w:val="thaiDistribute"/>
        <w:rPr>
          <w:rFonts w:ascii="Cordia New" w:hAnsi="Cordia New" w:cs="Cordia New"/>
          <w:color w:val="000000"/>
          <w:sz w:val="32"/>
          <w:szCs w:val="32"/>
        </w:rPr>
      </w:pPr>
    </w:p>
    <w:p w:rsidR="00D41C32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คอลิด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อัสเกาะลานี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1424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บัลเฎาะลัลตะ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...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</w:rPr>
        <w:t xml:space="preserve">] 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ดารุลมุหัดดิษีน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D41C32" w:rsidRPr="00155ABB" w:rsidRDefault="00492EBE" w:rsidP="00D41C32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เคาะลีฟะฮฺ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บินคิยาฏ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1397.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ตารีคเคาะลีฟะฮฺ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อิบนุคิยาฏ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มุอัสสะสะฮฺอัรริสาละฮฺ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D41C32" w:rsidRPr="00155ABB" w:rsidRDefault="00492EBE" w:rsidP="00D41C32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ฏอริก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อัสก็อร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 xml:space="preserve">1422.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อิลมุอัสบาบิ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วุรูดิลหะดีษ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] 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ดารุลอิบนุหัซมฺ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D41C32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นาศิร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บินอับดุลลอฮฺ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บินอะลี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เกาะฟารี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“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อุศูลมัซฮับ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อัช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ชีอะฮฺ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อิมามิยะฮฺ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อิษนัย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อะชะริยะฮฺ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...”.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วิทยานิพนธ์ปริญญาดุษฎีบัณฑิต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มหาวิทยาลัยอัล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</w:t>
      </w:r>
      <w:r w:rsidR="00E1116E" w:rsidRPr="00155ABB">
        <w:rPr>
          <w:rFonts w:ascii="Cordia New" w:hAnsi="Cordia New" w:cs="Cordia New" w:hint="cs"/>
          <w:sz w:val="32"/>
          <w:szCs w:val="32"/>
          <w:cs/>
          <w:lang w:bidi="th-TH"/>
        </w:rPr>
        <w:t>มาม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E1116E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บินสุอูด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อิสลามียะฮฺ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 : 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พ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].</w:t>
      </w:r>
    </w:p>
    <w:p w:rsidR="00D41C32" w:rsidRPr="00155ABB" w:rsidRDefault="00492EBE" w:rsidP="00D41C32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นูรุดดีน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อิตรฺ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lang w:bidi="ar-EG"/>
        </w:rPr>
        <w:t>1416.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อุลูมิลกุรอานิลกะรีม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ดิมัชกฺ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มัฏบะอะฮฺ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อัศ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เศาะบาหฺ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D41C32" w:rsidRPr="00155ABB" w:rsidRDefault="00492EBE" w:rsidP="00D41C32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บักรฺ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บินอับดุลลอฮฺ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อบูซัยดฺ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 xml:space="preserve">1418.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ตะอาลิม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วะอะษารุฮุ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อะลัลฟิกรฺ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กิตาบ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ซาอุดีอารเบีย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ดารุลอาศิมะฮฺ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D41C32" w:rsidRPr="00155ABB" w:rsidRDefault="00492EBE" w:rsidP="00D41C32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มะนาอฺ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ก็อฏฏอน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1421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มะบาหิษ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ฟีอุลูมิลกุรฺอาน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ริยาด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มักตะบะฮฺ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มะอาริฟ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="00D41C32" w:rsidRPr="00155ABB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D41C32" w:rsidRPr="00155ABB" w:rsidRDefault="00492EBE" w:rsidP="00D41C32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มะหฺมูด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อัฏ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เฏาะหาน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1425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มันฮะญุลหะดีษ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ฟีมุศเฏาะละหิลหะดีษ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ริยาด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มักตะบะฮฺ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มะอาริฟ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D41C32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มาลิก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บินอะนัส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1413.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มุวัฏเฎาะ</w:t>
      </w:r>
      <w:r w:rsidRPr="00155ABB">
        <w:rPr>
          <w:rFonts w:ascii="Cordia New" w:hAnsi="Cordia New" w:cs="Cordia New"/>
          <w:color w:val="000000"/>
          <w:sz w:val="32"/>
          <w:szCs w:val="32"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มาลิก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ริวายะฮฺ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มุ</w:t>
      </w:r>
      <w:r w:rsidR="00E1116E" w:rsidRPr="00155ABB">
        <w:rPr>
          <w:rFonts w:ascii="Cordia New" w:hAnsi="Cordia New" w:cs="Cordia New" w:hint="cs"/>
          <w:color w:val="000000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บินอัล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หะสัน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จำนวน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3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เล่ม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ดิมัชกฺ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ดารุลเกาะลัม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  </w:t>
      </w:r>
    </w:p>
    <w:p w:rsidR="00D41C32" w:rsidRPr="00155ABB" w:rsidRDefault="00492EBE" w:rsidP="00D41C32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มุสลิม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ญามิอฺ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อัศ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เศาะฮีหฺ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มุสัมมะ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เศาะฮีหฺมุสลิม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color w:val="000000"/>
          <w:sz w:val="32"/>
          <w:szCs w:val="32"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จำนวน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</w:rPr>
        <w:t xml:space="preserve">8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เล่ม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ดารุลญัยลฺ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D41C32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สาลิม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คิฎรฺ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1428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ษุมมะอับศ็อรตุลหะกีเกาะฮฺ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คูเวต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ชับฺกะฮฺ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อันศอร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อะฮฺลุลบัยตฺ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eastAsia="Times New Roman" w:hAnsi="Cordia New" w:cs="Cordia New"/>
          <w:sz w:val="32"/>
          <w:szCs w:val="32"/>
          <w:cs/>
          <w:lang w:bidi="th-TH"/>
        </w:rPr>
        <w:t>มุ</w:t>
      </w:r>
      <w:r w:rsidR="00D41C32" w:rsidRPr="00155AB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eastAsia="Times New Roman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Times New Roman" w:hAnsi="Cordia New" w:cs="Cordia New"/>
          <w:sz w:val="32"/>
          <w:szCs w:val="32"/>
          <w:cs/>
          <w:lang w:bidi="th-TH"/>
        </w:rPr>
        <w:t>บินอับดุลวะฮฺฮาบ</w:t>
      </w:r>
      <w:r w:rsidRPr="00155ABB">
        <w:rPr>
          <w:rFonts w:ascii="Cordia New" w:eastAsia="Times New Roman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eastAsia="Times New Roman" w:hAnsi="Cordia New" w:cs="Cordia New"/>
          <w:sz w:val="32"/>
          <w:szCs w:val="32"/>
          <w:lang w:bidi="ar-EG"/>
        </w:rPr>
        <w:t xml:space="preserve">1347. </w:t>
      </w:r>
      <w:r w:rsidRPr="00155ABB">
        <w:rPr>
          <w:rFonts w:ascii="Cordia New" w:eastAsia="Times New Roman" w:hAnsi="Cordia New" w:cs="Cordia New"/>
          <w:sz w:val="32"/>
          <w:szCs w:val="32"/>
          <w:cs/>
          <w:lang w:bidi="th-TH"/>
        </w:rPr>
        <w:t>มะสาอิล</w:t>
      </w:r>
      <w:r w:rsidRPr="00155ABB">
        <w:rPr>
          <w:rFonts w:ascii="Cordia New" w:eastAsia="Times New Roman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eastAsia="Times New Roman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Times New Roman" w:hAnsi="Cordia New" w:cs="Cordia New"/>
          <w:sz w:val="32"/>
          <w:szCs w:val="32"/>
          <w:cs/>
          <w:lang w:bidi="th-TH"/>
        </w:rPr>
        <w:t>ญาฮิลียะฮฺ</w:t>
      </w:r>
      <w:r w:rsidRPr="00155ABB">
        <w:rPr>
          <w:rFonts w:ascii="Cordia New" w:eastAsia="Times New Roman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eastAsia="Times New Roman" w:hAnsi="Cordia New" w:cs="Cordia New"/>
          <w:sz w:val="32"/>
          <w:szCs w:val="32"/>
          <w:cs/>
          <w:lang w:bidi="th-TH"/>
        </w:rPr>
        <w:t>ไคโร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อัส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สะละฟียะฮฺ</w:t>
      </w:r>
      <w:r w:rsidRPr="00155ABB">
        <w:rPr>
          <w:rFonts w:ascii="Cordia New" w:hAnsi="Cordia New" w:cs="Cordia New"/>
          <w:sz w:val="32"/>
          <w:szCs w:val="32"/>
        </w:rPr>
        <w:t>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D41C32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เราะอฺฟัต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สะอีด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อัสบาบุวุรูดิลหะดีษ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ตะหฺลีล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วะตะสีสฺ</w:t>
      </w:r>
      <w:r w:rsidRPr="00155ABB">
        <w:rPr>
          <w:rFonts w:ascii="Cordia New" w:hAnsi="Cordia New" w:cs="Cordia New"/>
          <w:sz w:val="32"/>
          <w:szCs w:val="32"/>
        </w:rPr>
        <w:t>.[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 : 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พ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].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D41C32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อบูล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ลัยษฺ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คอยร์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อาบาดี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 1426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อุลูมุลหะดีษ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อะศีลุฮา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วะมะอาศิรุฮา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มาเลเซีย</w:t>
      </w:r>
      <w:r w:rsidRPr="00155ABB">
        <w:rPr>
          <w:rFonts w:ascii="Cordia New" w:hAnsi="Cordia New" w:cs="Cordia New"/>
          <w:sz w:val="32"/>
          <w:szCs w:val="32"/>
        </w:rPr>
        <w:t xml:space="preserve"> :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ดารุชชากิร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D41C32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กุฏุบ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lang w:bidi="ar-EG"/>
        </w:rPr>
        <w:t>1412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,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กัยฟะนักฺตุบ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ตารีคฺ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อิสลาม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ดารุชฺชุรูก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D41C32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บัฆดาดี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lang w:bidi="ar-EG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lang w:bidi="ar-EG"/>
        </w:rPr>
        <w:t>].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นาสิค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มันสูค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จอร์แดน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ดารุลอัดวี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D41C32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บินลุฏฟี</w:t>
      </w:r>
      <w:r w:rsidR="00155ABB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อัศ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เศาะบาฆฺ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1418.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หะดีษ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นะบะวี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มักตับ</w:t>
      </w:r>
      <w:r w:rsidRPr="00155ABB">
        <w:rPr>
          <w:rFonts w:ascii="Cordia New" w:hAnsi="Cordia New" w:cs="Cordia New"/>
          <w:sz w:val="32"/>
          <w:szCs w:val="32"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อิสลามี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D41C32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บินศอลิหฺ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อุษัยมีน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1420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กิตาบอัล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อิลมฺ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ซาอุดีอารเบีย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ดารุษษุรยา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D41C32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บินศอมัด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อัส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สุลละมี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มะสาอิล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มันฮัจญ์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ดิรอสะ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อัส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สีเราะฮฺ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นะบะวียะฮฺ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 :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อิบนุเญาซี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D41C32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มาลิลลาฮฺ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1402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อัช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ชีอะฮฺ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ตะหฺรีฟิลกุรฺอาน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ดารุสสูอี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อัลอิสลามี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D41C32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อับดุรฺเราะหฺมาน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อัส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สัยฟฺ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อัลกุรอาน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ตะหฺรีฟ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 : 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พ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ยูสุฟ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เกาะเราะฎอวี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1421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กัยฟะนะตะอามัลมะอัลกุรอาน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เลบานอน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>: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มุอัสสะสะฮฺ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อัรริสาละฮฺ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วะลีด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บินหะสัน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อานี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1418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มันฮัจญฺ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ดิรอสะฮฺ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อะสานีด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หุกมุอะลัยฮา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จอร์แดน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ดารุนนะฟาอิส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ศุบหีย์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อัศ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ศอลิหฺ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 1988.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มะบาหิษ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ฟีอุลูมิลกุรฺอาน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เลบานอน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ดารุลอิลมฺ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มะลายีน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หะสัน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E1116E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มักบูลี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อะฮฺดัล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1410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มุศเฏาะละหุลหะดีษ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วะริญาลิฮิ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เยเมน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>: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มักตะบะฮฺ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ญัยลุลญะดีด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อบูนุอัยม์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อัศบะฮานี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หิลยะฮฺ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เอาลิยาอ์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วะเฏาะบะกอต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อัศฟิยาอ์</w:t>
      </w:r>
      <w:r w:rsidRPr="00155ABB">
        <w:rPr>
          <w:rFonts w:ascii="Cordia New" w:hAnsi="Cordia New" w:cs="Cordia New"/>
          <w:sz w:val="32"/>
          <w:szCs w:val="32"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เลบานอน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ดารุลกุตุบ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อิลมียะฮฺ</w:t>
      </w:r>
      <w:r w:rsidRPr="00155ABB">
        <w:rPr>
          <w:rFonts w:ascii="Cordia New" w:hAnsi="Cordia New" w:cs="Cordia New"/>
          <w:sz w:val="32"/>
          <w:szCs w:val="32"/>
        </w:rPr>
        <w:t xml:space="preserve">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หัมดฺ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บินอับดุลลอฮฺ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บินอิบรอฮีม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หุมัยดี</w:t>
      </w:r>
      <w:r w:rsidRPr="00155ABB">
        <w:rPr>
          <w:rFonts w:ascii="Cordia New" w:hAnsi="Cordia New" w:cs="Cordia New"/>
          <w:sz w:val="32"/>
          <w:szCs w:val="32"/>
        </w:rPr>
        <w:t>.1421.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อิบานะฮฺ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ลิมาลิศเศาะหาบะฮฺ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มินัลมันซิละฮฺ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มะกานะฮฺ</w:t>
      </w:r>
      <w:r w:rsidRPr="00155ABB">
        <w:rPr>
          <w:rFonts w:ascii="Cordia New" w:hAnsi="Cordia New" w:cs="Cordia New"/>
          <w:sz w:val="32"/>
          <w:szCs w:val="32"/>
        </w:rPr>
        <w:t>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ริยาด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ดารุลกอสิม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 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อบูหาติม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อัร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รอซี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. 1271.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ญัรหุ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วัต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ตัอฺดีล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จำนวน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9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เล่ม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</w:rPr>
        <w:t xml:space="preserve">: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ดารุลอิหฺยาอุตตุรอษ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อะเราะบี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อบีดาวุด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สุนันอบีดาวุด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จำนวน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</w:rPr>
        <w:t xml:space="preserve">4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เล่ม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ดารุลกิตาบ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อัลอะเราะบี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อะหฺมัด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บินหัมบัล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1420.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ฟะฎออิล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อัศ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เศาะหาบะฮฺ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ซาอุดีอารเบีย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ดารอิบนุลเญาซี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อะหฺมัด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บินหัมบัล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มุสนัดอะหฺมัด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บินหัมบัล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จำนวน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6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ไคโร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มุอัสสะสะฮฺ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กุรฏุบะฮฺ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อะลี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E1116E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E1116E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อัศ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ศ็อลลาบี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อัสมัล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มะฏอลิบ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ฟีสีเราะฮฺ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อะมีรรุลมุอฺมินีน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อะลี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อิบนุอบีฏอลิบ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อิสกันดะรียะฮฺ</w:t>
      </w:r>
      <w:r w:rsidRPr="00155ABB">
        <w:rPr>
          <w:rFonts w:ascii="Cordia New" w:hAnsi="Cordia New" w:cs="Cordia New"/>
          <w:sz w:val="32"/>
          <w:szCs w:val="32"/>
        </w:rPr>
        <w:t xml:space="preserve"> 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ดารุลอีหม่าน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อะลี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อัส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สาลูส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1424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มะอัชชีอะฮฺ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อิษนัยอะชะริยะฮฺ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ฟิลอุศูล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ฟุรูอฺ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อิยิปต์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มักตะบะฮฺ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ดารุลกุรอาน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อะฮฺมัด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บินอับดุรฺเราะฮฺมาน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อัศ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ศุวัยยาน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lang w:bidi="ar-EG"/>
        </w:rPr>
        <w:t xml:space="preserve"> 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lang w:bidi="ar-EG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มันฮัจญ์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155ABB">
        <w:rPr>
          <w:rFonts w:ascii="Cordia New" w:hAnsi="Cordia New" w:cs="Cordia New"/>
          <w:sz w:val="32"/>
          <w:szCs w:val="32"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ตะลักกี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อิสติดลาลฺ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บัยนะอะฮฺลุสสุนนะฮฺ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มุบฺตะดิอะฮฺ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lang w:bidi="ar-EG"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มุนตะดา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อิสลามี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lang w:bidi="ar-EG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lang w:bidi="ar-EG"/>
        </w:rPr>
        <w:t>] :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lang w:bidi="ar-EG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พ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lang w:bidi="ar-EG"/>
        </w:rPr>
        <w:t>]</w:t>
      </w:r>
      <w:r w:rsidRPr="00155ABB">
        <w:rPr>
          <w:rFonts w:ascii="Cordia New" w:hAnsi="Cordia New" w:cs="Cordia New"/>
          <w:sz w:val="32"/>
          <w:szCs w:val="32"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อะฮฺมัด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บินอับดุรฺเราะฮฺมาน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อัศ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ศุวัยยาน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 xml:space="preserve">1421.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นะหฺวุน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มันฮัจญ์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ชัรอี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ฟีตะลักกี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อัคบารฺ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วะริวายะติฮา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ริยาด</w:t>
      </w:r>
      <w:r w:rsidRPr="00155ABB">
        <w:rPr>
          <w:rFonts w:ascii="Cordia New" w:hAnsi="Cordia New" w:cs="Cordia New"/>
          <w:sz w:val="32"/>
          <w:szCs w:val="32"/>
        </w:rPr>
        <w:t>: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ดารุส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สะลีม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อิบรอฮีม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บินอามิร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อัร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รุหัยลี</w:t>
      </w:r>
      <w:r w:rsidR="00155ABB">
        <w:rPr>
          <w:rFonts w:ascii="Cordia New" w:eastAsia="Calibri" w:hAnsi="Cordia New" w:cs="Cordia New" w:hint="cs"/>
          <w:sz w:val="32"/>
          <w:szCs w:val="32"/>
          <w:cs/>
          <w:lang w:bidi="th-TH"/>
        </w:rPr>
        <w:t>.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1423.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อินติศอร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ลิศศุหฺบิวัล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อาลิ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มินอิฟติรออาตฺ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อัส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สะมะวี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อัฎ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ฎอล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อัร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ร็อดดุอะลัยฮฺ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ฟีกิตาบิฮิ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ษุมมะฮฺตะดัยตุ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eastAsia="Calibri" w:hAnsi="Cordia New" w:cs="Cordia New"/>
          <w:sz w:val="32"/>
          <w:szCs w:val="32"/>
        </w:rPr>
        <w:t>[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eastAsia="Calibri" w:hAnsi="Cordia New" w:cs="Cordia New"/>
          <w:sz w:val="32"/>
          <w:szCs w:val="32"/>
        </w:rPr>
        <w:t>]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มักตะบะฮฺ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อุลูมวัลหิกัม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อิบนุกะษีร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อัล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บิดายะฮฺ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วัน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นิฮายะฮฺ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จำนวน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rtl/>
          <w:cs/>
        </w:rPr>
        <w:t xml:space="preserve"> 14 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เล่ม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เบรุต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color w:val="000000"/>
          <w:sz w:val="32"/>
          <w:szCs w:val="32"/>
        </w:rPr>
        <w:t xml:space="preserve">: 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มักตะบะฮฺ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อัล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มะอาริฟ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rtl/>
          <w:cs/>
        </w:rPr>
        <w:t>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eastAsia="Calibri" w:hAnsi="Cordia New" w:cs="Cordia New"/>
          <w:color w:val="000000"/>
          <w:sz w:val="32"/>
          <w:szCs w:val="32"/>
          <w:cs/>
          <w:lang w:bidi="th-TH"/>
        </w:rPr>
        <w:t>อิบนุกะษีร</w:t>
      </w:r>
      <w:r w:rsidRPr="00155ABB">
        <w:rPr>
          <w:rFonts w:ascii="Cordia New" w:eastAsia="Calibri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lang w:bidi="ar-EG"/>
        </w:rPr>
        <w:t xml:space="preserve">1420.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ตัฟสีร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อัลกุรอาน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อะซีม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lang w:bidi="ar-EG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="00155ABB">
        <w:rPr>
          <w:rFonts w:ascii="Cordia New" w:hAnsi="Cordia New" w:cs="Cordia New"/>
          <w:sz w:val="32"/>
          <w:szCs w:val="32"/>
          <w:lang w:bidi="ar-EG"/>
        </w:rPr>
        <w:t>]</w:t>
      </w:r>
      <w:r w:rsidR="00155ABB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155ABB">
        <w:rPr>
          <w:rFonts w:ascii="Cordia New" w:hAnsi="Cordia New" w:cs="Cordia New"/>
          <w:sz w:val="32"/>
          <w:szCs w:val="32"/>
          <w:lang w:bidi="ar-EG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ฎ็อยยิบะฮฺ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Style w:val="apple-style-span"/>
          <w:rFonts w:ascii="Cordia New" w:hAnsi="Cordia New" w:cs="Cordia New"/>
          <w:sz w:val="32"/>
          <w:szCs w:val="32"/>
        </w:rPr>
      </w:pP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  <w:cs/>
          <w:lang w:bidi="th-TH"/>
        </w:rPr>
        <w:t>อิบนุก็อยยิม</w:t>
      </w: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  <w:cs/>
          <w:lang w:bidi="th-TH"/>
        </w:rPr>
        <w:t>เฏาะรีกุลฮิจญฺเราะตัยน์</w:t>
      </w: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  <w:cs/>
          <w:lang w:bidi="th-TH"/>
        </w:rPr>
        <w:t>วะบาบุสสะอาดะตัยนฺ</w:t>
      </w: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  <w:cs/>
          <w:lang w:bidi="th-TH"/>
        </w:rPr>
        <w:t>อัด</w:t>
      </w: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  <w:cs/>
          <w:lang w:bidi="th-TH"/>
        </w:rPr>
        <w:t>ดะมาม</w:t>
      </w: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</w:rPr>
        <w:t xml:space="preserve">: </w:t>
      </w: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  <w:cs/>
          <w:lang w:bidi="th-TH"/>
        </w:rPr>
        <w:t>ดารอิบนุล</w:t>
      </w: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  <w:cs/>
          <w:lang w:bidi="th-TH"/>
        </w:rPr>
        <w:t>ก็อยยิม</w:t>
      </w: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  <w:rtl/>
          <w:cs/>
        </w:rPr>
        <w:t>.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อิบนุหิบบาน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มัจญฺรูหีน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จำนวน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3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เล่ม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หัลบฺ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ดารุลวะอี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อิบนุมาญะฮฺ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สุนันอิบนุมาญะฮฺ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จำนวน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>2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ดารุลฟิกร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อิบนุหิบบาน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1414.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เศาะฮีหฺอิบนุหิบบาน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จำนวน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18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>: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มุอัสสะสะฮฺ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ริสาละฮฺ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อิบนุลอะษีร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1407.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กามิลฟิตตารีค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ดารุลกุฏุบอัลอิลมียะฮฺ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อิบนุอะสากิร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Style w:val="apple-style-span"/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ตารีคดิมัชกฺ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 : 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พ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อิบนุอับดิลบัร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1412.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อิสตีอาบ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ดารุลญัยลฺ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อิบนุชาฮีน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lang w:bidi="ar-EG"/>
        </w:rPr>
        <w:t>1412.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นาสิค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มันสูค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มินัลหะดีษ</w:t>
      </w:r>
      <w:r w:rsidRPr="00155ABB">
        <w:rPr>
          <w:rFonts w:ascii="Cordia New" w:hAnsi="Cordia New" w:cs="Cordia New"/>
          <w:sz w:val="32"/>
          <w:szCs w:val="32"/>
        </w:rPr>
        <w:t>.</w:t>
      </w:r>
      <w:r w:rsidR="00155ABB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เลบานอน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ดารุลกุตุบ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อิลมียะฮฺ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อิบนุเศาะลาหฺ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 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มุก็อดดิมะฮฺ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อิบนุเศาะลาหฺ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ฟีอุลูมมิลกุรอาน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</w:rPr>
        <w:t>.] :  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พ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="00E1116E" w:rsidRPr="00155ABB">
        <w:rPr>
          <w:rFonts w:ascii="Cordia New" w:hAnsi="Cordia New" w:cs="Cordia New"/>
          <w:sz w:val="32"/>
          <w:szCs w:val="32"/>
        </w:rPr>
        <w:t>].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อิบนุตัยมียะฮฺ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ตัฟสีร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กะบีร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ดารุลกุตุบ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อิลมียะฮฺ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อิบนุตัยมียะฮฺ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406.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มินฮาจญุสสุนนะฮฺ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อัน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นะบะวียะฮฺ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จำนวน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8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เล่ม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eastAsia="Calibri" w:hAnsi="Cordia New" w:cs="Cordia New"/>
          <w:sz w:val="32"/>
          <w:szCs w:val="32"/>
        </w:rPr>
        <w:t>[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eastAsia="Calibri" w:hAnsi="Cordia New" w:cs="Cordia New"/>
          <w:sz w:val="32"/>
          <w:szCs w:val="32"/>
        </w:rPr>
        <w:t xml:space="preserve">] :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มุอัสสะสะฮฺกุรฎุบะฮฺ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อิบนุตัยมียะฮฺ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1426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มัจญฺมูอฺ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ฟะตาวา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] 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ดารุลวิฟาอฺ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อิบนุหะญัร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อัสเกาะลานี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1419.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ตัลคีศ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หะบีรฺ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ฟีตัครีจญฺ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อะหาดีษ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อัร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รอฟิอี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กะบีร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color w:val="000000"/>
          <w:sz w:val="32"/>
          <w:szCs w:val="32"/>
        </w:rPr>
        <w:t>[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color w:val="000000"/>
          <w:sz w:val="32"/>
          <w:szCs w:val="32"/>
        </w:rPr>
        <w:t xml:space="preserve">].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ดารุลกุตุบ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อิลมียะฮฺ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.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อิบนุหะญัร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อัสเกาะลานี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1412.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อิศอบะฮฺฟีตัมยีซฺ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อัศ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เศาะหาบะฮฺ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จำนวน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8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เล่ม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color w:val="000000"/>
          <w:sz w:val="32"/>
          <w:szCs w:val="32"/>
        </w:rPr>
        <w:t xml:space="preserve"> :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ดารุลญัยลฺ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.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อิบนุหะญัร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อัสเกาะลานี</w:t>
      </w:r>
      <w:r w:rsidR="00155ABB">
        <w:rPr>
          <w:rFonts w:ascii="Cordia New" w:hAnsi="Cordia New" w:cs="Cordia New" w:hint="cs"/>
          <w:color w:val="000000"/>
          <w:sz w:val="32"/>
          <w:szCs w:val="32"/>
          <w:cs/>
          <w:lang w:bidi="th-TH"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1406.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ลิสานุลมีซาน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จำนวน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7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อินเดีย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ดาอิเราะฮฺ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มัอฺริฟะฮฺ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นิซอมะฮฺ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อิบนุหะญัร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อัสเกาะลานี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1379.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ฟัตหุลบารี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จำนวน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13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ดารุลมัอฺริฟะฮฺ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อิบนุหะญัร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อัสเกาะลานี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.1404.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ตะฮฺซีบุตตะฮฺซีบ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จำนวน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14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เล่ม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ดารุลฟิกรฺ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.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อิบนุหะญัร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ฮัยตะมี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1997.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อัศ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เศาะวาอิก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มุหฺริเกาะฮฺ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อะลาอะฮฺลุรร็อฟฎิ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วัฎ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เฎาะลาล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วัซ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ซินดิเกาะฮฺ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จำนวน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2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เล่ม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มุอัสสะสะฮฺ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อัร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ริสาละฮฺ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อิมาดุดดีน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E1116E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เราะชีด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อัสบาบุนนุซูล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วะอะษารุฮา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ฟีบะยาน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อันนุศูศฺ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] 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ดารุชชิฮาบ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อุษมาน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บินหาชิม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lang w:bidi="ar-EG"/>
        </w:rPr>
        <w:t>1359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อิอฺติบารฺ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ฟีบะยาน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นาสิค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มันสูค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มินัลอะษารฺ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lang w:bidi="ar-EG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lang w:bidi="ar-EG"/>
        </w:rPr>
        <w:t>] :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ดาอิเราะตุลมะอาริฟ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อุษมานียะฮฺ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อุษมาน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บินมุ</w:t>
      </w:r>
      <w:r w:rsidR="00E1116E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เคาะมีส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lang w:bidi="ar-EG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กัชฟุล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="00E1116E" w:rsidRPr="00155ABB">
        <w:rPr>
          <w:rFonts w:ascii="Cordia New" w:hAnsi="Cordia New" w:cs="Cordia New"/>
          <w:sz w:val="32"/>
          <w:szCs w:val="32"/>
          <w:cs/>
          <w:lang w:bidi="th-TH"/>
        </w:rPr>
        <w:t>ญาน</w:t>
      </w:r>
      <w:r w:rsidR="00E1116E" w:rsidRPr="00155ABB">
        <w:rPr>
          <w:rFonts w:ascii="Cordia New" w:hAnsi="Cordia New" w:cs="Cordia New" w:hint="cs"/>
          <w:sz w:val="32"/>
          <w:szCs w:val="32"/>
          <w:cs/>
          <w:lang w:bidi="th-TH"/>
        </w:rPr>
        <w:t>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E1116E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ตีญานี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อิสกันดารียะฮฺ</w:t>
      </w:r>
      <w:r w:rsidRPr="00155ABB">
        <w:rPr>
          <w:rFonts w:ascii="Cordia New" w:hAnsi="Cordia New" w:cs="Cordia New"/>
          <w:sz w:val="32"/>
          <w:szCs w:val="32"/>
          <w:lang w:bidi="ar-EG"/>
        </w:rPr>
        <w:t xml:space="preserve"> 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อีหม่าน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อุษมาน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บินมุ</w:t>
      </w:r>
      <w:r w:rsidR="00E1116E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เคาะมีส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 xml:space="preserve">1424.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หิกบะฮฺ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มินัต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ตารีค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 : 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พ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].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อุษมาน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บินอลี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หะสัน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 1418.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มันฮัจญ์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อิสติดลาล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อะลา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มะสาอิล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อิอฺติกอด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ริยาด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มักตะบะฮฺ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รุชดฺ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อัซ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ซุฮรี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1429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นาสิคฺ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มันสูค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ฟิลกุรอาน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กะรีม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ริยาด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ดารอิบนุก็อยยิม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อัซ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ซะฮะบี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1424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ตัฟสีร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มุฟัสสิรูน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กอฮิเราะฮฺ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มักตาบะฮฺวะฮฺบะฮฺ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อัซ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ซะฮะบี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มิซานุลอิอฺติดาล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ฟีนักฺดิรริญาล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 : 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พ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].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อัซ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ซะฮะบี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ร็อดดุลบุฮฺตาน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มุอาวียะฮฺ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อิบนุอบีสุฟยาน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 : 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พ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].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อัซ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ซะฮะบี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1419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ตัลคีศกิตาบ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เมาฎูอาต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ลิอิบนิลเญาซี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] 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มักตะบะฮฺ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รุชดฺ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อัฏ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เฏาะบะรี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 xml:space="preserve">1420.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ญามิอฺ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บะยาน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ฟีตะวีล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อัลกุรฺอาน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] 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ริสาละฮฺ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อัฏ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เฏาะบะรี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1407.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ตารีคอัล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อุมัม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มุลูก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จำนวน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5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ดารุลกุตุบอัล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อิลมียะฮฺ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อัฏ</w:t>
      </w:r>
      <w:r w:rsidR="00155ABB">
        <w:rPr>
          <w:rFonts w:ascii="Cordia New" w:hAnsi="Cordia New" w:cs="Cordia New" w:hint="cs"/>
          <w:sz w:val="32"/>
          <w:szCs w:val="32"/>
          <w:cs/>
          <w:lang w:bidi="th-TH"/>
        </w:rPr>
        <w:t>-เฏาะบะ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รอนี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1404.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มุอฺญัม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กะบีร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จำนวน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20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มูศุล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มักตะบะฮฺ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อุลูมวัลหิกัม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อัด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ดาริมี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1407.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สุนันอัด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ดาริมี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จำนวน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2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เล่ม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ดารุลกิตาบอัล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อะเราะบี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>.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ติรมิซี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ญามิอฺ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อัศ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เศาะฮีหฺ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สุนันอัต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ติรมีซี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จำนวน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color w:val="000000"/>
          <w:sz w:val="32"/>
          <w:szCs w:val="32"/>
        </w:rPr>
        <w:t xml:space="preserve">4 </w:t>
      </w:r>
      <w:r w:rsidRPr="00155ABB">
        <w:rPr>
          <w:rFonts w:ascii="Cordia New" w:hAnsi="Cordia New" w:cs="Cordia New"/>
          <w:color w:val="000000"/>
          <w:sz w:val="32"/>
          <w:szCs w:val="32"/>
          <w:cs/>
          <w:lang w:bidi="th-TH"/>
        </w:rPr>
        <w:t>เล่ม</w:t>
      </w:r>
      <w:r w:rsidRPr="00155ABB">
        <w:rPr>
          <w:rFonts w:ascii="Cordia New" w:hAnsi="Cordia New" w:cs="Cordia New"/>
          <w:color w:val="000000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ดารุลอิหฺยาอุตตุรอษ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อะเราะบี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อับดุลอะซีซ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E1116E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มมัดนูรวะลี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 xml:space="preserve">1417.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อะษะรุตตะชัยยุอฺ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อะลัรริวายาตฺ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ตารีคียะฮฺ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ฟีลก็อรนิล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เอาวัล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ฮิจญฺรี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มะดีนะฮฺ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ดารุลคุฎ็อยรี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อับดุลกะรีม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บินคอลิด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หัรบี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2006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กัยฟะนักเราะ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ตารีคฺ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อาลิ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อัศหาบฺ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มับเราะฮฺ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อาลิ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อัศหาบ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คูเวต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อับดุลมุตะอาล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</w:t>
      </w:r>
      <w:r w:rsidR="00E1116E" w:rsidRPr="00155ABB">
        <w:rPr>
          <w:rFonts w:ascii="Cordia New" w:hAnsi="Cordia New" w:cs="Cordia New" w:hint="cs"/>
          <w:sz w:val="32"/>
          <w:szCs w:val="32"/>
          <w:cs/>
          <w:lang w:bidi="th-TH"/>
        </w:rPr>
        <w:t>ฮั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มมัด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ญิบรี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 xml:space="preserve">1407.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นาสิค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มันสูค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บัยนัลอิษบาตร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นะฟี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lang w:bidi="ar-EG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lang w:bidi="ar-EG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มักตะบะฮฺวะฮฺบะฮฺ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อับดุลฮาดี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หุสัยนี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1423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อายะฮฺ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ตัฏฮีร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...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อิสกันดะรียะฮฺ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ดารุลอีหม่าน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อับดุลลอฮฺ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หะกะมี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1406.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มัรวียาต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ฆ็อซวะฮฺ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หุดัยบิยะฮฺ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ญัมอุน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วะตัครีจญุน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วะดิรอสะฮฺ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มะดีนะฮฺ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>: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มุฏอบะอะฮฺอัล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ญามิอะฮฺ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อิสลามียะฮฺ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อัน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นะวะวี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. 1392.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มินฮาจญ์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ชะเราะฮฺเศาะฮีหฺมุสลิม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...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จำนวน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18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เล่ม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</w:rPr>
        <w:t xml:space="preserve">: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ดารุลอิหฺยาอุตตุรอษ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eastAsia="Calibri" w:hAnsi="Cordia New" w:cs="Cordia New"/>
          <w:sz w:val="32"/>
          <w:szCs w:val="32"/>
          <w:cs/>
          <w:lang w:bidi="th-TH"/>
        </w:rPr>
        <w:t>อะเราะบี</w:t>
      </w:r>
      <w:r w:rsidRPr="00155ABB">
        <w:rPr>
          <w:rFonts w:ascii="Cordia New" w:eastAsia="Calibri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เคาะฏีบ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บัฆดาดี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 xml:space="preserve">1403.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ญามิอฺ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ลิอัคลาก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รอวี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มักตาบะฮฺ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ริยาด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มะอาริฟ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บัยฮะกี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1414.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สุนันอัล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บัยฮะกี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กุบรอ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จำนวน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10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เล่ม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มักกะฮฺ</w:t>
      </w:r>
      <w:r w:rsidRPr="00155ABB">
        <w:rPr>
          <w:rFonts w:ascii="Cordia New" w:hAnsi="Cordia New" w:cs="Cordia New"/>
          <w:sz w:val="32"/>
          <w:szCs w:val="32"/>
        </w:rPr>
        <w:t xml:space="preserve"> 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มักตะบะฮฺ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ดารุลบาซ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บุคอรี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 xml:space="preserve">1419.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ญามิอฺ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มุสนัด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อัศ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เศาะฮีหฺ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มุคตะศ็อร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มินอุมูรเราะสูลุลลอฮฺ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ศ็อลลัลลอฮุอะลัยฮิวะสัลลัม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วะสุนะนิฮิ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วะอัยยามิฮิ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,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ริยาด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ดารุสสลาม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บะเฆาะวี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1417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มะอาลิม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ตันซีล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 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] 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ดารุฏ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ฏ็อยยิบะฮฺ</w:t>
      </w:r>
      <w:r w:rsidRPr="00155ABB">
        <w:rPr>
          <w:rFonts w:ascii="Cordia New" w:hAnsi="Cordia New" w:cs="Cordia New"/>
          <w:sz w:val="32"/>
          <w:szCs w:val="32"/>
        </w:rPr>
        <w:t>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วาหิดี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1417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อัสบาบุนนุซูล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อิบนุกะษีร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>: 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พ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].</w:t>
      </w:r>
    </w:p>
    <w:p w:rsidR="00E1116E" w:rsidRPr="00155ABB" w:rsidRDefault="00492EBE" w:rsidP="00155ABB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อัจญ์ลูนี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กัชฟุลเคาะฟาอฺ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] 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ดารุลอิหฺยาอุตตุรอษ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อะเราะบี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อัลบานี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 xml:space="preserve"> 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อัส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สิลสิละฮฺ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อัศ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เศาะฮีหะฮฺ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ริยาด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มักตะบะฮฺ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มะอาริฟ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อัลบานี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1412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สิลสิละฮฺ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อะหาดีษ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อัฎ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เฎาะอีฟะฮฺ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วัล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เมาฎูอะฮฺ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ริยาด</w:t>
      </w:r>
      <w:r w:rsidRPr="00155ABB">
        <w:rPr>
          <w:rFonts w:ascii="Cordia New" w:hAnsi="Cordia New" w:cs="Cordia New"/>
          <w:sz w:val="32"/>
          <w:szCs w:val="32"/>
        </w:rPr>
        <w:t xml:space="preserve"> :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ดารุลมะอาริฟ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อัลบานี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 xml:space="preserve">1423.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เศาะฮีหฺอบีดาวูด</w:t>
      </w:r>
      <w:r w:rsidRPr="00155ABB">
        <w:rPr>
          <w:rFonts w:ascii="Cordia New" w:hAnsi="Cordia New" w:cs="Cordia New"/>
          <w:sz w:val="32"/>
          <w:szCs w:val="32"/>
        </w:rPr>
        <w:t>.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คูเวต</w:t>
      </w:r>
      <w:r w:rsidRPr="00155ABB">
        <w:rPr>
          <w:rFonts w:ascii="Cordia New" w:hAnsi="Cordia New" w:cs="Cordia New"/>
          <w:sz w:val="32"/>
          <w:szCs w:val="32"/>
        </w:rPr>
        <w:t xml:space="preserve"> 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มุอัสสะสะฮฺเฆาะรอสฺ</w:t>
      </w:r>
      <w:r w:rsidRPr="00155ABB">
        <w:rPr>
          <w:rFonts w:ascii="Cordia New" w:hAnsi="Cordia New" w:cs="Cordia New"/>
          <w:sz w:val="32"/>
          <w:szCs w:val="32"/>
        </w:rPr>
        <w:t>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อิลาอี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1407.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ญามิอุตตะหฺศีล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ฟีอะหฺกามิลมะรอสีล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เบรุต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>: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อาลิมุลกุตุบ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lastRenderedPageBreak/>
        <w:t>อัส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สุยูฏี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 xml:space="preserve">1408.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อัสบาบุวุรูดิลหะดีษ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ดารุลวิฟาอฺ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E1116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อัส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สุยูฏี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1371.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ตารีคอัล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คุละฟาอฺ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อิยิปต์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>: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มัฏบะอะฮฺ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อัส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สะอาดะฮฺ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</w:p>
    <w:p w:rsidR="00492EBE" w:rsidRPr="00155ABB" w:rsidRDefault="00492EBE" w:rsidP="00E1116E">
      <w:pPr>
        <w:pStyle w:val="FootnoteText"/>
        <w:numPr>
          <w:ilvl w:val="0"/>
          <w:numId w:val="5"/>
        </w:numPr>
        <w:bidi w:val="0"/>
        <w:jc w:val="thaiDistribute"/>
        <w:rPr>
          <w:rFonts w:ascii="Cordia New" w:hAnsi="Cordia New" w:cs="Cordia New"/>
          <w:sz w:val="32"/>
          <w:szCs w:val="32"/>
        </w:rPr>
      </w:pP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อัส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สะคอวี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มะกอศิด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หะสะนะฮฺ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  <w:r w:rsidRPr="00155ABB">
        <w:rPr>
          <w:rFonts w:ascii="Cordia New" w:hAnsi="Cordia New" w:cs="Cordia New"/>
          <w:sz w:val="32"/>
          <w:szCs w:val="32"/>
        </w:rPr>
        <w:t>[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ม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ป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ท</w:t>
      </w:r>
      <w:r w:rsidRPr="00155ABB">
        <w:rPr>
          <w:rFonts w:ascii="Cordia New" w:hAnsi="Cordia New" w:cs="Cordia New"/>
          <w:sz w:val="32"/>
          <w:szCs w:val="32"/>
          <w:rtl/>
          <w:cs/>
        </w:rPr>
        <w:t>.</w:t>
      </w:r>
      <w:r w:rsidRPr="00155ABB">
        <w:rPr>
          <w:rFonts w:ascii="Cordia New" w:hAnsi="Cordia New" w:cs="Cordia New"/>
          <w:sz w:val="32"/>
          <w:szCs w:val="32"/>
        </w:rPr>
        <w:t>]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</w:rPr>
        <w:t xml:space="preserve">: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ดารุลกิตาบ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 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อัล</w:t>
      </w:r>
      <w:r w:rsidRPr="00155ABB">
        <w:rPr>
          <w:rFonts w:ascii="Cordia New" w:hAnsi="Cordia New" w:cs="Cordia New"/>
          <w:sz w:val="32"/>
          <w:szCs w:val="32"/>
          <w:rtl/>
          <w:cs/>
        </w:rPr>
        <w:t>-</w:t>
      </w:r>
      <w:r w:rsidRPr="00155ABB">
        <w:rPr>
          <w:rFonts w:ascii="Cordia New" w:hAnsi="Cordia New" w:cs="Cordia New"/>
          <w:sz w:val="32"/>
          <w:szCs w:val="32"/>
          <w:cs/>
          <w:lang w:bidi="th-TH"/>
        </w:rPr>
        <w:t>อะเราะบี</w:t>
      </w:r>
      <w:r w:rsidRPr="00155ABB">
        <w:rPr>
          <w:rFonts w:ascii="Cordia New" w:hAnsi="Cordia New" w:cs="Cordia New"/>
          <w:sz w:val="32"/>
          <w:szCs w:val="32"/>
          <w:rtl/>
          <w:cs/>
        </w:rPr>
        <w:t xml:space="preserve">. </w:t>
      </w:r>
    </w:p>
    <w:p w:rsidR="005E6D72" w:rsidRPr="00155ABB" w:rsidRDefault="005E6D72" w:rsidP="00492EBE">
      <w:pPr>
        <w:bidi w:val="0"/>
        <w:spacing w:after="0" w:line="240" w:lineRule="auto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6F4DE9" w:rsidRDefault="006F4DE9">
      <w:pPr>
        <w:bidi w:val="0"/>
        <w:rPr>
          <w:rFonts w:ascii="Cordia New" w:eastAsia="Calibri" w:hAnsi="Cordia New" w:cs="Cordia New"/>
          <w:color w:val="0070C0"/>
          <w:sz w:val="30"/>
          <w:szCs w:val="30"/>
        </w:rPr>
      </w:pPr>
      <w:r>
        <w:rPr>
          <w:rFonts w:ascii="Cordia New" w:eastAsia="Calibri" w:hAnsi="Cordia New" w:cs="Cordia New"/>
          <w:color w:val="0070C0"/>
          <w:sz w:val="30"/>
          <w:szCs w:val="30"/>
        </w:rPr>
        <w:br w:type="page"/>
      </w:r>
    </w:p>
    <w:p w:rsidR="006F4DE9" w:rsidRDefault="006F4DE9" w:rsidP="006F4DE9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C00000"/>
          <w:sz w:val="36"/>
          <w:szCs w:val="36"/>
          <w:lang w:bidi="th-TH"/>
        </w:rPr>
      </w:pPr>
      <w:r w:rsidRPr="000875B8">
        <w:rPr>
          <w:rFonts w:ascii="Cordia New" w:hAnsi="Cordia New" w:cs="Cordia New"/>
          <w:b/>
          <w:bCs/>
          <w:color w:val="C00000"/>
          <w:sz w:val="36"/>
          <w:szCs w:val="36"/>
          <w:cs/>
          <w:lang w:bidi="th-TH"/>
        </w:rPr>
        <w:lastRenderedPageBreak/>
        <w:t>สารบัญ</w:t>
      </w:r>
    </w:p>
    <w:p w:rsidR="006F4DE9" w:rsidRPr="00337F5B" w:rsidRDefault="006F4DE9" w:rsidP="006F4DE9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tbl>
      <w:tblPr>
        <w:tblStyle w:val="4-11"/>
        <w:tblpPr w:leftFromText="180" w:rightFromText="180" w:vertAnchor="text" w:tblpXSpec="center" w:tblpY="1"/>
        <w:bidiVisual/>
        <w:tblW w:w="5169" w:type="pct"/>
        <w:tblLook w:val="04A0" w:firstRow="1" w:lastRow="0" w:firstColumn="1" w:lastColumn="0" w:noHBand="0" w:noVBand="1"/>
      </w:tblPr>
      <w:tblGrid>
        <w:gridCol w:w="1146"/>
        <w:gridCol w:w="8455"/>
      </w:tblGrid>
      <w:tr w:rsidR="006F4DE9" w:rsidRPr="006F4DE9" w:rsidTr="006F4D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  <w:hideMark/>
          </w:tcPr>
          <w:p w:rsidR="006F4DE9" w:rsidRPr="006F4DE9" w:rsidRDefault="006F4DE9" w:rsidP="006F4DE9">
            <w:pPr>
              <w:spacing w:before="100" w:beforeAutospacing="1" w:after="100" w:afterAutospacing="1"/>
              <w:jc w:val="center"/>
              <w:rPr>
                <w:rFonts w:ascii="Cordia New" w:hAnsi="Cordia New" w:cs="Cordia New"/>
                <w:sz w:val="24"/>
                <w:szCs w:val="30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24"/>
                <w:szCs w:val="30"/>
                <w:cs/>
                <w:lang w:bidi="th-TH"/>
              </w:rPr>
              <w:t>หน้า</w:t>
            </w:r>
          </w:p>
        </w:tc>
        <w:tc>
          <w:tcPr>
            <w:tcW w:w="4403" w:type="pct"/>
            <w:hideMark/>
          </w:tcPr>
          <w:p w:rsidR="006F4DE9" w:rsidRPr="006F4DE9" w:rsidRDefault="006F4DE9" w:rsidP="006F4DE9">
            <w:pPr>
              <w:spacing w:before="100" w:beforeAutospacing="1" w:after="100" w:afterAutospacing="1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24"/>
                <w:szCs w:val="30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24"/>
                <w:szCs w:val="30"/>
                <w:cs/>
                <w:lang w:bidi="th-TH"/>
              </w:rPr>
              <w:t>เรื่อง</w:t>
            </w:r>
          </w:p>
        </w:tc>
      </w:tr>
      <w:tr w:rsidR="006F4DE9" w:rsidRPr="006F4DE9" w:rsidTr="006F4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4DE9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คำนำ</w:t>
            </w:r>
          </w:p>
        </w:tc>
      </w:tr>
      <w:tr w:rsidR="006F4DE9" w:rsidRPr="006F4DE9" w:rsidTr="006F4D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หลักความเชื่อบางประการของลัทธิชีอะฮรอฟิเฏาะฮฺ</w:t>
            </w:r>
          </w:p>
        </w:tc>
      </w:tr>
      <w:tr w:rsidR="006F4DE9" w:rsidRPr="006F4DE9" w:rsidTr="006F4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ชีวประวัติของ</w:t>
            </w:r>
            <w:r w:rsidRPr="006F4DE9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</w:t>
            </w: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ดร</w:t>
            </w:r>
            <w:r w:rsidRPr="006F4DE9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.</w:t>
            </w: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มุฮัมมัด</w:t>
            </w:r>
            <w:r w:rsidRPr="006F4DE9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</w:t>
            </w: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อัต</w:t>
            </w:r>
            <w:r w:rsidRPr="006F4DE9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-</w:t>
            </w: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ตีญานี</w:t>
            </w:r>
            <w:r w:rsidRPr="006F4DE9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 xml:space="preserve"> </w:t>
            </w: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อัส</w:t>
            </w:r>
            <w:r w:rsidRPr="006F4DE9"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  <w:t>-</w:t>
            </w: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สะมาวี</w:t>
            </w:r>
          </w:p>
        </w:tc>
      </w:tr>
      <w:tr w:rsidR="006F4DE9" w:rsidRPr="006F4DE9" w:rsidTr="006F4D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Times New Roman" w:hAnsi="Cordia New" w:cs="Cordia New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eastAsia="Times New Roman" w:hAnsi="Cordia New" w:cs="Cordia New"/>
                <w:sz w:val="32"/>
                <w:szCs w:val="32"/>
                <w:cs/>
                <w:lang w:bidi="th-TH"/>
              </w:rPr>
              <w:t>วิธีการอ้างอิงหลักฐานทางวิชาการของดร.มุฮัมมัด อัต-ตีญานี อัส-สะมาวี</w:t>
            </w:r>
          </w:p>
        </w:tc>
      </w:tr>
      <w:tr w:rsidR="006F4DE9" w:rsidRPr="006F4DE9" w:rsidTr="006F4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การปฏิเสธต่อหลักฐานที่ชัดเจน</w:t>
            </w:r>
          </w:p>
        </w:tc>
      </w:tr>
      <w:tr w:rsidR="006F4DE9" w:rsidRPr="006F4DE9" w:rsidTr="006F4D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10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eastAsia="Times New Roman" w:hAnsi="Cordia New" w:cs="Cordia New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eastAsia="Times New Roman" w:hAnsi="Cordia New" w:cs="Cordia New" w:hint="cs"/>
                <w:sz w:val="32"/>
                <w:szCs w:val="32"/>
                <w:cs/>
                <w:lang w:bidi="th-TH"/>
              </w:rPr>
              <w:t>การอ้างอิงหลักฐานที่สวนทางกับระเบียบวิธีการที่ผู้เรียบเรียงได้วางไว้</w:t>
            </w:r>
          </w:p>
        </w:tc>
      </w:tr>
      <w:tr w:rsidR="006F4DE9" w:rsidRPr="006F4DE9" w:rsidTr="006F4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12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การบิดเบือนหลักฐานให้ผิดไปจากเดิม</w:t>
            </w:r>
          </w:p>
        </w:tc>
      </w:tr>
      <w:tr w:rsidR="006F4DE9" w:rsidRPr="006F4DE9" w:rsidTr="006F4D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14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การปิดบังหลักฐานจากความเป็นจริง</w:t>
            </w:r>
          </w:p>
        </w:tc>
      </w:tr>
      <w:tr w:rsidR="006F4DE9" w:rsidRPr="006F4DE9" w:rsidTr="006F4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15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การบิดเบือนในความหมายของหลักฐาน</w:t>
            </w:r>
          </w:p>
        </w:tc>
      </w:tr>
      <w:tr w:rsidR="006F4DE9" w:rsidRPr="006F4DE9" w:rsidTr="006F4D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16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มีความขัดแย้งในคำกล่าวของตนเอง</w:t>
            </w:r>
          </w:p>
        </w:tc>
      </w:tr>
      <w:tr w:rsidR="006F4DE9" w:rsidRPr="006F4DE9" w:rsidTr="006F4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16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การอ้างอิงเรื่องราวที่ไม่มีที่มาของแหล่งอ้างอิง</w:t>
            </w:r>
          </w:p>
        </w:tc>
      </w:tr>
      <w:tr w:rsidR="006F4DE9" w:rsidRPr="006F4DE9" w:rsidTr="006F4D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18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rtl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การอ้างอิงเรื่องราวโดยระบุแหล่งที่มาด้วยความเท็จ</w:t>
            </w:r>
          </w:p>
        </w:tc>
      </w:tr>
      <w:tr w:rsidR="006F4DE9" w:rsidRPr="006F4DE9" w:rsidTr="006F4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19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การกล่าวอ้างเรื่องราวที่ขัดกับข้อเท็จจริง</w:t>
            </w:r>
          </w:p>
        </w:tc>
      </w:tr>
      <w:tr w:rsidR="006F4DE9" w:rsidRPr="006F4DE9" w:rsidTr="006F4D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19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rtl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ขาดความรู้และความรอบคอบในข้อมูล</w:t>
            </w:r>
          </w:p>
        </w:tc>
      </w:tr>
      <w:tr w:rsidR="006F4DE9" w:rsidRPr="006F4DE9" w:rsidTr="006F4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21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ขาดการตรวจสอบรายละเอียดในสายรายงานและข้อมูลอย่างรอบคอบ</w:t>
            </w:r>
          </w:p>
        </w:tc>
      </w:tr>
      <w:tr w:rsidR="006F4DE9" w:rsidRPr="006F4DE9" w:rsidTr="006F4D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24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ขาดการคัดกรองตำราและผู้เรียบเรียงที่นำมาใช้ในการอ้างอิง</w:t>
            </w:r>
          </w:p>
        </w:tc>
      </w:tr>
      <w:tr w:rsidR="006F4DE9" w:rsidRPr="006F4DE9" w:rsidTr="006F4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25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ไม่มีการรวบรวมตัวบทหลักฐานและสายรายงานในประเด็นที่เกี่ยวข้อง</w:t>
            </w:r>
          </w:p>
        </w:tc>
      </w:tr>
      <w:tr w:rsidR="006F4DE9" w:rsidRPr="006F4DE9" w:rsidTr="006F4D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26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ใช้ความคิดและความเข้าใจของตนเป็นหลักในการวิเคราะห์โดยไม่ยึดมั่นในคำอธิบายของบรรดานักวิชาการผู้เป็นที่ยอมรับได้</w:t>
            </w:r>
          </w:p>
        </w:tc>
      </w:tr>
      <w:tr w:rsidR="006F4DE9" w:rsidRPr="006F4DE9" w:rsidTr="006F4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28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การกล่าวเท็จและให้ร้ายแก่นักวิชาการและชาวอะฮฺลุสสุนนะฮฺวัลญะมาอะฮฺ</w:t>
            </w:r>
          </w:p>
        </w:tc>
      </w:tr>
      <w:tr w:rsidR="006F4DE9" w:rsidRPr="006F4DE9" w:rsidTr="006F4D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31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ข้อสรุปและข้อเสนอแนะ</w:t>
            </w:r>
          </w:p>
        </w:tc>
      </w:tr>
      <w:tr w:rsidR="006F4DE9" w:rsidRPr="006F4DE9" w:rsidTr="006F4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32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แหล่งข้อมูลเพิ่มเติมเพื่อการศึกษาและค้นหาสัจธรรมที่แท้จริง</w:t>
            </w:r>
          </w:p>
        </w:tc>
      </w:tr>
      <w:tr w:rsidR="006F4DE9" w:rsidRPr="006F4DE9" w:rsidTr="006F4D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6F4DE9" w:rsidRPr="006F4DE9" w:rsidRDefault="006F4DE9" w:rsidP="006F4DE9">
            <w:pPr>
              <w:bidi w:val="0"/>
              <w:ind w:firstLine="170"/>
              <w:jc w:val="center"/>
              <w:rPr>
                <w:rFonts w:ascii="Cordia New" w:hAnsi="Cordia New" w:cs="Cordia New"/>
                <w:b w:val="0"/>
                <w:bCs w:val="0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b w:val="0"/>
                <w:bCs w:val="0"/>
                <w:sz w:val="32"/>
                <w:szCs w:val="32"/>
                <w:cs/>
                <w:lang w:bidi="th-TH"/>
              </w:rPr>
              <w:t>32</w:t>
            </w:r>
          </w:p>
        </w:tc>
        <w:tc>
          <w:tcPr>
            <w:tcW w:w="4403" w:type="pct"/>
          </w:tcPr>
          <w:p w:rsidR="006F4DE9" w:rsidRPr="006F4DE9" w:rsidRDefault="006F4DE9" w:rsidP="006F4DE9">
            <w:pPr>
              <w:bidi w:val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  <w:cs/>
                <w:lang w:bidi="th-TH"/>
              </w:rPr>
            </w:pPr>
            <w:r w:rsidRPr="006F4DE9">
              <w:rPr>
                <w:rFonts w:ascii="Cordia New" w:hAnsi="Cordia New" w:cs="Cordia New" w:hint="cs"/>
                <w:sz w:val="32"/>
                <w:szCs w:val="32"/>
                <w:cs/>
                <w:lang w:bidi="th-TH"/>
              </w:rPr>
              <w:t>บรรณานุกรม</w:t>
            </w:r>
          </w:p>
        </w:tc>
      </w:tr>
    </w:tbl>
    <w:p w:rsidR="006F4DE9" w:rsidRDefault="006F4DE9" w:rsidP="006F4DE9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:rsidR="005E6D72" w:rsidRPr="00155ABB" w:rsidRDefault="005E6D72" w:rsidP="00492EBE">
      <w:pPr>
        <w:bidi w:val="0"/>
        <w:spacing w:after="0" w:line="240" w:lineRule="auto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5E6D72" w:rsidRPr="00155ABB" w:rsidRDefault="005E6D72" w:rsidP="00492EBE">
      <w:pPr>
        <w:bidi w:val="0"/>
        <w:spacing w:after="0" w:line="240" w:lineRule="auto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CD09D4" w:rsidRPr="00155ABB" w:rsidRDefault="00CD09D4" w:rsidP="005E6D72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CD09D4" w:rsidRPr="00492EBE" w:rsidRDefault="00CD09D4" w:rsidP="005E6D72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492EBE" w:rsidRDefault="00DD77C1" w:rsidP="005E6D72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492EBE" w:rsidRDefault="0000503E" w:rsidP="005E6D72">
      <w:pPr>
        <w:tabs>
          <w:tab w:val="center" w:pos="4535"/>
        </w:tabs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492EBE">
        <w:rPr>
          <w:rFonts w:asciiTheme="majorBidi" w:hAnsiTheme="majorBidi" w:cstheme="majorBidi"/>
          <w:color w:val="006666"/>
          <w:sz w:val="36"/>
          <w:szCs w:val="36"/>
          <w:lang w:bidi="ar-EG"/>
        </w:rPr>
        <w:lastRenderedPageBreak/>
        <w:tab/>
      </w:r>
    </w:p>
    <w:p w:rsidR="00F2420A" w:rsidRPr="00492EBE" w:rsidRDefault="00F2420A" w:rsidP="005E6D72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492EBE" w:rsidRDefault="005666DC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Pr="00492EBE" w:rsidRDefault="004F6A9B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Pr="00492EBE" w:rsidRDefault="004F6A9B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Pr="00492EBE" w:rsidRDefault="004F6A9B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Pr="00492EBE" w:rsidRDefault="004F6A9B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Pr="00492EBE" w:rsidRDefault="004F6A9B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Pr="00492EBE" w:rsidRDefault="004F6A9B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Pr="00492EBE" w:rsidRDefault="004F6A9B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Pr="00492EBE" w:rsidRDefault="004F6A9B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E6D72" w:rsidRPr="00492EBE" w:rsidRDefault="005E6D72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E6D72" w:rsidRPr="00492EBE" w:rsidRDefault="005E6D72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E6D72" w:rsidRPr="00492EBE" w:rsidRDefault="005E6D72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E6D72" w:rsidRPr="00492EBE" w:rsidRDefault="005E6D72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E6D72" w:rsidRPr="00492EBE" w:rsidRDefault="005E6D72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Pr="00492EBE" w:rsidRDefault="004F6A9B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E6D72" w:rsidRPr="00492EBE" w:rsidRDefault="005E6D72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E6D72" w:rsidRPr="00492EBE" w:rsidRDefault="005E6D72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0D5722" w:rsidRPr="00492EBE" w:rsidRDefault="000D5722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0D5722" w:rsidRPr="00492EBE" w:rsidRDefault="000D5722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Pr="00492EBE" w:rsidRDefault="003E3050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Pr="00492EBE" w:rsidRDefault="003E3050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Pr="00492EBE" w:rsidRDefault="003E3050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Pr="00492EBE" w:rsidRDefault="003E3050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Pr="00492EBE" w:rsidRDefault="003E3050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Pr="00492EBE" w:rsidRDefault="003E3050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Pr="00492EBE" w:rsidRDefault="003E3050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Pr="00492EBE" w:rsidRDefault="003E3050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Pr="00492EBE" w:rsidRDefault="003E3050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Pr="00492EBE" w:rsidRDefault="003E3050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Pr="00492EBE" w:rsidRDefault="003E3050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Pr="00492EBE" w:rsidRDefault="00117D45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  <w:r w:rsidRPr="00492EBE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00248A5C" wp14:editId="14DC9366">
            <wp:simplePos x="0" y="0"/>
            <wp:positionH relativeFrom="page">
              <wp:posOffset>-19050</wp:posOffset>
            </wp:positionH>
            <wp:positionV relativeFrom="page">
              <wp:posOffset>-171450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050" w:rsidRPr="00492EBE" w:rsidRDefault="003E3050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Pr="00492EBE" w:rsidRDefault="003E3050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Pr="00492EBE" w:rsidRDefault="003E3050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Pr="00492EBE" w:rsidRDefault="003E3050" w:rsidP="005E6D7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  <w:bookmarkStart w:id="0" w:name="_GoBack"/>
      <w:bookmarkEnd w:id="0"/>
    </w:p>
    <w:sectPr w:rsidR="003E3050" w:rsidRPr="00492EBE" w:rsidSect="007C1387">
      <w:headerReference w:type="first" r:id="rId14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BC" w:rsidRDefault="00010ABC" w:rsidP="00E32771">
      <w:pPr>
        <w:spacing w:after="0" w:line="240" w:lineRule="auto"/>
      </w:pPr>
      <w:r>
        <w:separator/>
      </w:r>
    </w:p>
  </w:endnote>
  <w:endnote w:type="continuationSeparator" w:id="0">
    <w:p w:rsidR="00010ABC" w:rsidRDefault="00010AB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87601486-E3E4-40E5-BE35-92F4309D02A4}"/>
    <w:embedBold r:id="rId2" w:fontKey="{E11CF827-9172-4C5A-8C39-AA667CCE91FB}"/>
    <w:embedItalic r:id="rId3" w:fontKey="{2FBF6F5D-3D19-4772-85E0-D03AED230D58}"/>
    <w:embedBoldItalic r:id="rId4" w:fontKey="{125478ED-E21D-468E-AA56-9F3CF60959F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ED801BCA-0FCC-4B3E-98C7-161C134E03A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AAFD22C5-5C91-45D8-A89D-777F6D3E2CD1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C93C1E1A-5CE1-4343-B67C-C8F9AB978A27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8" w:fontKey="{30C6656F-C87E-4084-8835-1CEBE2E6CF2B}"/>
    <w:embedBold r:id="rId9" w:fontKey="{C52208F8-603E-48AC-A081-3211D20A584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032DE9C5-9432-4BE4-BBE2-DE008E1A87EF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1" w:fontKey="{EF78446D-CEDC-4D3F-A1D0-FCBD53AA06F9}"/>
    <w:embedBold r:id="rId12" w:fontKey="{02E907B8-232A-4BCD-945C-6EDD413A9038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BoldItalic r:id="rId13" w:fontKey="{43BE7550-8A25-4E01-90E0-2275BFADACE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4" w:fontKey="{2FE58513-4713-4928-A827-C937D802D42C}"/>
    <w:embedBold r:id="rId15" w:fontKey="{81300DC2-3EDF-4F0C-9C25-D4F2D977D02C}"/>
    <w:embedBoldItalic r:id="rId16" w:fontKey="{54700B50-F49A-4A3C-9D29-7F9E35190BC7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17" w:fontKey="{DDB4D324-844B-4B69-8D7F-F27AA3C7089B}"/>
    <w:embedBold r:id="rId18" w:fontKey="{BA37B5BB-A727-4981-B70A-71723CFD5FA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9" w:fontKey="{51885C47-4B2B-4135-AD5A-881A03EDA17C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0" w:fontKey="{510A0A8D-6730-4F5A-A8FD-27AA9A099D78}"/>
    <w:embedBold r:id="rId21" w:fontKey="{FABB59DC-69A5-42C6-9941-4D36813564B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2" w:fontKey="{95065CE1-13CC-4150-99F9-F863F61FB440}"/>
    <w:embedBold r:id="rId23" w:fontKey="{7248F3CD-3168-4B9D-A30F-96697AEB70E6}"/>
  </w:font>
  <w:font w:name="Traditional Naskh">
    <w:altName w:val="Times New Roman"/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24" w:fontKey="{9E37BE54-2412-4518-BC8D-9071976AA2DC}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5" w:fontKey="{1B9814BB-E574-4396-A1A9-E7D09CA7C149}"/>
  </w:font>
  <w:font w:name="AAAGoldenLotus Stg1_Ver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6" w:fontKey="{84065F0C-7F58-4F6A-A431-6F5CADC2AC58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7" w:fontKey="{EB7F42BE-689C-47C6-B6C7-6B828D506F7B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8" w:fontKey="{4A3D2B18-8E98-49A9-827B-EBACF5D4A328}"/>
  </w:font>
  <w:font w:name="TH SarabunPSK">
    <w:charset w:val="00"/>
    <w:family w:val="swiss"/>
    <w:pitch w:val="variable"/>
    <w:sig w:usb0="A100006F" w:usb1="5000205A" w:usb2="00000000" w:usb3="00000000" w:csb0="00010183" w:csb1="00000000"/>
    <w:embedRegular r:id="rId29" w:fontKey="{284CF334-6559-4C81-B365-C014DE8090F6}"/>
    <w:embedBold r:id="rId30" w:fontKey="{77FDD350-1DB2-4F71-8B87-9AA5ECBCAC89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31" w:fontKey="{D2E7B068-808C-4B3B-81AD-7D42995635B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2" w:fontKey="{BF828C5F-4339-4E1E-B9E9-725ED169F5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DE9" w:rsidRDefault="006F4DE9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062B1D" wp14:editId="1BB0C3E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DF8FE6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BC" w:rsidRDefault="00010ABC" w:rsidP="00CB0681">
      <w:pPr>
        <w:bidi w:val="0"/>
        <w:spacing w:after="0" w:line="240" w:lineRule="auto"/>
      </w:pPr>
      <w:r>
        <w:separator/>
      </w:r>
    </w:p>
  </w:footnote>
  <w:footnote w:type="continuationSeparator" w:id="0">
    <w:p w:rsidR="00010ABC" w:rsidRDefault="00010ABC" w:rsidP="00E32771">
      <w:pPr>
        <w:spacing w:after="0" w:line="240" w:lineRule="auto"/>
      </w:pPr>
      <w:r>
        <w:continuationSeparator/>
      </w:r>
    </w:p>
  </w:footnote>
  <w:footnote w:id="1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สรุปจาก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อับดุลลอฮฺ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สะละฟี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ความเชื่อบางประการของชีอะฮฺ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แปลโดย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อบูหะสัน</w:t>
      </w:r>
    </w:p>
  </w:footnote>
  <w:footnote w:id="2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กุมมี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มะกอลาต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ฟิร็อก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10-21</w:t>
      </w:r>
    </w:p>
  </w:footnote>
  <w:footnote w:id="3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ชัยคฺอับดุลลอฮฺ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ญิบรีน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ตะลีกอต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อะลา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มัตนิ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อิอฺติกอต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108 </w:t>
      </w:r>
    </w:p>
  </w:footnote>
  <w:footnote w:id="4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มุหัยยุดดีน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อับดุลหะมีด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มะกอลาต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อิสลามียะฮฺ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1/89</w:t>
      </w:r>
    </w:p>
  </w:footnote>
  <w:footnote w:id="5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อิบนุตัยมียะฮฺ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มินฮาจญฺ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สุนนะฮฺ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1/20</w:t>
      </w:r>
    </w:p>
  </w:footnote>
  <w:footnote w:id="6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อิบนุบาบะวัยฮฺ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เตาฮีด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57</w:t>
      </w:r>
    </w:p>
  </w:footnote>
  <w:footnote w:id="7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มัจญฺลิซี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บิหาร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อันวาร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4/31</w:t>
      </w:r>
    </w:p>
  </w:footnote>
  <w:footnote w:id="8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หุสัยนฺ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ตะกี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นูรี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อัฏ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ฏ็อบเราะซี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ฟัศลุลคิฏอบ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ฟีตะหฺรีฟ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กิตาบร็อบบิล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อัรบาบ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32,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กุลัยนี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อุศูล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กาฟี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1/284-285, 2/634 </w:t>
      </w:r>
    </w:p>
  </w:footnote>
  <w:footnote w:id="9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กุลัยนี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ฟุรูอฺ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กาฟี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115,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มัจญฺลิซี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บิหาร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อันวาร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69/137-138, 30/236</w:t>
      </w:r>
    </w:p>
  </w:footnote>
  <w:footnote w:id="10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ชัยคฺอิบรอฮีม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ญับฮาน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ตับดีด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อัซ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เซาะลาม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วันตันบีฮฺ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นิยาม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27 </w:t>
      </w:r>
    </w:p>
  </w:footnote>
  <w:footnote w:id="11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อับบาส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กุมมี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กุนา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อัลกอบ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2/55</w:t>
      </w:r>
    </w:p>
  </w:footnote>
  <w:footnote w:id="12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กุลัยนี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อุศูล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กาฟี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1/165,258 </w:t>
      </w:r>
    </w:p>
  </w:footnote>
  <w:footnote w:id="13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โคมัยนี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ตะหฺรีร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วะสีละฮฺ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52,94 </w:t>
      </w:r>
    </w:p>
  </w:footnote>
  <w:footnote w:id="14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อบูอัล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กอสิม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คูอี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มิศบาหฺ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ฟุเกาะฮาอ์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5/290</w:t>
      </w:r>
    </w:p>
  </w:footnote>
  <w:footnote w:id="15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ญะวาด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มุฆนียะฮฺ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อัช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ชีอะฮฺ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มีซาน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47</w:t>
      </w:r>
    </w:p>
  </w:footnote>
  <w:footnote w:id="16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กุลัยนี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อุศูล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กาฟี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482-483</w:t>
      </w:r>
    </w:p>
  </w:footnote>
  <w:footnote w:id="17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มุลลา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ฟัตหุลลอฮฺ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กาซานี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มันฮัจญฺ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อัศ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ศอดิดีน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2/495 </w:t>
      </w:r>
    </w:p>
  </w:footnote>
  <w:footnote w:id="18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มาหาสิน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นัฟสานียะฮฺ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166</w:t>
      </w:r>
    </w:p>
  </w:footnote>
  <w:footnote w:id="19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ฮาชิม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บะหฺรอนี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บุรฮาน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2/300 </w:t>
      </w:r>
    </w:p>
  </w:footnote>
  <w:footnote w:id="20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กุลัยนี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เราเฎาะฮฺ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กาฟี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8/285 </w:t>
      </w:r>
    </w:p>
  </w:footnote>
  <w:footnote w:id="21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อิบนุตัยมียะฮฺ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มัจญฺมูอฺ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ฟะตาวา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25/151,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สุลัยมาน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บินหะมัด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เอาดะฮฺ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กัยฟะ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ดะคอละ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ตาตาร์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บิลาด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มุสลิมีน</w:t>
      </w:r>
    </w:p>
  </w:footnote>
  <w:footnote w:id="22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14.</w:t>
      </w:r>
    </w:p>
  </w:footnote>
  <w:footnote w:id="23">
    <w:p w:rsidR="006F4DE9" w:rsidRPr="005E6D72" w:rsidRDefault="006F4DE9" w:rsidP="00707914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นับฺซะฮฺ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อันหะยาฮฺ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”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</w:rPr>
        <w:t>[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ออนไลน์</w:t>
      </w:r>
      <w:r w:rsidRPr="005E6D72">
        <w:rPr>
          <w:rFonts w:ascii="Cordia New" w:hAnsi="Cordia New" w:cs="Cordia New"/>
          <w:sz w:val="24"/>
          <w:szCs w:val="24"/>
        </w:rPr>
        <w:t xml:space="preserve">],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เข้าถึงได้จาก</w:t>
      </w:r>
      <w:r w:rsidRPr="005E6D72">
        <w:rPr>
          <w:rFonts w:ascii="Cordia New" w:hAnsi="Cordia New" w:cs="Cordia New"/>
          <w:sz w:val="24"/>
          <w:szCs w:val="24"/>
        </w:rPr>
        <w:t>http://www.mrsawalyeh.com/vb/ showthread.php?t=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4743 </w:t>
      </w:r>
      <w:r w:rsidRPr="005E6D72">
        <w:rPr>
          <w:rFonts w:ascii="Cordia New" w:hAnsi="Cordia New" w:cs="Cordia New"/>
          <w:sz w:val="24"/>
          <w:szCs w:val="24"/>
          <w:rtl/>
        </w:rPr>
        <w:t>2552</w:t>
      </w:r>
      <w:r w:rsidRPr="005E6D72">
        <w:rPr>
          <w:rFonts w:ascii="Cordia New" w:hAnsi="Cordia New" w:cs="Cordia New"/>
          <w:sz w:val="24"/>
          <w:szCs w:val="24"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สืบค้น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วันที่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03/04/2552.</w:t>
      </w:r>
    </w:p>
  </w:footnote>
  <w:footnote w:id="24">
    <w:p w:rsidR="006F4DE9" w:rsidRPr="005E6D72" w:rsidRDefault="006F4DE9" w:rsidP="00707914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rtl/>
          <w:cs/>
        </w:rPr>
        <w:t>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อัดดุกตูร์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ตูนิสี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”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</w:rPr>
        <w:t>[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ออนไลน์</w:t>
      </w:r>
      <w:r w:rsidRPr="005E6D72">
        <w:rPr>
          <w:rFonts w:ascii="Cordia New" w:hAnsi="Cordia New" w:cs="Cordia New"/>
          <w:sz w:val="24"/>
          <w:szCs w:val="24"/>
        </w:rPr>
        <w:t xml:space="preserve">],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เข้าถึงได้จาก</w:t>
      </w:r>
      <w:r w:rsidRPr="005E6D72">
        <w:rPr>
          <w:rFonts w:ascii="Cordia New" w:hAnsi="Cordia New" w:cs="Cordia New"/>
          <w:sz w:val="24"/>
          <w:szCs w:val="24"/>
        </w:rPr>
        <w:t xml:space="preserve"> http://www.</w:t>
      </w:r>
      <w:r w:rsidRPr="005E6D72">
        <w:rPr>
          <w:rFonts w:ascii="Cordia New" w:hAnsi="Cordia New" w:cs="Cordia New"/>
          <w:sz w:val="24"/>
          <w:szCs w:val="24"/>
          <w:rtl/>
          <w:cs/>
        </w:rPr>
        <w:t>14</w:t>
      </w:r>
      <w:r w:rsidRPr="005E6D72">
        <w:rPr>
          <w:rFonts w:ascii="Cordia New" w:hAnsi="Cordia New" w:cs="Cordia New"/>
          <w:sz w:val="24"/>
          <w:szCs w:val="24"/>
        </w:rPr>
        <w:t>masom.com/ mostabsiron/f</w:t>
      </w:r>
      <w:r w:rsidRPr="005E6D72">
        <w:rPr>
          <w:rFonts w:ascii="Cordia New" w:hAnsi="Cordia New" w:cs="Cordia New"/>
          <w:sz w:val="24"/>
          <w:szCs w:val="24"/>
          <w:rtl/>
          <w:cs/>
        </w:rPr>
        <w:t>016.</w:t>
      </w:r>
      <w:r w:rsidRPr="005E6D72">
        <w:rPr>
          <w:rFonts w:ascii="Cordia New" w:hAnsi="Cordia New" w:cs="Cordia New"/>
          <w:sz w:val="24"/>
          <w:szCs w:val="24"/>
        </w:rPr>
        <w:t>htm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2552,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สืบค้น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วันที่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03/04/2552,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ชีอะฮ์คือซุนนะฮ์ที่แท้จริง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แปลโดย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อับดุลลอฮ์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บินกอเซ็ม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หน้าปกหลัง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</w:p>
  </w:footnote>
  <w:footnote w:id="25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14.</w:t>
      </w:r>
    </w:p>
  </w:footnote>
  <w:footnote w:id="26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16-26.</w:t>
      </w:r>
    </w:p>
  </w:footnote>
  <w:footnote w:id="27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31-40.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28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rtl/>
          <w:cs/>
        </w:rPr>
        <w:t>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ตัรญุมะฮฺ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อัดดุกตูร์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”, </w:t>
      </w:r>
      <w:r w:rsidRPr="005E6D72">
        <w:rPr>
          <w:rFonts w:ascii="Cordia New" w:hAnsi="Cordia New" w:cs="Cordia New"/>
          <w:sz w:val="24"/>
          <w:szCs w:val="24"/>
        </w:rPr>
        <w:t>[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ออนไลน์</w:t>
      </w:r>
      <w:r w:rsidRPr="005E6D72">
        <w:rPr>
          <w:rFonts w:ascii="Cordia New" w:hAnsi="Cordia New" w:cs="Cordia New"/>
          <w:sz w:val="24"/>
          <w:szCs w:val="24"/>
        </w:rPr>
        <w:t xml:space="preserve">],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เข้าถึงได้จาก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http://www.alkadhum.org/ other/mktba/ almostabseron/tarjmt/mohamad_altijani.htm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</w:rPr>
        <w:t>2552</w:t>
      </w:r>
      <w:r w:rsidRPr="005E6D72">
        <w:rPr>
          <w:rFonts w:ascii="Cordia New" w:hAnsi="Cordia New" w:cs="Cordia New"/>
          <w:sz w:val="24"/>
          <w:szCs w:val="24"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สืบค้น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วันที่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03/04/2552.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29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สติปัญญาไม่ใช่เป็นแหล่งที่มาของบทบัญญัติของชาวอะฮฺลุสสุนนะฮฺ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วัลญะมาอะฮฺ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แต่เป็นข้ออ้างของกลุ่มแนวคิดมุอฺตะซิละฮฺ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และชีอะฮฺ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รอฟีเฎาะฮฺ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26.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30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110.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31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vertAlign w:val="superscript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124.</w:t>
      </w:r>
    </w:p>
  </w:footnote>
  <w:footnote w:id="32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6-7.</w:t>
      </w:r>
    </w:p>
  </w:footnote>
  <w:footnote w:id="33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rtl/>
          <w:cs/>
        </w:rPr>
        <w:t>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ตัรญุมะฮฺ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อัดดุกตูร์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”, </w:t>
      </w:r>
      <w:r w:rsidRPr="005E6D72">
        <w:rPr>
          <w:rFonts w:ascii="Cordia New" w:hAnsi="Cordia New" w:cs="Cordia New"/>
          <w:sz w:val="24"/>
          <w:szCs w:val="24"/>
        </w:rPr>
        <w:t>[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ออนไลน์</w:t>
      </w:r>
      <w:r w:rsidRPr="005E6D72">
        <w:rPr>
          <w:rFonts w:ascii="Cordia New" w:hAnsi="Cordia New" w:cs="Cordia New"/>
          <w:sz w:val="24"/>
          <w:szCs w:val="24"/>
        </w:rPr>
        <w:t xml:space="preserve">],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เข้าถึงได้จาก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http://www.alkadhum.org/other/mktba/ almostabseron/tarjmt/mohamad_altijani.htm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</w:rPr>
        <w:t>2552</w:t>
      </w:r>
      <w:r w:rsidRPr="005E6D72">
        <w:rPr>
          <w:rFonts w:ascii="Cordia New" w:hAnsi="Cordia New" w:cs="Cordia New"/>
          <w:sz w:val="24"/>
          <w:szCs w:val="24"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สืบค้น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วันที่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03/04/2552.</w:t>
      </w:r>
    </w:p>
  </w:footnote>
  <w:footnote w:id="34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208.</w:t>
      </w:r>
    </w:p>
  </w:footnote>
  <w:footnote w:id="35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วันความเป็นพี่น้องที่อัต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ตีญานีหมายถึงคือ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วันที่ท่านนบีได้กล่าวถึงท่านอลีว่า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ท่านเป็นพี่น้องของฉันทั้งในโลกนี้และโลกอาคิเราะฮฺ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”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ซึ่งเป็นหะดีษที่อุปโลกน์ขึ้นมาโดยคนที่ชื่อ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ญะมีอฺ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บินอุมัยรฺ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”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ดังที่ท่านอิบนุตัยมียะฮฺ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ได้กล่าวว่า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หะดีษต่างๆ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ที่กล่าวถึงการเป็นพี่น้องของท่านอลีนั้นล้วนถูกอุปโลกน์ทั้งสิ้น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” </w:t>
      </w:r>
    </w:p>
  </w:footnote>
  <w:footnote w:id="36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221.</w:t>
      </w:r>
    </w:p>
  </w:footnote>
  <w:footnote w:id="37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105.</w:t>
      </w:r>
    </w:p>
  </w:footnote>
  <w:footnote w:id="38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บันทึกโดยอัล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บุคอรี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</w:t>
      </w:r>
      <w:r w:rsidRPr="005E6D72">
        <w:rPr>
          <w:rFonts w:ascii="Cordia New" w:hAnsi="Cordia New" w:cs="Cordia New"/>
          <w:sz w:val="24"/>
          <w:szCs w:val="24"/>
          <w:lang w:bidi="ar-EG"/>
        </w:rPr>
        <w:t xml:space="preserve">3656,3657,3658,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อะหฺมัด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4413,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มาลิก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944.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 </w:t>
      </w:r>
    </w:p>
  </w:footnote>
  <w:footnote w:id="39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บันทึกโดยอัต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ติรมิซี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2676,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อบีดาวุด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4607,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อิบนุมาญะฮฺ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42,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บัยฮะกี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20125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และชัยคฺอัล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อัลบานี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ได้กล่าวว่าเป็นหะดีษที่เศาะฮีหฺ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เศาะฮีหฺอัต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ตัรฆีบ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ตัรฮีบ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1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10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ท่านอิบนุหะญัร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ได้กล่าวว่า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ท่านอัต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ติรมิซีได้กล่าวว่า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เป็นหะดีษหะสันเศาะฮีหฺ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ท่านอัล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หากิม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ได้กล่าวว่า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เป็นหะดีษเศาะฮีหฺ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และไม่เป็นหะดีษที่มีข้อบกพร่อง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และท่านอัล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บะเฆาะวี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ได้กล่าวว่า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เป็นหะดีษหะสัน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ตัลคีส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หะบีรฺ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2097</w:t>
      </w:r>
    </w:p>
  </w:footnote>
  <w:footnote w:id="40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105.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41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211.</w:t>
      </w:r>
    </w:p>
  </w:footnote>
  <w:footnote w:id="42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211.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43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สะคอวี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มะกอศิด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หะสะนะฮฺ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170.</w:t>
      </w:r>
    </w:p>
  </w:footnote>
  <w:footnote w:id="44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คือตัวบทหะดีษไม่เป็นที่รู้กัน</w:t>
      </w:r>
    </w:p>
  </w:footnote>
  <w:footnote w:id="45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อัจญฺลูนี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เคาะฟาอฺ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>,</w:t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204.</w:t>
      </w:r>
    </w:p>
  </w:footnote>
  <w:footnote w:id="46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อิบนุตัยมียะฮฺ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มัจญฺมูอฺ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ฟะตาวา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18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377. </w:t>
      </w:r>
    </w:p>
  </w:footnote>
  <w:footnote w:id="47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อัลบานี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สิลสิละฮฺ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อะหาดีษ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อัฎ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เฎาะอีฟะฮฺ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วัลเมาฎูอะฮฺ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6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 529.</w:t>
      </w:r>
    </w:p>
  </w:footnote>
  <w:footnote w:id="48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อัซ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ซะฮะบี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ตัลคีศกิตาบ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เมาฎูอาต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ลิอิบนิล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เญาซี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116</w:t>
      </w:r>
    </w:p>
  </w:footnote>
  <w:footnote w:id="49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424-426,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อิบรอฮีม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บินอามิร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รุหัยลี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อินติศอรฺลิศศุหฺบิ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อาลิ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มินอิฟติรออาต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อัฎ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ฎอล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512-515,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109.</w:t>
      </w:r>
    </w:p>
  </w:footnote>
  <w:footnote w:id="50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233.</w:t>
      </w:r>
    </w:p>
  </w:footnote>
  <w:footnote w:id="51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อัซ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ซะฮะบี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มิซานุลอิอฺติดาล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ฟีนักฺดิรริญาล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4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167,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อะหฺมัด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บินหัมบัล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ฟะฎออิลุศเศาะหาบะฮฺ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2 </w:t>
      </w:r>
      <w:r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1402.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 </w:t>
      </w:r>
    </w:p>
  </w:footnote>
  <w:footnote w:id="52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อิบนุกะษีร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ตัฟสีร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อัลกุรอาน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อะซีม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7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: </w:t>
      </w:r>
      <w:r w:rsidRPr="005E6D72">
        <w:rPr>
          <w:rFonts w:ascii="Cordia New" w:hAnsi="Cordia New" w:cs="Cordia New"/>
          <w:sz w:val="24"/>
          <w:szCs w:val="24"/>
        </w:rPr>
        <w:t>204.</w:t>
      </w:r>
    </w:p>
  </w:footnote>
  <w:footnote w:id="53">
    <w:p w:rsidR="006F4DE9" w:rsidRPr="005E6D72" w:rsidRDefault="006F4DE9" w:rsidP="001511D8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อัลบานี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สิลสิละฮฺ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อัฎ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เฏาะอีฟะฮฺ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10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4,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บินอับดุลลอฮฺ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ตับรีซี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ตรวจทานโดยชัยคฺอัล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อัลบานี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)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มิชกาตุลมะศอบีหฺ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6183.</w:t>
      </w:r>
    </w:p>
  </w:footnote>
  <w:footnote w:id="54">
    <w:p w:rsidR="006F4DE9" w:rsidRPr="005E6D72" w:rsidRDefault="006F4DE9" w:rsidP="001511D8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  <w:lang w:bidi="th-TH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ท่านอิมามอัล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บุคอรีได้ชี้แจงถึงคำนิยามของท่านในคำนี้โดยได้กล่าวว่า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ผู้ใดที่ฉันกล่าวถึงเขาว่า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มุนกะรุลหะดีษ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ดังนั้นไม่อนุญาตรายงานหะดีษจากเขา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อัซ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ซะฮะบี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1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6,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อิบนุหะญัร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1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20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)</w:t>
      </w:r>
    </w:p>
  </w:footnote>
  <w:footnote w:id="55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120,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451-452, </w:t>
      </w:r>
    </w:p>
  </w:footnote>
  <w:footnote w:id="56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233-234. </w:t>
      </w:r>
    </w:p>
  </w:footnote>
  <w:footnote w:id="57">
    <w:p w:rsidR="006F4DE9" w:rsidRPr="005E6D72" w:rsidRDefault="006F4DE9" w:rsidP="001511D8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หลักฐานมีสถานะเฎาะอีฟ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อ่อน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120,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อะลี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สาลูส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มะอัชชีอะฮฺ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อิษนัยอะชะริยะฮฺ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ฟิล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อุศูลวัลฟุรูอฺ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1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198-202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</w:p>
  </w:footnote>
  <w:footnote w:id="58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216.</w:t>
      </w:r>
    </w:p>
  </w:footnote>
  <w:footnote w:id="59">
    <w:p w:rsidR="006F4DE9" w:rsidRPr="005E6D72" w:rsidRDefault="006F4DE9" w:rsidP="001511D8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หลักฐานมีสถานะเมาฎูอฺ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อุปโลกน์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116,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อิบรอฮีม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บินอามิร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รุหัยลี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อินติศอรฺลิศศุหฺบิวัลอาลิ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มินอิฟติรออาต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อัฎ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ฎอล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551-554,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435-440.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 </w:t>
      </w:r>
    </w:p>
  </w:footnote>
  <w:footnote w:id="60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236.</w:t>
      </w:r>
    </w:p>
  </w:footnote>
  <w:footnote w:id="61">
    <w:p w:rsidR="006F4DE9" w:rsidRPr="005E6D72" w:rsidRDefault="006F4DE9" w:rsidP="001511D8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หลักฐานมีสถานะเมาฎูอฺ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อุปโลกน์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)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อิบรอฮีม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บินอามิร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รุหัยลี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อินติศอรฺลิศศุหฺบิวัล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อาลิ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มินอิฟติรออาต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อัฎ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ฎอล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588-592,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อะลี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สาลูส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มะอัชชีอะฮฺ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อิษนัยอะชะริยะฮฺ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ฟิลอุศูลวัล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ฟุรูอฺ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209-211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 </w:t>
      </w:r>
    </w:p>
  </w:footnote>
  <w:footnote w:id="62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215.</w:t>
      </w:r>
    </w:p>
  </w:footnote>
  <w:footnote w:id="63">
    <w:p w:rsidR="006F4DE9" w:rsidRPr="005E6D72" w:rsidRDefault="006F4DE9" w:rsidP="001511D8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หลักฐานมีสถานะเฎาะอีฟ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อ่อน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อิบรอฮีม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บินอามิร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รุหัยลี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อินติศอรฺลิศศุหฺบิวัล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อาลิ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มินอิฟติรออาต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อัฎ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ฎอล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386-389.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64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211.</w:t>
      </w:r>
    </w:p>
  </w:footnote>
  <w:footnote w:id="65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lang w:bidi="ar-EG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vertAlign w:val="superscript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สูเราะฮฺ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ฆอฟิรฺ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lang w:bidi="ar-EG"/>
        </w:rPr>
        <w:t>40 : 5.</w:t>
      </w:r>
    </w:p>
  </w:footnote>
  <w:footnote w:id="66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vertAlign w:val="superscript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135, 156.</w:t>
      </w:r>
    </w:p>
  </w:footnote>
  <w:footnote w:id="67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บันทึกโดยอัล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บุคอรี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</w:rPr>
        <w:t xml:space="preserve"> 338,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305-307,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อิบรอฮีม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บินอามิร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รุหัยลี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อินติศอรฺลิศศุหฺบิวัล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อาลิ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มินอิฟติรออาต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อัฎ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ฎอล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393-394.</w:t>
      </w:r>
    </w:p>
  </w:footnote>
  <w:footnote w:id="68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vertAlign w:val="superscript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171.</w:t>
      </w:r>
    </w:p>
  </w:footnote>
  <w:footnote w:id="69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บันทึกโดยอัล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บุคอรี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</w:rPr>
        <w:t xml:space="preserve"> 3279,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372-373,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อิบรอฮีม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บินอามิร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รุหัยลี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อินติศอรฺลิศศุหฺบิวัล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อาลิ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มินอิฟติรออาต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อัฎ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ฎอล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451-455,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สาลิม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อัลคิฎรฺ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ษุมมะอับศ็อรตุลหะกีเกาะฮฺ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>,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399-341.</w:t>
      </w:r>
    </w:p>
  </w:footnote>
  <w:footnote w:id="70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230-231.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71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219.</w:t>
      </w:r>
    </w:p>
  </w:footnote>
  <w:footnote w:id="72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บันทึกโดยมุสลิม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6378,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442-450.</w:t>
      </w:r>
    </w:p>
  </w:footnote>
  <w:footnote w:id="73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214.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74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154.</w:t>
      </w:r>
    </w:p>
  </w:footnote>
  <w:footnote w:id="75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  <w:cs/>
        </w:rPr>
        <w:t>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ภาวะผู้นำ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หะดีษเมาลา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”, </w:t>
      </w:r>
      <w:r w:rsidRPr="005E6D72">
        <w:rPr>
          <w:rFonts w:ascii="Cordia New" w:hAnsi="Cordia New" w:cs="Cordia New"/>
          <w:sz w:val="24"/>
          <w:szCs w:val="24"/>
        </w:rPr>
        <w:t>[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ออนไลน์</w:t>
      </w:r>
      <w:r w:rsidRPr="005E6D72">
        <w:rPr>
          <w:rFonts w:ascii="Cordia New" w:hAnsi="Cordia New" w:cs="Cordia New"/>
          <w:sz w:val="24"/>
          <w:szCs w:val="24"/>
        </w:rPr>
        <w:t xml:space="preserve">],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เข้าถึงได้จาก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 </w:t>
      </w:r>
      <w:r w:rsidRPr="005E6D72">
        <w:rPr>
          <w:rFonts w:ascii="Cordia New" w:hAnsi="Cordia New" w:cs="Cordia New"/>
          <w:sz w:val="24"/>
          <w:szCs w:val="24"/>
        </w:rPr>
        <w:t>http://www.sunnahcyber.com/truepath/ modules/ news/article.php?storyid=65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rtl/>
        </w:rPr>
        <w:t>2552</w:t>
      </w:r>
      <w:r w:rsidRPr="005E6D72">
        <w:rPr>
          <w:rFonts w:ascii="Cordia New" w:hAnsi="Cordia New" w:cs="Cordia New"/>
          <w:sz w:val="24"/>
          <w:szCs w:val="24"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สืบค้น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วันที่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03/04/2552,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429-432,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อิบรอฮีม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บินอามิร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รุหัยลี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อินติศอรฺลิศศุหฺบิวัล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อาลิ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มินอิฟติรออาต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อัฎ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ฎอล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542-545.</w:t>
      </w:r>
    </w:p>
  </w:footnote>
  <w:footnote w:id="76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215.</w:t>
      </w:r>
    </w:p>
  </w:footnote>
  <w:footnote w:id="77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43.</w:t>
      </w:r>
    </w:p>
  </w:footnote>
  <w:footnote w:id="78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33,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49.</w:t>
      </w:r>
    </w:p>
  </w:footnote>
  <w:footnote w:id="79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240,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383.</w:t>
      </w:r>
    </w:p>
  </w:footnote>
  <w:footnote w:id="80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30.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81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45.</w:t>
      </w:r>
    </w:p>
  </w:footnote>
  <w:footnote w:id="82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88.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 </w:t>
      </w:r>
    </w:p>
  </w:footnote>
  <w:footnote w:id="83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70.</w:t>
      </w:r>
    </w:p>
  </w:footnote>
  <w:footnote w:id="84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131.</w:t>
      </w:r>
    </w:p>
  </w:footnote>
  <w:footnote w:id="85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301.</w:t>
      </w:r>
    </w:p>
  </w:footnote>
  <w:footnote w:id="86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202.</w:t>
      </w:r>
    </w:p>
  </w:footnote>
  <w:footnote w:id="87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อิบรอฮีม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บินอามิร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รุหัยลี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อินติศอรฺลิศศุหฺบิวัล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อาลิ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มินอิฟติรออาต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อัฎ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ฎอล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381-382.</w:t>
      </w:r>
    </w:p>
  </w:footnote>
  <w:footnote w:id="88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167.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89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92,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อิบรอฮีม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บินอามิร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รุหัยลี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อินติศอรฺลิศศุหฺบิวัล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อาลิ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มินอิฟติรออาต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อัฎ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ฎอล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350-352.</w:t>
      </w:r>
    </w:p>
  </w:footnote>
  <w:footnote w:id="90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210.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91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107-109.</w:t>
      </w:r>
    </w:p>
  </w:footnote>
  <w:footnote w:id="92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133.</w:t>
      </w:r>
    </w:p>
  </w:footnote>
  <w:footnote w:id="93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อิบรอฮีม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บินอามิร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รุหัยลี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อินติศอรฺลิศศุหฺบิวัล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อาลิ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มินอิฟติรออาต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อัฎ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ฎอล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388-393.</w:t>
      </w:r>
    </w:p>
  </w:footnote>
  <w:footnote w:id="94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lang w:bidi="ar-EG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สูเราะฮฺ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อันอาม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lang w:bidi="ar-EG"/>
        </w:rPr>
        <w:t>6 : 144.</w:t>
      </w:r>
    </w:p>
  </w:footnote>
  <w:footnote w:id="95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170.</w:t>
      </w:r>
    </w:p>
  </w:footnote>
  <w:footnote w:id="96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94,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385-387.</w:t>
      </w:r>
    </w:p>
  </w:footnote>
  <w:footnote w:id="97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32-33.</w:t>
      </w:r>
    </w:p>
  </w:footnote>
  <w:footnote w:id="98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45-46,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361-367.</w:t>
      </w:r>
    </w:p>
  </w:footnote>
  <w:footnote w:id="99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159.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100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146-150.</w:t>
      </w:r>
    </w:p>
  </w:footnote>
  <w:footnote w:id="101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64.</w:t>
      </w:r>
    </w:p>
  </w:footnote>
  <w:footnote w:id="102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ดูรายละเอียดและบทวิพากษ์เพิ่มเติมใน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มาลิลลาฮฺ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อัช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ชีอะฮฺ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ตะหฺรีฟิลกุรฺอาน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61-119,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อับดุรฺเราะหฺมาน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สัยฟฺ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อัลกุรฺอาน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ตะหฺรีฟ</w:t>
      </w:r>
      <w:r w:rsidRPr="005E6D72">
        <w:rPr>
          <w:rFonts w:ascii="Cordia New" w:hAnsi="Cordia New" w:cs="Cordia New"/>
          <w:sz w:val="24"/>
          <w:szCs w:val="24"/>
        </w:rPr>
        <w:t>,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10-83,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นาศิร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เกาะฟารี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>, 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อุศูลมัซฮับ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อัช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ชีอะฮฺ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อิมามิยะฮฺ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อิษนัย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อะชะริยะฮฺ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...”,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วิทยานิพนธ์ปริญญาดุษฎีบัณฑิต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มหาวิทยาลัยอัลอิมามมุฮัมมัด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บินสุอูด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อิสลามียะฮฺ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125-303,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มัรกัซ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อิหฺยาอฺ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ตุรอษ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อาลุลบัยตฺ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อุละมาอฺ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อัช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ชีอะฮฺ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ยะกูลูน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20.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103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65.</w:t>
      </w:r>
    </w:p>
  </w:footnote>
  <w:footnote w:id="104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62.</w:t>
      </w:r>
    </w:p>
  </w:footnote>
  <w:footnote w:id="105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62.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</w:p>
  </w:footnote>
  <w:footnote w:id="106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150-151.</w:t>
      </w:r>
    </w:p>
  </w:footnote>
  <w:footnote w:id="107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อัซ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ซะฮะบี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สิยัร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อัอฺลามินนุบะลาอฺ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3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476.</w:t>
      </w:r>
    </w:p>
  </w:footnote>
  <w:footnote w:id="108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106.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109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อะษีร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อุสดุลฆอบะฮฺ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ฟีมัอฺริฟะฮฺ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อัศ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เศาะหาบะฮฺ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ดารุลกุตุบอัล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อิลมฺ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เลบานอน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</w:rPr>
        <w:t>[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ป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ป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</w:rPr>
        <w:t>].</w:t>
      </w:r>
    </w:p>
  </w:footnote>
  <w:footnote w:id="110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อิบนุหะญัร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อิศอบะฮฺ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ฟีตัมยีซฺ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อัศ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เศาะหาบะฮฺ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มัฏบะอะฮฺ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อัชชัรฟิยะฮฺ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ไคโร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</w:rPr>
        <w:t>1327.</w:t>
      </w:r>
    </w:p>
  </w:footnote>
  <w:footnote w:id="111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85.</w:t>
      </w:r>
    </w:p>
  </w:footnote>
  <w:footnote w:id="112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ไม่มีนักวิชาการท่านใดที่มีทัศนะว่าวันอาชูรออ์นั้นคือ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หนึ่งในวันอีดของอิสลาม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ทั้งยังพบว่าแบบฉบับที่ท่านเราะสูลุลลอฮฺ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ศ็อลลัลอฮุอะลัยฮิวะสัลลัมได้สอนไว้สำหรับภารกิจที่ส่งเสริมให้กระทำในวันดังกล่าวนั้นคือการถือศีลอ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ไม่ใช่ดังที่อัต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ติญานีได้กล่าวแต่อย่างใด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68.</w:t>
      </w:r>
    </w:p>
  </w:footnote>
  <w:footnote w:id="113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167.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114">
    <w:p w:rsidR="006F4DE9" w:rsidRPr="005E6D72" w:rsidRDefault="006F4DE9" w:rsidP="00B66AD1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ท่านมุฮัมมัด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บินอบีบักร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ไม่ใช่เป็นเศาะหาบะฮฺที่มีชื่อเสียงหรือชั้น</w:t>
      </w:r>
      <w:r w:rsidR="00610E5D">
        <w:rPr>
          <w:rFonts w:ascii="Cordia New" w:hAnsi="Cordia New" w:cs="Cordia New"/>
          <w:sz w:val="24"/>
          <w:szCs w:val="24"/>
          <w:cs/>
          <w:lang w:bidi="th-TH"/>
        </w:rPr>
        <w:t>อาวุโส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ดังที่อัต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ตีญานีได้กล่าวอ้าง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เนื่องจากท่านเกิดในช่วงหัจญ์อำลา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หัจญะตุลวะดาอฺ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)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ก่อนที่ท่านนบีจะเสียชีวิตเพียง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3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เดือนเท่านั้น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และช่วงเวลาที่ท่านอบูบักร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อัศศิดดีก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เราะฎิยัลลอฮุอันฮุ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ได้เสียชีวิต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ท่านมีอายุเพียง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3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ขวบเท่านั้น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92,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อิลาอี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ญามิอุตตะหฺศีล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253.</w:t>
      </w:r>
    </w:p>
  </w:footnote>
  <w:footnote w:id="115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152.</w:t>
      </w:r>
    </w:p>
  </w:footnote>
  <w:footnote w:id="116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อัซ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ซะฮะบี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มิซานุล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อิอฺติดาล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3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419-420,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รอซี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ญัรหฺ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ตะอฺดีล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7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:182,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อิบนุหะญัร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ลิสานุลมิซาน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 </w:t>
      </w:r>
      <w:r w:rsidRPr="005E6D72">
        <w:rPr>
          <w:rFonts w:ascii="Cordia New" w:hAnsi="Cordia New" w:cs="Cordia New"/>
          <w:sz w:val="24"/>
          <w:szCs w:val="24"/>
        </w:rPr>
        <w:t>4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492,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หิกบะฮฺ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มินัตตารีค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19.</w:t>
      </w:r>
    </w:p>
  </w:footnote>
  <w:footnote w:id="117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167.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118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อิบนุหะญัร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ตะฮฺซีบ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ตะฮฺซีบ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4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259,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หิกบะฮฺ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มินัตตารีค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19,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91.</w:t>
      </w:r>
    </w:p>
  </w:footnote>
  <w:footnote w:id="119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249.</w:t>
      </w:r>
    </w:p>
  </w:footnote>
  <w:footnote w:id="120">
    <w:p w:rsidR="006F4DE9" w:rsidRPr="005E6D72" w:rsidRDefault="006F4DE9" w:rsidP="00BE6018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ท่านอิบนุอะดีได้กล่าวว่า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เป็นหลักฐานที่มีสถานะมุนกัร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คือ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ลักฐานซึ่งผู้รายงานที่ขาดความน่าเชื่อถือได้รายงานมาตามลำพังโดยไม่มีผู้ใดได้รายงานหะดีษบทนั้นมาให้สอดคล้องกับเขาเล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เนื่องจากในสายรายงานมีนักรายงานที่ชื่อว่า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อับดุลลอฮฺ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บินละฮีอะฮฺ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”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ซึ่งเป็นผู้ที่ถูกนักวิชาการวิพากษ์วิจารณ์อย่างหนักและจัดอยู่ในผู้ที่เฎาะอีฟ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อัลบานี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สิลสิละฮฺ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อะหาดีษ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อัฎ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เฎาะอีฟะฮฺ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เมาฎูอะฮฺ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14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304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6627.</w:t>
      </w:r>
    </w:p>
  </w:footnote>
  <w:footnote w:id="121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146.</w:t>
      </w:r>
    </w:p>
  </w:footnote>
  <w:footnote w:id="122">
    <w:p w:rsidR="006F4DE9" w:rsidRPr="005E6D72" w:rsidRDefault="006F4DE9" w:rsidP="00BE6018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ในสายรายงานมีคนที่ชื่อ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อัอฺมัช</w:t>
      </w:r>
      <w:r w:rsidRPr="005E6D72">
        <w:rPr>
          <w:rFonts w:ascii="Cordia New" w:hAnsi="Cordia New" w:cs="Cordia New"/>
          <w:sz w:val="24"/>
          <w:szCs w:val="24"/>
        </w:rPr>
        <w:t>”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ซึ่งเป็นที่ทราบดีว่าเป็นผู้ที่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ตัดลีส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คือเป็นนักรายงานที่ปกปิดข้อบกพร่องของสายรายงานเพื่อให้ดูผิวเผินว่าดีขึ้น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”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ส่วนอีกสายรายงานหนึ่งที่รายงานโดยท่านมัรดะวัยฮฺ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จากท่านอะนัส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ก็ไม่พบรายงานดังกล่าวในตำราตัฟสีรเล่มอื่นๆ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ที่ถูกยอมรับได้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ทั้งยังเป็นรายงานที่ขัดแย้งกับหะดีษที่เศาะฮีหฺที่ท่านอิมามมุสลิมบันทึกไว้อีกด้วย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107-110,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อิบรอฮีม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บินอามิร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รุหัยลี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อินติศอรฺลิศศุหฺบิวัล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อาลิ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มินอิฟติรออาต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อัฎ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ฎอล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331-341.</w:t>
      </w:r>
    </w:p>
  </w:footnote>
  <w:footnote w:id="123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169.</w:t>
      </w:r>
    </w:p>
  </w:footnote>
  <w:footnote w:id="124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ในสายรายงานมีคนที่ชื่อ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สัยฟฺ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บินอุมัร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ตะมีมี</w:t>
      </w:r>
      <w:r w:rsidRPr="005E6D72">
        <w:rPr>
          <w:rFonts w:ascii="Cordia New" w:hAnsi="Cordia New" w:cs="Cordia New"/>
          <w:sz w:val="24"/>
          <w:szCs w:val="24"/>
        </w:rPr>
        <w:t>”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ซึ่งเป็นผู้ที่ถูกปฏิเสธ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93-94,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367-370.</w:t>
      </w:r>
    </w:p>
  </w:footnote>
  <w:footnote w:id="125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216.</w:t>
      </w:r>
    </w:p>
  </w:footnote>
  <w:footnote w:id="126">
    <w:p w:rsidR="006F4DE9" w:rsidRPr="005E6D72" w:rsidRDefault="006F4DE9" w:rsidP="0031631D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ในสายรายงานมีคนที่ชื่อว่า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ฎิรอรฺ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บินศุร็อดฺ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”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ซึ่งเป็นจอมโกหกและถูกวิพากษ์วิจารณ์จากนักวิชาการอย่างหนักว่าเป็นผู้ที่ไม่มีความน่าเชื่อถือ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อิบนุอะสากิร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ตารีคดิมัชกฺ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42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387,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อัซ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ซะฮะบี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มีซานุลอิอฺติดาล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328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3951)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ดูบทวิพากษ์เพิ่มเติมใน</w:t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115-116.</w:t>
      </w:r>
    </w:p>
  </w:footnote>
  <w:footnote w:id="127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253.</w:t>
      </w:r>
    </w:p>
  </w:footnote>
  <w:footnote w:id="128">
    <w:p w:rsidR="006F4DE9" w:rsidRPr="005E6D72" w:rsidRDefault="006F4DE9" w:rsidP="0031631D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ในสายรายงานมีคนที่ชื่อว่า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หะกีม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/>
          <w:sz w:val="24"/>
          <w:szCs w:val="24"/>
          <w:cs/>
          <w:lang w:bidi="th-TH"/>
        </w:rPr>
        <w:t>บินญุบัยร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ฺ”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ซึ่งเป็นผู้ที่ถูกวิพากษ์วิจารณ์จากนักวิชาการอย่างหนักว่าเป็นผู้ที่ไม่มีความน่าเชื่อถือ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อัฏ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เฏาะบะรอนี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มุอฺญัม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กะบีร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3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66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2681,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อิบนุหิบบาน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มัจญฺรูฮีน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246,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อัซ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ซะฮะบี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มิซานุล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อิอฺติดาล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1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583,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อิบนุหะญัร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ลิสานุลมิซาน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 </w:t>
      </w:r>
      <w:r w:rsidRPr="005E6D72">
        <w:rPr>
          <w:rFonts w:ascii="Cordia New" w:hAnsi="Cordia New" w:cs="Cordia New"/>
          <w:sz w:val="24"/>
          <w:szCs w:val="24"/>
        </w:rPr>
        <w:t>3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278)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127.</w:t>
      </w:r>
    </w:p>
  </w:footnote>
  <w:footnote w:id="129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175.</w:t>
      </w:r>
    </w:p>
  </w:footnote>
  <w:footnote w:id="130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249.</w:t>
      </w:r>
    </w:p>
  </w:footnote>
  <w:footnote w:id="131">
    <w:p w:rsidR="006F4DE9" w:rsidRPr="005E6D72" w:rsidRDefault="006F4DE9" w:rsidP="0031631D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ถือเป็นคำกล่าวอ้างที่โกหกและใส่ไคล้ท่านมุอาวียะฮฺ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เราะฎิยัลลอฮุอันฮุ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เนื่องจาก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รายงานที่เชื่อมโยงท่านมุอาวิยะฮฺเข้ากับการวางยาพิษเป็นเรื่องที่เล่าโดย</w:t>
      </w:r>
      <w:r>
        <w:rPr>
          <w:rStyle w:val="apple-style-span"/>
          <w:rFonts w:ascii="Cordia New" w:hAnsi="Cordia New" w:cs="Cordia New" w:hint="cs"/>
          <w:sz w:val="24"/>
          <w:szCs w:val="24"/>
          <w:cs/>
          <w:lang w:bidi="th-TH"/>
        </w:rPr>
        <w:t xml:space="preserve"> “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วากิดี</w:t>
      </w:r>
      <w:r>
        <w:rPr>
          <w:rStyle w:val="apple-style-span"/>
          <w:rFonts w:ascii="Cordia New" w:hAnsi="Cordia New" w:cs="Cordia New" w:hint="cs"/>
          <w:sz w:val="24"/>
          <w:szCs w:val="24"/>
          <w:cs/>
          <w:lang w:bidi="th-TH"/>
        </w:rPr>
        <w:t xml:space="preserve">” 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ซึ่งเป็นผู้เล่าหะดีษที่เชื่อถือไม่ได้เป็นอย่างยิ่ง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ส่วนรายงานที่เชื่อมโยงท่านยะซีดและนางญัอฺดะฮ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บินติอัล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อัชอัษ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Style w:val="apple-style-span"/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เป็นภรรยาของท่านอัล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>-</w:t>
      </w:r>
      <w:r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หะสั</w:t>
      </w:r>
      <w:r>
        <w:rPr>
          <w:rStyle w:val="apple-style-span"/>
          <w:rFonts w:ascii="Cordia New" w:hAnsi="Cordia New" w:cs="Cordia New" w:hint="cs"/>
          <w:sz w:val="24"/>
          <w:szCs w:val="24"/>
          <w:cs/>
          <w:lang w:bidi="th-TH"/>
        </w:rPr>
        <w:t xml:space="preserve">น) 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ก็เป็นเรื่องที่เล่าโดยอิบนุญุดูบะฮ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ซึ่งเป็นผู้ที่โกหกที่รู้กันดี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และเป็นผู้ที่มีชีวิตภายหลังเหตุการณ์ผ่านไปเกือบ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</w:rPr>
        <w:t xml:space="preserve">50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ปี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ทั้งยังไม่ได้ระบุแหล่งที่มาของการรายงานด้วยว่าได้มาจากใคร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อีกทั้งยังเป็นรายงานที่โจษจันกันในสมัยต้นๆ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ของราชวงศ์อับบาสิยะฮฺ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ซึ่งมีอารมณ์และความรู้สึกต่อต้านราชวงศ์อุมัยยะฮฺแพร่กระจายอยู่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โดยเฉพาะอย่างยิ่งความรู้สึกต่อต้านท่านยะซีด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ส่วนรายงานที่มาจากอุมมุมูซา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ซึ่งพาดพิงถึงนางญัอฺดะฮ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ดูเหมือนจะเป็นการระเบิดทางอารมณ์ของผู้หญิงที่หมดสิ้นทุกสิ่งทุกอย่าง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ไม่ใช่ข้อกล่าวหาที่เกิดจากความรู้อย่างแท้จริง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ถึงแม้ว่ารายงานดังกล่าวได้มีนักวิชาการบางท่านให้การรับรอง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เช่นท่านเกาะตาดะฮฺ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ท่านอบีบักรฺ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บินหัฟศฺ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และท่านอื่นๆ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ก็ตาม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แต่ท่านอิบนุกะษีรได้กล่าวว่า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รายงานที่เกี่ยวกับเรื่องนี้ไม่มีแม้แต่รายงานเดียวที่ถูกต้องน่าเชื่อถือ</w:t>
      </w:r>
      <w:r>
        <w:rPr>
          <w:rStyle w:val="apple-style-span"/>
          <w:rFonts w:ascii="Cordia New" w:hAnsi="Cordia New" w:cs="Cordia New" w:hint="cs"/>
          <w:sz w:val="24"/>
          <w:szCs w:val="24"/>
          <w:cs/>
          <w:lang w:bidi="th-TH"/>
        </w:rPr>
        <w:t xml:space="preserve"> (</w:t>
      </w:r>
      <w:r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เศาะฮีห</w:t>
      </w:r>
      <w:r>
        <w:rPr>
          <w:rStyle w:val="apple-style-span"/>
          <w:rFonts w:ascii="Cordia New" w:hAnsi="Cordia New" w:cs="Cordia New" w:hint="cs"/>
          <w:sz w:val="24"/>
          <w:szCs w:val="24"/>
          <w:cs/>
          <w:lang w:bidi="th-TH"/>
        </w:rPr>
        <w:t xml:space="preserve">ฺ) 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เนื่องจากมีรายงานจากท่านอัล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หะสันเองที่ได้ปฏิเสธที่จะเปิดเผยรูปพรรณของผู้ที่ท่านสงสัย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ท่านยังกำชับไม่ให้ท่านอัล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หุสัยนฺ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น้องชายของท่านดำเนินการใดๆ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ทั้งสิ้น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และประการสุดท้ายภายหลังมรณกรรมของท่านอัล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หะสัน</w:t>
      </w:r>
      <w:r w:rsidRPr="005E6D72">
        <w:rPr>
          <w:rStyle w:val="apple-style-span"/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Style w:val="apple-style-span"/>
          <w:rFonts w:ascii="Cordia New" w:hAnsi="Cordia New" w:cs="Cordia New"/>
          <w:sz w:val="24"/>
          <w:szCs w:val="24"/>
          <w:cs/>
          <w:lang w:bidi="th-TH"/>
        </w:rPr>
        <w:t>บรรดาอะฮฺลุลบัยตฺก็ยังคงรักษาความสัมพันธ์อันดีกับมุอาวะยะฮฺในเมืองดามัสกัส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ดูรายละเอียดเพิ่มเติมใน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อิบนุกะษีร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บิดายะฮฺ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นิฮายะฮฺ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8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43,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อิบนุหะญัร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อัลฮัยตะมี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อัศ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เศาะวาอิก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อัลมุหฺริเกาะฮฺ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413,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อิบนุลอะษีร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อุสดุลฆอบะฮฺ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2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20,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อัซ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ซะฮะบี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ร็อดดุลบุฮฺตาน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มุอาวียะฮฺ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อิบนุอบีสุฟยาน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67-72,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409-410,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และดูใน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>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ความขัดแย้ง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: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มุอาวิยะฮฺวางยาพิษสังหารท่านหะซันจริงหรือไม่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?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”, </w:t>
      </w:r>
      <w:r w:rsidRPr="005E6D72">
        <w:rPr>
          <w:rFonts w:ascii="Cordia New" w:hAnsi="Cordia New" w:cs="Cordia New"/>
          <w:sz w:val="24"/>
          <w:szCs w:val="24"/>
        </w:rPr>
        <w:t>[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ออนไลน์</w:t>
      </w:r>
      <w:r w:rsidRPr="005E6D72">
        <w:rPr>
          <w:rFonts w:ascii="Cordia New" w:hAnsi="Cordia New" w:cs="Cordia New"/>
          <w:sz w:val="24"/>
          <w:szCs w:val="24"/>
        </w:rPr>
        <w:t xml:space="preserve">],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เข้าถึงได้จาก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31631D">
        <w:rPr>
          <w:rFonts w:ascii="Cordia New" w:hAnsi="Cordia New" w:cs="Cordia New"/>
          <w:sz w:val="24"/>
          <w:szCs w:val="24"/>
        </w:rPr>
        <w:t>http://www.sunnahcyber.com/truepath/modules/news/article.php?storyid=32</w:t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</w:rPr>
        <w:t>2553</w:t>
      </w:r>
      <w:r w:rsidRPr="005E6D72">
        <w:rPr>
          <w:rFonts w:ascii="Cordia New" w:hAnsi="Cordia New" w:cs="Cordia New"/>
          <w:sz w:val="24"/>
          <w:szCs w:val="24"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สืบค้น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วันที่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04/07/2553.</w:t>
      </w:r>
    </w:p>
  </w:footnote>
  <w:footnote w:id="132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200.</w:t>
      </w:r>
    </w:p>
  </w:footnote>
  <w:footnote w:id="133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137.</w:t>
      </w:r>
    </w:p>
  </w:footnote>
  <w:footnote w:id="134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162.</w:t>
      </w:r>
    </w:p>
  </w:footnote>
  <w:footnote w:id="135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บินเศาะมัด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สุลละมี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มะสาอิล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ฟีมันฮัจญ์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ดิรอสะฮฺ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สีเราะฮฺ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นะบะวียะฮฺ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19.</w:t>
      </w:r>
    </w:p>
  </w:footnote>
  <w:footnote w:id="136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บินเศาะมัด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สุลละมี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มะสาอิล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ฟีมันฮัจญ์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ดิรอสะอัส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สีเราะฮฺ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นะบะวียะฮฺ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156.</w:t>
      </w:r>
    </w:p>
  </w:footnote>
  <w:footnote w:id="137">
    <w:p w:rsidR="006F4DE9" w:rsidRPr="005E6D72" w:rsidRDefault="006F4DE9" w:rsidP="005E6D72">
      <w:pPr>
        <w:autoSpaceDE w:val="0"/>
        <w:autoSpaceDN w:val="0"/>
        <w:bidi w:val="0"/>
        <w:adjustRightInd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บันทึกโดยอัล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บุคอรี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1082,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มุสลิม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694.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138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บันทึกโดย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บุคอรี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1090.</w:t>
      </w:r>
    </w:p>
  </w:footnote>
  <w:footnote w:id="139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บันทึกโดยอบีดาวูด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1964,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บัยฮะกี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5222,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ชัยคฺอัล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อัลบานีได้กล่าวว่าเป็นหะดีษที่หะสัน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อัลบานี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เศาะฮีหฺอบีดาวูด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6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206.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140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บันทึกโดยอัล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บัยฮะกี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5215,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ชัยคฺอัล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อัลบานีได้กล่าวว่าเป็นหะดีษที่เศาะฮีหฺ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อัลบานี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สิลสิละฮฺ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อะหาดีษ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อัฎ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เฎาะอีฟะฮฺ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วัลเมาฎูอะฮฺ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>...,</w:t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9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158.</w:t>
      </w:r>
    </w:p>
  </w:footnote>
  <w:footnote w:id="141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ดิเรก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กุลสิริสวัสดิ์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การนมาซตามสุนนะฮฺ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3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430-434,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138-141,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อิบนุหะญัร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ฟัตหุลบารี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2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570-572.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142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144.</w:t>
      </w:r>
    </w:p>
  </w:footnote>
  <w:footnote w:id="143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อัฏ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เฏาะบะรี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ญามิอฺ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บะยาน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ฟีตะวีล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อัลกุรอาน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14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251.</w:t>
      </w:r>
    </w:p>
  </w:footnote>
  <w:footnote w:id="144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อัฏ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เฏาะบะรี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ญามิอฺ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บะยาน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ฟีตะวีล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อัลกุรอาน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14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539.</w:t>
      </w:r>
    </w:p>
  </w:footnote>
  <w:footnote w:id="145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141.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146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สัยยิดกุฏุบ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ฟิซิลาลิลกุรฺอาน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แปลไทยโดยสุนทร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มาลาตี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4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190-199,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อัฏ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เฏาะบะรี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ญามิอฺ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บะยาน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ฟีตะวีล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อัลกุรอาน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7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251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อิบนุลก็อยยิม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บะดาอิอฺ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ตัฟสีร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 : 515,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และดูบทวิพากษ์เพิ่มเติมใน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:75-82,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อิบรอฮีม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บินอามิร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รุหัยลี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อินติศอรฺลิศศุหฺบิ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อาลิ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มินอิฟติรออาต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สะมาวี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อัฎ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ฎอล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320-322.</w:t>
      </w:r>
    </w:p>
  </w:footnote>
  <w:footnote w:id="147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166.</w:t>
      </w:r>
    </w:p>
  </w:footnote>
  <w:footnote w:id="148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88,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180-184,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อับดุลฮาดี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หุสัยนี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อายะตุตตัฏฮีร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ทั้งเล่ม</w:t>
      </w:r>
      <w:r w:rsidRPr="005E6D72">
        <w:rPr>
          <w:rFonts w:ascii="Cordia New" w:hAnsi="Cordia New" w:cs="Cordia New"/>
          <w:sz w:val="24"/>
          <w:szCs w:val="24"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>.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อะหฺมัด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อับดุลลอฮฺ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สะลามะฮฺ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ปัญหาซุนนีย์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ชีอะฮ์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แปลโดยฟาฏิมะฮฺ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บินติอิบรอฮีม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อันศอรีย์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: 22-33,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ฟารีด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เฟ็นดี้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รู้ทันชีอะฮ์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: </w:t>
      </w:r>
      <w:r w:rsidRPr="005E6D72">
        <w:rPr>
          <w:rFonts w:ascii="Cordia New" w:hAnsi="Cordia New" w:cs="Cordia New"/>
          <w:sz w:val="24"/>
          <w:szCs w:val="24"/>
        </w:rPr>
        <w:t>99-112.</w:t>
      </w:r>
    </w:p>
  </w:footnote>
  <w:footnote w:id="149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บุคอรี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3017</w:t>
      </w:r>
    </w:p>
  </w:footnote>
  <w:footnote w:id="150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52.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151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อัฏ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เฏาะบะรี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ญามิอฺ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บะยาน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ฟีตะวีล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อัลกุรอาน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>,</w:t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20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320-322,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อิบนุกะษีร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ตัฟสีรอัลกุรอาน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อะซีม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6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458-459,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บะเฆาะวี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มะอาลิม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ตันซีล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เล่ม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6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373, 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</w:p>
  </w:footnote>
  <w:footnote w:id="152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lang w:bidi="ar-EG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บันทึกโดยมุสลิม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หมายเลขหะดีษ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935.</w:t>
      </w:r>
    </w:p>
  </w:footnote>
  <w:footnote w:id="153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192.</w:t>
      </w:r>
    </w:p>
  </w:footnote>
  <w:footnote w:id="154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96.</w:t>
      </w:r>
    </w:p>
  </w:footnote>
  <w:footnote w:id="155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60.</w:t>
      </w:r>
    </w:p>
  </w:footnote>
  <w:footnote w:id="156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ถือเป็นการกล่าวเท็จแก่ท่านอิมามอบูหะนีฟะฮฺ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เราะหิมะฮุลลอฮฺ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เพราะข้อเท็จจริงนั้นท่านได้เรียนรู้กับท่านอิสมาอีล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บินหัมมาด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บินอบีสุลัยมาน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กูฟี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ท่านอิบรอฮีม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มุนตะชิร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ท่านอิบรอฮีม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บินซัยดฺ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นัคอี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และท่านอื่นๆ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ซึ่งไม่ปรากฏว่าท่านเคยเรียนรู้กับท่านอิมามญะอฺฟัร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อัศ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ศอดิก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ตามที่กล่าวอ้างแม้แต่อย่างใด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</w:rPr>
        <w:t xml:space="preserve"> : 59,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459-461.</w:t>
      </w:r>
    </w:p>
  </w:footnote>
  <w:footnote w:id="157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79.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158">
    <w:p w:rsidR="006F4DE9" w:rsidRPr="005E6D72" w:rsidRDefault="006F4DE9" w:rsidP="00D41C32">
      <w:pPr>
        <w:bidi w:val="0"/>
        <w:spacing w:after="0" w:line="240" w:lineRule="auto"/>
        <w:jc w:val="thaiDistribute"/>
        <w:rPr>
          <w:rFonts w:ascii="Cordia New" w:hAnsi="Cordia New" w:cs="Cordia New"/>
          <w:sz w:val="24"/>
          <w:szCs w:val="24"/>
          <w:vertAlign w:val="superscript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ถือเป็นการกล่าวเท็จแก่ชาวอะฮฺลุสสุนนะฮฺวัลญะมาอะฮฺ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ก็เพราะเราไม่ได้เห็นชอบต่อคำกล่าวอ้างดังกล่าวแต่อย่างใด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นอกจากนี้ข้าพเจ้ายังพบว่า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คำกล่าวอ้างดังข้างต้นนั้นชาวมุชริกีนก่อนหน้านี้ก็เคยกล่าวอ้างมาแล้วเช่นเดียวกัน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ดังที่อัลลอฮฺ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สุบหานะฮุ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วะตะอาลา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ได้ดำรัสว่า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ความว่า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“</w:t>
      </w:r>
      <w:r w:rsidRPr="005E6D72">
        <w:rPr>
          <w:rFonts w:ascii="Cordia New" w:eastAsia="Times New Roman" w:hAnsi="Cordia New" w:cs="Cordia New"/>
          <w:sz w:val="24"/>
          <w:szCs w:val="24"/>
          <w:cs/>
          <w:lang w:bidi="th-TH"/>
        </w:rPr>
        <w:t>พึงทราบเถิด</w:t>
      </w:r>
      <w:r w:rsidRPr="005E6D72">
        <w:rPr>
          <w:rFonts w:ascii="Cordia New" w:eastAsia="Times New Roman" w:hAnsi="Cordia New" w:cs="Cordia New"/>
          <w:sz w:val="24"/>
          <w:szCs w:val="24"/>
        </w:rPr>
        <w:t xml:space="preserve"> </w:t>
      </w:r>
      <w:r w:rsidRPr="005E6D72">
        <w:rPr>
          <w:rFonts w:ascii="Cordia New" w:eastAsia="Times New Roman" w:hAnsi="Cordia New" w:cs="Cordia New"/>
          <w:sz w:val="24"/>
          <w:szCs w:val="24"/>
          <w:cs/>
          <w:lang w:bidi="th-TH"/>
        </w:rPr>
        <w:t>การอิบาดะฮฺโดยบริสุทธิ์ใจนั้นเป็นของอัลลอฮฺองค์เดียว</w:t>
      </w:r>
      <w:r w:rsidRPr="005E6D72">
        <w:rPr>
          <w:rFonts w:ascii="Cordia New" w:eastAsia="Times New Roman" w:hAnsi="Cordia New" w:cs="Cordia New"/>
          <w:sz w:val="24"/>
          <w:szCs w:val="24"/>
        </w:rPr>
        <w:t xml:space="preserve"> </w:t>
      </w:r>
      <w:r w:rsidRPr="005E6D72">
        <w:rPr>
          <w:rFonts w:ascii="Cordia New" w:eastAsia="Times New Roman" w:hAnsi="Cordia New" w:cs="Cordia New"/>
          <w:sz w:val="24"/>
          <w:szCs w:val="24"/>
          <w:cs/>
          <w:lang w:bidi="th-TH"/>
        </w:rPr>
        <w:t>ส่วนบรรดาผู้ที่ยึดถือเอาบรรดาผู้คุ้มครองอื่นจากอัลลอฮฺ</w:t>
      </w:r>
      <w:r w:rsidRPr="005E6D72">
        <w:rPr>
          <w:rFonts w:ascii="Cordia New" w:eastAsia="Times New Roman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eastAsia="Times New Roman" w:hAnsi="Cordia New" w:cs="Cordia New"/>
          <w:sz w:val="24"/>
          <w:szCs w:val="24"/>
          <w:cs/>
          <w:lang w:bidi="th-TH"/>
        </w:rPr>
        <w:t>โดยกล่าวว่าเรามิได้เคารพภักดีต่อสิ่งเหล่านั้น</w:t>
      </w:r>
      <w:r w:rsidRPr="005E6D72">
        <w:rPr>
          <w:rFonts w:ascii="Cordia New" w:eastAsia="Times New Roman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eastAsia="Times New Roman" w:hAnsi="Cordia New" w:cs="Cordia New"/>
          <w:sz w:val="24"/>
          <w:szCs w:val="24"/>
          <w:cs/>
          <w:lang w:bidi="th-TH"/>
        </w:rPr>
        <w:t>เว้นแต่เพื่อทำให้เราเข้าใกล้ชิดต่ออัลลอฮฺ</w:t>
      </w:r>
      <w:r w:rsidRPr="005E6D72">
        <w:rPr>
          <w:rFonts w:ascii="Cordia New" w:eastAsia="Times New Roman" w:hAnsi="Cordia New" w:cs="Cordia New"/>
          <w:sz w:val="24"/>
          <w:szCs w:val="24"/>
        </w:rPr>
        <w:t xml:space="preserve"> </w:t>
      </w:r>
      <w:r w:rsidRPr="005E6D72">
        <w:rPr>
          <w:rFonts w:ascii="Cordia New" w:eastAsia="Times New Roman" w:hAnsi="Cordia New" w:cs="Cordia New"/>
          <w:sz w:val="24"/>
          <w:szCs w:val="24"/>
          <w:cs/>
          <w:lang w:bidi="th-TH"/>
        </w:rPr>
        <w:t>แท้จริงอัลลอฮฺจะทรงตัดสินระหว่างพวกเขาในสิ่งที่พวกเขาขัดแย้งกันในเรื่องนั้น</w:t>
      </w:r>
      <w:r w:rsidRPr="005E6D72">
        <w:rPr>
          <w:rFonts w:ascii="Cordia New" w:eastAsia="Times New Roman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eastAsia="Times New Roman" w:hAnsi="Cordia New" w:cs="Cordia New"/>
          <w:sz w:val="24"/>
          <w:szCs w:val="24"/>
          <w:cs/>
          <w:lang w:bidi="th-TH"/>
        </w:rPr>
        <w:t>แท้จริงอัลลอฮฺจะไม่ทรงชี้นำทางแก่ผู้กล่าวเท็จ</w:t>
      </w:r>
      <w:r w:rsidRPr="005E6D72">
        <w:rPr>
          <w:rFonts w:ascii="Cordia New" w:eastAsia="Times New Roman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eastAsia="Times New Roman" w:hAnsi="Cordia New" w:cs="Cordia New"/>
          <w:sz w:val="24"/>
          <w:szCs w:val="24"/>
          <w:cs/>
          <w:lang w:bidi="th-TH"/>
        </w:rPr>
        <w:t>ผู้ไม่สำนึกบุญคุณ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”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สูเราะฮฺ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อัซ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ซุมัร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</w:rPr>
        <w:t>39:3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 : 64,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คอลิด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อัสเกาะลานี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บัลเฎาะลัลตะ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...,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480-483.</w:t>
      </w:r>
    </w:p>
  </w:footnote>
  <w:footnote w:id="159">
    <w:p w:rsidR="006F4DE9" w:rsidRPr="005E6D72" w:rsidRDefault="006F4DE9" w:rsidP="00D41C3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86.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160">
    <w:p w:rsidR="006F4DE9" w:rsidRPr="005E6D72" w:rsidRDefault="006F4DE9" w:rsidP="00D41C3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ถือเป็นการกล่าวเท็จและให้ร้ายแก่บรรดานักวิชาการชาวอะฮฺลุสสุนนะฮฺวัลญะมาอะฮฺ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เนื่องจากประวัติศาสตร์ได้บันทึกว่า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พวกเขาเหล่านั้นไม่เคยที่จะอ่อนข้อหรือทำตามในสิ่งที่ผู้ปกครองได้สั่งใช้ให้ฝืนคำสั่งของอัลลอฮฺ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สุบหานะฮุวะตะอาลาเลย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ดังตัวอย่างการยืนหยัดในสัจธรรมและต่อสู้กับบรรดาผู้ปกครองที่อธรรมของ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อิมามอัซ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ซุฮฺรีย์กับฮิชาม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บินอับดุลมาลิก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” 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อิมามมาลิกกับอบีญะอฺฟัร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มันศูร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” 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อิซ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บินอับดิสสลามกับอัล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มะมาลีก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”  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อิบนุตัยมียะฮฺกับอัน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นาศิร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เกาะลาวูน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” “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อะหฺมัด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บินหัมบัลกับอัล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มุอฺตะศิม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”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เป็นต้น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ดูบทวิพากษ์เพิ่มเติมใน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มุฮัมมัด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69.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</w:p>
  </w:footnote>
  <w:footnote w:id="161">
    <w:p w:rsidR="006F4DE9" w:rsidRPr="005E6D72" w:rsidRDefault="006F4DE9" w:rsidP="006F1A99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  <w:rtl/>
          <w:cs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ในที่สุดข้าพเจ้าได้รับทางนำ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ฉบับแปลไทย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50.</w:t>
      </w:r>
    </w:p>
  </w:footnote>
  <w:footnote w:id="162">
    <w:p w:rsidR="006F4DE9" w:rsidRPr="005E6D72" w:rsidRDefault="006F4DE9" w:rsidP="00E1116E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</w:rPr>
        <w:t xml:space="preserve"> 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ถือเป็นการกล่าวเท็จแก่ชาวอะฮฺลุสสุนนะฮฺวัลญะมาอะฮฺ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เนื่องจากว่าเมื่อพวกเขากล่าวถึงความมะอฺศูม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สภาพการไร้บาปหรือข้อผิดพลาด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ของท่านนบี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ศ็อลลัลลอฮุอะลัยฮิวะสัลลัมแล้ว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จะไม่จำกัดเฉพาะในเรื่องของการเผยแพร่ศาสนา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 (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ตับลีฆ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 xml:space="preserve">) 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เท่านั้น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แต่ยังหมายรวมถึงการทำบาปใหญ่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หรือสิ่งที่ไม่ดีงามทั้งหลายอีกด้วย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อย่างไรก็ตามได้มีนักวิชาการบางท่านที่มีทัศนะว่าท่านนบีก็อาจจะทำผิดเช่นเดียวกัน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แต่เป็นความผิดที่เล็กน้อย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ดังที่อัลลอฮฺได้เตือนสำทับและให้อภัยในการกระทำของท่านซึ่งปรากฏในอัลกุรอาน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เช่น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สูเราะฮฺ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อะบะสะ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</w:rPr>
        <w:t xml:space="preserve">80 : 1-2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สูเราะฮฺ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ตะหฺรีม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66 : 1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เป็นต้น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ดูบทวิพากษ์ใน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อุษมาน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เคาะมีส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กัชฟุลญานีย์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มุ</w:t>
      </w:r>
      <w:r>
        <w:rPr>
          <w:rFonts w:ascii="Cordia New" w:hAnsi="Cordia New" w:cs="Cordia New" w:hint="cs"/>
          <w:sz w:val="24"/>
          <w:szCs w:val="24"/>
          <w:cs/>
          <w:lang w:bidi="th-TH"/>
        </w:rPr>
        <w:t>ฮั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มมัด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อัต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ตีญานี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หน้า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>: 54.</w:t>
      </w:r>
    </w:p>
  </w:footnote>
  <w:footnote w:id="163">
    <w:p w:rsidR="006F4DE9" w:rsidRPr="005E6D72" w:rsidRDefault="006F4DE9" w:rsidP="005E6D72">
      <w:pPr>
        <w:pStyle w:val="FootnoteText"/>
        <w:bidi w:val="0"/>
        <w:jc w:val="thaiDistribute"/>
        <w:rPr>
          <w:rFonts w:ascii="Cordia New" w:hAnsi="Cordia New" w:cs="Cordia New"/>
          <w:sz w:val="24"/>
          <w:szCs w:val="24"/>
        </w:rPr>
      </w:pPr>
      <w:r w:rsidRPr="005E6D72">
        <w:rPr>
          <w:rStyle w:val="FootnoteReference"/>
          <w:rFonts w:ascii="Cordia New" w:hAnsi="Cordia New" w:cs="Cordia New"/>
          <w:sz w:val="24"/>
          <w:szCs w:val="24"/>
        </w:rPr>
        <w:footnoteRef/>
      </w:r>
      <w:r w:rsidRPr="005E6D72">
        <w:rPr>
          <w:rFonts w:ascii="Cordia New" w:hAnsi="Cordia New" w:cs="Cordia New"/>
          <w:sz w:val="24"/>
          <w:szCs w:val="24"/>
          <w:vertAlign w:val="superscript"/>
        </w:rPr>
        <w:t xml:space="preserve"> </w:t>
      </w:r>
      <w:r w:rsidRPr="005E6D72">
        <w:rPr>
          <w:rFonts w:ascii="Cordia New" w:hAnsi="Cordia New" w:cs="Cordia New"/>
          <w:sz w:val="24"/>
          <w:szCs w:val="24"/>
        </w:rPr>
        <w:t xml:space="preserve"> </w:t>
      </w:r>
      <w:r w:rsidRPr="005E6D72">
        <w:rPr>
          <w:rFonts w:ascii="Cordia New" w:hAnsi="Cordia New" w:cs="Cordia New"/>
          <w:sz w:val="24"/>
          <w:szCs w:val="24"/>
          <w:cs/>
          <w:lang w:bidi="th-TH"/>
        </w:rPr>
        <w:t>สูเราะฮฺ อัล</w:t>
      </w:r>
      <w:r w:rsidRPr="005E6D72">
        <w:rPr>
          <w:rFonts w:ascii="Cordia New" w:hAnsi="Cordia New" w:cs="Cordia New"/>
          <w:sz w:val="24"/>
          <w:szCs w:val="24"/>
          <w:rtl/>
          <w:cs/>
        </w:rPr>
        <w:t>-</w:t>
      </w:r>
      <w:r w:rsidRPr="005E6D72">
        <w:rPr>
          <w:rFonts w:ascii="Cordia New" w:hAnsi="Cordia New" w:cs="Cordia New"/>
          <w:sz w:val="24"/>
          <w:szCs w:val="24"/>
          <w:rtl/>
          <w:cs/>
          <w:lang w:bidi="th-TH"/>
        </w:rPr>
        <w:t>อันอาม</w:t>
      </w:r>
      <w:r w:rsidRPr="005E6D72">
        <w:rPr>
          <w:rFonts w:ascii="Cordia New" w:hAnsi="Cordia New" w:cs="Cordia New"/>
          <w:sz w:val="24"/>
          <w:szCs w:val="24"/>
          <w:rtl/>
          <w:cs/>
        </w:rPr>
        <w:t xml:space="preserve">, </w:t>
      </w:r>
      <w:r w:rsidRPr="005E6D72">
        <w:rPr>
          <w:rFonts w:ascii="Cordia New" w:hAnsi="Cordia New" w:cs="Cordia New"/>
          <w:sz w:val="24"/>
          <w:szCs w:val="24"/>
        </w:rPr>
        <w:t>6: 159.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DE9" w:rsidRDefault="006F4DE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1CDE224" wp14:editId="02697A30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4DE9" w:rsidRPr="00133806" w:rsidRDefault="006F4DE9" w:rsidP="00337F5B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rtl/>
                                <w:cs/>
                              </w:rPr>
                            </w:pPr>
                            <w:r w:rsidRPr="009402D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ในที่สุดข้าพเจ้าได้ประจักษ์ในสัจธรรม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4DE9" w:rsidRPr="00154ADE" w:rsidRDefault="006F4DE9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CE239D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35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CDE224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6F4DE9" w:rsidRPr="00133806" w:rsidRDefault="006F4DE9" w:rsidP="00337F5B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26"/>
                          <w:szCs w:val="26"/>
                          <w:rtl/>
                          <w:cs/>
                        </w:rPr>
                      </w:pPr>
                      <w:r w:rsidRPr="009402DB"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ในที่สุดข้าพเจ้าได้ประจักษ์ในสัจธรรม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6F4DE9" w:rsidRPr="00154ADE" w:rsidRDefault="006F4DE9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CE239D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35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38147B3" wp14:editId="31A863B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35AAD4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DE9" w:rsidRDefault="006F4DE9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57B8D3" wp14:editId="2B5A5CE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4DE9" w:rsidRPr="007E7ED3" w:rsidRDefault="006F4DE9" w:rsidP="007E7E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</w:t>
                            </w: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57B8D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6F4DE9" w:rsidRPr="007E7ED3" w:rsidRDefault="006F4DE9" w:rsidP="007E7ED3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th-TH"/>
                        </w:rPr>
                      </w:pP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</w:t>
                      </w: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cs/>
                          <w:lang w:bidi="th-TH"/>
                        </w:rPr>
                        <w:t>37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4ABEDFA" wp14:editId="12D56FA8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5E579A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DE9" w:rsidRDefault="006F4DE9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D4E81F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0C1DF9"/>
    <w:multiLevelType w:val="hybridMultilevel"/>
    <w:tmpl w:val="8CCA8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60EAD"/>
    <w:multiLevelType w:val="hybridMultilevel"/>
    <w:tmpl w:val="5EC080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01A9A"/>
    <w:multiLevelType w:val="hybridMultilevel"/>
    <w:tmpl w:val="DF02F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15C6D"/>
    <w:multiLevelType w:val="hybridMultilevel"/>
    <w:tmpl w:val="F1A03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122B4"/>
    <w:multiLevelType w:val="hybridMultilevel"/>
    <w:tmpl w:val="49D618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FC2F8A"/>
    <w:multiLevelType w:val="hybridMultilevel"/>
    <w:tmpl w:val="B1A6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503E"/>
    <w:rsid w:val="0000656E"/>
    <w:rsid w:val="00010ABC"/>
    <w:rsid w:val="00010F00"/>
    <w:rsid w:val="000119DB"/>
    <w:rsid w:val="000124F3"/>
    <w:rsid w:val="00014A18"/>
    <w:rsid w:val="00015676"/>
    <w:rsid w:val="00026702"/>
    <w:rsid w:val="000269F6"/>
    <w:rsid w:val="00043239"/>
    <w:rsid w:val="00054A51"/>
    <w:rsid w:val="00055477"/>
    <w:rsid w:val="00062CC3"/>
    <w:rsid w:val="000667A1"/>
    <w:rsid w:val="00071D94"/>
    <w:rsid w:val="00073099"/>
    <w:rsid w:val="0008289A"/>
    <w:rsid w:val="000875B8"/>
    <w:rsid w:val="00091336"/>
    <w:rsid w:val="000953BA"/>
    <w:rsid w:val="00095BB4"/>
    <w:rsid w:val="00096932"/>
    <w:rsid w:val="00096993"/>
    <w:rsid w:val="000A02E7"/>
    <w:rsid w:val="000A43B4"/>
    <w:rsid w:val="000A53B5"/>
    <w:rsid w:val="000A6307"/>
    <w:rsid w:val="000B01EA"/>
    <w:rsid w:val="000C1202"/>
    <w:rsid w:val="000C2B16"/>
    <w:rsid w:val="000D1926"/>
    <w:rsid w:val="000D39C5"/>
    <w:rsid w:val="000D5722"/>
    <w:rsid w:val="000D5816"/>
    <w:rsid w:val="000D61EB"/>
    <w:rsid w:val="000E341C"/>
    <w:rsid w:val="000E4A2A"/>
    <w:rsid w:val="000E7668"/>
    <w:rsid w:val="000F2637"/>
    <w:rsid w:val="000F43CE"/>
    <w:rsid w:val="000F7F6C"/>
    <w:rsid w:val="00106F6B"/>
    <w:rsid w:val="00116165"/>
    <w:rsid w:val="00117D45"/>
    <w:rsid w:val="001222FF"/>
    <w:rsid w:val="00122469"/>
    <w:rsid w:val="001270AB"/>
    <w:rsid w:val="00127960"/>
    <w:rsid w:val="0013100A"/>
    <w:rsid w:val="0013332F"/>
    <w:rsid w:val="00133806"/>
    <w:rsid w:val="0013505A"/>
    <w:rsid w:val="00135659"/>
    <w:rsid w:val="0013579E"/>
    <w:rsid w:val="001379A2"/>
    <w:rsid w:val="00142F25"/>
    <w:rsid w:val="00145E3A"/>
    <w:rsid w:val="001511D8"/>
    <w:rsid w:val="00152A14"/>
    <w:rsid w:val="00152DF1"/>
    <w:rsid w:val="00154ADE"/>
    <w:rsid w:val="00155ABB"/>
    <w:rsid w:val="00166BF1"/>
    <w:rsid w:val="00171BF4"/>
    <w:rsid w:val="00171C08"/>
    <w:rsid w:val="0017679E"/>
    <w:rsid w:val="00184413"/>
    <w:rsid w:val="00187D3B"/>
    <w:rsid w:val="001954CE"/>
    <w:rsid w:val="001A0D79"/>
    <w:rsid w:val="001A43A4"/>
    <w:rsid w:val="001B09E4"/>
    <w:rsid w:val="001B2F4F"/>
    <w:rsid w:val="001D2B7C"/>
    <w:rsid w:val="001D4903"/>
    <w:rsid w:val="001D5361"/>
    <w:rsid w:val="001D6C9B"/>
    <w:rsid w:val="001E098D"/>
    <w:rsid w:val="001E509F"/>
    <w:rsid w:val="001F14F0"/>
    <w:rsid w:val="001F17EE"/>
    <w:rsid w:val="001F3CD1"/>
    <w:rsid w:val="001F4A0B"/>
    <w:rsid w:val="001F4E86"/>
    <w:rsid w:val="001F621A"/>
    <w:rsid w:val="002002A6"/>
    <w:rsid w:val="00211EE9"/>
    <w:rsid w:val="002219E3"/>
    <w:rsid w:val="00222B48"/>
    <w:rsid w:val="002255A7"/>
    <w:rsid w:val="0022783E"/>
    <w:rsid w:val="002325D0"/>
    <w:rsid w:val="0023307B"/>
    <w:rsid w:val="00233225"/>
    <w:rsid w:val="00235692"/>
    <w:rsid w:val="00237209"/>
    <w:rsid w:val="002506C5"/>
    <w:rsid w:val="00250B3B"/>
    <w:rsid w:val="00261157"/>
    <w:rsid w:val="002659A0"/>
    <w:rsid w:val="00265BD9"/>
    <w:rsid w:val="00267C61"/>
    <w:rsid w:val="00270AE8"/>
    <w:rsid w:val="00274722"/>
    <w:rsid w:val="00285A64"/>
    <w:rsid w:val="00285CF8"/>
    <w:rsid w:val="002868E0"/>
    <w:rsid w:val="00287B22"/>
    <w:rsid w:val="00292AD4"/>
    <w:rsid w:val="002A3916"/>
    <w:rsid w:val="002A7985"/>
    <w:rsid w:val="002B2FF1"/>
    <w:rsid w:val="002B662B"/>
    <w:rsid w:val="002C2993"/>
    <w:rsid w:val="002C4329"/>
    <w:rsid w:val="002C4E73"/>
    <w:rsid w:val="002D572C"/>
    <w:rsid w:val="002E2265"/>
    <w:rsid w:val="002E48EE"/>
    <w:rsid w:val="002E689F"/>
    <w:rsid w:val="002E72ED"/>
    <w:rsid w:val="002F11B5"/>
    <w:rsid w:val="002F168C"/>
    <w:rsid w:val="002F5BF6"/>
    <w:rsid w:val="002F72A4"/>
    <w:rsid w:val="00303911"/>
    <w:rsid w:val="00303E60"/>
    <w:rsid w:val="00303E87"/>
    <w:rsid w:val="00304D09"/>
    <w:rsid w:val="003056AE"/>
    <w:rsid w:val="003072B2"/>
    <w:rsid w:val="0031367C"/>
    <w:rsid w:val="00315C6E"/>
    <w:rsid w:val="0031631D"/>
    <w:rsid w:val="00317B3C"/>
    <w:rsid w:val="00320CBF"/>
    <w:rsid w:val="003235B3"/>
    <w:rsid w:val="003238D3"/>
    <w:rsid w:val="003270E1"/>
    <w:rsid w:val="003357E8"/>
    <w:rsid w:val="00337F5B"/>
    <w:rsid w:val="003451B3"/>
    <w:rsid w:val="00347608"/>
    <w:rsid w:val="00347EAE"/>
    <w:rsid w:val="00355520"/>
    <w:rsid w:val="00365CB9"/>
    <w:rsid w:val="00370C94"/>
    <w:rsid w:val="00371452"/>
    <w:rsid w:val="00372ABB"/>
    <w:rsid w:val="003754FD"/>
    <w:rsid w:val="00383187"/>
    <w:rsid w:val="0038489E"/>
    <w:rsid w:val="00386E80"/>
    <w:rsid w:val="00387B85"/>
    <w:rsid w:val="00391B13"/>
    <w:rsid w:val="003947B2"/>
    <w:rsid w:val="003A15DB"/>
    <w:rsid w:val="003A3541"/>
    <w:rsid w:val="003A4028"/>
    <w:rsid w:val="003A526E"/>
    <w:rsid w:val="003B5560"/>
    <w:rsid w:val="003D295E"/>
    <w:rsid w:val="003D2C8C"/>
    <w:rsid w:val="003D4008"/>
    <w:rsid w:val="003E1AC6"/>
    <w:rsid w:val="003E3050"/>
    <w:rsid w:val="003F17D3"/>
    <w:rsid w:val="003F2AB8"/>
    <w:rsid w:val="003F6DFA"/>
    <w:rsid w:val="003F781C"/>
    <w:rsid w:val="00406CC8"/>
    <w:rsid w:val="00416C24"/>
    <w:rsid w:val="00422BC4"/>
    <w:rsid w:val="0043041A"/>
    <w:rsid w:val="00437EF4"/>
    <w:rsid w:val="00447B55"/>
    <w:rsid w:val="00451428"/>
    <w:rsid w:val="00452E3E"/>
    <w:rsid w:val="00453D83"/>
    <w:rsid w:val="00454B95"/>
    <w:rsid w:val="004554F2"/>
    <w:rsid w:val="00455D50"/>
    <w:rsid w:val="00455F23"/>
    <w:rsid w:val="004561EA"/>
    <w:rsid w:val="0046197A"/>
    <w:rsid w:val="00464704"/>
    <w:rsid w:val="00477478"/>
    <w:rsid w:val="00492EBE"/>
    <w:rsid w:val="0049644B"/>
    <w:rsid w:val="00496EA0"/>
    <w:rsid w:val="004A21A3"/>
    <w:rsid w:val="004A5299"/>
    <w:rsid w:val="004A67D9"/>
    <w:rsid w:val="004A7C8A"/>
    <w:rsid w:val="004B7A8F"/>
    <w:rsid w:val="004B7AC2"/>
    <w:rsid w:val="004C1156"/>
    <w:rsid w:val="004C457C"/>
    <w:rsid w:val="004E1CA2"/>
    <w:rsid w:val="004E25F9"/>
    <w:rsid w:val="004E2AD6"/>
    <w:rsid w:val="004E2DC3"/>
    <w:rsid w:val="004E38A0"/>
    <w:rsid w:val="004E78EF"/>
    <w:rsid w:val="004F0518"/>
    <w:rsid w:val="004F6A9B"/>
    <w:rsid w:val="004F7E1B"/>
    <w:rsid w:val="00507B75"/>
    <w:rsid w:val="00510497"/>
    <w:rsid w:val="00520F3E"/>
    <w:rsid w:val="00521BDD"/>
    <w:rsid w:val="00535265"/>
    <w:rsid w:val="00536D3B"/>
    <w:rsid w:val="00545419"/>
    <w:rsid w:val="00545541"/>
    <w:rsid w:val="005513F3"/>
    <w:rsid w:val="00552369"/>
    <w:rsid w:val="0056244C"/>
    <w:rsid w:val="005666DC"/>
    <w:rsid w:val="00566D98"/>
    <w:rsid w:val="00573448"/>
    <w:rsid w:val="00575281"/>
    <w:rsid w:val="0058544F"/>
    <w:rsid w:val="005924E6"/>
    <w:rsid w:val="00593E5C"/>
    <w:rsid w:val="005A2707"/>
    <w:rsid w:val="005A34FB"/>
    <w:rsid w:val="005A6B6C"/>
    <w:rsid w:val="005C1154"/>
    <w:rsid w:val="005D1D01"/>
    <w:rsid w:val="005D2DEB"/>
    <w:rsid w:val="005D40F2"/>
    <w:rsid w:val="005D645A"/>
    <w:rsid w:val="005E024E"/>
    <w:rsid w:val="005E0395"/>
    <w:rsid w:val="005E0FB7"/>
    <w:rsid w:val="005E2420"/>
    <w:rsid w:val="005E6D72"/>
    <w:rsid w:val="005F5F3F"/>
    <w:rsid w:val="0060482F"/>
    <w:rsid w:val="00604920"/>
    <w:rsid w:val="00610E5D"/>
    <w:rsid w:val="00612832"/>
    <w:rsid w:val="0061505C"/>
    <w:rsid w:val="00617F1F"/>
    <w:rsid w:val="00625C0A"/>
    <w:rsid w:val="00631E7F"/>
    <w:rsid w:val="00632FB4"/>
    <w:rsid w:val="00636993"/>
    <w:rsid w:val="00647A3D"/>
    <w:rsid w:val="00662A2B"/>
    <w:rsid w:val="0066718C"/>
    <w:rsid w:val="00667506"/>
    <w:rsid w:val="0067623F"/>
    <w:rsid w:val="006779A6"/>
    <w:rsid w:val="00677AE4"/>
    <w:rsid w:val="00677BAC"/>
    <w:rsid w:val="00677F91"/>
    <w:rsid w:val="0068218D"/>
    <w:rsid w:val="006863FD"/>
    <w:rsid w:val="0069533C"/>
    <w:rsid w:val="00695ECA"/>
    <w:rsid w:val="006965EF"/>
    <w:rsid w:val="006A59B5"/>
    <w:rsid w:val="006A63B7"/>
    <w:rsid w:val="006A7EB8"/>
    <w:rsid w:val="006C044C"/>
    <w:rsid w:val="006C1068"/>
    <w:rsid w:val="006C16F8"/>
    <w:rsid w:val="006D073D"/>
    <w:rsid w:val="006D128C"/>
    <w:rsid w:val="006D7100"/>
    <w:rsid w:val="006E0420"/>
    <w:rsid w:val="006E3A8E"/>
    <w:rsid w:val="006E50A6"/>
    <w:rsid w:val="006F1A99"/>
    <w:rsid w:val="006F3F04"/>
    <w:rsid w:val="006F4219"/>
    <w:rsid w:val="006F4DE9"/>
    <w:rsid w:val="00700AF5"/>
    <w:rsid w:val="0070328B"/>
    <w:rsid w:val="00707914"/>
    <w:rsid w:val="00711C8A"/>
    <w:rsid w:val="00714870"/>
    <w:rsid w:val="00717FAE"/>
    <w:rsid w:val="00733310"/>
    <w:rsid w:val="00743E23"/>
    <w:rsid w:val="00745932"/>
    <w:rsid w:val="007459F1"/>
    <w:rsid w:val="00746E87"/>
    <w:rsid w:val="007504A7"/>
    <w:rsid w:val="007513DC"/>
    <w:rsid w:val="0075206C"/>
    <w:rsid w:val="00770B0C"/>
    <w:rsid w:val="0077162A"/>
    <w:rsid w:val="00773F07"/>
    <w:rsid w:val="007767E0"/>
    <w:rsid w:val="00776F1F"/>
    <w:rsid w:val="0077767D"/>
    <w:rsid w:val="00784BBC"/>
    <w:rsid w:val="00785C2D"/>
    <w:rsid w:val="007908BD"/>
    <w:rsid w:val="00791161"/>
    <w:rsid w:val="007A475D"/>
    <w:rsid w:val="007A68EB"/>
    <w:rsid w:val="007B4D2B"/>
    <w:rsid w:val="007C1052"/>
    <w:rsid w:val="007C1387"/>
    <w:rsid w:val="007C4690"/>
    <w:rsid w:val="007C56AE"/>
    <w:rsid w:val="007E00AC"/>
    <w:rsid w:val="007E0660"/>
    <w:rsid w:val="007E077C"/>
    <w:rsid w:val="007E23B3"/>
    <w:rsid w:val="007E4948"/>
    <w:rsid w:val="007E5889"/>
    <w:rsid w:val="007E5BF4"/>
    <w:rsid w:val="007E70EB"/>
    <w:rsid w:val="007E7ED3"/>
    <w:rsid w:val="007F667F"/>
    <w:rsid w:val="008040D6"/>
    <w:rsid w:val="00805B34"/>
    <w:rsid w:val="00807950"/>
    <w:rsid w:val="00810214"/>
    <w:rsid w:val="00810E20"/>
    <w:rsid w:val="008120CE"/>
    <w:rsid w:val="00813172"/>
    <w:rsid w:val="008135C0"/>
    <w:rsid w:val="00814452"/>
    <w:rsid w:val="00817FDD"/>
    <w:rsid w:val="00820DED"/>
    <w:rsid w:val="00820EAD"/>
    <w:rsid w:val="008210B3"/>
    <w:rsid w:val="00823C9B"/>
    <w:rsid w:val="00825D0B"/>
    <w:rsid w:val="00826F43"/>
    <w:rsid w:val="00835FEC"/>
    <w:rsid w:val="00840D4E"/>
    <w:rsid w:val="00843675"/>
    <w:rsid w:val="00847644"/>
    <w:rsid w:val="00847CD3"/>
    <w:rsid w:val="00850C2E"/>
    <w:rsid w:val="00853076"/>
    <w:rsid w:val="00854A9C"/>
    <w:rsid w:val="00855E30"/>
    <w:rsid w:val="00870DC1"/>
    <w:rsid w:val="00872EE7"/>
    <w:rsid w:val="008736CF"/>
    <w:rsid w:val="00876481"/>
    <w:rsid w:val="00877B87"/>
    <w:rsid w:val="008852CB"/>
    <w:rsid w:val="00886910"/>
    <w:rsid w:val="00891F31"/>
    <w:rsid w:val="00893E14"/>
    <w:rsid w:val="00894777"/>
    <w:rsid w:val="008A3BC6"/>
    <w:rsid w:val="008A5781"/>
    <w:rsid w:val="008A6BEA"/>
    <w:rsid w:val="008A6F80"/>
    <w:rsid w:val="008B1D3C"/>
    <w:rsid w:val="008B3703"/>
    <w:rsid w:val="008B668D"/>
    <w:rsid w:val="008C5507"/>
    <w:rsid w:val="008C5645"/>
    <w:rsid w:val="008C72FE"/>
    <w:rsid w:val="008D3405"/>
    <w:rsid w:val="008D60FD"/>
    <w:rsid w:val="008D70C8"/>
    <w:rsid w:val="008E2038"/>
    <w:rsid w:val="008E6212"/>
    <w:rsid w:val="008F2049"/>
    <w:rsid w:val="008F6861"/>
    <w:rsid w:val="009011A8"/>
    <w:rsid w:val="00901BFD"/>
    <w:rsid w:val="009048CA"/>
    <w:rsid w:val="00910003"/>
    <w:rsid w:val="00912D68"/>
    <w:rsid w:val="00917910"/>
    <w:rsid w:val="009305A0"/>
    <w:rsid w:val="009402DB"/>
    <w:rsid w:val="00942455"/>
    <w:rsid w:val="00943955"/>
    <w:rsid w:val="00944C90"/>
    <w:rsid w:val="0094547A"/>
    <w:rsid w:val="00946174"/>
    <w:rsid w:val="009477A5"/>
    <w:rsid w:val="00957C83"/>
    <w:rsid w:val="00960B38"/>
    <w:rsid w:val="00961A60"/>
    <w:rsid w:val="00965C33"/>
    <w:rsid w:val="00973B4E"/>
    <w:rsid w:val="00983CA4"/>
    <w:rsid w:val="009967F9"/>
    <w:rsid w:val="009A40ED"/>
    <w:rsid w:val="009B1C9D"/>
    <w:rsid w:val="009B5AA7"/>
    <w:rsid w:val="009B6EB7"/>
    <w:rsid w:val="009C16CA"/>
    <w:rsid w:val="009C67C9"/>
    <w:rsid w:val="009C6C07"/>
    <w:rsid w:val="009C7C86"/>
    <w:rsid w:val="009D2462"/>
    <w:rsid w:val="009D3A04"/>
    <w:rsid w:val="009D4FAB"/>
    <w:rsid w:val="009D728B"/>
    <w:rsid w:val="00A03054"/>
    <w:rsid w:val="00A03162"/>
    <w:rsid w:val="00A03999"/>
    <w:rsid w:val="00A052E1"/>
    <w:rsid w:val="00A071EC"/>
    <w:rsid w:val="00A11457"/>
    <w:rsid w:val="00A12100"/>
    <w:rsid w:val="00A1239B"/>
    <w:rsid w:val="00A124CC"/>
    <w:rsid w:val="00A1320E"/>
    <w:rsid w:val="00A154DB"/>
    <w:rsid w:val="00A20F31"/>
    <w:rsid w:val="00A21522"/>
    <w:rsid w:val="00A24D18"/>
    <w:rsid w:val="00A35F8F"/>
    <w:rsid w:val="00A4182E"/>
    <w:rsid w:val="00A41A2E"/>
    <w:rsid w:val="00A43D2E"/>
    <w:rsid w:val="00A4777D"/>
    <w:rsid w:val="00A514B0"/>
    <w:rsid w:val="00A51A89"/>
    <w:rsid w:val="00A5377C"/>
    <w:rsid w:val="00A53868"/>
    <w:rsid w:val="00A56873"/>
    <w:rsid w:val="00A56C34"/>
    <w:rsid w:val="00A56C66"/>
    <w:rsid w:val="00A617F7"/>
    <w:rsid w:val="00A61A5B"/>
    <w:rsid w:val="00A61E5C"/>
    <w:rsid w:val="00A64E53"/>
    <w:rsid w:val="00A65935"/>
    <w:rsid w:val="00A65B22"/>
    <w:rsid w:val="00A66C1F"/>
    <w:rsid w:val="00A66F43"/>
    <w:rsid w:val="00A66F88"/>
    <w:rsid w:val="00A7127C"/>
    <w:rsid w:val="00A72937"/>
    <w:rsid w:val="00A87631"/>
    <w:rsid w:val="00AB7305"/>
    <w:rsid w:val="00AC7E82"/>
    <w:rsid w:val="00AD2A33"/>
    <w:rsid w:val="00AE4569"/>
    <w:rsid w:val="00AF1321"/>
    <w:rsid w:val="00B04E16"/>
    <w:rsid w:val="00B31A4D"/>
    <w:rsid w:val="00B3510F"/>
    <w:rsid w:val="00B4311C"/>
    <w:rsid w:val="00B50A3A"/>
    <w:rsid w:val="00B53FBD"/>
    <w:rsid w:val="00B572EF"/>
    <w:rsid w:val="00B66AD1"/>
    <w:rsid w:val="00B745C5"/>
    <w:rsid w:val="00B820AA"/>
    <w:rsid w:val="00B8284A"/>
    <w:rsid w:val="00B867C5"/>
    <w:rsid w:val="00B9330F"/>
    <w:rsid w:val="00B962D1"/>
    <w:rsid w:val="00BA456F"/>
    <w:rsid w:val="00BA4CE6"/>
    <w:rsid w:val="00BB013D"/>
    <w:rsid w:val="00BD1799"/>
    <w:rsid w:val="00BD190F"/>
    <w:rsid w:val="00BD42C2"/>
    <w:rsid w:val="00BD4949"/>
    <w:rsid w:val="00BE3A50"/>
    <w:rsid w:val="00BE6018"/>
    <w:rsid w:val="00BE7502"/>
    <w:rsid w:val="00BF04A9"/>
    <w:rsid w:val="00C030F3"/>
    <w:rsid w:val="00C03201"/>
    <w:rsid w:val="00C04EB1"/>
    <w:rsid w:val="00C12A8A"/>
    <w:rsid w:val="00C12DA1"/>
    <w:rsid w:val="00C17B0D"/>
    <w:rsid w:val="00C21104"/>
    <w:rsid w:val="00C21459"/>
    <w:rsid w:val="00C31A38"/>
    <w:rsid w:val="00C31A8A"/>
    <w:rsid w:val="00C37C22"/>
    <w:rsid w:val="00C45A48"/>
    <w:rsid w:val="00C50098"/>
    <w:rsid w:val="00C56B92"/>
    <w:rsid w:val="00C630A1"/>
    <w:rsid w:val="00C679B1"/>
    <w:rsid w:val="00C72672"/>
    <w:rsid w:val="00C72BD4"/>
    <w:rsid w:val="00C77CA8"/>
    <w:rsid w:val="00C83CCA"/>
    <w:rsid w:val="00C872AF"/>
    <w:rsid w:val="00C90E54"/>
    <w:rsid w:val="00C920B9"/>
    <w:rsid w:val="00C95E4B"/>
    <w:rsid w:val="00CA24D5"/>
    <w:rsid w:val="00CB0681"/>
    <w:rsid w:val="00CB10B8"/>
    <w:rsid w:val="00CC4524"/>
    <w:rsid w:val="00CD09D4"/>
    <w:rsid w:val="00CD198F"/>
    <w:rsid w:val="00CD4735"/>
    <w:rsid w:val="00CD4AF9"/>
    <w:rsid w:val="00CE239D"/>
    <w:rsid w:val="00CE67F8"/>
    <w:rsid w:val="00CF1F16"/>
    <w:rsid w:val="00CF2A22"/>
    <w:rsid w:val="00CF3E29"/>
    <w:rsid w:val="00CF3F05"/>
    <w:rsid w:val="00CF48F1"/>
    <w:rsid w:val="00CF7722"/>
    <w:rsid w:val="00D01067"/>
    <w:rsid w:val="00D03313"/>
    <w:rsid w:val="00D04C3B"/>
    <w:rsid w:val="00D05B90"/>
    <w:rsid w:val="00D07A80"/>
    <w:rsid w:val="00D31116"/>
    <w:rsid w:val="00D41C32"/>
    <w:rsid w:val="00D42977"/>
    <w:rsid w:val="00D44488"/>
    <w:rsid w:val="00D46176"/>
    <w:rsid w:val="00D47791"/>
    <w:rsid w:val="00D51700"/>
    <w:rsid w:val="00D61490"/>
    <w:rsid w:val="00D70021"/>
    <w:rsid w:val="00D7109D"/>
    <w:rsid w:val="00D759B1"/>
    <w:rsid w:val="00D85A5F"/>
    <w:rsid w:val="00D90241"/>
    <w:rsid w:val="00D940EB"/>
    <w:rsid w:val="00DA73B5"/>
    <w:rsid w:val="00DB48B2"/>
    <w:rsid w:val="00DC3133"/>
    <w:rsid w:val="00DC6A8E"/>
    <w:rsid w:val="00DD18CB"/>
    <w:rsid w:val="00DD653B"/>
    <w:rsid w:val="00DD77C1"/>
    <w:rsid w:val="00DE04A2"/>
    <w:rsid w:val="00DE3A9C"/>
    <w:rsid w:val="00DE5C66"/>
    <w:rsid w:val="00DE6366"/>
    <w:rsid w:val="00DF137F"/>
    <w:rsid w:val="00DF26FD"/>
    <w:rsid w:val="00DF7E4B"/>
    <w:rsid w:val="00E0063D"/>
    <w:rsid w:val="00E03647"/>
    <w:rsid w:val="00E0449C"/>
    <w:rsid w:val="00E05B0A"/>
    <w:rsid w:val="00E1116E"/>
    <w:rsid w:val="00E11CFD"/>
    <w:rsid w:val="00E15A67"/>
    <w:rsid w:val="00E210FF"/>
    <w:rsid w:val="00E211F5"/>
    <w:rsid w:val="00E254FF"/>
    <w:rsid w:val="00E25D4B"/>
    <w:rsid w:val="00E32771"/>
    <w:rsid w:val="00E41770"/>
    <w:rsid w:val="00E460D8"/>
    <w:rsid w:val="00E50356"/>
    <w:rsid w:val="00E51BA5"/>
    <w:rsid w:val="00E5444B"/>
    <w:rsid w:val="00E65ECA"/>
    <w:rsid w:val="00E942BB"/>
    <w:rsid w:val="00E96A90"/>
    <w:rsid w:val="00EA1574"/>
    <w:rsid w:val="00EB4ED2"/>
    <w:rsid w:val="00EB6A67"/>
    <w:rsid w:val="00EC786C"/>
    <w:rsid w:val="00F11B8A"/>
    <w:rsid w:val="00F14FCB"/>
    <w:rsid w:val="00F15BCA"/>
    <w:rsid w:val="00F2420A"/>
    <w:rsid w:val="00F25412"/>
    <w:rsid w:val="00F26212"/>
    <w:rsid w:val="00F3173B"/>
    <w:rsid w:val="00F35FEF"/>
    <w:rsid w:val="00F41D63"/>
    <w:rsid w:val="00F423EF"/>
    <w:rsid w:val="00F45011"/>
    <w:rsid w:val="00F4671C"/>
    <w:rsid w:val="00F51559"/>
    <w:rsid w:val="00F53C1B"/>
    <w:rsid w:val="00F56513"/>
    <w:rsid w:val="00F5730D"/>
    <w:rsid w:val="00F6021C"/>
    <w:rsid w:val="00F7013B"/>
    <w:rsid w:val="00F76796"/>
    <w:rsid w:val="00F7728C"/>
    <w:rsid w:val="00F80820"/>
    <w:rsid w:val="00F81164"/>
    <w:rsid w:val="00F812C1"/>
    <w:rsid w:val="00F828EA"/>
    <w:rsid w:val="00F86D84"/>
    <w:rsid w:val="00F9555E"/>
    <w:rsid w:val="00FA71C7"/>
    <w:rsid w:val="00FB0823"/>
    <w:rsid w:val="00FB3F13"/>
    <w:rsid w:val="00FB6135"/>
    <w:rsid w:val="00FB71D4"/>
    <w:rsid w:val="00FC2450"/>
    <w:rsid w:val="00FD10DC"/>
    <w:rsid w:val="00FD706F"/>
    <w:rsid w:val="00FE098A"/>
    <w:rsid w:val="00FE312B"/>
    <w:rsid w:val="00FE31A5"/>
    <w:rsid w:val="00FE44BD"/>
    <w:rsid w:val="00FE60DE"/>
    <w:rsid w:val="00FE7A28"/>
    <w:rsid w:val="00FF164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06AB54-83EF-46D5-997C-7641A8F04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EA"/>
    <w:pPr>
      <w:bidi/>
    </w:pPr>
  </w:style>
  <w:style w:type="paragraph" w:styleId="Heading1">
    <w:name w:val="heading 1"/>
    <w:basedOn w:val="Normal"/>
    <w:next w:val="Normal"/>
    <w:link w:val="Heading1Char"/>
    <w:qFormat/>
    <w:rsid w:val="005A6B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raditional Arabic"/>
      <w:b/>
      <w:bCs/>
      <w:szCs w:val="26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6B6C"/>
    <w:pPr>
      <w:keepNext/>
      <w:bidi w:val="0"/>
      <w:spacing w:before="240" w:after="60" w:line="276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paragraph" w:styleId="Heading3">
    <w:name w:val="heading 3"/>
    <w:basedOn w:val="Normal"/>
    <w:next w:val="Normal"/>
    <w:link w:val="Heading3Char"/>
    <w:uiPriority w:val="9"/>
    <w:qFormat/>
    <w:rsid w:val="005A6B6C"/>
    <w:pPr>
      <w:keepNext/>
      <w:spacing w:after="0" w:line="240" w:lineRule="auto"/>
      <w:ind w:firstLine="284"/>
      <w:jc w:val="lowKashida"/>
      <w:outlineLvl w:val="2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5A6B6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5A6B6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5A6B6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5A6B6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5A6B6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5A6B6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5206C"/>
  </w:style>
  <w:style w:type="character" w:customStyle="1" w:styleId="l">
    <w:name w:val="l"/>
    <w:basedOn w:val="DefaultParagraphFont"/>
    <w:rsid w:val="0075206C"/>
  </w:style>
  <w:style w:type="character" w:customStyle="1" w:styleId="Heading1Char">
    <w:name w:val="Heading 1 Char"/>
    <w:basedOn w:val="DefaultParagraphFont"/>
    <w:link w:val="Heading1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5A6B6C"/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Heading4Char">
    <w:name w:val="Heading 4 Char"/>
    <w:basedOn w:val="DefaultParagraphFont"/>
    <w:link w:val="Heading4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uiPriority w:val="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7Char">
    <w:name w:val="Heading 7 Char"/>
    <w:basedOn w:val="DefaultParagraphFont"/>
    <w:link w:val="Heading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8Char">
    <w:name w:val="Heading 8 Char"/>
    <w:basedOn w:val="DefaultParagraphFont"/>
    <w:link w:val="Heading8"/>
    <w:uiPriority w:val="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9Char">
    <w:name w:val="Heading 9 Char"/>
    <w:basedOn w:val="DefaultParagraphFont"/>
    <w:link w:val="Heading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customStyle="1" w:styleId="a">
    <w:name w:val="جانبي"/>
    <w:basedOn w:val="Normal"/>
    <w:rsid w:val="005A6B6C"/>
    <w:pPr>
      <w:widowControl w:val="0"/>
      <w:autoSpaceDE w:val="0"/>
      <w:autoSpaceDN w:val="0"/>
      <w:adjustRightInd w:val="0"/>
      <w:spacing w:before="60" w:after="60" w:line="540" w:lineRule="exact"/>
      <w:jc w:val="lowKashida"/>
    </w:pPr>
    <w:rPr>
      <w:rFonts w:ascii="Times New Roman" w:eastAsia="Times New Roman" w:hAnsi="Times New Roman" w:cs="mylotus1"/>
      <w:bCs/>
      <w:sz w:val="20"/>
      <w:szCs w:val="32"/>
      <w:lang w:bidi="ar-JO"/>
    </w:rPr>
  </w:style>
  <w:style w:type="paragraph" w:styleId="NoSpacing">
    <w:name w:val="No Spacing"/>
    <w:uiPriority w:val="1"/>
    <w:qFormat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customStyle="1" w:styleId="a0">
    <w:name w:val="باب"/>
    <w:basedOn w:val="Normal"/>
    <w:link w:val="Char"/>
    <w:rsid w:val="005A6B6C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character" w:customStyle="1" w:styleId="Char">
    <w:name w:val="باب Char"/>
    <w:link w:val="a0"/>
    <w:rsid w:val="005A6B6C"/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paragraph" w:customStyle="1" w:styleId="a1">
    <w:name w:val="الفقرة المعلقة"/>
    <w:basedOn w:val="Normal"/>
    <w:link w:val="CharChar"/>
    <w:rsid w:val="005A6B6C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Char">
    <w:name w:val="الفقرة المعلقة Char Char"/>
    <w:basedOn w:val="DefaultParagraphFont"/>
    <w:link w:val="a1"/>
    <w:rsid w:val="005A6B6C"/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apple-style-span">
    <w:name w:val="apple-style-span"/>
    <w:basedOn w:val="DefaultParagraphFont"/>
    <w:rsid w:val="005A6B6C"/>
  </w:style>
  <w:style w:type="paragraph" w:customStyle="1" w:styleId="Cordia16normal">
    <w:name w:val="Cordia 16 normal"/>
    <w:basedOn w:val="Normal"/>
    <w:qFormat/>
    <w:rsid w:val="005A6B6C"/>
    <w:pPr>
      <w:bidi w:val="0"/>
      <w:spacing w:after="0" w:line="240" w:lineRule="auto"/>
      <w:jc w:val="thaiDistribute"/>
    </w:pPr>
    <w:rPr>
      <w:rFonts w:ascii="Cordia New" w:eastAsia="Calibri" w:hAnsi="Cordia New" w:cs="Cordia New"/>
      <w:sz w:val="32"/>
      <w:szCs w:val="32"/>
    </w:rPr>
  </w:style>
  <w:style w:type="paragraph" w:customStyle="1" w:styleId="a2">
    <w:name w:val="فراغ"/>
    <w:basedOn w:val="a1"/>
    <w:rsid w:val="005A6B6C"/>
    <w:pPr>
      <w:widowControl w:val="0"/>
      <w:spacing w:after="0" w:line="400" w:lineRule="exact"/>
    </w:pPr>
    <w:rPr>
      <w:lang w:val="x-none" w:eastAsia="x-none"/>
    </w:rPr>
  </w:style>
  <w:style w:type="paragraph" w:customStyle="1" w:styleId="a3">
    <w:name w:val="الفقرة المدخلة"/>
    <w:basedOn w:val="a1"/>
    <w:link w:val="Char0"/>
    <w:rsid w:val="005A6B6C"/>
    <w:pPr>
      <w:widowControl w:val="0"/>
      <w:ind w:firstLine="0"/>
    </w:pPr>
    <w:rPr>
      <w:lang w:val="x-none" w:eastAsia="x-none"/>
    </w:rPr>
  </w:style>
  <w:style w:type="character" w:customStyle="1" w:styleId="Char0">
    <w:name w:val="الفقرة المدخلة Char"/>
    <w:basedOn w:val="CharChar"/>
    <w:link w:val="a3"/>
    <w:rsid w:val="005A6B6C"/>
    <w:rPr>
      <w:rFonts w:ascii="Times New Roman" w:eastAsia="Times New Roman" w:hAnsi="Times New Roman" w:cs="mylotus1"/>
      <w:sz w:val="20"/>
      <w:szCs w:val="29"/>
      <w:lang w:val="x-none" w:eastAsia="x-none" w:bidi="ar-JO"/>
    </w:rPr>
  </w:style>
  <w:style w:type="paragraph" w:styleId="CommentText">
    <w:name w:val="annotation text"/>
    <w:basedOn w:val="Normal"/>
    <w:link w:val="CommentTextChar"/>
    <w:uiPriority w:val="99"/>
    <w:unhideWhenUsed/>
    <w:rsid w:val="005A6B6C"/>
    <w:pPr>
      <w:bidi w:val="0"/>
      <w:spacing w:after="0" w:line="240" w:lineRule="auto"/>
    </w:pPr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B6C"/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5A6B6C"/>
    <w:rPr>
      <w:sz w:val="16"/>
      <w:szCs w:val="16"/>
    </w:rPr>
  </w:style>
  <w:style w:type="paragraph" w:customStyle="1" w:styleId="1">
    <w:name w:val="รายการย่อหน้า1"/>
    <w:basedOn w:val="Normal"/>
    <w:uiPriority w:val="34"/>
    <w:qFormat/>
    <w:rsid w:val="005A6B6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CharChar5">
    <w:name w:val="Char Char5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CharChar14">
    <w:name w:val="Char Char14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CharChar13">
    <w:name w:val="Char Char13"/>
    <w:rsid w:val="005A6B6C"/>
    <w:rPr>
      <w:rFonts w:ascii="Times New Roman" w:eastAsia="Times New Roman" w:hAnsi="Times New Roman" w:cs="Traditional Arabic"/>
      <w:b/>
      <w:bCs/>
      <w:sz w:val="20"/>
      <w:szCs w:val="20"/>
      <w:lang w:eastAsia="ar-SA"/>
    </w:rPr>
  </w:style>
  <w:style w:type="character" w:customStyle="1" w:styleId="CharChar12">
    <w:name w:val="Char Char1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1">
    <w:name w:val="Char Char11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10">
    <w:name w:val="Char Char10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9">
    <w:name w:val="Char Char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8">
    <w:name w:val="Char Char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7">
    <w:name w:val="Char Char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6">
    <w:name w:val="Char Char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Title">
    <w:name w:val="Title"/>
    <w:basedOn w:val="Normal"/>
    <w:link w:val="TitleChar"/>
    <w:qFormat/>
    <w:rsid w:val="005A6B6C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TitleChar">
    <w:name w:val="Title Char"/>
    <w:basedOn w:val="DefaultParagraphFont"/>
    <w:link w:val="Title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paragraph" w:styleId="BodyTextIndent">
    <w:name w:val="Body Text Indent"/>
    <w:basedOn w:val="Normal"/>
    <w:link w:val="BodyTextIndent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4">
    <w:name w:val="Char Char4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3">
    <w:name w:val="Char Char3"/>
    <w:semiHidden/>
    <w:rsid w:val="005A6B6C"/>
    <w:rPr>
      <w:rFonts w:cs="Traditional Naskh"/>
      <w:szCs w:val="36"/>
      <w:lang w:val="en-US" w:eastAsia="ar-SA" w:bidi="ar-SA"/>
    </w:rPr>
  </w:style>
  <w:style w:type="paragraph" w:styleId="BodyTextIndent2">
    <w:name w:val="Body Text Indent 2"/>
    <w:basedOn w:val="Normal"/>
    <w:link w:val="BodyTextIndent2Char"/>
    <w:uiPriority w:val="99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2">
    <w:name w:val="Char Char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">
    <w:name w:val="Char Char1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Char0">
    <w:name w:val="Char Char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5A6B6C"/>
  </w:style>
  <w:style w:type="paragraph" w:customStyle="1" w:styleId="ParaChar">
    <w:name w:val="خط الفقرة الافتراضي Para Char"/>
    <w:basedOn w:val="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"/>
    <w:basedOn w:val="Heading1"/>
    <w:rsid w:val="005A6B6C"/>
    <w:rPr>
      <w:sz w:val="52"/>
      <w:szCs w:val="52"/>
    </w:rPr>
  </w:style>
  <w:style w:type="paragraph" w:customStyle="1" w:styleId="2">
    <w:name w:val="2"/>
    <w:basedOn w:val="10"/>
    <w:rsid w:val="005A6B6C"/>
  </w:style>
  <w:style w:type="paragraph" w:customStyle="1" w:styleId="11">
    <w:name w:val="11"/>
    <w:basedOn w:val="2"/>
    <w:rsid w:val="005A6B6C"/>
    <w:pPr>
      <w:spacing w:after="240"/>
    </w:pPr>
    <w:rPr>
      <w:rFonts w:cs="AL-Mateen"/>
      <w:b w:val="0"/>
      <w:bCs w:val="0"/>
      <w:sz w:val="56"/>
      <w:szCs w:val="56"/>
    </w:rPr>
  </w:style>
  <w:style w:type="paragraph" w:customStyle="1" w:styleId="22">
    <w:name w:val="22"/>
    <w:basedOn w:val="10"/>
    <w:rsid w:val="005A6B6C"/>
    <w:pPr>
      <w:ind w:firstLine="530"/>
      <w:jc w:val="lowKashida"/>
    </w:pPr>
    <w:rPr>
      <w:rFonts w:cs="Simplified Arabic"/>
    </w:rPr>
  </w:style>
  <w:style w:type="paragraph" w:customStyle="1" w:styleId="222">
    <w:name w:val="222"/>
    <w:basedOn w:val="2"/>
    <w:rsid w:val="005A6B6C"/>
    <w:rPr>
      <w:rFonts w:ascii="AAAGoldenLotus Stg1_Ver1" w:hAnsi="AAAGoldenLotus Stg1_Ver1" w:cs="AL-Mateen"/>
      <w:b w:val="0"/>
      <w:bCs w:val="0"/>
      <w:sz w:val="48"/>
      <w:szCs w:val="48"/>
    </w:rPr>
  </w:style>
  <w:style w:type="paragraph" w:styleId="TOC1">
    <w:name w:val="toc 1"/>
    <w:basedOn w:val="Normal"/>
    <w:next w:val="Normal"/>
    <w:autoRedefine/>
    <w:semiHidden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3"/>
    <w:rsid w:val="005A6B6C"/>
    <w:pPr>
      <w:bidi/>
    </w:pPr>
  </w:style>
  <w:style w:type="table" w:styleId="TableGrid">
    <w:name w:val="Table Grid"/>
    <w:basedOn w:val="Table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11"/>
    <w:basedOn w:val="222"/>
    <w:rsid w:val="005A6B6C"/>
    <w:pPr>
      <w:spacing w:before="120" w:after="240"/>
    </w:pPr>
    <w:rPr>
      <w:color w:val="993366"/>
      <w:spacing w:val="-12"/>
      <w:w w:val="140"/>
      <w:sz w:val="64"/>
      <w:szCs w:val="64"/>
    </w:rPr>
  </w:style>
  <w:style w:type="paragraph" w:styleId="Revision">
    <w:name w:val="Revision"/>
    <w:hidden/>
    <w:uiPriority w:val="99"/>
    <w:semiHidden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B6C"/>
    <w:pPr>
      <w:spacing w:after="200" w:line="276" w:lineRule="auto"/>
    </w:pPr>
    <w:rPr>
      <w:rFonts w:ascii="Calibri" w:eastAsia="Calibri" w:hAnsi="Calibri" w:cs="Cordia New"/>
      <w:b/>
      <w:szCs w:val="25"/>
      <w:lang w:val="en-US" w:eastAsia="en-US"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B6C"/>
    <w:rPr>
      <w:rFonts w:ascii="Calibri" w:eastAsia="Calibri" w:hAnsi="Calibri" w:cs="Cordia New"/>
      <w:b/>
      <w:bCs/>
      <w:sz w:val="20"/>
      <w:szCs w:val="25"/>
      <w:lang w:val="x-none" w:eastAsia="x-none" w:bidi="th-TH"/>
    </w:rPr>
  </w:style>
  <w:style w:type="character" w:customStyle="1" w:styleId="divx11">
    <w:name w:val="divx11"/>
    <w:basedOn w:val="DefaultParagraphFont"/>
    <w:rsid w:val="005A6B6C"/>
    <w:rPr>
      <w:color w:val="80000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A6B6C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6A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6A9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F6A9B"/>
    <w:rPr>
      <w:vertAlign w:val="superscript"/>
    </w:rPr>
  </w:style>
  <w:style w:type="character" w:customStyle="1" w:styleId="ayatext">
    <w:name w:val="ayatext"/>
    <w:rsid w:val="00A65B22"/>
  </w:style>
  <w:style w:type="character" w:customStyle="1" w:styleId="apple-converted-space">
    <w:name w:val="apple-converted-space"/>
    <w:rsid w:val="00A65B22"/>
  </w:style>
  <w:style w:type="character" w:customStyle="1" w:styleId="postbody">
    <w:name w:val="postbody"/>
    <w:rsid w:val="00A124CC"/>
  </w:style>
  <w:style w:type="character" w:styleId="Emphasis">
    <w:name w:val="Emphasis"/>
    <w:uiPriority w:val="20"/>
    <w:qFormat/>
    <w:rsid w:val="00A124CC"/>
    <w:rPr>
      <w:i/>
      <w:iCs/>
    </w:rPr>
  </w:style>
  <w:style w:type="table" w:customStyle="1" w:styleId="4-11">
    <w:name w:val="ตารางที่มีเส้น 4 - เน้น 11"/>
    <w:basedOn w:val="TableNormal"/>
    <w:uiPriority w:val="49"/>
    <w:rsid w:val="001D6C9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TMLCite">
    <w:name w:val="HTML Cite"/>
    <w:uiPriority w:val="99"/>
    <w:semiHidden/>
    <w:unhideWhenUsed/>
    <w:rsid w:val="005E6D72"/>
    <w:rPr>
      <w:i w:val="0"/>
      <w:iCs w:val="0"/>
      <w:color w:val="008000"/>
    </w:rPr>
  </w:style>
  <w:style w:type="character" w:styleId="Strong">
    <w:name w:val="Strong"/>
    <w:uiPriority w:val="22"/>
    <w:qFormat/>
    <w:rsid w:val="005E6D72"/>
    <w:rPr>
      <w:b/>
      <w:bCs/>
    </w:rPr>
  </w:style>
  <w:style w:type="paragraph" w:styleId="NormalWeb">
    <w:name w:val="Normal (Web)"/>
    <w:basedOn w:val="Normal"/>
    <w:uiPriority w:val="99"/>
    <w:unhideWhenUsed/>
    <w:rsid w:val="005E6D72"/>
    <w:pPr>
      <w:bidi w:val="0"/>
      <w:spacing w:before="100" w:beforeAutospacing="1" w:after="100" w:afterAutospacing="1" w:line="240" w:lineRule="auto"/>
      <w:jc w:val="thaiDistribute"/>
    </w:pPr>
    <w:rPr>
      <w:rFonts w:ascii="Angsana New" w:eastAsia="Times New Roman" w:hAnsi="Angsana New" w:cs="Angsana New"/>
      <w:sz w:val="28"/>
      <w:szCs w:val="28"/>
      <w:lang w:bidi="th-TH"/>
    </w:rPr>
  </w:style>
  <w:style w:type="character" w:customStyle="1" w:styleId="m">
    <w:name w:val="m"/>
    <w:basedOn w:val="DefaultParagraphFont"/>
    <w:rsid w:val="005E6D72"/>
  </w:style>
  <w:style w:type="paragraph" w:styleId="DocumentMap">
    <w:name w:val="Document Map"/>
    <w:basedOn w:val="Normal"/>
    <w:link w:val="DocumentMapChar"/>
    <w:uiPriority w:val="99"/>
    <w:semiHidden/>
    <w:unhideWhenUsed/>
    <w:rsid w:val="005E6D72"/>
    <w:pPr>
      <w:bidi w:val="0"/>
      <w:spacing w:after="200" w:line="276" w:lineRule="auto"/>
      <w:jc w:val="thaiDistribute"/>
    </w:pPr>
    <w:rPr>
      <w:rFonts w:ascii="Tahoma" w:eastAsia="Calibri" w:hAnsi="Tahoma" w:cs="Times New Roman"/>
      <w:sz w:val="16"/>
      <w:szCs w:val="20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E6D72"/>
    <w:rPr>
      <w:rFonts w:ascii="Tahoma" w:eastAsia="Calibri" w:hAnsi="Tahoma" w:cs="Times New Roman"/>
      <w:sz w:val="16"/>
      <w:szCs w:val="20"/>
      <w:lang w:val="x-none" w:eastAsia="x-none"/>
    </w:rPr>
  </w:style>
  <w:style w:type="character" w:customStyle="1" w:styleId="header2">
    <w:name w:val="header2"/>
    <w:basedOn w:val="DefaultParagraphFont"/>
    <w:rsid w:val="005E6D72"/>
  </w:style>
  <w:style w:type="character" w:customStyle="1" w:styleId="12">
    <w:name w:val="ชื่อเรื่องรอง1"/>
    <w:basedOn w:val="DefaultParagraphFont"/>
    <w:rsid w:val="005E6D72"/>
  </w:style>
  <w:style w:type="character" w:customStyle="1" w:styleId="header3">
    <w:name w:val="header3"/>
    <w:basedOn w:val="DefaultParagraphFont"/>
    <w:rsid w:val="005E6D72"/>
  </w:style>
  <w:style w:type="paragraph" w:styleId="BodyText">
    <w:name w:val="Body Text"/>
    <w:basedOn w:val="Normal"/>
    <w:link w:val="BodyTextChar"/>
    <w:uiPriority w:val="99"/>
    <w:semiHidden/>
    <w:unhideWhenUsed/>
    <w:rsid w:val="005E6D72"/>
    <w:pPr>
      <w:bidi w:val="0"/>
      <w:spacing w:after="120" w:line="276" w:lineRule="auto"/>
    </w:pPr>
    <w:rPr>
      <w:rFonts w:ascii="Calibri" w:eastAsia="Calibri" w:hAnsi="Calibri" w:cs="Times New Roman"/>
      <w:szCs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E6D72"/>
    <w:rPr>
      <w:rFonts w:ascii="Calibri" w:eastAsia="Calibri" w:hAnsi="Calibri" w:cs="Times New Roman"/>
      <w:szCs w:val="28"/>
      <w:lang w:val="x-none" w:eastAsia="x-none"/>
    </w:rPr>
  </w:style>
  <w:style w:type="character" w:customStyle="1" w:styleId="bbccolor">
    <w:name w:val="bbc_color"/>
    <w:basedOn w:val="DefaultParagraphFont"/>
    <w:rsid w:val="005E6D72"/>
  </w:style>
  <w:style w:type="paragraph" w:customStyle="1" w:styleId="ecxmsonormal">
    <w:name w:val="ecxmsonormal"/>
    <w:basedOn w:val="Normal"/>
    <w:rsid w:val="005E6D72"/>
    <w:pPr>
      <w:bidi w:val="0"/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bidi="th-TH"/>
    </w:rPr>
  </w:style>
  <w:style w:type="character" w:customStyle="1" w:styleId="shorttext">
    <w:name w:val="short_text"/>
    <w:basedOn w:val="DefaultParagraphFont"/>
    <w:rsid w:val="005E6D72"/>
  </w:style>
  <w:style w:type="character" w:customStyle="1" w:styleId="sign1">
    <w:name w:val="sign1"/>
    <w:rsid w:val="005E6D72"/>
    <w:rPr>
      <w:rFonts w:ascii="Times New Roman" w:hAnsi="Times New Roman" w:cs="Times New Roman" w:hint="default"/>
      <w:color w:val="FB7600"/>
      <w:sz w:val="22"/>
      <w:szCs w:val="22"/>
    </w:rPr>
  </w:style>
  <w:style w:type="character" w:customStyle="1" w:styleId="ayanumber4">
    <w:name w:val="ayanumber4"/>
    <w:rsid w:val="005E6D72"/>
    <w:rPr>
      <w:rFonts w:ascii="Traditional Arabic" w:hAnsi="Traditional Arabic" w:cs="Traditional Arabic" w:hint="default"/>
      <w:color w:val="005500"/>
      <w:sz w:val="20"/>
      <w:szCs w:val="20"/>
    </w:rPr>
  </w:style>
  <w:style w:type="paragraph" w:customStyle="1" w:styleId="a4">
    <w:uiPriority w:val="99"/>
    <w:unhideWhenUsed/>
    <w:rsid w:val="00492EBE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e-ed.com/eShop/Search/SearchList.aspx?Keyword=%E0%B8%AD%E0%B8%B1%E0%B8%A2%E0%B8%A2%E0%B8%B9%E0%B8%9A-%E0%B8%A2%E0%B8%AD%E0%B8%A1%E0%B9%83%E0%B8%AB%E0%B8%8D%E0%B9%88&amp;SearchType=Translate&amp;SelectType=Al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42D9D-0463-4295-B297-7514B0678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Temp.dotx</Template>
  <TotalTime>37</TotalTime>
  <Pages>40</Pages>
  <Words>13132</Words>
  <Characters>53974</Characters>
  <Application>Microsoft Office Word</Application>
  <DocSecurity>0</DocSecurity>
  <Lines>899</Lines>
  <Paragraphs>399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ปิดท้ายอิบาดะฮฺด้วยการอิสติฆฟารฺ</vt:lpstr>
      <vt:lpstr>ปิดท้ายอิบาดะฮฺด้วยการอิสติฆฟารฺ</vt:lpstr>
      <vt:lpstr/>
    </vt:vector>
  </TitlesOfParts>
  <Manager/>
  <Company>islamhouse.com</Company>
  <LinksUpToDate>false</LinksUpToDate>
  <CharactersWithSpaces>66707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ในที่สุดข้าพเจ้าได้ประจักษ์ในสัจธรรม</dc:title>
  <dc:subject>ในที่สุดข้าพเจ้าได้ประจักษ์ในสัจธรรม</dc:subject>
  <dc:creator>แวมูฮัมหมัดซาบรี แวยะโก๊ะ</dc:creator>
  <cp:keywords>ในที่สุดข้าพเจ้าได้ประจักษ์ในสัจธรรม</cp:keywords>
  <dc:description>ในที่สุดข้าพเจ้าได้ประจักษ์ในสัจธรรม</dc:description>
  <cp:lastModifiedBy>elhashemy</cp:lastModifiedBy>
  <cp:revision>9</cp:revision>
  <cp:lastPrinted>2015-07-08T11:42:00Z</cp:lastPrinted>
  <dcterms:created xsi:type="dcterms:W3CDTF">2015-12-19T12:53:00Z</dcterms:created>
  <dcterms:modified xsi:type="dcterms:W3CDTF">2015-12-28T17:41:00Z</dcterms:modified>
  <cp:category/>
</cp:coreProperties>
</file>