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23" w:rsidRDefault="00FB0823" w:rsidP="00FB0823">
      <w:pPr>
        <w:bidi w:val="0"/>
        <w:spacing w:after="0" w:line="240" w:lineRule="auto"/>
        <w:rPr>
          <w:rFonts w:asciiTheme="majorBidi" w:hAnsiTheme="majorBidi" w:cs="Cordia New"/>
          <w:sz w:val="144"/>
          <w:szCs w:val="144"/>
          <w:cs/>
          <w:lang w:bidi="th-TH"/>
        </w:rPr>
      </w:pPr>
    </w:p>
    <w:p w:rsidR="00E254FF" w:rsidRDefault="00D70021" w:rsidP="00E254FF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68"/>
          <w:szCs w:val="68"/>
          <w:lang w:bidi="th-TH"/>
        </w:rPr>
      </w:pPr>
      <w:r w:rsidRPr="00D70021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ปิดท้ายอิบาดะฮฺด้วยการอิสติฆฟารฺ</w:t>
      </w:r>
    </w:p>
    <w:p w:rsidR="00A03054" w:rsidRPr="00DF7E4B" w:rsidRDefault="00A03054" w:rsidP="009C67C9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th-TH"/>
        </w:rPr>
      </w:pPr>
    </w:p>
    <w:p w:rsidR="00A03054" w:rsidRPr="00E96A90" w:rsidRDefault="003D4008" w:rsidP="00F828E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ختم الطاعات بالاستغفار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</w:rPr>
      </w:pPr>
    </w:p>
    <w:p w:rsidR="00A03054" w:rsidRPr="00912D68" w:rsidRDefault="00A03054" w:rsidP="002659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659A0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تايلاندية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254FF" w:rsidRPr="00E254FF" w:rsidRDefault="00D70021" w:rsidP="00D70021">
      <w:pPr>
        <w:bidi w:val="0"/>
        <w:spacing w:after="0" w:line="240" w:lineRule="auto"/>
        <w:ind w:firstLine="113"/>
        <w:jc w:val="center"/>
        <w:rPr>
          <w:rFonts w:ascii="Cordia New" w:eastAsia="Calibri" w:hAnsi="Cordia New" w:cs="Cordia New"/>
          <w:b/>
          <w:bCs/>
          <w:color w:val="205B83"/>
          <w:sz w:val="60"/>
          <w:szCs w:val="60"/>
          <w:lang w:bidi="th-TH"/>
        </w:rPr>
      </w:pPr>
      <w:r w:rsidRPr="00D70021"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>อับดุลร็อซซาก</w:t>
      </w:r>
      <w:r w:rsidRPr="00D70021"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D70021"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>บิน</w:t>
      </w:r>
      <w:r w:rsidRPr="00D70021"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D70021"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>อับดุลมุห์สิน</w:t>
      </w:r>
      <w:r w:rsidRPr="00D70021"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D70021"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>อัล</w:t>
      </w:r>
      <w:r w:rsidRPr="00D70021"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  <w:t>-</w:t>
      </w:r>
      <w:r w:rsidRPr="00D70021"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>บัดรฺ</w:t>
      </w:r>
    </w:p>
    <w:p w:rsidR="00E254FF" w:rsidRPr="00E254FF" w:rsidRDefault="00E254FF" w:rsidP="00E254FF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20"/>
          <w:szCs w:val="20"/>
          <w:lang w:bidi="th-TH"/>
        </w:rPr>
      </w:pP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E254FF" w:rsidRPr="00E254FF" w:rsidRDefault="00D70021" w:rsidP="00E254FF">
      <w:pPr>
        <w:spacing w:after="0" w:line="240" w:lineRule="auto"/>
        <w:ind w:firstLine="113"/>
        <w:jc w:val="center"/>
        <w:rPr>
          <w:rFonts w:ascii="Times New Roman" w:eastAsia="Calibri" w:hAnsi="Times New Roman" w:cs="KFGQPC Uthman Taha Naskh"/>
          <w:sz w:val="36"/>
          <w:szCs w:val="36"/>
          <w:rtl/>
          <w:lang w:bidi="ar-EG"/>
        </w:rPr>
      </w:pPr>
      <w:r w:rsidRPr="00D70021"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>عبد</w:t>
      </w:r>
      <w:r w:rsidRPr="00D70021">
        <w:rPr>
          <w:rFonts w:ascii="Times New Roman" w:eastAsia="Calibri" w:hAnsi="Times New Roman" w:cs="KFGQPC Uthman Taha Naskh"/>
          <w:sz w:val="36"/>
          <w:szCs w:val="36"/>
          <w:rtl/>
          <w:lang w:bidi="ar-EG"/>
        </w:rPr>
        <w:t xml:space="preserve"> </w:t>
      </w:r>
      <w:r w:rsidRPr="00D70021"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>الرزاق</w:t>
      </w:r>
      <w:r w:rsidRPr="00D70021">
        <w:rPr>
          <w:rFonts w:ascii="Times New Roman" w:eastAsia="Calibri" w:hAnsi="Times New Roman" w:cs="KFGQPC Uthman Taha Naskh"/>
          <w:sz w:val="36"/>
          <w:szCs w:val="36"/>
          <w:rtl/>
          <w:lang w:bidi="ar-EG"/>
        </w:rPr>
        <w:t xml:space="preserve"> </w:t>
      </w:r>
      <w:r w:rsidRPr="00D70021"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>بن</w:t>
      </w:r>
      <w:r w:rsidRPr="00D70021">
        <w:rPr>
          <w:rFonts w:ascii="Times New Roman" w:eastAsia="Calibri" w:hAnsi="Times New Roman" w:cs="KFGQPC Uthman Taha Naskh"/>
          <w:sz w:val="36"/>
          <w:szCs w:val="36"/>
          <w:rtl/>
          <w:lang w:bidi="ar-EG"/>
        </w:rPr>
        <w:t xml:space="preserve"> </w:t>
      </w:r>
      <w:r w:rsidRPr="00D70021"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>عبد</w:t>
      </w:r>
      <w:r w:rsidRPr="00D70021">
        <w:rPr>
          <w:rFonts w:ascii="Times New Roman" w:eastAsia="Calibri" w:hAnsi="Times New Roman" w:cs="KFGQPC Uthman Taha Naskh"/>
          <w:sz w:val="36"/>
          <w:szCs w:val="36"/>
          <w:rtl/>
          <w:lang w:bidi="ar-EG"/>
        </w:rPr>
        <w:t xml:space="preserve"> </w:t>
      </w:r>
      <w:r w:rsidRPr="00D70021"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>المحسن</w:t>
      </w:r>
      <w:r w:rsidRPr="00D70021">
        <w:rPr>
          <w:rFonts w:ascii="Times New Roman" w:eastAsia="Calibri" w:hAnsi="Times New Roman" w:cs="KFGQPC Uthman Taha Naskh"/>
          <w:sz w:val="36"/>
          <w:szCs w:val="36"/>
          <w:rtl/>
          <w:lang w:bidi="ar-EG"/>
        </w:rPr>
        <w:t xml:space="preserve"> </w:t>
      </w:r>
      <w:r w:rsidRPr="00D70021"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>العباد</w:t>
      </w:r>
      <w:r w:rsidRPr="00D70021">
        <w:rPr>
          <w:rFonts w:ascii="Times New Roman" w:eastAsia="Calibri" w:hAnsi="Times New Roman" w:cs="KFGQPC Uthman Taha Naskh"/>
          <w:sz w:val="36"/>
          <w:szCs w:val="36"/>
          <w:rtl/>
          <w:lang w:bidi="ar-EG"/>
        </w:rPr>
        <w:t xml:space="preserve"> </w:t>
      </w:r>
      <w:r w:rsidRPr="00D70021"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>البدر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3B5560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3B5560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D70021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D70021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ยูซุฟ อบูบักรฺ</w:t>
      </w:r>
    </w:p>
    <w:p w:rsidR="00912D68" w:rsidRPr="00AB7305" w:rsidRDefault="002659A0" w:rsidP="00F828EA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F828EA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ซุฟอัม อุษมาน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D70021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D70021">
        <w:rPr>
          <w:rFonts w:ascii="Times New Roman" w:eastAsia="Calibri" w:hAnsi="Times New Roman" w:cs="KFGQPC Uthman Taha Naskh" w:hint="cs"/>
          <w:b/>
          <w:bCs/>
          <w:sz w:val="32"/>
          <w:szCs w:val="32"/>
          <w:rtl/>
        </w:rPr>
        <w:t>يوسف أبوبكر</w:t>
      </w:r>
    </w:p>
    <w:p w:rsidR="008B3703" w:rsidRPr="00E11CFD" w:rsidRDefault="00A03054" w:rsidP="00F828EA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10"/>
          <w:footerReference w:type="default" r:id="rId11"/>
          <w:headerReference w:type="first" r:id="rId12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F828EA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صافي عثمان</w:t>
      </w:r>
    </w:p>
    <w:p w:rsidR="00E942BB" w:rsidRPr="00BE7502" w:rsidRDefault="00E942BB" w:rsidP="00E942BB">
      <w:pPr>
        <w:bidi w:val="0"/>
        <w:jc w:val="center"/>
        <w:rPr>
          <w:rFonts w:asciiTheme="majorBidi" w:hAnsiTheme="majorBidi" w:cs="Cordia New"/>
          <w:color w:val="006666"/>
          <w:sz w:val="32"/>
          <w:szCs w:val="40"/>
          <w:lang w:bidi="th-TH"/>
        </w:rPr>
      </w:pPr>
    </w:p>
    <w:p w:rsidR="00E254FF" w:rsidRPr="00E254FF" w:rsidRDefault="00D70021" w:rsidP="00E254FF">
      <w:pPr>
        <w:bidi w:val="0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ปิดท้ายอิบาดะฮฺด้วยการอิสติฆฟารฺ</w:t>
      </w:r>
    </w:p>
    <w:p w:rsidR="002659A0" w:rsidRPr="00DF7E4B" w:rsidRDefault="002659A0" w:rsidP="002659A0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094193C" wp14:editId="7C9912D9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F828EA" w:rsidRPr="00043239" w:rsidRDefault="00F828EA" w:rsidP="00F828EA">
      <w:pPr>
        <w:bidi w:val="0"/>
        <w:spacing w:after="0" w:line="240" w:lineRule="auto"/>
        <w:jc w:val="center"/>
        <w:rPr>
          <w:rFonts w:ascii="TH SarabunPSK" w:eastAsia="Calibri" w:hAnsi="TH SarabunPSK" w:cs="TH SarabunPSK"/>
          <w:sz w:val="24"/>
          <w:szCs w:val="24"/>
          <w:lang w:bidi="th-TH"/>
        </w:rPr>
      </w:pPr>
    </w:p>
    <w:p w:rsidR="00E254FF" w:rsidRPr="00DF137F" w:rsidRDefault="00E254FF" w:rsidP="00E254FF">
      <w:pPr>
        <w:bidi w:val="0"/>
        <w:spacing w:after="0" w:line="240" w:lineRule="auto"/>
        <w:jc w:val="center"/>
        <w:rPr>
          <w:rFonts w:ascii="TH SarabunPSK" w:eastAsia="Calibri" w:hAnsi="TH SarabunPSK" w:cs="TH SarabunPSK"/>
          <w:sz w:val="20"/>
          <w:szCs w:val="20"/>
          <w:lang w:bidi="th-TH"/>
        </w:rPr>
      </w:pP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มีปรากฏ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หลักฐาน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ในอัลกุรอานจำนวนมากที่กำชับใช้ให้มีการขออภัยโทษ ส่งเสริม กระตุ้น และอธิบายถึงผลที่ได้รับ รวมถึง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ร่องรอย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ของมัน โดยเฉพาะอย่างยิ่งในช่วงที่เสร็จสิ้นจากการเคารพภักดี และ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หลังจาก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ที่ได้ประกอบอิบาดะฮฺอย่างครบถ้วนสมบูรณ์ และเป็นที่ประจักษ์ว่าส่วนหนึ่งจากจริยวัตรของท่านนบี ศ็อลลัลลอฮฺอะลัยฮิวะสัลลัม ท่านจะ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ปิดท้าย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การประกอบคุณงามความดีด้วยการขออภัยโทษ (อิสติฆฟาร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ฺ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)  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ab/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ab/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ดังมีปรากฏในเศาะฮี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หฺ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มุสลิม</w:t>
      </w:r>
    </w:p>
    <w:p w:rsidR="00D70021" w:rsidRPr="00D70021" w:rsidRDefault="00D70021" w:rsidP="00D70021">
      <w:pPr>
        <w:spacing w:after="0" w:line="240" w:lineRule="auto"/>
        <w:rPr>
          <w:rFonts w:ascii="Cordia New" w:eastAsia="Verdana" w:hAnsi="Cordia New" w:cs="Cordia New"/>
          <w:color w:val="0070C0"/>
          <w:sz w:val="32"/>
          <w:szCs w:val="32"/>
          <w:lang w:bidi="th-TH"/>
        </w:rPr>
      </w:pPr>
      <w:r w:rsidRPr="00D70021">
        <w:rPr>
          <w:rFonts w:ascii="KFGQPC Uthman Taha Naskh" w:eastAsia="Verdana" w:hAnsi="KFGQPC Uthman Taha Naskh" w:cs="KFGQPC Uthman Taha Naskh"/>
          <w:color w:val="0070C0"/>
          <w:sz w:val="32"/>
          <w:szCs w:val="32"/>
          <w:rtl/>
        </w:rPr>
        <w:t>أنَّ رسول الله -صلى الله عليه وسلم- كان إذا انصرف من صلاته استغفر ثلاثاً</w:t>
      </w:r>
      <w:r w:rsidRPr="00D70021">
        <w:rPr>
          <w:rFonts w:ascii="Cordia New" w:eastAsia="Verdana" w:hAnsi="Cordia New" w:cs="Cordia New" w:hint="cs"/>
          <w:color w:val="0070C0"/>
          <w:sz w:val="32"/>
          <w:szCs w:val="32"/>
          <w:cs/>
          <w:lang w:bidi="th-TH"/>
        </w:rPr>
        <w:tab/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Verdana" w:hAnsi="Cordia New" w:cs="Cordia New"/>
          <w:color w:val="0070C0"/>
          <w:sz w:val="32"/>
          <w:szCs w:val="32"/>
          <w:lang w:bidi="th-TH"/>
        </w:rPr>
      </w:pPr>
      <w:r w:rsidRPr="00D70021">
        <w:rPr>
          <w:rFonts w:ascii="Cordia New" w:eastAsia="Verdana" w:hAnsi="Cordia New" w:cs="Cordia New"/>
          <w:color w:val="0070C0"/>
          <w:sz w:val="32"/>
          <w:szCs w:val="32"/>
          <w:cs/>
          <w:lang w:bidi="th-TH"/>
        </w:rPr>
        <w:t xml:space="preserve">ความหมาย “แท้จริงท่านเราะสูล ศ็อลลัลลอฮฺอะลัยฮิวะสัลลัม เมื่อเสร็จสิ้นจากการละหมาด ท่านจะกล่าวอิสติฆฟารฺ </w:t>
      </w:r>
      <w:r w:rsidRPr="00D70021">
        <w:rPr>
          <w:rFonts w:ascii="Cordia New" w:eastAsia="Verdana" w:hAnsi="Cordia New" w:cs="Cordia New"/>
          <w:color w:val="0070C0"/>
          <w:sz w:val="32"/>
          <w:szCs w:val="32"/>
          <w:lang w:bidi="th-TH"/>
        </w:rPr>
        <w:t xml:space="preserve">3 </w:t>
      </w:r>
      <w:r w:rsidRPr="00D70021">
        <w:rPr>
          <w:rFonts w:ascii="Cordia New" w:eastAsia="Verdana" w:hAnsi="Cordia New" w:cs="Cordia New"/>
          <w:color w:val="0070C0"/>
          <w:sz w:val="32"/>
          <w:szCs w:val="32"/>
          <w:cs/>
          <w:lang w:bidi="th-TH"/>
        </w:rPr>
        <w:t xml:space="preserve">ครั้ง” (มุสลิม </w:t>
      </w:r>
      <w:r w:rsidRPr="00D70021">
        <w:rPr>
          <w:rFonts w:ascii="Cordia New" w:eastAsia="Verdana" w:hAnsi="Cordia New" w:cs="Cordia New"/>
          <w:color w:val="0070C0"/>
          <w:sz w:val="32"/>
          <w:szCs w:val="32"/>
          <w:lang w:bidi="th-TH"/>
        </w:rPr>
        <w:t>: 591</w:t>
      </w:r>
      <w:r w:rsidRPr="00D70021">
        <w:rPr>
          <w:rFonts w:ascii="Cordia New" w:eastAsia="Verdana" w:hAnsi="Cordia New" w:cs="Cordia New"/>
          <w:color w:val="0070C0"/>
          <w:sz w:val="32"/>
          <w:szCs w:val="32"/>
          <w:cs/>
          <w:lang w:bidi="th-TH"/>
        </w:rPr>
        <w:t xml:space="preserve">) 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Verdana" w:hAnsi="Cordia New" w:cs="Cordia New"/>
          <w:sz w:val="32"/>
          <w:szCs w:val="32"/>
          <w:lang w:bidi="th-TH"/>
        </w:rPr>
      </w:pP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KFGQPC Uthman Taha Naskh" w:eastAsia="Verdana" w:hAnsi="KFGQPC Uthman Taha Naskh" w:cs="KFGQPC Uthman Taha Naskh"/>
          <w:sz w:val="32"/>
          <w:szCs w:val="32"/>
        </w:rPr>
      </w:pPr>
      <w:r w:rsidRPr="00D70021">
        <w:rPr>
          <w:rFonts w:ascii="Cordia New" w:eastAsia="Verdana" w:hAnsi="Cordia New" w:cs="Cordia New"/>
          <w:sz w:val="32"/>
          <w:szCs w:val="32"/>
          <w:cs/>
          <w:lang w:bidi="th-TH"/>
        </w:rPr>
        <w:t xml:space="preserve">และยังมีรายงานว่า ท่านจะปิดท้ายการละหมาดในยามค่ำคืนด้วยการกล่าวอิสติฆฟารฺ 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ab/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อัลลอฮฺตรัสว่า</w:t>
      </w:r>
    </w:p>
    <w:p w:rsidR="00D70021" w:rsidRPr="00D70021" w:rsidRDefault="00D70021" w:rsidP="00D70021">
      <w:pPr>
        <w:spacing w:after="0" w:line="240" w:lineRule="auto"/>
        <w:rPr>
          <w:rFonts w:ascii="Cordia New" w:eastAsia="Times New Roman" w:hAnsi="Cordia New" w:cs="Arial"/>
          <w:sz w:val="32"/>
          <w:szCs w:val="32"/>
          <w:rtl/>
        </w:rPr>
      </w:pP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﴿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وَٱلۡمُسۡتَغۡفِرِينَ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بِٱلۡأَسۡحَارِ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١٧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﴾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[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آل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عمران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: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١٧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]  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538135" w:themeColor="accent6" w:themeShade="BF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 xml:space="preserve">ความหมาย “และบรรดาผู้ที่ขออภัยโทษในช่วงสุดท้ายของยามค่ำคืน” (อาล อิมรอน 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lang w:bidi="th-TH"/>
        </w:rPr>
        <w:t>: 17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>)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ab/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และอัลลอฮฺตรัสอีกว่า</w:t>
      </w:r>
    </w:p>
    <w:p w:rsidR="00D70021" w:rsidRPr="00D70021" w:rsidRDefault="00D70021" w:rsidP="00D70021">
      <w:pPr>
        <w:spacing w:after="0" w:line="240" w:lineRule="auto"/>
        <w:rPr>
          <w:rFonts w:ascii="Cordia New" w:eastAsia="Times New Roman" w:hAnsi="Cordia New" w:cs="Arial"/>
          <w:sz w:val="32"/>
          <w:szCs w:val="32"/>
          <w:rtl/>
        </w:rPr>
      </w:pP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﴿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وَبِٱلۡأَسۡحَارِ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هُمۡ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يَسۡتَغۡفِرُونَ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١٨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﴾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[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الذاريات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: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١٨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]  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538135" w:themeColor="accent6" w:themeShade="BF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 xml:space="preserve">ความหมาย “และในช่วงสุดท้ายของยามค่ำคืนพวกเขาจะขออภัยโทษ” (อัซ-ซาริยาต 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lang w:bidi="th-TH"/>
        </w:rPr>
        <w:t>: 18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>)</w:t>
      </w: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อัลลอฮฺได้บอกถึงลักษณะของพวกเขา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ว่า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มีความมุ่งมั่นในการละหมาดยามค่ำคืนและเคารพภักดีต่ออัลลอฮฺ โดยที่พวกเขาเห็นว่าตัวเองยังมีความบกพร่องอยู่อีก ดังนั้น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พวกเขาจึงขอการอภัยโทษต่อพระองค์ ด้วยเหตุนี้ พระองค์อัลลอฮฺ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จึง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ทรง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ปิดท้าย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สูเราะฮ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อัล-มุซซัมมิล ซึ่งเป็นสูเราะฮฺที่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ได้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บอกเกี่ยวกับการละหมาดในยามค่ำคืน 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ด้วยคำสั่งที่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พระองค์ตรัสว่า</w:t>
      </w:r>
    </w:p>
    <w:p w:rsidR="00D70021" w:rsidRPr="00D70021" w:rsidRDefault="00D70021" w:rsidP="00D70021">
      <w:pPr>
        <w:spacing w:after="0" w:line="240" w:lineRule="auto"/>
        <w:rPr>
          <w:rFonts w:ascii="Cordia New" w:eastAsia="Times New Roman" w:hAnsi="Cordia New" w:cs="Cordia New"/>
          <w:sz w:val="32"/>
          <w:szCs w:val="32"/>
          <w:rtl/>
        </w:rPr>
      </w:pP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﴿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وَٱسۡتَغۡفِرُواْ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ٱللَّهَۖ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إِنَّ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ٱللَّهَ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غَفُورٞ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رَّحِيمُۢ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٢٠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﴾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[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المزمل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: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٢٠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]  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538135" w:themeColor="accent6" w:themeShade="BF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lastRenderedPageBreak/>
        <w:t>ความหมาย “</w:t>
      </w:r>
      <w:r w:rsidRPr="00D70021">
        <w:rPr>
          <w:rFonts w:ascii="Cordia New" w:eastAsia="Times New Roman" w:hAnsi="Cordia New" w:cs="Cordia New" w:hint="cs"/>
          <w:color w:val="538135" w:themeColor="accent6" w:themeShade="BF"/>
          <w:sz w:val="32"/>
          <w:szCs w:val="32"/>
          <w:cs/>
          <w:lang w:bidi="th-TH"/>
        </w:rPr>
        <w:t>และ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>จงขออภัยโทษต่ออัลลอฮฺ</w:t>
      </w:r>
      <w:r w:rsidRPr="00D70021">
        <w:rPr>
          <w:rFonts w:ascii="Cordia New" w:eastAsia="Times New Roman" w:hAnsi="Cordia New" w:cs="Cordia New" w:hint="cs"/>
          <w:color w:val="538135" w:themeColor="accent6" w:themeShade="BF"/>
          <w:sz w:val="32"/>
          <w:szCs w:val="32"/>
          <w:cs/>
          <w:lang w:bidi="th-TH"/>
        </w:rPr>
        <w:t>เถิด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 xml:space="preserve"> เพราะพระองค์เป็นผู้ทรงอภัยโทษเสมอ” (อัล-มุซซัมมิล 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lang w:bidi="th-TH"/>
        </w:rPr>
        <w:t>: 20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 xml:space="preserve">) 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                  </w:t>
      </w: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และยังมีบทบัญญัติแก่ผู้ที่อาบน้ำละหมาด ให้ปิดท้ายด้วยการ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กล่าวเตาบะฮฺ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(กลับเนื้อกลับตัว) ดังนั้นการปิดท้ายการประกอบคุณงามความดีที่สวยงามยิ่งคือการเตาบะฮฺ และการกล่าวอิสติฆฟารฺ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นั่นเอง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จากอุมัร บิน 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อัล-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ค็อฏฏอบ เราะฏิยัลลอฮุอันฮ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ุ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กล่าวว่า ท่านเราะสูล ศ็อลลัลลอฮฺอะลัยฮิวะสัลลัม กล่าวว่า</w:t>
      </w: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</w:p>
    <w:p w:rsidR="00D70021" w:rsidRPr="00D70021" w:rsidRDefault="00D70021" w:rsidP="00D70021">
      <w:pPr>
        <w:spacing w:after="0" w:line="240" w:lineRule="auto"/>
        <w:jc w:val="both"/>
        <w:rPr>
          <w:rFonts w:ascii="KFGQPC Uthman Taha Naskh" w:eastAsia="Times New Roman" w:hAnsi="KFGQPC Uthman Taha Naskh" w:cs="Cordia New"/>
          <w:color w:val="0070C0"/>
          <w:sz w:val="32"/>
          <w:szCs w:val="32"/>
          <w:rtl/>
          <w:cs/>
        </w:rPr>
      </w:pP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مَنْ تَوَضَّأَ فَأَحْسَنَ الْوُضُوءَ</w:t>
      </w: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ثُمَّ قَالَ أَشْهَ</w:t>
      </w:r>
      <w:bookmarkStart w:id="0" w:name="_GoBack"/>
      <w:bookmarkEnd w:id="0"/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دُ أَنْ لاَ إِلَهَ إِلاَّ اللَّهُ وَحْدَهُ لاَ شَرِيكَ لَهُ</w:t>
      </w: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وَأَشْهَدُ أَنَّ مُحَمَّدًا عَبْدُهُ وَرَسُولُهُ</w:t>
      </w: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اللَّهُمَّ اجْعَلْنِى مِنَ التَّوَّابِينَ</w:t>
      </w: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وَاجْعَلْنِى مِنَ الْمُتَطَهِّرِينَ</w:t>
      </w: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فُتِحَتْ لَهُ ثَمَانِيَةُ أَبْوَابِ الْجَنَّةِ يَدْخُلُ مِنْ أَيِّهَا شَاءَ</w:t>
      </w: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»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ความหมาย “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cs/>
          <w:lang w:bidi="th-TH"/>
        </w:rPr>
        <w:t>บุคคล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shd w:val="clear" w:color="auto" w:fill="FFFFFF"/>
          <w:cs/>
          <w:lang w:bidi="th-TH"/>
        </w:rPr>
        <w:t>ใด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cs/>
          <w:lang w:bidi="th-TH"/>
        </w:rPr>
        <w:t>ได้น้ำละหมาดอย่างประณีตครบถ้วนสมบูรณ์ ต่อจากนั้นเขากล่าวว่า อัชฮะดุอันลาอิลาฮา อิลลัลลอฮฺ วะอันนะมุหัมมะดัน อับดุฮุ วะรอสูลุฮุ (ความว่า ฉันขอปฏิญาณตนว่า ไม่มีพระเจ้าอื่นใดที่สมควรแก่การเคารพภักดีนอกจากอัลลอฮฺเพียงองค์เดียว และฉันขอปฏิญาณว่ามุหัมมัดเป็นบ่าวของอัลลอฮฺและศาสนทูตของพระองค์) โอ้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shd w:val="clear" w:color="auto" w:fill="FFFFFF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cs/>
          <w:lang w:bidi="th-TH"/>
        </w:rPr>
        <w:t>อัลลอฮฺโปรดให้ฉันเป็นคนหนึ่งจากผู้ที่กลับเนื้อกกลับตัว และเป็นคนหนึ่งจากผู้ที่มีความ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shd w:val="clear" w:color="auto" w:fill="FFFFFF"/>
          <w:cs/>
          <w:lang w:bidi="th-TH"/>
        </w:rPr>
        <w:t>สะอาด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cs/>
          <w:lang w:bidi="th-TH"/>
        </w:rPr>
        <w:t>บริสุทธิ์ แน่นอนประตูต่างๆ ของสวรรค์ทั้งแปด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shd w:val="clear" w:color="auto" w:fill="FFFFFF"/>
          <w:cs/>
          <w:lang w:bidi="th-TH"/>
        </w:rPr>
        <w:t>บาน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cs/>
          <w:lang w:bidi="th-TH"/>
        </w:rPr>
        <w:t>จะถูกเปิดแก่เขา ซึ่งเขา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shd w:val="clear" w:color="auto" w:fill="FFFFFF"/>
          <w:cs/>
          <w:lang w:bidi="th-TH"/>
        </w:rPr>
        <w:t>สามารถ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cs/>
          <w:lang w:bidi="th-TH"/>
        </w:rPr>
        <w:t>เข้า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shd w:val="clear" w:color="auto" w:fill="FFFFFF"/>
          <w:cs/>
          <w:lang w:bidi="th-TH"/>
        </w:rPr>
        <w:t>ทาง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cs/>
          <w:lang w:bidi="th-TH"/>
        </w:rPr>
        <w:t>ประตูบานใดก็ได้ตามที่ประสงค์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” (อัต-ติรมิซียฺ 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  <w:t>: 50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)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sz w:val="32"/>
          <w:szCs w:val="32"/>
          <w:rtl/>
        </w:rPr>
        <w:t xml:space="preserve"> 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ab/>
      </w: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และอัลลอฮฺตรัสไว้ในโองการที่เกี่ยวข้องกับการประกอบพิธีหัจญ์</w:t>
      </w:r>
    </w:p>
    <w:p w:rsidR="00D70021" w:rsidRPr="00D70021" w:rsidRDefault="00D70021" w:rsidP="00D70021">
      <w:pPr>
        <w:spacing w:after="0" w:line="240" w:lineRule="auto"/>
        <w:rPr>
          <w:rFonts w:ascii="Cordia New" w:eastAsia="Times New Roman" w:hAnsi="Cordia New" w:cs="Cordia New"/>
          <w:sz w:val="32"/>
          <w:szCs w:val="32"/>
          <w:rtl/>
        </w:rPr>
      </w:pP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﴿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ثُمَّ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أَفِيضُواْ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مِنۡ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حَيۡثُ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أَفَاضَ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ٱلنَّاسُ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وَٱسۡتَغۡفِرُواْ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ٱللَّهَۚ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إِنَّ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ٱللَّهَ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غَفُورٞ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رَّحِيمٞ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١٩٩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﴾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[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البقرة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: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١٩٩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]  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538135" w:themeColor="accent6" w:themeShade="BF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>ความหมาย “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shd w:val="clear" w:color="auto" w:fill="FFFFFF"/>
          <w:cs/>
          <w:lang w:bidi="th-TH"/>
        </w:rPr>
        <w:t>แล้วพวกเจ้าจงหลั่งไหลกันออกไปจากที่ที่ผู้คนได้หลั่งไหลกันออกไป และจงขออภัยต่ออัลลอฮฺเถิด แท้จริงอัลลอฮฺนั้น เป็นผู้ทรงอภัยโทษ ผู้ทรงเมตตาเสมอ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 xml:space="preserve">” (อัล-บะเกาะเราะฮฺ 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lang w:bidi="th-TH"/>
        </w:rPr>
        <w:t>: 199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>)</w:t>
      </w: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ความหมายของคำว่า “หลั่งไหล” ในที่นี่คือการเคลื่อนตัวจากมุซดะลิฟะฮฺไปสู่มีนาในวันที่ </w:t>
      </w:r>
      <w:r w:rsidRPr="00D70021">
        <w:rPr>
          <w:rFonts w:ascii="Cordia New" w:eastAsia="Times New Roman" w:hAnsi="Cordia New" w:cs="Cordia New"/>
          <w:sz w:val="32"/>
          <w:szCs w:val="32"/>
          <w:lang w:bidi="th-TH"/>
        </w:rPr>
        <w:t>10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เดือนซุลหิจญะฮฺ เนื่องจากผู้ประกอบพิธีหัจญ์ได้ทำอย่างสมบูรณ์แล้ว ซึ่งเป็นการปิดท้าย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ภารกิจหัจญ์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ที่นั่น 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ab/>
      </w: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rtl/>
          <w:cs/>
          <w:lang w:bidi="th-TH"/>
        </w:rPr>
      </w:pP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ชัยคฺอับดุรเราะมาน อัส-สะ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อฺ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ดีย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์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–เราะหิมะฮุลลอฮฺ- ได้อธิบายโองการนี้ว่า “แท้จริงแล้วเหตุผลของการขออภัยโทษนั้น เพื่อเป็นการเติมเต็มในความบกพร่องและการ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ละเลย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ที่เกิดขึ้น ท่านกล่าวว่า “การขออภัยโทษนั้น เพราะความบกพร่องที่เกิดจากบ่าวขณะทำการ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อิบาดะฮฺ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ภักดี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อัลลอฮฺ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และเป็นการรำลึกในความโปรดปรานของพระองค์ที่เอื้ออำนวย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ความสะดวก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แก่เขาในการภักดีที่ยิ่งใหญ่นี้ และทำนองเดียวกันนี้ ทุกครั้งที่เสร็จสิ้นจากการ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อิบาดะฮฺ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บ่าวควรจะขออภัยจากอัลลอฮฺในความบกพร่อง และขอบคุณพระองค์ที่เอื้ออำนวย มิใช่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เป็น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อย่างผู้ที่ทำการภักดีแล้วทวงบุญคุณ และขอแลกเปลี่ยนกับระดับอันสูงส่ง เพราะนั่นคือ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ผู้ที่ควรแก่การตำหนิ การปฏิบัติของเขาก็ไม่ถูกตอบรับ ขณะที่บุคคลแรกเหมาะสมที่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จะ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ได้รับการเอื้ออำนวยให้ปฏิบัติการงานอื่นๆ อีก และการงานของเขาก็จะถูกตอบรับ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”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และส่วนหนึ่งจากคำสอนของท่านเราะสูล ศ็อลลัลลอฮฺอะลัยฮิวะสัลลัม คือ การปิดประชุมโดยการกล่าวคำขออภัยโทษ ดังรายงานของอบู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ดาว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ู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ด จากอบ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ู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บัรซะฮ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ฺ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อัล-อัสละมียฺ –เราะฎิยัลลอฮุอันฮู-</w:t>
      </w:r>
    </w:p>
    <w:p w:rsidR="00D70021" w:rsidRPr="00D70021" w:rsidRDefault="00D70021" w:rsidP="00D70021">
      <w:pPr>
        <w:spacing w:after="0" w:line="240" w:lineRule="auto"/>
        <w:jc w:val="both"/>
        <w:rPr>
          <w:rFonts w:ascii="KFGQPC Uthman Taha Naskh" w:eastAsia="Times New Roman" w:hAnsi="KFGQPC Uthman Taha Naskh" w:cs="Cordia New"/>
          <w:color w:val="0070C0"/>
          <w:sz w:val="32"/>
          <w:szCs w:val="32"/>
          <w:cs/>
          <w:lang w:bidi="th-TH"/>
        </w:rPr>
      </w:pP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كان رسول الله -صلى الله عليه وسلم- يقول بأخرة إذا أراد أن يقوم من المجلس: سبحانك اللهمّ وبحمدك، أشهد أن لا إله إلاَّ أنت، أستغفرك وأتوب إليك</w:t>
      </w: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»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ความหมาย “เมื่อท่าน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นบี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ต้องการจะลุกขึ้นจากที่ประชุมหนึ่ง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 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ท่านจะ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กล่าวว่า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 "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สุบหานะกัลลอฮุมมา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 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วะบิหัมดิกา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 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อัชฮะดุอัลลาอิลาฮะ อิลลาอันตา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 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อัสตัฆฟิรุกา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 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วะอะตูบุอิลัยก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ฺ” (มีความหมายว่า มหาบริสุทธิ์ยิ่งพระองค์อัลลอฮฺ และด้วยการสรรเสริญพระองค์ ข้าขอปฏิญาณว่าไม่มีพระเจ้าอื่นใดนอกจากพระองค์ ข้าขออิสติฆฟารฺ/ขออภัยโทษต่อพระองค์ และขอเตาบะฮฺ/กลับเนื้อกลับตัวสู่พระองค์)”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(อบู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ดาว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ู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ด 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  <w:t xml:space="preserve">: 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4861)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ab/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และจากอบู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ฮุร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็อ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ยเราะฮฺ เราะ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ฎิ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ยัลลอฮุอันฮู จากท่านนบี ศ็อลลัลลอฮฺอะลัยฮิวะสัลลัม กล่าวว่า</w:t>
      </w:r>
    </w:p>
    <w:p w:rsidR="00D70021" w:rsidRPr="00D70021" w:rsidRDefault="00D70021" w:rsidP="00D70021">
      <w:pPr>
        <w:spacing w:after="0" w:line="240" w:lineRule="auto"/>
        <w:jc w:val="both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lang w:bidi="th-TH"/>
        </w:rPr>
      </w:pP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مَن جلس في مجلس فكثر فيه لغَطُه، فقال قبل أن يقوم من مجلسه ذلك: سبحانك اللَّهمَّ ربَّنا وبحمدك، أشهد أن لا إله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cs/>
          <w:lang w:bidi="th-TH"/>
        </w:rPr>
        <w:t xml:space="preserve"> 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إلاَّ أنت، أستغفرك وأتوب إليك، إلاَّ غفر له ما كان في مجلسه ذلك</w:t>
      </w: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»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ความหมาย 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"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ผู้ใดได้นั่งในที่ประชุมหนึ่ง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และได้พูดคุย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เอะอะ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 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แล้วเขาได้กล่าวก่อนจะยืน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ออกไป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จากที่ประชุม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นั้น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ว่า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 "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สุบหานะกัลลอฮุมมา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 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วะบิหัมดิกา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 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อัชฮะดุอัลลาอิลาฮะ อิลลาอันตา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 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อัสตัฆฟิรุกา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 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วะอะตูบุอิลัยก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ฺ” (มีความหมายว่า มหาบริสุทธิ์ยิ่งพระองค์อัลลอฮฺ และด้วยการสรรเสริญพระองค์ ข้าขอปฏิญาณว่าไม่มีพระเจ้าอื่นใดนอกจากพระองค์ ข้าขออิสติฆฟารฺ/ขออภัยโทษต่อพระองค์ และขอเตาบะฮฺ/กลับเนื้อกลับตัวสู่พระองค์)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 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เขาก็จะได้รับการอภัยโทษจากสิ่งที่เกิดขึ้นในสถานที่ประชุมดังกล่าวนั้น" (อัต-ติรมีซียฺ 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  <w:t xml:space="preserve">: 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</w:rPr>
        <w:t>3429)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rtl/>
          <w:cs/>
          <w:lang w:bidi="th-TH"/>
        </w:rPr>
      </w:pP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ab/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ยิ่งกว่านั้นท่านเราะสูล ศ็อลลัลลอฮฺอะลัยฮิวะสัลลัม ได้ปิดท้ายชีวิตของท่านด้วยการบรรลุถึงแก่นแท้ของการภักดีและการเชื่อฟังที่สมบูรณ์ โดยการขออภัยโทษ ดังที่มีบันทึกใน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ศ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าะฮีหฺ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อัล-บุคอรียฺ จากท่านหญิงอาอิชะฮฺ เราะฏิยัลลอฮุอันฮา ว่า</w:t>
      </w:r>
    </w:p>
    <w:p w:rsidR="00D70021" w:rsidRPr="00D70021" w:rsidRDefault="00D70021" w:rsidP="00D7002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</w:pP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أنَّها سمعت رسول الله -صلى الله عليه وسلم- وأ</w:t>
      </w: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ص</w:t>
      </w: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غ</w:t>
      </w: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ت</w:t>
      </w: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إليه قبل أن يموت وهو مُسنِدٌ إليها ظهرَه يقول: </w:t>
      </w: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اللَّهمَّ اغفر لي وارحَمني وأَلحِقنِي بالرَّفيق الأعلى</w:t>
      </w: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»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ความหมาย “ฉันได้ยิน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ท่านนบี ศ็อลลัลลอฮุอะลัยฮิวะสัลลัม 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กล่าวขณะที่ฉันเงี่ยหูฟังก่อนที่ท่านจะเสียชีวิต 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ซึ่ง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ท่านนอน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หนุน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ตักของ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นางอยู่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ว่า “โอ้อัลลอฮฺโปรดอภัยโทษให้แก่ฉัน โปรดเมตตาต่อฉัน และโปรดให้ฉัน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ได้กลับไปถึง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พระองค์ผู้สูงส่ง” (อัล-บุคอรียฺ 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  <w:t>: 4440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) 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  <w:t xml:space="preserve"> </w:t>
      </w: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พร้อมกันนั้นท่านได้ขออภัยโทษอยู่เป็นประจำในชีวิตประจำวันของท่าน และนี่คือวิถีของชาวส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ะ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ลัฟ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/กัลยาณชนอิสลามรุ่นแรกๆ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rtl/>
          <w:cs/>
          <w:lang w:bidi="th-TH"/>
        </w:rPr>
      </w:pP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lastRenderedPageBreak/>
        <w:t>ท่าน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อิบนุ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เ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ร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าะ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ญับ –เราะหิมะฮุลลอฮฺ- กล่าวว่า</w:t>
      </w:r>
      <w:r w:rsidRPr="00D70021">
        <w:rPr>
          <w:rFonts w:ascii="Cordia New" w:eastAsia="Times New Roman" w:hAnsi="Cordia New" w:cs="Cordia New"/>
          <w:sz w:val="32"/>
          <w:szCs w:val="32"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“ชาวส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ะ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ลัฟเห็นว่า ใครก็ตามแต่ที่เสียชีวิตหลังจากที่ได้ประกอบคุณงามความดี เช่น การถือศีลอดเดือน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ร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าะมะ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ฎอน หรือหลังจากการประกอบพิธีหัจญ์ หรืออุมเราะฮฺ 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ก็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คาดหวังว่าเขาจะได้เข้าสวนสวรรค์ และเป็นที่ประจักษ์ว่าทั้งที่พวกเขาเพียรพยายามทำความดีอย่างเต็มที่ขณะที่พวกเขายังมีสุขภาพดี 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แต่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พวกเขาก็จะ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รื้อฟื้นการเตาบะฮฺและอิสติฆฟารฺอิบาดะฮฺ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ให้มีความ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สด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ใหม่อยู่เสมอขณะใกล้จะตาย และพวกเขาจะ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ปิดท้าย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การประกอบคุณงา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ความดีด้วยการขออภัยโทษและคำปฏิญาณตน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ด้วยถ้อยคำแห่งการให้เอกภาพต่ออัลลอฮฺ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เมื่อความตายมาเยือน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-อะ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ลาอ์ บิน ซิยาด ท่านได้ร้อง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ห้ แล้วมีคนถามว่า “ท่านร้อง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ห้ด้วยเหตุอันใดหรือ? ท่านตอบว่า “ขอสาบานต่ออัลลอฮฺ ฉันต้องการพบความตายด้วยกับการเตาบะฮฺ” พวกเขาก็กล่าวว่า “ท่านจงทำเถิด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”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แล้วเขาก็ขอน้ำเพื่ออาบน้ำละหมาด จากนั้นขอเปลี่ยนเสื้อผ้าชุดใหม่ ต่อมาท่านได้ผินหน้าไปทางกิบละฮฺ แล้วทำสัญญาณด้วยศรีษะสองสามครั้ง แล้วท่านจึงนอนและเสียชีวิต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ตรงนั้น 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เมื่อความตายมาเยือน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อามิร บิน อับดิลลาฮฺ ท่านได้ร้อง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ห้และกล่าวว่า “เพราะสภาพ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แห่งการเสียชีวิต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เช่นนี้เอง จง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ขวนขวาย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ทำ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ดี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เถิดโอ้ผู้ที่ทำดีทั้งหลาย โอ้อัลลอฮฺ ฉันขออภัยต่อพระองค์จากความบกพร่องและการเพิกเฉยของฉัน และฉันขอกลับตัวต่อพระองค์จากบาปทั้งหลาย ไม่มีพระเจ้าที่แท้จริงอื่นจากพระองค์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”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แล้วท่านกล่าวซ้ำจนกระทั่งเสียชีวิต และอัมร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ฺ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บิน อัล-อาศ กล่าวตอนใกล้เสียชีวิตว่า “โอ้อัลลอฮฺพระองค์ได้สั่งใช้เราแต่เรากลับฝ่าฝืน พระองค์ทรงห้ามพวกเราแต่เรากลับฝ่าฝืน และไม่มีทางใดนอกจากการอภัยของพระองค์เท่านั้น ไม่มีพระเจ้าที่แท้จริงนอกจากอัลลอฮ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ฺ”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แล้วท่านก็กล่าวซ้ำๆ จนกระทั่งเสียชีวิต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”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(ละฎออิฟ อัล-มะอาริฟ หน้าที่ </w:t>
      </w:r>
      <w:r w:rsidRPr="00D70021">
        <w:rPr>
          <w:rFonts w:ascii="Cordia New" w:eastAsia="Times New Roman" w:hAnsi="Cordia New" w:cs="Cordia New"/>
          <w:sz w:val="32"/>
          <w:szCs w:val="32"/>
          <w:lang w:bidi="th-TH"/>
        </w:rPr>
        <w:t>362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) 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ab/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ผลลัพธ์และความจำเริญอย่างมหาศาลเกินคณานับ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สำหรับผู้ที่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ขออภัยโทษ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ในการ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ที่จะ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ทำให้ความดีทั้งหลายมีความสมบูรณ์และช่วยเติมเต็มในสิ่งที่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เขา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ละเลย และจะช่วยยกระดับแก่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เขา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ดังที่ชัยคุลอิสลาม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อิบนุ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ตัยมิยะฮฺ –เราะหิมะฮุลลอฮฺ- กล่าวว่า “การขออภัยโทษนั้นจะทำให้บ่าวหลุดออกจากพฤติกรรมที่น่ารังเกียจสู่การกระทำที่พึงปรารถนา จากการงานที่บกพร่องสู่การงานที่สมบูรณ์ และจะยกระดับของบ่าวให้สูงขึ้นและสมบูรณ์ยิ่งกว่า เนื่องจากบ่าวที่ภักดีต่ออัลลอฮฺและบ่าวที่รู้จริง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เกี่ยวกับ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อัลลอฮฺในทุกวันทุกเวลา หรือ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ทุกชั่วโมง หรือ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ทุกวินาที เขาจะเพิ่มความรู้ ความเข้าใจในศาสนา และการภักดีต่อพระองค์ กล่าวคือ เขาจะพบว่าการภักดีนั้นอยู่ในอาหาร เครื่องดื่ม ขณะนอน ขณะตื่น ในการพูด ในการกระทำของเขา และเขาจะ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มอง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เห็นการละเลยของเขาในการรวบรวมจิตใจ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ให้ได้สถานะอัน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สูง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ส่ง และการเติมเต็มสิ่งที่หัวใจของเขาต้องการ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ดังนั้น เขาจะเห็นว่าตัวเอง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ยังต้องมีการขออภัย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โทษ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ในยามค่ำคืนและกลางวัน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อยู่เสมอ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ยิ่งกว่านั้น เขาต้องขออภัยโทษในทุกสภาพการณ์ตลอดเวลาไม่ว่าในที่ลับหรือเปิดเผย เนื่องจากการขออภัยนั้นมีความดีอันมากมาย และยังป้องกันสิ่งที่ไม่ดีทั้งหลาย และทำให้มีพลังในการประกอบความดีทั้งทางด้านร่างกาย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จิตใจ และพลานุภาพในความ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เชื่อมั่นและ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ศรัทธา” (มัจญ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์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มูอ์ อัล-ฟะตาวา</w:t>
      </w:r>
      <w:r w:rsidRPr="00D70021">
        <w:rPr>
          <w:rFonts w:ascii="Cordia New" w:eastAsia="Times New Roman" w:hAnsi="Cordia New" w:cs="Cordia New"/>
          <w:sz w:val="32"/>
          <w:szCs w:val="32"/>
          <w:lang w:bidi="th-TH"/>
        </w:rPr>
        <w:t xml:space="preserve"> :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sz w:val="32"/>
          <w:szCs w:val="32"/>
          <w:lang w:bidi="th-TH"/>
        </w:rPr>
        <w:t>11/696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) </w:t>
      </w: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rtl/>
          <w:cs/>
          <w:lang w:bidi="th-TH"/>
        </w:rPr>
      </w:pP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แท้จริง อัลลอฮฺได้เตรียมผลกรรมแก่ผู้ที่ขออภัยโทษทั้งในโลกนี้และในอาคิเราะฮฺ ด้วยผลบุญอันยิ่งใหญ่ ของขวัญอันทรงเกียรติ และผลตอบแทนมากมายจากพระองค์ ซึ่งไม่อาจจะนับคำนวนและรับรู้ได้หมด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rtl/>
          <w:cs/>
          <w:lang w:bidi="th-TH"/>
        </w:rPr>
      </w:pP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ab/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 ตะอะลา ตรัสว่า</w:t>
      </w:r>
    </w:p>
    <w:p w:rsidR="00D70021" w:rsidRPr="00D70021" w:rsidRDefault="00D70021" w:rsidP="00D70021">
      <w:pPr>
        <w:spacing w:after="0" w:line="240" w:lineRule="auto"/>
        <w:rPr>
          <w:rFonts w:ascii="Cordia New" w:eastAsia="Times New Roman" w:hAnsi="Cordia New" w:cs="Cordia New"/>
          <w:sz w:val="32"/>
          <w:szCs w:val="32"/>
          <w:rtl/>
        </w:rPr>
      </w:pP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lastRenderedPageBreak/>
        <w:t>﴿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وَمَن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يَعۡمَلۡ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سُوٓءًا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أَوۡ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يَظۡلِمۡ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نَفۡسَهُۥ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ثُمَّ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يَسۡتَغۡفِرِ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ٱللَّهَ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يَجِدِ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ٱللَّهَ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غَفُورٗا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رَّحِيمٗا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١١٠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﴾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[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النساء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: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١١٠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]  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538135" w:themeColor="accent6" w:themeShade="BF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>ความหมาย “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shd w:val="clear" w:color="auto" w:fill="FFFFFF"/>
          <w:cs/>
          <w:lang w:bidi="th-TH"/>
        </w:rPr>
        <w:t>และผู้ใดที่กระทำความชั่วหรืออธรรมแก่ตัวเอง แล้วเขาขออภัยโทษต่ออัลลอฮฺ เขาก็จะพบว่าอัลลอฮฺนั้นเป็นผู้ทรง</w:t>
      </w:r>
      <w:r w:rsidRPr="00D70021">
        <w:rPr>
          <w:rFonts w:ascii="Cordia New" w:eastAsia="Times New Roman" w:hAnsi="Cordia New" w:cs="Cordia New" w:hint="cs"/>
          <w:color w:val="538135" w:themeColor="accent6" w:themeShade="BF"/>
          <w:sz w:val="32"/>
          <w:szCs w:val="32"/>
          <w:shd w:val="clear" w:color="auto" w:fill="FFFFFF"/>
          <w:cs/>
          <w:lang w:bidi="th-TH"/>
        </w:rPr>
        <w:t>อภัยยิ่ง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shd w:val="clear" w:color="auto" w:fill="FFFFFF"/>
          <w:cs/>
          <w:lang w:bidi="th-TH"/>
        </w:rPr>
        <w:t xml:space="preserve"> ทรง</w:t>
      </w:r>
      <w:r w:rsidRPr="00D70021">
        <w:rPr>
          <w:rFonts w:ascii="Cordia New" w:eastAsia="Times New Roman" w:hAnsi="Cordia New" w:cs="Cordia New" w:hint="cs"/>
          <w:color w:val="538135" w:themeColor="accent6" w:themeShade="BF"/>
          <w:sz w:val="32"/>
          <w:szCs w:val="32"/>
          <w:shd w:val="clear" w:color="auto" w:fill="FFFFFF"/>
          <w:cs/>
          <w:lang w:bidi="th-TH"/>
        </w:rPr>
        <w:t>เมตตายิ่ง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 xml:space="preserve">” (อัล-นิสาอ์ 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lang w:bidi="th-TH"/>
        </w:rPr>
        <w:t>: 110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>)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ab/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 ตะอะลา ตรัสว่า</w:t>
      </w:r>
    </w:p>
    <w:p w:rsidR="00D70021" w:rsidRPr="00D70021" w:rsidRDefault="00D70021" w:rsidP="00D70021">
      <w:pPr>
        <w:spacing w:after="0" w:line="240" w:lineRule="auto"/>
        <w:rPr>
          <w:rFonts w:ascii="Cordia New" w:eastAsia="Times New Roman" w:hAnsi="Cordia New" w:cs="Cordia New"/>
          <w:sz w:val="32"/>
          <w:szCs w:val="32"/>
          <w:rtl/>
        </w:rPr>
      </w:pP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﴿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وَمَا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كَانَ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ٱللَّهُ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مُعَذِّبَهُمۡ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وَهُمۡ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يَسۡتَغۡفِرُونَ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٣٣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﴾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[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الأنفال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: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٣٣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]  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538135" w:themeColor="accent6" w:themeShade="BF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>ความหมาย “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shd w:val="clear" w:color="auto" w:fill="FFFFFF"/>
          <w:cs/>
          <w:lang w:bidi="th-TH"/>
        </w:rPr>
        <w:t xml:space="preserve">และอัลลอฮฺจะไม่เป็นผู้ทรงลงโทษพวกเขา </w:t>
      </w:r>
      <w:r w:rsidRPr="00D70021">
        <w:rPr>
          <w:rFonts w:ascii="Cordia New" w:eastAsia="Times New Roman" w:hAnsi="Cordia New" w:cs="Cordia New" w:hint="cs"/>
          <w:color w:val="538135" w:themeColor="accent6" w:themeShade="BF"/>
          <w:sz w:val="32"/>
          <w:szCs w:val="32"/>
          <w:shd w:val="clear" w:color="auto" w:fill="FFFFFF"/>
          <w:cs/>
          <w:lang w:bidi="th-TH"/>
        </w:rPr>
        <w:t>ตราบใด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shd w:val="clear" w:color="auto" w:fill="FFFFFF"/>
          <w:cs/>
          <w:lang w:bidi="th-TH"/>
        </w:rPr>
        <w:t>ที่พวกเขาขออภัยโทษกัน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>”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lang w:bidi="th-TH"/>
        </w:rPr>
        <w:t xml:space="preserve"> (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 xml:space="preserve">อัล-อันฟาล 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lang w:bidi="th-TH"/>
        </w:rPr>
        <w:t>: 33)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 xml:space="preserve"> 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ab/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อัลลอฮฺได้ตรัสถึงนบีนูหฺ อะลัยฮิสสลาม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ว่า</w:t>
      </w:r>
    </w:p>
    <w:p w:rsidR="00D70021" w:rsidRPr="00D70021" w:rsidRDefault="00D70021" w:rsidP="00D70021">
      <w:pPr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rtl/>
        </w:rPr>
      </w:pP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﴿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فَقُلۡتُ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ٱسۡتَغۡفِرُواْ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رَبَّكُمۡ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إِنَّهُۥ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كَانَ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غَفَّارٗا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١٠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يُرۡسِلِ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ٱلسَّمَآءَ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عَلَيۡكُم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مِّدۡرَارٗا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١١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وَيُمۡدِدۡكُم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بِأَمۡوَٰلٖ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وَبَنِينَ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وَيَجۡعَل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لَّكُمۡ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جَنَّٰتٖ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وَيَجۡعَل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لَّكُمۡ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أَنۡهَٰرٗا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١٢</w:t>
      </w:r>
      <w:r w:rsidRPr="00D70021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﴾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[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نوح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: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١٠،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 </w:t>
      </w:r>
      <w:r w:rsidRPr="00D70021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١٢</w:t>
      </w:r>
      <w:r w:rsidRPr="00D70021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]  </w:t>
      </w:r>
    </w:p>
    <w:p w:rsidR="00D70021" w:rsidRPr="00D70021" w:rsidRDefault="00D70021" w:rsidP="00D70021">
      <w:pPr>
        <w:shd w:val="clear" w:color="auto" w:fill="FFFFFF"/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538135" w:themeColor="accent6" w:themeShade="BF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>ความหมาย “ข้าพระองค์</w:t>
      </w:r>
      <w:r w:rsidRPr="00D70021">
        <w:rPr>
          <w:rFonts w:ascii="Cordia New" w:eastAsia="Times New Roman" w:hAnsi="Cordia New" w:cs="Cordia New" w:hint="cs"/>
          <w:color w:val="538135" w:themeColor="accent6" w:themeShade="BF"/>
          <w:sz w:val="32"/>
          <w:szCs w:val="32"/>
          <w:cs/>
          <w:lang w:bidi="th-TH"/>
        </w:rPr>
        <w:t>(นบีนูหฺ)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 xml:space="preserve">ได้กล่าวว่า พวกท่านจงขออภัยโทษต่อพระเจ้าของพวกท่านเถิด เพราะแท้จริงพระองค์ทรงเป็นผู้ทรงอภัยโทษอย่างแท้จริง  พระองค์จะทรงหลั่งน้ำฝนอย่างมากมายแก่พวกท่าน 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</w:rPr>
        <w:t xml:space="preserve"> 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 xml:space="preserve">และพระองค์จะทรงเพิ่มพูนทรัพย์สินและลูกหลานแก่พวกท่าน และจะทรงทำให้มีส่วนมากหลายแก่พวกท่าน และจะทรงทำให้มีลำน้ำมากหลายแก่พวกท่าน” (นูหฺ 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lang w:bidi="th-TH"/>
        </w:rPr>
        <w:t>: 10-12</w:t>
      </w:r>
      <w:r w:rsidRPr="00D70021">
        <w:rPr>
          <w:rFonts w:ascii="Cordia New" w:eastAsia="Times New Roman" w:hAnsi="Cordia New" w:cs="Cordia New"/>
          <w:color w:val="538135" w:themeColor="accent6" w:themeShade="BF"/>
          <w:sz w:val="32"/>
          <w:szCs w:val="32"/>
          <w:cs/>
          <w:lang w:bidi="th-TH"/>
        </w:rPr>
        <w:t>)</w:t>
      </w:r>
    </w:p>
    <w:p w:rsidR="00D70021" w:rsidRPr="00D70021" w:rsidRDefault="00D70021" w:rsidP="00D70021">
      <w:pPr>
        <w:shd w:val="clear" w:color="auto" w:fill="FFFFFF"/>
        <w:bidi w:val="0"/>
        <w:spacing w:after="0" w:line="240" w:lineRule="auto"/>
        <w:ind w:firstLine="48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ab/>
      </w:r>
    </w:p>
    <w:p w:rsidR="00D70021" w:rsidRPr="00D70021" w:rsidRDefault="00D70021" w:rsidP="00D70021">
      <w:pPr>
        <w:shd w:val="clear" w:color="auto" w:fill="FFFFFF"/>
        <w:bidi w:val="0"/>
        <w:spacing w:after="0" w:line="240" w:lineRule="auto"/>
        <w:ind w:firstLine="480"/>
        <w:jc w:val="thaiDistribute"/>
        <w:rPr>
          <w:rFonts w:ascii="Cordia New" w:eastAsia="Times New Roman" w:hAnsi="Cordia New" w:cs="Cordia New"/>
          <w:sz w:val="32"/>
          <w:szCs w:val="32"/>
          <w:rtl/>
          <w:cs/>
          <w:lang w:bidi="th-TH"/>
        </w:rPr>
      </w:pP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จากอับดุลลอฮฺ บิน บ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ิ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>ชรฺ เราะฏิยัลลอฮุอันฮ</w:t>
      </w:r>
      <w:r w:rsidRPr="00D7002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ุ</w:t>
      </w:r>
      <w:r w:rsidRPr="00D7002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กล่าวว่า ท่านเราะสูล ศ็อลลัลลอฮฺอะลัยฮิวะสัลลัม กล่าวว่า</w:t>
      </w:r>
    </w:p>
    <w:p w:rsidR="00D70021" w:rsidRPr="00D70021" w:rsidRDefault="00D70021" w:rsidP="00D70021">
      <w:pPr>
        <w:spacing w:after="0" w:line="240" w:lineRule="auto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</w:pP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D70021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طوبى لِمَن وجد في صحيفته استغفاراً كثيراً</w:t>
      </w:r>
      <w:r w:rsidRPr="00D70021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»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lang w:bidi="th-TH"/>
        </w:rPr>
      </w:pP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cs/>
          <w:lang w:bidi="th-TH"/>
        </w:rPr>
        <w:t>ความหมาย</w:t>
      </w:r>
      <w:r w:rsidRPr="00D70021">
        <w:rPr>
          <w:rFonts w:ascii="Cordia New" w:eastAsia="Times New Roman" w:hAnsi="Cordia New" w:cs="Cordia New"/>
          <w:b/>
          <w:bCs/>
          <w:color w:val="0070C0"/>
          <w:sz w:val="32"/>
          <w:szCs w:val="32"/>
          <w:shd w:val="clear" w:color="auto" w:fill="FFFFFF"/>
        </w:rPr>
        <w:t> 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</w:rPr>
        <w:t>“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shd w:val="clear" w:color="auto" w:fill="FFFFFF"/>
          <w:cs/>
          <w:lang w:bidi="th-TH"/>
        </w:rPr>
        <w:t>ยินดีเถิด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cs/>
          <w:lang w:bidi="th-TH"/>
        </w:rPr>
        <w:t xml:space="preserve"> สำหรับผู้ที่พบในสมุดบันทึกของเขา (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shd w:val="clear" w:color="auto" w:fill="FFFFFF"/>
          <w:cs/>
          <w:lang w:bidi="th-TH"/>
        </w:rPr>
        <w:t>ใน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cs/>
          <w:lang w:bidi="th-TH"/>
        </w:rPr>
        <w:t>วันกิยามะฮฺ) ซึ่งการขออภัยโทษ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shd w:val="clear" w:color="auto" w:fill="FFFFFF"/>
          <w:cs/>
          <w:lang w:bidi="th-TH"/>
        </w:rPr>
        <w:t>อัน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cs/>
          <w:lang w:bidi="th-TH"/>
        </w:rPr>
        <w:t>มากมาย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</w:rPr>
        <w:t>”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cs/>
          <w:lang w:bidi="th-TH"/>
        </w:rPr>
        <w:t xml:space="preserve"> (อิบนุ</w:t>
      </w:r>
      <w:r w:rsidRPr="00D70021">
        <w:rPr>
          <w:rFonts w:ascii="Cordia New" w:eastAsia="Times New Roman" w:hAnsi="Cordia New" w:cs="Cordia New" w:hint="cs"/>
          <w:color w:val="0070C0"/>
          <w:sz w:val="32"/>
          <w:szCs w:val="32"/>
          <w:shd w:val="clear" w:color="auto" w:fill="FFFFFF"/>
          <w:cs/>
          <w:lang w:bidi="th-TH"/>
        </w:rPr>
        <w:t xml:space="preserve"> 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cs/>
          <w:lang w:bidi="th-TH"/>
        </w:rPr>
        <w:t xml:space="preserve">มาญะฮฺ 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lang w:bidi="th-TH"/>
        </w:rPr>
        <w:t>: 3818</w:t>
      </w:r>
      <w:r w:rsidRPr="00D70021">
        <w:rPr>
          <w:rFonts w:ascii="Cordia New" w:eastAsia="Times New Roman" w:hAnsi="Cordia New" w:cs="Cordia New"/>
          <w:color w:val="0070C0"/>
          <w:sz w:val="32"/>
          <w:szCs w:val="32"/>
          <w:shd w:val="clear" w:color="auto" w:fill="FFFFFF"/>
          <w:cs/>
          <w:lang w:bidi="th-TH"/>
        </w:rPr>
        <w:t>)</w:t>
      </w:r>
    </w:p>
    <w:p w:rsid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shd w:val="clear" w:color="auto" w:fill="FFFFFF"/>
          <w:lang w:bidi="th-TH"/>
        </w:rPr>
      </w:pPr>
      <w:r w:rsidRPr="00D70021">
        <w:rPr>
          <w:rFonts w:ascii="Cordia New" w:eastAsia="Times New Roman" w:hAnsi="Cordia New" w:cs="Cordia New" w:hint="cs"/>
          <w:sz w:val="32"/>
          <w:szCs w:val="32"/>
          <w:shd w:val="clear" w:color="auto" w:fill="FFFFFF"/>
          <w:cs/>
          <w:lang w:bidi="th-TH"/>
        </w:rPr>
        <w:tab/>
      </w: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shd w:val="clear" w:color="auto" w:fill="FFFFFF"/>
          <w:lang w:bidi="th-TH"/>
        </w:rPr>
      </w:pPr>
      <w:r w:rsidRPr="00D70021">
        <w:rPr>
          <w:rFonts w:ascii="Cordia New" w:eastAsia="Times New Roman" w:hAnsi="Cordia New" w:cs="Cordia New" w:hint="cs"/>
          <w:sz w:val="32"/>
          <w:szCs w:val="32"/>
          <w:shd w:val="clear" w:color="auto" w:fill="FFFFFF"/>
          <w:cs/>
          <w:lang w:bidi="th-TH"/>
        </w:rPr>
        <w:t xml:space="preserve">ดังนั้น จำเป็นที่ผู้ศรัทธาต้องกล่าวอิสติฆฟารฺอย่างสม่ำเสมอและให้มากๆ โดยเฉพาะอย่างยิ่งในช่วงปิดท้ายของการทำอิบาดะฮฺต่างๆ เพื่อเติมเต็มในความบกพร่องและทำให้อะมัลอิบาดะฮฺนั้นมีความสมบูรณ์ และเพื่อที่เขาจะได้รับความสำเร็จด้วยรางวัลของผู้ขออภัยและบั้นปลายชีวิตอันสวยงามของเขา </w:t>
      </w:r>
    </w:p>
    <w:p w:rsidR="00D70021" w:rsidRPr="00D70021" w:rsidRDefault="00D70021" w:rsidP="00D7002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shd w:val="clear" w:color="auto" w:fill="FFFFFF"/>
          <w:lang w:bidi="th-TH"/>
        </w:rPr>
      </w:pPr>
      <w:r w:rsidRPr="00D70021">
        <w:rPr>
          <w:rFonts w:ascii="Cordia New" w:eastAsia="Times New Roman" w:hAnsi="Cordia New" w:cs="Cordia New" w:hint="cs"/>
          <w:sz w:val="32"/>
          <w:szCs w:val="32"/>
          <w:shd w:val="clear" w:color="auto" w:fill="FFFFFF"/>
          <w:cs/>
          <w:lang w:bidi="th-TH"/>
        </w:rPr>
        <w:t>ขอวิงวอนต่ออัลลอฮฺให้เราเป็นบ่าวที่กลับเนื้อกลับตัว ที่ขออภัยโทษ และขอพระองค์โปรดรับการสารภาพผิดของเรา เพราะพระองค์นั้นทรงอภัยและทรงเมตตาเสมอ และขอความจำเริญจงมีแด่เราะสูลของเรา และแก่วงศาคณาญาติของท่าน และแก่บรรดาเศาะหาบะฮฺทั้งมวล</w:t>
      </w:r>
    </w:p>
    <w:p w:rsidR="00D70021" w:rsidRPr="00D70021" w:rsidRDefault="00D70021" w:rsidP="00D7002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shd w:val="clear" w:color="auto" w:fill="FFFFFF"/>
          <w:lang w:bidi="th-TH"/>
        </w:rPr>
      </w:pPr>
    </w:p>
    <w:p w:rsidR="00DD18CB" w:rsidRPr="00DD18CB" w:rsidRDefault="00DD18CB" w:rsidP="00DD18CB">
      <w:pPr>
        <w:bidi w:val="0"/>
        <w:spacing w:after="0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  <w:r w:rsidRPr="00DD18C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ต้นฉบับจาก</w:t>
      </w:r>
    </w:p>
    <w:p w:rsidR="00DF137F" w:rsidRPr="00DD18CB" w:rsidRDefault="00D70021" w:rsidP="00DD18CB">
      <w:pPr>
        <w:bidi w:val="0"/>
        <w:spacing w:after="0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  <w:r w:rsidRPr="00D70021">
        <w:rPr>
          <w:rFonts w:ascii="Cordia New" w:eastAsia="Calibri" w:hAnsi="Cordia New" w:cs="Cordia New"/>
          <w:sz w:val="32"/>
          <w:szCs w:val="32"/>
          <w:lang w:bidi="th-TH"/>
        </w:rPr>
        <w:t>http://islamselect.net/mat/111790</w:t>
      </w:r>
      <w:r w:rsidR="00DF137F" w:rsidRPr="00DD18CB">
        <w:rPr>
          <w:rFonts w:ascii="Cordia New" w:eastAsia="Calibri" w:hAnsi="Cordia New" w:cs="Cordia New"/>
          <w:sz w:val="32"/>
          <w:szCs w:val="32"/>
          <w:lang w:bidi="th-TH"/>
        </w:rPr>
        <w:br w:type="page"/>
      </w:r>
    </w:p>
    <w:p w:rsidR="00DF137F" w:rsidRDefault="00DF137F" w:rsidP="00DF137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DF137F" w:rsidRDefault="00DF137F">
      <w:pPr>
        <w:bidi w:val="0"/>
        <w:rPr>
          <w:rFonts w:ascii="Cordia New" w:eastAsia="Calibri" w:hAnsi="Cordia New" w:cs="Cordia New"/>
          <w:color w:val="1F3864"/>
          <w:sz w:val="32"/>
          <w:szCs w:val="32"/>
          <w:lang w:bidi="th-TH"/>
        </w:rPr>
      </w:pPr>
    </w:p>
    <w:p w:rsidR="00E254FF" w:rsidRPr="00E254FF" w:rsidRDefault="00E254FF" w:rsidP="00E254F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/>
          <w:sz w:val="32"/>
          <w:szCs w:val="32"/>
          <w:lang w:bidi="th-TH"/>
        </w:rPr>
      </w:pPr>
    </w:p>
    <w:p w:rsidR="00E254FF" w:rsidRPr="00E254FF" w:rsidRDefault="00E254FF" w:rsidP="00E254F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/>
          <w:sz w:val="30"/>
          <w:szCs w:val="30"/>
          <w:lang w:bidi="th-TH"/>
        </w:rPr>
      </w:pPr>
    </w:p>
    <w:p w:rsidR="00E254FF" w:rsidRDefault="00E254FF" w:rsidP="00E254F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E254FF">
        <w:rPr>
          <w:rFonts w:ascii="Cordia New" w:eastAsia="Calibri" w:hAnsi="Cordia New" w:cs="Cordia New" w:hint="cs"/>
          <w:color w:val="1F3864"/>
          <w:sz w:val="32"/>
          <w:szCs w:val="32"/>
          <w:cs/>
          <w:lang w:bidi="th-TH"/>
        </w:rPr>
        <w:tab/>
      </w:r>
    </w:p>
    <w:p w:rsidR="006D128C" w:rsidRPr="00942455" w:rsidRDefault="006D128C" w:rsidP="00CB0681">
      <w:pPr>
        <w:spacing w:after="0" w:line="240" w:lineRule="auto"/>
        <w:ind w:firstLine="720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</w:p>
    <w:p w:rsidR="00942455" w:rsidRDefault="00942455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6D128C" w:rsidRDefault="006D128C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6D128C" w:rsidRDefault="006D128C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CD09D4" w:rsidRDefault="00CD09D4">
      <w:pPr>
        <w:bidi w:val="0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C79096B" wp14:editId="4A6B429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DD77C1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791" w:rsidRDefault="00D47791" w:rsidP="00E32771">
      <w:pPr>
        <w:spacing w:after="0" w:line="240" w:lineRule="auto"/>
      </w:pPr>
      <w:r>
        <w:separator/>
      </w:r>
    </w:p>
  </w:endnote>
  <w:endnote w:type="continuationSeparator" w:id="0">
    <w:p w:rsidR="00D47791" w:rsidRDefault="00D4779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A49BF35A-0781-4B87-B628-E318CEB98F9F}"/>
    <w:embedBold r:id="rId2" w:fontKey="{77060A25-FAE9-4B95-87F8-BA414E6B9B0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B86287CF-5D72-4F1F-B5F1-E34885BC053B}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  <w:embedRegular r:id="rId4" w:fontKey="{14929051-6604-443B-A603-04212DB1BF1C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A91B5E55-6244-401F-97D6-926F66789763}"/>
    <w:embedBold r:id="rId6" w:fontKey="{1C954FBE-2236-48D3-9AD0-7094CA486BA3}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  <w:embedRegular r:id="rId7" w:fontKey="{0F1901AD-69F1-468C-98E4-8BB52D5DF95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46EF93E2-C246-4C51-A422-BB3D9BB3026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9" w:fontKey="{04230654-B048-494B-9567-6D734601E83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F217008A-6698-4994-B54B-48C74A9ECC6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5423C3DC-0E8F-40B8-B189-40079731DC1F}"/>
    <w:embedBold r:id="rId12" w:fontKey="{4F6991C7-B616-4053-8909-463B2E0B677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5E7FB5FF-4E4D-4440-87C4-741FE1DEF584}"/>
    <w:embedBold r:id="rId14" w:fontKey="{48205F13-0D83-48BD-97B8-98613FA8562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13C94AF9-66F2-4114-9498-1C9BFEEED0F8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6" w:fontKey="{A46BC698-A215-459F-8845-7954D9B6A11A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7" w:fontKey="{43BEFCD1-4864-4A03-A4C5-D60549F10989}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  <w:embedRegular r:id="rId18" w:fontKey="{9EBB1C1A-B6B3-49EF-8D49-AF4B10DAC1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7D" w:rsidRDefault="0077767D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062B1D" wp14:editId="1BB0C3E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791" w:rsidRDefault="00D47791" w:rsidP="00CB0681">
      <w:pPr>
        <w:bidi w:val="0"/>
        <w:spacing w:after="0" w:line="240" w:lineRule="auto"/>
      </w:pPr>
      <w:r>
        <w:separator/>
      </w:r>
    </w:p>
  </w:footnote>
  <w:footnote w:type="continuationSeparator" w:id="0">
    <w:p w:rsidR="00D47791" w:rsidRDefault="00D47791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7D" w:rsidRDefault="0077767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1CDE224" wp14:editId="02697A30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4FF" w:rsidRPr="00E254FF" w:rsidRDefault="00D70021" w:rsidP="00E254FF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th-TH"/>
                              </w:rPr>
                            </w:pPr>
                            <w:r w:rsidRPr="00D70021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ปิดท้ายอิบาดะฮฺด้วยการอิสติฆฟารฺ</w:t>
                            </w:r>
                          </w:p>
                          <w:p w:rsidR="0077767D" w:rsidRPr="002659A0" w:rsidRDefault="0077767D" w:rsidP="002659A0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  <w:rtl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67D" w:rsidRPr="00154ADE" w:rsidRDefault="0077767D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416C24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3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E254FF" w:rsidRPr="00E254FF" w:rsidRDefault="00D70021" w:rsidP="00E254FF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26"/>
                          <w:szCs w:val="26"/>
                          <w:lang w:bidi="th-TH"/>
                        </w:rPr>
                      </w:pPr>
                      <w:r w:rsidRPr="00D70021"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ปิดท้ายอิบาดะฮฺด้วยการอิสติฆฟารฺ</w:t>
                      </w:r>
                    </w:p>
                    <w:p w:rsidR="0077767D" w:rsidRPr="002659A0" w:rsidRDefault="0077767D" w:rsidP="002659A0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  <w:rtl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77767D" w:rsidRPr="00154ADE" w:rsidRDefault="0077767D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416C24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3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8147B3" wp14:editId="31A863B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7D" w:rsidRDefault="0077767D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57B8D3" wp14:editId="2B5A5CE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67D" w:rsidRPr="00943955" w:rsidRDefault="0077767D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77767D" w:rsidRPr="00943955" w:rsidRDefault="0077767D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4ABEDFA" wp14:editId="12D56FA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7D" w:rsidRDefault="0077767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07A3"/>
    <w:multiLevelType w:val="multilevel"/>
    <w:tmpl w:val="513C05A4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506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cs="Arial" w:hint="default"/>
      </w:rPr>
    </w:lvl>
  </w:abstractNum>
  <w:abstractNum w:abstractNumId="1">
    <w:nsid w:val="08B66280"/>
    <w:multiLevelType w:val="hybridMultilevel"/>
    <w:tmpl w:val="4B9AB9FC"/>
    <w:lvl w:ilvl="0" w:tplc="43FC7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9C53EDF"/>
    <w:multiLevelType w:val="hybridMultilevel"/>
    <w:tmpl w:val="B12A3ACE"/>
    <w:lvl w:ilvl="0" w:tplc="ED5217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DBE4245"/>
    <w:multiLevelType w:val="hybridMultilevel"/>
    <w:tmpl w:val="927899CE"/>
    <w:lvl w:ilvl="0" w:tplc="195A1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2BC4210"/>
    <w:multiLevelType w:val="hybridMultilevel"/>
    <w:tmpl w:val="566E23A2"/>
    <w:lvl w:ilvl="0" w:tplc="96C21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4A80C6D"/>
    <w:multiLevelType w:val="hybridMultilevel"/>
    <w:tmpl w:val="86A880AE"/>
    <w:lvl w:ilvl="0" w:tplc="B74ED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A1410C"/>
    <w:multiLevelType w:val="hybridMultilevel"/>
    <w:tmpl w:val="ADDEBEF8"/>
    <w:lvl w:ilvl="0" w:tplc="B54A4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FE1378"/>
    <w:multiLevelType w:val="hybridMultilevel"/>
    <w:tmpl w:val="7A0EF27A"/>
    <w:lvl w:ilvl="0" w:tplc="79145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9DB1480"/>
    <w:multiLevelType w:val="hybridMultilevel"/>
    <w:tmpl w:val="6136E6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84C14D7"/>
    <w:multiLevelType w:val="hybridMultilevel"/>
    <w:tmpl w:val="12D616C4"/>
    <w:lvl w:ilvl="0" w:tplc="E1D8D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8FF7C79"/>
    <w:multiLevelType w:val="hybridMultilevel"/>
    <w:tmpl w:val="E0084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80CB7"/>
    <w:multiLevelType w:val="hybridMultilevel"/>
    <w:tmpl w:val="5C082514"/>
    <w:lvl w:ilvl="0" w:tplc="BDAAA7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BD205B"/>
    <w:multiLevelType w:val="hybridMultilevel"/>
    <w:tmpl w:val="097AF4B0"/>
    <w:lvl w:ilvl="0" w:tplc="6EE6F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8"/>
  </w:num>
  <w:num w:numId="9">
    <w:abstractNumId w:val="2"/>
  </w:num>
  <w:num w:numId="10">
    <w:abstractNumId w:val="7"/>
  </w:num>
  <w:num w:numId="11">
    <w:abstractNumId w:val="6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embedSystemFont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0F00"/>
    <w:rsid w:val="000124F3"/>
    <w:rsid w:val="00014A18"/>
    <w:rsid w:val="00043239"/>
    <w:rsid w:val="00054A51"/>
    <w:rsid w:val="00055477"/>
    <w:rsid w:val="000667A1"/>
    <w:rsid w:val="00073099"/>
    <w:rsid w:val="0008289A"/>
    <w:rsid w:val="000953BA"/>
    <w:rsid w:val="000A43B4"/>
    <w:rsid w:val="000A53B5"/>
    <w:rsid w:val="000A6307"/>
    <w:rsid w:val="000B01EA"/>
    <w:rsid w:val="000C2B16"/>
    <w:rsid w:val="000D1926"/>
    <w:rsid w:val="000D5816"/>
    <w:rsid w:val="000D61EB"/>
    <w:rsid w:val="000E4A2A"/>
    <w:rsid w:val="000E7668"/>
    <w:rsid w:val="000F43CE"/>
    <w:rsid w:val="000F7F6C"/>
    <w:rsid w:val="00116165"/>
    <w:rsid w:val="001222FF"/>
    <w:rsid w:val="0013332F"/>
    <w:rsid w:val="0013505A"/>
    <w:rsid w:val="00135659"/>
    <w:rsid w:val="0013579E"/>
    <w:rsid w:val="00142F25"/>
    <w:rsid w:val="00152A14"/>
    <w:rsid w:val="00152DF1"/>
    <w:rsid w:val="00154ADE"/>
    <w:rsid w:val="00171C08"/>
    <w:rsid w:val="00184413"/>
    <w:rsid w:val="00187D3B"/>
    <w:rsid w:val="001A0D79"/>
    <w:rsid w:val="001B09E4"/>
    <w:rsid w:val="001D2B7C"/>
    <w:rsid w:val="001D4903"/>
    <w:rsid w:val="001D5361"/>
    <w:rsid w:val="001E098D"/>
    <w:rsid w:val="001F14F0"/>
    <w:rsid w:val="001F4E86"/>
    <w:rsid w:val="002002A6"/>
    <w:rsid w:val="00211EE9"/>
    <w:rsid w:val="002219E3"/>
    <w:rsid w:val="0022783E"/>
    <w:rsid w:val="002325D0"/>
    <w:rsid w:val="0023307B"/>
    <w:rsid w:val="00233225"/>
    <w:rsid w:val="00235692"/>
    <w:rsid w:val="002506C5"/>
    <w:rsid w:val="00250B3B"/>
    <w:rsid w:val="002659A0"/>
    <w:rsid w:val="00265BD9"/>
    <w:rsid w:val="00267C61"/>
    <w:rsid w:val="00270AE8"/>
    <w:rsid w:val="00274722"/>
    <w:rsid w:val="00285CF8"/>
    <w:rsid w:val="002A3916"/>
    <w:rsid w:val="002B2FF1"/>
    <w:rsid w:val="002B662B"/>
    <w:rsid w:val="002C2993"/>
    <w:rsid w:val="002C4329"/>
    <w:rsid w:val="002C4E73"/>
    <w:rsid w:val="002E2265"/>
    <w:rsid w:val="002E48EE"/>
    <w:rsid w:val="002E689F"/>
    <w:rsid w:val="002F11B5"/>
    <w:rsid w:val="002F72A4"/>
    <w:rsid w:val="00303E60"/>
    <w:rsid w:val="00303E87"/>
    <w:rsid w:val="003072B2"/>
    <w:rsid w:val="00317B3C"/>
    <w:rsid w:val="003235B3"/>
    <w:rsid w:val="003238D3"/>
    <w:rsid w:val="003357E8"/>
    <w:rsid w:val="00347608"/>
    <w:rsid w:val="00347EAE"/>
    <w:rsid w:val="00355520"/>
    <w:rsid w:val="00365CB9"/>
    <w:rsid w:val="00371452"/>
    <w:rsid w:val="00386E80"/>
    <w:rsid w:val="00391B13"/>
    <w:rsid w:val="003947B2"/>
    <w:rsid w:val="003A3541"/>
    <w:rsid w:val="003A526E"/>
    <w:rsid w:val="003B5560"/>
    <w:rsid w:val="003D295E"/>
    <w:rsid w:val="003D2C8C"/>
    <w:rsid w:val="003D4008"/>
    <w:rsid w:val="003E1AC6"/>
    <w:rsid w:val="003F781C"/>
    <w:rsid w:val="00406CC8"/>
    <w:rsid w:val="00416C24"/>
    <w:rsid w:val="00422BC4"/>
    <w:rsid w:val="00437EF4"/>
    <w:rsid w:val="00447B55"/>
    <w:rsid w:val="00451428"/>
    <w:rsid w:val="004554F2"/>
    <w:rsid w:val="00455F23"/>
    <w:rsid w:val="00477478"/>
    <w:rsid w:val="0049644B"/>
    <w:rsid w:val="00496EA0"/>
    <w:rsid w:val="004A21A3"/>
    <w:rsid w:val="004A5299"/>
    <w:rsid w:val="004A7C8A"/>
    <w:rsid w:val="004C1156"/>
    <w:rsid w:val="004C457C"/>
    <w:rsid w:val="004E2AD6"/>
    <w:rsid w:val="004E2DC3"/>
    <w:rsid w:val="004E38A0"/>
    <w:rsid w:val="004E78EF"/>
    <w:rsid w:val="004F0518"/>
    <w:rsid w:val="00510497"/>
    <w:rsid w:val="00520F3E"/>
    <w:rsid w:val="00536D3B"/>
    <w:rsid w:val="0056244C"/>
    <w:rsid w:val="005666DC"/>
    <w:rsid w:val="00573448"/>
    <w:rsid w:val="00575281"/>
    <w:rsid w:val="0058544F"/>
    <w:rsid w:val="00593E5C"/>
    <w:rsid w:val="005A2707"/>
    <w:rsid w:val="005A34FB"/>
    <w:rsid w:val="005C1154"/>
    <w:rsid w:val="005D2DEB"/>
    <w:rsid w:val="0060482F"/>
    <w:rsid w:val="00604920"/>
    <w:rsid w:val="00612832"/>
    <w:rsid w:val="00631E7F"/>
    <w:rsid w:val="00632FB4"/>
    <w:rsid w:val="00662A2B"/>
    <w:rsid w:val="0066718C"/>
    <w:rsid w:val="00667506"/>
    <w:rsid w:val="006779A6"/>
    <w:rsid w:val="00677AE4"/>
    <w:rsid w:val="00677F91"/>
    <w:rsid w:val="0069533C"/>
    <w:rsid w:val="00695ECA"/>
    <w:rsid w:val="006965EF"/>
    <w:rsid w:val="006A63B7"/>
    <w:rsid w:val="006C1068"/>
    <w:rsid w:val="006D073D"/>
    <w:rsid w:val="006D128C"/>
    <w:rsid w:val="006E0420"/>
    <w:rsid w:val="006E3A8E"/>
    <w:rsid w:val="006E50A6"/>
    <w:rsid w:val="006F3F04"/>
    <w:rsid w:val="006F4219"/>
    <w:rsid w:val="00700AF5"/>
    <w:rsid w:val="0070328B"/>
    <w:rsid w:val="00714870"/>
    <w:rsid w:val="00717FAE"/>
    <w:rsid w:val="00733310"/>
    <w:rsid w:val="00743E23"/>
    <w:rsid w:val="00745932"/>
    <w:rsid w:val="007459F1"/>
    <w:rsid w:val="007513DC"/>
    <w:rsid w:val="0075206C"/>
    <w:rsid w:val="00770B0C"/>
    <w:rsid w:val="0077162A"/>
    <w:rsid w:val="00773F07"/>
    <w:rsid w:val="0077767D"/>
    <w:rsid w:val="00791161"/>
    <w:rsid w:val="007A475D"/>
    <w:rsid w:val="007B4D2B"/>
    <w:rsid w:val="007C1387"/>
    <w:rsid w:val="007E0660"/>
    <w:rsid w:val="007E5889"/>
    <w:rsid w:val="007E5BF4"/>
    <w:rsid w:val="007E70EB"/>
    <w:rsid w:val="007F667F"/>
    <w:rsid w:val="00805B34"/>
    <w:rsid w:val="00807950"/>
    <w:rsid w:val="00813172"/>
    <w:rsid w:val="00814452"/>
    <w:rsid w:val="00820EAD"/>
    <w:rsid w:val="008210B3"/>
    <w:rsid w:val="00825D0B"/>
    <w:rsid w:val="00835FEC"/>
    <w:rsid w:val="00847644"/>
    <w:rsid w:val="00853076"/>
    <w:rsid w:val="00854A9C"/>
    <w:rsid w:val="00855E30"/>
    <w:rsid w:val="00870DC1"/>
    <w:rsid w:val="008736CF"/>
    <w:rsid w:val="00876481"/>
    <w:rsid w:val="00877B87"/>
    <w:rsid w:val="00891F31"/>
    <w:rsid w:val="008A5781"/>
    <w:rsid w:val="008A6BEA"/>
    <w:rsid w:val="008A6F80"/>
    <w:rsid w:val="008B3703"/>
    <w:rsid w:val="008B668D"/>
    <w:rsid w:val="008C5507"/>
    <w:rsid w:val="008D3405"/>
    <w:rsid w:val="008D70C8"/>
    <w:rsid w:val="008E2038"/>
    <w:rsid w:val="008F2049"/>
    <w:rsid w:val="008F6861"/>
    <w:rsid w:val="009048CA"/>
    <w:rsid w:val="00910003"/>
    <w:rsid w:val="00912D68"/>
    <w:rsid w:val="009305A0"/>
    <w:rsid w:val="00942455"/>
    <w:rsid w:val="00943955"/>
    <w:rsid w:val="00944C90"/>
    <w:rsid w:val="0094547A"/>
    <w:rsid w:val="00960B38"/>
    <w:rsid w:val="00973B4E"/>
    <w:rsid w:val="009967F9"/>
    <w:rsid w:val="009A40ED"/>
    <w:rsid w:val="009B5AA7"/>
    <w:rsid w:val="009B6EB7"/>
    <w:rsid w:val="009C16CA"/>
    <w:rsid w:val="009C67C9"/>
    <w:rsid w:val="009D3A04"/>
    <w:rsid w:val="009D4FAB"/>
    <w:rsid w:val="009D728B"/>
    <w:rsid w:val="00A03054"/>
    <w:rsid w:val="00A03162"/>
    <w:rsid w:val="00A03999"/>
    <w:rsid w:val="00A052E1"/>
    <w:rsid w:val="00A154DB"/>
    <w:rsid w:val="00A35F8F"/>
    <w:rsid w:val="00A4182E"/>
    <w:rsid w:val="00A43D2E"/>
    <w:rsid w:val="00A514B0"/>
    <w:rsid w:val="00A51A89"/>
    <w:rsid w:val="00A56873"/>
    <w:rsid w:val="00A56C66"/>
    <w:rsid w:val="00A61A5B"/>
    <w:rsid w:val="00A61E5C"/>
    <w:rsid w:val="00A65935"/>
    <w:rsid w:val="00A7127C"/>
    <w:rsid w:val="00A72937"/>
    <w:rsid w:val="00AB7305"/>
    <w:rsid w:val="00AD2A33"/>
    <w:rsid w:val="00B31A4D"/>
    <w:rsid w:val="00B3510F"/>
    <w:rsid w:val="00B4311C"/>
    <w:rsid w:val="00B50A3A"/>
    <w:rsid w:val="00B572EF"/>
    <w:rsid w:val="00B745C5"/>
    <w:rsid w:val="00B820AA"/>
    <w:rsid w:val="00B8284A"/>
    <w:rsid w:val="00B867C5"/>
    <w:rsid w:val="00B962D1"/>
    <w:rsid w:val="00BA456F"/>
    <w:rsid w:val="00BA4CE6"/>
    <w:rsid w:val="00BD1799"/>
    <w:rsid w:val="00BD190F"/>
    <w:rsid w:val="00BD42C2"/>
    <w:rsid w:val="00BD4949"/>
    <w:rsid w:val="00BE3A50"/>
    <w:rsid w:val="00BE7502"/>
    <w:rsid w:val="00BF04A9"/>
    <w:rsid w:val="00C030F3"/>
    <w:rsid w:val="00C03201"/>
    <w:rsid w:val="00C04EB1"/>
    <w:rsid w:val="00C12A8A"/>
    <w:rsid w:val="00C12DA1"/>
    <w:rsid w:val="00C21104"/>
    <w:rsid w:val="00C37C22"/>
    <w:rsid w:val="00C45A48"/>
    <w:rsid w:val="00C50098"/>
    <w:rsid w:val="00C679B1"/>
    <w:rsid w:val="00C72BD4"/>
    <w:rsid w:val="00C77CA8"/>
    <w:rsid w:val="00C83CCA"/>
    <w:rsid w:val="00C90E54"/>
    <w:rsid w:val="00C95E4B"/>
    <w:rsid w:val="00CA24D5"/>
    <w:rsid w:val="00CB0681"/>
    <w:rsid w:val="00CD09D4"/>
    <w:rsid w:val="00CD4735"/>
    <w:rsid w:val="00CE67F8"/>
    <w:rsid w:val="00CF1F16"/>
    <w:rsid w:val="00CF2A22"/>
    <w:rsid w:val="00CF3E29"/>
    <w:rsid w:val="00CF3F05"/>
    <w:rsid w:val="00CF48F1"/>
    <w:rsid w:val="00D01067"/>
    <w:rsid w:val="00D04C3B"/>
    <w:rsid w:val="00D07A80"/>
    <w:rsid w:val="00D42977"/>
    <w:rsid w:val="00D46176"/>
    <w:rsid w:val="00D47791"/>
    <w:rsid w:val="00D70021"/>
    <w:rsid w:val="00D7109D"/>
    <w:rsid w:val="00D759B1"/>
    <w:rsid w:val="00D85A5F"/>
    <w:rsid w:val="00DB48B2"/>
    <w:rsid w:val="00DC6A8E"/>
    <w:rsid w:val="00DD18CB"/>
    <w:rsid w:val="00DD77C1"/>
    <w:rsid w:val="00DE3A9C"/>
    <w:rsid w:val="00DE6366"/>
    <w:rsid w:val="00DF137F"/>
    <w:rsid w:val="00DF26FD"/>
    <w:rsid w:val="00DF7E4B"/>
    <w:rsid w:val="00E0063D"/>
    <w:rsid w:val="00E0449C"/>
    <w:rsid w:val="00E11CFD"/>
    <w:rsid w:val="00E210FF"/>
    <w:rsid w:val="00E254FF"/>
    <w:rsid w:val="00E25D4B"/>
    <w:rsid w:val="00E32771"/>
    <w:rsid w:val="00E41770"/>
    <w:rsid w:val="00E51BA5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45011"/>
    <w:rsid w:val="00F51559"/>
    <w:rsid w:val="00F5730D"/>
    <w:rsid w:val="00F6021C"/>
    <w:rsid w:val="00F76796"/>
    <w:rsid w:val="00F7728C"/>
    <w:rsid w:val="00F80820"/>
    <w:rsid w:val="00F828EA"/>
    <w:rsid w:val="00FB0823"/>
    <w:rsid w:val="00FB71D4"/>
    <w:rsid w:val="00FC2450"/>
    <w:rsid w:val="00FD10DC"/>
    <w:rsid w:val="00FD706F"/>
    <w:rsid w:val="00FE098A"/>
    <w:rsid w:val="00FE312B"/>
    <w:rsid w:val="00FE60DE"/>
    <w:rsid w:val="00FE7A28"/>
    <w:rsid w:val="00FF164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8E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8E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3704C-409E-443A-9762-1414105E5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</Template>
  <TotalTime>11</TotalTime>
  <Pages>1</Pages>
  <Words>2187</Words>
  <Characters>8969</Characters>
  <Application>Microsoft Office Word</Application>
  <DocSecurity>0</DocSecurity>
  <Lines>172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ปิดท้ายอิบาดะฮฺด้วยการอิสติฆฟาร</vt:lpstr>
      <vt:lpstr/>
    </vt:vector>
  </TitlesOfParts>
  <Company>islamhouse.com</Company>
  <LinksUpToDate>false</LinksUpToDate>
  <CharactersWithSpaces>11088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ปิดท้ายอิบาดะฮฺด้วยการอิสติฆฟารฺ</dc:title>
  <dc:subject>ปิดท้ายอิบาดะฮฺด้วยการอิสติฆฟารฺ</dc:subject>
  <dc:creator>อับดุลร็อซซาก บิน อับดุลมุห์สิน อัล-บัดรฺ</dc:creator>
  <cp:keywords>ปิดท้ายอิบาดะฮฺด้วยการอิสติฆฟารฺ</cp:keywords>
  <dc:description>ปิดท้ายอิบาดะฮฺด้วยการอิสติฆฟารฺ</dc:description>
  <cp:lastModifiedBy>Ahmed Qassem</cp:lastModifiedBy>
  <cp:revision>9</cp:revision>
  <cp:lastPrinted>2015-07-08T11:42:00Z</cp:lastPrinted>
  <dcterms:created xsi:type="dcterms:W3CDTF">2015-07-08T05:12:00Z</dcterms:created>
  <dcterms:modified xsi:type="dcterms:W3CDTF">2015-07-08T11:42:00Z</dcterms:modified>
</cp:coreProperties>
</file>