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E11CFD" w:rsidRDefault="008B3703" w:rsidP="008B3703">
      <w:pPr>
        <w:bidi w:val="0"/>
        <w:jc w:val="center"/>
        <w:rPr>
          <w:rFonts w:asciiTheme="majorBidi" w:hAnsiTheme="majorBidi" w:cs="Cordia New"/>
          <w:sz w:val="72"/>
          <w:szCs w:val="91"/>
          <w:cs/>
          <w:lang w:bidi="th-TH"/>
        </w:rPr>
      </w:pPr>
    </w:p>
    <w:p w:rsidR="00A03054" w:rsidRPr="00912D68" w:rsidRDefault="00A03054" w:rsidP="00A03054">
      <w:pPr>
        <w:bidi w:val="0"/>
        <w:jc w:val="center"/>
        <w:rPr>
          <w:rFonts w:asciiTheme="majorBidi" w:hAnsiTheme="majorBidi" w:cstheme="majorBidi"/>
          <w:sz w:val="72"/>
          <w:szCs w:val="72"/>
          <w:lang w:bidi="ar-EG"/>
        </w:rPr>
      </w:pPr>
    </w:p>
    <w:p w:rsidR="00A03054" w:rsidRPr="00AB7305" w:rsidRDefault="00A37FDF" w:rsidP="002659A0">
      <w:pPr>
        <w:bidi w:val="0"/>
        <w:spacing w:after="0" w:line="240" w:lineRule="auto"/>
        <w:ind w:firstLine="113"/>
        <w:jc w:val="center"/>
        <w:rPr>
          <w:rFonts w:ascii="Cordia New" w:hAnsi="Cordia New" w:cs="Cordia New"/>
          <w:b/>
          <w:bCs/>
          <w:color w:val="205B83"/>
          <w:sz w:val="72"/>
          <w:szCs w:val="72"/>
          <w:lang w:bidi="th-TH"/>
        </w:rPr>
      </w:pPr>
      <w:r w:rsidRPr="00A37FDF">
        <w:rPr>
          <w:rFonts w:ascii="Cordia New" w:hAnsi="Cordia New" w:cs="Cordia New" w:hint="cs"/>
          <w:b/>
          <w:bCs/>
          <w:color w:val="205B83"/>
          <w:sz w:val="72"/>
          <w:szCs w:val="72"/>
          <w:cs/>
          <w:lang w:bidi="th-TH"/>
        </w:rPr>
        <w:t>หุก่มบางประการของการละหมาดสุนัต</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E96A90" w:rsidRDefault="00A37FDF" w:rsidP="00912D68">
      <w:pPr>
        <w:spacing w:after="0" w:line="240" w:lineRule="auto"/>
        <w:ind w:firstLine="113"/>
        <w:jc w:val="center"/>
        <w:rPr>
          <w:rFonts w:asciiTheme="majorBidi" w:hAnsiTheme="majorBidi" w:cs="KFGQPC Uthman Taha Naskh"/>
          <w:sz w:val="40"/>
          <w:szCs w:val="40"/>
          <w:rtl/>
        </w:rPr>
      </w:pPr>
      <w:r>
        <w:rPr>
          <w:rFonts w:asciiTheme="majorBidi" w:hAnsiTheme="majorBidi" w:cs="KFGQPC Uthman Taha Naskh" w:hint="cs"/>
          <w:sz w:val="40"/>
          <w:szCs w:val="40"/>
          <w:rtl/>
          <w:lang w:bidi="ar-EG"/>
        </w:rPr>
        <w:t>من أحكام صلاة النافلة</w:t>
      </w:r>
    </w:p>
    <w:p w:rsidR="00912D68" w:rsidRPr="00912D68" w:rsidRDefault="00912D68" w:rsidP="00912D68">
      <w:pPr>
        <w:spacing w:after="0" w:line="240" w:lineRule="auto"/>
        <w:ind w:firstLine="113"/>
        <w:jc w:val="center"/>
        <w:rPr>
          <w:rFonts w:asciiTheme="majorBidi" w:hAnsiTheme="majorBidi" w:cs="KFGQPC Uthman Taha Naskh"/>
          <w:sz w:val="16"/>
          <w:szCs w:val="16"/>
          <w:rtl/>
        </w:rPr>
      </w:pPr>
    </w:p>
    <w:p w:rsidR="00A03054" w:rsidRPr="00912D68" w:rsidRDefault="00A03054" w:rsidP="002659A0">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2659A0">
        <w:rPr>
          <w:rFonts w:asciiTheme="majorBidi" w:hAnsiTheme="majorBidi" w:cs="KFGQPC Uthman Taha Naskh" w:hint="cs"/>
          <w:color w:val="808080" w:themeColor="background1" w:themeShade="80"/>
          <w:sz w:val="28"/>
          <w:szCs w:val="28"/>
          <w:rtl/>
          <w:lang w:bidi="ar-EG"/>
        </w:rPr>
        <w:t>تايلاندية</w:t>
      </w:r>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2659A0" w:rsidRDefault="004F5354" w:rsidP="00912D68">
      <w:pPr>
        <w:bidi w:val="0"/>
        <w:spacing w:after="0" w:line="240" w:lineRule="auto"/>
        <w:ind w:firstLine="113"/>
        <w:jc w:val="center"/>
        <w:rPr>
          <w:rFonts w:ascii="Cordia New" w:hAnsi="Cordia New" w:cs="Cordia New"/>
          <w:b/>
          <w:bCs/>
          <w:color w:val="205B83"/>
          <w:sz w:val="60"/>
          <w:szCs w:val="60"/>
          <w:rtl/>
          <w:cs/>
          <w:lang w:bidi="th-TH"/>
        </w:rPr>
      </w:pPr>
      <w:r w:rsidRPr="004F5354">
        <w:rPr>
          <w:rFonts w:ascii="Cordia New" w:hAnsi="Cordia New" w:cs="Cordia New" w:hint="cs"/>
          <w:b/>
          <w:bCs/>
          <w:color w:val="205B83"/>
          <w:sz w:val="60"/>
          <w:szCs w:val="60"/>
          <w:cs/>
          <w:lang w:bidi="th-TH"/>
        </w:rPr>
        <w:t>ดร</w:t>
      </w:r>
      <w:r w:rsidRPr="004F5354">
        <w:rPr>
          <w:rFonts w:ascii="Cordia New" w:hAnsi="Cordia New" w:cs="Cordia New"/>
          <w:b/>
          <w:bCs/>
          <w:color w:val="205B83"/>
          <w:sz w:val="60"/>
          <w:szCs w:val="60"/>
          <w:cs/>
          <w:lang w:bidi="th-TH"/>
        </w:rPr>
        <w:t>.</w:t>
      </w:r>
      <w:r w:rsidRPr="004F5354">
        <w:rPr>
          <w:rFonts w:ascii="Cordia New" w:hAnsi="Cordia New" w:cs="Cordia New" w:hint="cs"/>
          <w:b/>
          <w:bCs/>
          <w:color w:val="205B83"/>
          <w:sz w:val="60"/>
          <w:szCs w:val="60"/>
          <w:cs/>
          <w:lang w:bidi="th-TH"/>
        </w:rPr>
        <w:t>รอชิด</w:t>
      </w:r>
      <w:r w:rsidRPr="004F5354">
        <w:rPr>
          <w:rFonts w:ascii="Cordia New" w:hAnsi="Cordia New" w:cs="Cordia New"/>
          <w:b/>
          <w:bCs/>
          <w:color w:val="205B83"/>
          <w:sz w:val="60"/>
          <w:szCs w:val="60"/>
          <w:cs/>
          <w:lang w:bidi="th-TH"/>
        </w:rPr>
        <w:t xml:space="preserve"> </w:t>
      </w:r>
      <w:r w:rsidRPr="004F5354">
        <w:rPr>
          <w:rFonts w:ascii="Cordia New" w:hAnsi="Cordia New" w:cs="Cordia New" w:hint="cs"/>
          <w:b/>
          <w:bCs/>
          <w:color w:val="205B83"/>
          <w:sz w:val="60"/>
          <w:szCs w:val="60"/>
          <w:cs/>
          <w:lang w:bidi="th-TH"/>
        </w:rPr>
        <w:t>บิน</w:t>
      </w:r>
      <w:r w:rsidRPr="004F5354">
        <w:rPr>
          <w:rFonts w:ascii="Cordia New" w:hAnsi="Cordia New" w:cs="Cordia New"/>
          <w:b/>
          <w:bCs/>
          <w:color w:val="205B83"/>
          <w:sz w:val="60"/>
          <w:szCs w:val="60"/>
          <w:cs/>
          <w:lang w:bidi="th-TH"/>
        </w:rPr>
        <w:t xml:space="preserve"> </w:t>
      </w:r>
      <w:r w:rsidRPr="004F5354">
        <w:rPr>
          <w:rFonts w:ascii="Cordia New" w:hAnsi="Cordia New" w:cs="Cordia New" w:hint="cs"/>
          <w:b/>
          <w:bCs/>
          <w:color w:val="205B83"/>
          <w:sz w:val="60"/>
          <w:szCs w:val="60"/>
          <w:cs/>
          <w:lang w:bidi="th-TH"/>
        </w:rPr>
        <w:t>หุเสน</w:t>
      </w:r>
      <w:r w:rsidRPr="004F5354">
        <w:rPr>
          <w:rFonts w:ascii="Cordia New" w:hAnsi="Cordia New" w:cs="Cordia New"/>
          <w:b/>
          <w:bCs/>
          <w:color w:val="205B83"/>
          <w:sz w:val="60"/>
          <w:szCs w:val="60"/>
          <w:cs/>
          <w:lang w:bidi="th-TH"/>
        </w:rPr>
        <w:t xml:space="preserve"> </w:t>
      </w:r>
      <w:r w:rsidRPr="004F5354">
        <w:rPr>
          <w:rFonts w:ascii="Cordia New" w:hAnsi="Cordia New" w:cs="Cordia New" w:hint="cs"/>
          <w:b/>
          <w:bCs/>
          <w:color w:val="205B83"/>
          <w:sz w:val="60"/>
          <w:szCs w:val="60"/>
          <w:cs/>
          <w:lang w:bidi="th-TH"/>
        </w:rPr>
        <w:t>อัล</w:t>
      </w:r>
      <w:r w:rsidRPr="004F5354">
        <w:rPr>
          <w:rFonts w:ascii="Cordia New" w:hAnsi="Cordia New" w:cs="Cordia New"/>
          <w:b/>
          <w:bCs/>
          <w:color w:val="205B83"/>
          <w:sz w:val="60"/>
          <w:szCs w:val="60"/>
          <w:cs/>
          <w:lang w:bidi="th-TH"/>
        </w:rPr>
        <w:t>-</w:t>
      </w:r>
      <w:r w:rsidRPr="004F5354">
        <w:rPr>
          <w:rFonts w:ascii="Cordia New" w:hAnsi="Cordia New" w:cs="Cordia New" w:hint="cs"/>
          <w:b/>
          <w:bCs/>
          <w:color w:val="205B83"/>
          <w:sz w:val="60"/>
          <w:szCs w:val="60"/>
          <w:cs/>
          <w:lang w:bidi="th-TH"/>
        </w:rPr>
        <w:t>อับดุลกะรีม</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4F5354" w:rsidP="00AB7305">
      <w:pPr>
        <w:spacing w:after="0" w:line="240" w:lineRule="auto"/>
        <w:ind w:firstLine="113"/>
        <w:jc w:val="center"/>
        <w:rPr>
          <w:rFonts w:asciiTheme="majorBidi" w:hAnsiTheme="majorBidi" w:cs="KFGQPC Uthman Taha Naskh"/>
          <w:sz w:val="36"/>
          <w:szCs w:val="36"/>
          <w:rtl/>
          <w:lang w:bidi="ar-EG"/>
        </w:rPr>
      </w:pPr>
      <w:r w:rsidRPr="004F5354">
        <w:rPr>
          <w:rFonts w:asciiTheme="majorBidi" w:hAnsiTheme="majorBidi" w:cs="KFGQPC Uthman Taha Naskh" w:hint="cs"/>
          <w:sz w:val="36"/>
          <w:szCs w:val="36"/>
          <w:rtl/>
          <w:lang w:bidi="ar-EG"/>
        </w:rPr>
        <w:t>د</w:t>
      </w:r>
      <w:r w:rsidRPr="004F5354">
        <w:rPr>
          <w:rFonts w:asciiTheme="majorBidi" w:hAnsiTheme="majorBidi" w:cs="KFGQPC Uthman Taha Naskh"/>
          <w:sz w:val="36"/>
          <w:szCs w:val="36"/>
          <w:rtl/>
          <w:lang w:bidi="ar-EG"/>
        </w:rPr>
        <w:t xml:space="preserve">. </w:t>
      </w:r>
      <w:r w:rsidRPr="004F5354">
        <w:rPr>
          <w:rFonts w:asciiTheme="majorBidi" w:hAnsiTheme="majorBidi" w:cs="KFGQPC Uthman Taha Naskh" w:hint="cs"/>
          <w:sz w:val="36"/>
          <w:szCs w:val="36"/>
          <w:rtl/>
          <w:lang w:bidi="ar-EG"/>
        </w:rPr>
        <w:t>راشد</w:t>
      </w:r>
      <w:r w:rsidRPr="004F5354">
        <w:rPr>
          <w:rFonts w:asciiTheme="majorBidi" w:hAnsiTheme="majorBidi" w:cs="KFGQPC Uthman Taha Naskh"/>
          <w:sz w:val="36"/>
          <w:szCs w:val="36"/>
          <w:rtl/>
          <w:lang w:bidi="ar-EG"/>
        </w:rPr>
        <w:t xml:space="preserve"> </w:t>
      </w:r>
      <w:r w:rsidRPr="004F5354">
        <w:rPr>
          <w:rFonts w:asciiTheme="majorBidi" w:hAnsiTheme="majorBidi" w:cs="KFGQPC Uthman Taha Naskh" w:hint="cs"/>
          <w:sz w:val="36"/>
          <w:szCs w:val="36"/>
          <w:rtl/>
          <w:lang w:bidi="ar-EG"/>
        </w:rPr>
        <w:t>بن</w:t>
      </w:r>
      <w:r w:rsidRPr="004F5354">
        <w:rPr>
          <w:rFonts w:asciiTheme="majorBidi" w:hAnsiTheme="majorBidi" w:cs="KFGQPC Uthman Taha Naskh"/>
          <w:sz w:val="36"/>
          <w:szCs w:val="36"/>
          <w:rtl/>
          <w:lang w:bidi="ar-EG"/>
        </w:rPr>
        <w:t xml:space="preserve"> </w:t>
      </w:r>
      <w:r w:rsidRPr="004F5354">
        <w:rPr>
          <w:rFonts w:asciiTheme="majorBidi" w:hAnsiTheme="majorBidi" w:cs="KFGQPC Uthman Taha Naskh" w:hint="cs"/>
          <w:sz w:val="36"/>
          <w:szCs w:val="36"/>
          <w:rtl/>
          <w:lang w:bidi="ar-EG"/>
        </w:rPr>
        <w:t>حسين</w:t>
      </w:r>
      <w:r w:rsidRPr="004F5354">
        <w:rPr>
          <w:rFonts w:asciiTheme="majorBidi" w:hAnsiTheme="majorBidi" w:cs="KFGQPC Uthman Taha Naskh"/>
          <w:sz w:val="36"/>
          <w:szCs w:val="36"/>
          <w:rtl/>
          <w:lang w:bidi="ar-EG"/>
        </w:rPr>
        <w:t xml:space="preserve"> </w:t>
      </w:r>
      <w:r w:rsidRPr="004F5354">
        <w:rPr>
          <w:rFonts w:asciiTheme="majorBidi" w:hAnsiTheme="majorBidi" w:cs="KFGQPC Uthman Taha Naskh" w:hint="cs"/>
          <w:sz w:val="36"/>
          <w:szCs w:val="36"/>
          <w:rtl/>
          <w:lang w:bidi="ar-EG"/>
        </w:rPr>
        <w:t>العبد</w:t>
      </w:r>
      <w:r w:rsidRPr="004F5354">
        <w:rPr>
          <w:rFonts w:asciiTheme="majorBidi" w:hAnsiTheme="majorBidi" w:cs="KFGQPC Uthman Taha Naskh"/>
          <w:sz w:val="36"/>
          <w:szCs w:val="36"/>
          <w:rtl/>
          <w:lang w:bidi="ar-EG"/>
        </w:rPr>
        <w:t xml:space="preserve"> </w:t>
      </w:r>
      <w:r w:rsidRPr="004F5354">
        <w:rPr>
          <w:rFonts w:asciiTheme="majorBidi" w:hAnsiTheme="majorBidi" w:cs="KFGQPC Uthman Taha Naskh" w:hint="cs"/>
          <w:sz w:val="36"/>
          <w:szCs w:val="36"/>
          <w:rtl/>
          <w:lang w:bidi="ar-EG"/>
        </w:rPr>
        <w:t>الكريم</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61656C" w:rsidRDefault="002659A0" w:rsidP="00912D68">
      <w:pPr>
        <w:bidi w:val="0"/>
        <w:spacing w:after="0" w:line="240" w:lineRule="auto"/>
        <w:ind w:firstLine="113"/>
        <w:jc w:val="center"/>
        <w:rPr>
          <w:rFonts w:asciiTheme="majorBidi" w:hAnsiTheme="majorBidi" w:cs="Cordia New"/>
          <w:color w:val="205B83"/>
          <w:sz w:val="40"/>
          <w:szCs w:val="50"/>
          <w:cs/>
          <w:lang w:bidi="th-TH"/>
        </w:rPr>
      </w:pPr>
      <w:r>
        <w:rPr>
          <w:rFonts w:asciiTheme="majorBidi" w:hAnsiTheme="majorBidi" w:cstheme="majorBidi"/>
          <w:color w:val="205B83"/>
          <w:sz w:val="40"/>
          <w:szCs w:val="40"/>
          <w:lang w:bidi="ar-EG"/>
        </w:rPr>
        <w:t xml:space="preserve"> </w:t>
      </w:r>
    </w:p>
    <w:p w:rsidR="00386E80" w:rsidRPr="00386E80" w:rsidRDefault="00386E80" w:rsidP="004F5354">
      <w:pPr>
        <w:bidi w:val="0"/>
        <w:spacing w:after="0" w:line="240" w:lineRule="auto"/>
        <w:jc w:val="center"/>
        <w:rPr>
          <w:rFonts w:ascii="Cordia New" w:hAnsi="Cordia New" w:cs="Cordia New"/>
          <w:color w:val="205B83"/>
          <w:sz w:val="40"/>
          <w:szCs w:val="40"/>
          <w:cs/>
          <w:lang w:bidi="th-TH"/>
        </w:rPr>
      </w:pPr>
      <w:r w:rsidRPr="00386E80">
        <w:rPr>
          <w:rFonts w:ascii="Cordia New" w:hAnsi="Cordia New" w:cs="Cordia New"/>
          <w:color w:val="205B83"/>
          <w:sz w:val="40"/>
          <w:szCs w:val="40"/>
          <w:cs/>
          <w:lang w:bidi="th-TH"/>
        </w:rPr>
        <w:t>ผู้แปล</w:t>
      </w:r>
      <w:r w:rsidRPr="00386E80">
        <w:rPr>
          <w:rFonts w:ascii="Cordia New" w:hAnsi="Cordia New" w:cs="Cordia New"/>
          <w:color w:val="205B83"/>
          <w:sz w:val="40"/>
          <w:szCs w:val="40"/>
        </w:rPr>
        <w:t xml:space="preserve">: </w:t>
      </w:r>
      <w:r w:rsidR="004F5354" w:rsidRPr="004F5354">
        <w:rPr>
          <w:rFonts w:ascii="Cordia New" w:hAnsi="Cordia New" w:cs="Cordia New" w:hint="cs"/>
          <w:color w:val="205B83"/>
          <w:sz w:val="40"/>
          <w:szCs w:val="40"/>
          <w:cs/>
          <w:lang w:bidi="th-TH"/>
        </w:rPr>
        <w:t>สะอัด</w:t>
      </w:r>
      <w:r w:rsidR="004F5354" w:rsidRPr="004F5354">
        <w:rPr>
          <w:rFonts w:ascii="Cordia New" w:hAnsi="Cordia New" w:cs="Cordia New"/>
          <w:color w:val="205B83"/>
          <w:sz w:val="40"/>
          <w:szCs w:val="40"/>
          <w:cs/>
          <w:lang w:bidi="th-TH"/>
        </w:rPr>
        <w:t xml:space="preserve"> </w:t>
      </w:r>
      <w:r w:rsidR="004F5354" w:rsidRPr="004F5354">
        <w:rPr>
          <w:rFonts w:ascii="Cordia New" w:hAnsi="Cordia New" w:cs="Cordia New" w:hint="cs"/>
          <w:color w:val="205B83"/>
          <w:sz w:val="40"/>
          <w:szCs w:val="40"/>
          <w:cs/>
          <w:lang w:bidi="th-TH"/>
        </w:rPr>
        <w:t>วารีย์</w:t>
      </w:r>
    </w:p>
    <w:p w:rsidR="00912D68" w:rsidRPr="00AB7305" w:rsidRDefault="002659A0" w:rsidP="00BF2E0B">
      <w:pPr>
        <w:bidi w:val="0"/>
        <w:spacing w:after="0" w:line="240" w:lineRule="auto"/>
        <w:jc w:val="center"/>
        <w:rPr>
          <w:rFonts w:asciiTheme="majorBidi" w:hAnsiTheme="majorBidi" w:cs="Cordia New"/>
          <w:color w:val="205B83"/>
          <w:sz w:val="40"/>
          <w:szCs w:val="40"/>
          <w:cs/>
          <w:lang w:bidi="th-TH"/>
        </w:rPr>
      </w:pPr>
      <w:r w:rsidRPr="00AB7305">
        <w:rPr>
          <w:rFonts w:asciiTheme="majorBidi" w:hAnsiTheme="majorBidi" w:cs="Cordia New" w:hint="cs"/>
          <w:color w:val="205B83"/>
          <w:sz w:val="40"/>
          <w:szCs w:val="40"/>
          <w:cs/>
          <w:lang w:bidi="th-TH"/>
        </w:rPr>
        <w:t>ผู้ตรวจทาน</w:t>
      </w:r>
      <w:r w:rsidR="00A03054" w:rsidRPr="00AB7305">
        <w:rPr>
          <w:rFonts w:ascii="Cordia New" w:hAnsi="Cordia New" w:cs="Cordia New"/>
          <w:color w:val="205B83"/>
          <w:sz w:val="40"/>
          <w:szCs w:val="40"/>
          <w:lang w:bidi="ar-EG"/>
        </w:rPr>
        <w:t>:</w:t>
      </w:r>
      <w:r w:rsidRPr="00AB7305">
        <w:rPr>
          <w:rFonts w:asciiTheme="majorBidi" w:hAnsiTheme="majorBidi" w:cstheme="majorBidi"/>
          <w:color w:val="205B83"/>
          <w:sz w:val="40"/>
          <w:szCs w:val="40"/>
          <w:lang w:bidi="ar-EG"/>
        </w:rPr>
        <w:t xml:space="preserve"> </w:t>
      </w:r>
      <w:r w:rsidR="00BF2E0B">
        <w:rPr>
          <w:rFonts w:asciiTheme="majorBidi" w:hAnsiTheme="majorBidi" w:cs="Cordia New" w:hint="cs"/>
          <w:color w:val="205B83"/>
          <w:sz w:val="40"/>
          <w:szCs w:val="40"/>
          <w:cs/>
          <w:lang w:bidi="th-TH"/>
        </w:rPr>
        <w:t>ซุฟอัม อุษมาน</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r w:rsidRPr="00912D68">
        <w:rPr>
          <w:rFonts w:asciiTheme="majorBidi" w:hAnsiTheme="majorBidi" w:cstheme="majorBidi"/>
          <w:color w:val="205B83"/>
          <w:sz w:val="20"/>
          <w:szCs w:val="20"/>
          <w:lang w:bidi="ar-EG"/>
        </w:rPr>
        <w:t xml:space="preserve"> </w:t>
      </w:r>
    </w:p>
    <w:p w:rsidR="00AB7305" w:rsidRPr="00E11CFD" w:rsidRDefault="00AB7305" w:rsidP="004F5354">
      <w:pPr>
        <w:spacing w:after="0" w:line="240" w:lineRule="auto"/>
        <w:jc w:val="center"/>
        <w:rPr>
          <w:rFonts w:asciiTheme="majorBidi" w:hAnsiTheme="majorBidi" w:cs="KFGQPC Uthman Taha Naskh"/>
          <w:b/>
          <w:bCs/>
          <w:sz w:val="32"/>
          <w:szCs w:val="32"/>
          <w:rtl/>
          <w:lang w:bidi="ar-EG"/>
        </w:rPr>
      </w:pPr>
      <w:r w:rsidRPr="00E11CFD">
        <w:rPr>
          <w:rFonts w:asciiTheme="majorBidi" w:hAnsiTheme="majorBidi" w:cs="KFGQPC Uthman Taha Naskh" w:hint="cs"/>
          <w:b/>
          <w:bCs/>
          <w:sz w:val="32"/>
          <w:szCs w:val="32"/>
          <w:rtl/>
        </w:rPr>
        <w:t xml:space="preserve">ترجمة: </w:t>
      </w:r>
      <w:r w:rsidR="004F5354">
        <w:rPr>
          <w:rFonts w:asciiTheme="majorBidi" w:hAnsiTheme="majorBidi" w:cs="KFGQPC Uthman Taha Naskh" w:hint="cs"/>
          <w:b/>
          <w:bCs/>
          <w:sz w:val="32"/>
          <w:szCs w:val="32"/>
          <w:rtl/>
          <w:lang w:bidi="ar-EG"/>
        </w:rPr>
        <w:t>سعد واري</w:t>
      </w:r>
    </w:p>
    <w:p w:rsidR="008B3703" w:rsidRPr="00BF2E0B" w:rsidRDefault="00A03054" w:rsidP="00C12A8A">
      <w:pPr>
        <w:spacing w:after="0" w:line="240" w:lineRule="auto"/>
        <w:jc w:val="center"/>
        <w:rPr>
          <w:rFonts w:asciiTheme="majorBidi" w:hAnsiTheme="majorBidi" w:cs="Cordia New"/>
          <w:b/>
          <w:bCs/>
          <w:color w:val="006666"/>
          <w:sz w:val="40"/>
          <w:szCs w:val="40"/>
          <w:cs/>
          <w:lang w:bidi="th-TH"/>
        </w:rPr>
        <w:sectPr w:rsidR="008B3703" w:rsidRPr="00BF2E0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r w:rsidRPr="00E11CFD">
        <w:rPr>
          <w:rFonts w:asciiTheme="majorBidi" w:hAnsiTheme="majorBidi" w:cs="KFGQPC Uthman Taha Naskh"/>
          <w:b/>
          <w:bCs/>
          <w:sz w:val="32"/>
          <w:szCs w:val="32"/>
          <w:rtl/>
          <w:lang w:bidi="ar-EG"/>
        </w:rPr>
        <w:t>مراجعة</w:t>
      </w:r>
      <w:r w:rsidR="002659A0" w:rsidRPr="00E11CFD">
        <w:rPr>
          <w:rFonts w:asciiTheme="majorBidi" w:hAnsiTheme="majorBidi" w:cs="KFGQPC Uthman Taha Naskh" w:hint="cs"/>
          <w:b/>
          <w:bCs/>
          <w:sz w:val="32"/>
          <w:szCs w:val="32"/>
          <w:rtl/>
        </w:rPr>
        <w:t xml:space="preserve">: </w:t>
      </w:r>
      <w:r w:rsidR="00BF2E0B">
        <w:rPr>
          <w:rFonts w:asciiTheme="majorBidi" w:hAnsiTheme="majorBidi" w:cs="KFGQPC Uthman Taha Naskh" w:hint="cs"/>
          <w:b/>
          <w:bCs/>
          <w:sz w:val="32"/>
          <w:szCs w:val="32"/>
          <w:rtl/>
        </w:rPr>
        <w:t>صافي عثمان</w:t>
      </w: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2659A0" w:rsidRDefault="00A37FDF" w:rsidP="002659A0">
      <w:pPr>
        <w:bidi w:val="0"/>
        <w:spacing w:after="0" w:line="240" w:lineRule="auto"/>
        <w:ind w:firstLine="113"/>
        <w:jc w:val="center"/>
        <w:rPr>
          <w:rFonts w:asciiTheme="majorBidi" w:hAnsiTheme="majorBidi" w:cstheme="majorBidi"/>
          <w:color w:val="205B83"/>
          <w:sz w:val="24"/>
          <w:szCs w:val="24"/>
          <w:lang w:bidi="th-TH"/>
        </w:rPr>
      </w:pPr>
      <w:r w:rsidRPr="00A37FDF">
        <w:rPr>
          <w:rFonts w:ascii="Cordia New" w:hAnsi="Cordia New" w:cs="Cordia New" w:hint="cs"/>
          <w:b/>
          <w:bCs/>
          <w:color w:val="205B83"/>
          <w:sz w:val="52"/>
          <w:szCs w:val="52"/>
          <w:cs/>
          <w:lang w:bidi="th-TH"/>
        </w:rPr>
        <w:t>หุก่มบางประการของการละหมาดสุนัต</w:t>
      </w:r>
    </w:p>
    <w:p w:rsidR="002659A0" w:rsidRPr="00DF7E4B" w:rsidRDefault="002659A0" w:rsidP="002659A0">
      <w:pPr>
        <w:bidi w:val="0"/>
        <w:spacing w:line="240" w:lineRule="auto"/>
        <w:jc w:val="center"/>
        <w:rPr>
          <w:rFonts w:asciiTheme="majorBidi" w:hAnsiTheme="majorBidi" w:cstheme="majorBidi"/>
          <w:color w:val="205B83"/>
          <w:sz w:val="32"/>
          <w:szCs w:val="32"/>
          <w:lang w:bidi="ar-EG"/>
        </w:rPr>
      </w:pPr>
      <w:r w:rsidRPr="002659A0">
        <w:rPr>
          <w:rFonts w:asciiTheme="majorBidi" w:hAnsiTheme="majorBidi" w:cstheme="majorBidi"/>
          <w:noProof/>
          <w:color w:val="205B83"/>
          <w:sz w:val="24"/>
          <w:szCs w:val="24"/>
        </w:rPr>
        <w:drawing>
          <wp:anchor distT="0" distB="0" distL="114300" distR="114300" simplePos="0" relativeHeight="251667456" behindDoc="0" locked="0" layoutInCell="1" allowOverlap="1" wp14:anchorId="229ABEF9" wp14:editId="259D08E3">
            <wp:simplePos x="0" y="0"/>
            <wp:positionH relativeFrom="margin">
              <wp:posOffset>1360805</wp:posOffset>
            </wp:positionH>
            <wp:positionV relativeFrom="paragraph">
              <wp:posOffset>111958</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BF2E0B" w:rsidRPr="00BF2E0B" w:rsidRDefault="00BF2E0B" w:rsidP="00BF2E0B">
      <w:pPr>
        <w:spacing w:after="0" w:line="240" w:lineRule="auto"/>
        <w:jc w:val="center"/>
        <w:rPr>
          <w:rFonts w:ascii="Cordia New" w:eastAsia="Calibri" w:hAnsi="Cordia New" w:cs="Arial"/>
          <w:sz w:val="20"/>
          <w:szCs w:val="20"/>
          <w:lang w:bidi="th-TH"/>
        </w:rPr>
      </w:pPr>
    </w:p>
    <w:p w:rsidR="00A37FDF" w:rsidRPr="00A37FDF" w:rsidRDefault="00A37FDF" w:rsidP="00A37FDF">
      <w:pPr>
        <w:bidi w:val="0"/>
        <w:spacing w:after="0" w:line="240" w:lineRule="auto"/>
        <w:rPr>
          <w:rFonts w:ascii="Cordia New" w:eastAsia="Calibri" w:hAnsi="Cordia New" w:cs="Cordia New"/>
          <w:sz w:val="20"/>
          <w:szCs w:val="50"/>
          <w:lang w:bidi="th-TH"/>
        </w:rPr>
      </w:pPr>
    </w:p>
    <w:p w:rsidR="00A37FDF" w:rsidRPr="00A37FDF" w:rsidRDefault="00A37FDF" w:rsidP="00A37FDF">
      <w:pPr>
        <w:bidi w:val="0"/>
        <w:spacing w:after="0" w:line="240" w:lineRule="auto"/>
        <w:rPr>
          <w:rFonts w:ascii="Cordia New" w:eastAsia="Calibri" w:hAnsi="Cordia New" w:cs="Arial"/>
          <w:b/>
          <w:bCs/>
          <w:color w:val="632423"/>
          <w:sz w:val="28"/>
          <w:szCs w:val="36"/>
        </w:rPr>
      </w:pPr>
      <w:r w:rsidRPr="00A37FDF">
        <w:rPr>
          <w:rFonts w:ascii="Cordia New" w:eastAsia="Calibri" w:hAnsi="Cordia New" w:cs="Cordia New" w:hint="cs"/>
          <w:b/>
          <w:bCs/>
          <w:color w:val="632423"/>
          <w:sz w:val="28"/>
          <w:szCs w:val="36"/>
          <w:cs/>
          <w:lang w:bidi="th-TH"/>
        </w:rPr>
        <w:t>การละหมาดบนรถ</w:t>
      </w:r>
    </w:p>
    <w:p w:rsidR="00A37FDF" w:rsidRPr="00A37FDF" w:rsidRDefault="00A37FDF" w:rsidP="00A37FDF">
      <w:pPr>
        <w:bidi w:val="0"/>
        <w:spacing w:after="0" w:line="240" w:lineRule="auto"/>
        <w:ind w:firstLine="400"/>
        <w:jc w:val="both"/>
        <w:rPr>
          <w:rFonts w:ascii="Cordia New" w:eastAsia="Calibri" w:hAnsi="Cordia New" w:cs="Cordia New"/>
          <w:sz w:val="32"/>
          <w:szCs w:val="40"/>
          <w:lang w:bidi="th-TH"/>
        </w:rPr>
      </w:pPr>
      <w:r w:rsidRPr="00A37FDF">
        <w:rPr>
          <w:rFonts w:ascii="Cordia New" w:eastAsia="Calibri" w:hAnsi="Cordia New" w:cs="Cordia New" w:hint="cs"/>
          <w:sz w:val="32"/>
          <w:szCs w:val="32"/>
          <w:cs/>
          <w:lang w:bidi="th-TH"/>
        </w:rPr>
        <w:t>ท่านอับดุลลอฮฺ บินอุมัร</w:t>
      </w:r>
      <w:r w:rsidRPr="00A37FDF">
        <w:rPr>
          <w:rFonts w:ascii="Cordia New" w:eastAsia="Calibri" w:hAnsi="Cordia New" w:cs="Cordia New" w:hint="cs"/>
          <w:sz w:val="32"/>
          <w:szCs w:val="32"/>
          <w:rtl/>
          <w:cs/>
        </w:rPr>
        <w:t xml:space="preserve"> </w:t>
      </w:r>
      <w:r w:rsidRPr="00A37FDF">
        <w:rPr>
          <w:rFonts w:ascii="Cordia New" w:eastAsia="Calibri" w:hAnsi="Cordia New" w:cs="Cordia New" w:hint="cs"/>
          <w:sz w:val="32"/>
          <w:szCs w:val="32"/>
          <w:cs/>
          <w:lang w:bidi="th-TH"/>
        </w:rPr>
        <w:t>เราะฎิยัลลอฮุอันฮุ</w:t>
      </w:r>
      <w:r w:rsidRPr="00A37FDF">
        <w:rPr>
          <w:rFonts w:ascii="Cordia New" w:eastAsia="Calibri" w:hAnsi="Cordia New" w:cs="Cordia New" w:hint="cs"/>
          <w:sz w:val="32"/>
          <w:szCs w:val="32"/>
          <w:rtl/>
          <w:cs/>
        </w:rPr>
        <w:t xml:space="preserve"> </w:t>
      </w:r>
      <w:r w:rsidRPr="00A37FDF">
        <w:rPr>
          <w:rFonts w:ascii="Cordia New" w:eastAsia="Calibri" w:hAnsi="Cordia New" w:cs="Cordia New" w:hint="cs"/>
          <w:sz w:val="32"/>
          <w:szCs w:val="32"/>
          <w:cs/>
          <w:lang w:bidi="th-TH"/>
        </w:rPr>
        <w:t>ได้เล่าว่า</w:t>
      </w:r>
    </w:p>
    <w:p w:rsidR="00A37FDF" w:rsidRPr="00A37FDF" w:rsidRDefault="00A37FDF" w:rsidP="00A37FDF">
      <w:pPr>
        <w:spacing w:after="0" w:line="240" w:lineRule="auto"/>
        <w:jc w:val="both"/>
        <w:rPr>
          <w:rFonts w:ascii="KFGQPC Uthman Taha Naskh" w:eastAsia="Calibri" w:hAnsi="KFGQPC Uthman Taha Naskh" w:cs="KFGQPC Uthman Taha Naskh"/>
          <w:color w:val="0070C0"/>
          <w:sz w:val="32"/>
          <w:szCs w:val="32"/>
          <w:rtl/>
        </w:rPr>
      </w:pPr>
      <w:r w:rsidRPr="00A37FDF">
        <w:rPr>
          <w:rFonts w:ascii="KFGQPC Uthman Taha Naskh" w:eastAsia="Calibri" w:hAnsi="KFGQPC Uthman Taha Naskh" w:cs="KFGQPC Uthman Taha Naskh"/>
          <w:color w:val="0070C0"/>
          <w:sz w:val="32"/>
          <w:szCs w:val="32"/>
          <w:rtl/>
        </w:rPr>
        <w:t>«وَكَانَ رَسُولُ اللَّهِ صَلَّى اللهُ عَلَيْهِ وَسَلَّمَ يُسَبِّحُ عَلَى الرَّاحِلَةِ قِبَلَ أَيِّ وَجْهٍ تَوَجَّهَ، وَيُوتِرُ عَلَيْهَا، غَيْرَ أَنَّهُ لاَ يُصَلِّي عَلَيْهَا المَكْتُوبَةَ</w:t>
      </w:r>
      <w:r w:rsidRPr="00A37FDF">
        <w:rPr>
          <w:rFonts w:ascii="KFGQPC Uthman Taha Naskh" w:eastAsia="Calibri" w:hAnsi="KFGQPC Uthman Taha Naskh" w:cs="KFGQPC Uthman Taha Naskh" w:hint="cs"/>
          <w:color w:val="0070C0"/>
          <w:sz w:val="32"/>
          <w:szCs w:val="32"/>
          <w:rtl/>
        </w:rPr>
        <w:t>»</w:t>
      </w:r>
      <w:r w:rsidRPr="00A37FDF">
        <w:rPr>
          <w:rFonts w:ascii="KFGQPC Uthman Taha Naskh" w:eastAsia="Calibri" w:hAnsi="KFGQPC Uthman Taha Naskh" w:cs="KFGQPC Uthman Taha Naskh"/>
          <w:color w:val="0070C0"/>
          <w:sz w:val="32"/>
          <w:szCs w:val="32"/>
          <w:rtl/>
        </w:rPr>
        <w:t xml:space="preserve"> [</w:t>
      </w:r>
      <w:r w:rsidRPr="00A37FDF">
        <w:rPr>
          <w:rFonts w:ascii="KFGQPC Uthman Taha Naskh" w:eastAsia="Calibri" w:hAnsi="KFGQPC Uthman Taha Naskh" w:cs="KFGQPC Uthman Taha Naskh" w:hint="cs"/>
          <w:color w:val="0070C0"/>
          <w:sz w:val="32"/>
          <w:szCs w:val="32"/>
          <w:rtl/>
        </w:rPr>
        <w:t>أخرجه</w:t>
      </w:r>
      <w:r w:rsidRPr="00A37FDF">
        <w:rPr>
          <w:rFonts w:ascii="KFGQPC Uthman Taha Naskh" w:eastAsia="Calibri" w:hAnsi="KFGQPC Uthman Taha Naskh" w:cs="KFGQPC Uthman Taha Naskh"/>
          <w:color w:val="0070C0"/>
          <w:sz w:val="32"/>
          <w:szCs w:val="32"/>
          <w:rtl/>
        </w:rPr>
        <w:t xml:space="preserve"> </w:t>
      </w:r>
      <w:r w:rsidRPr="00A37FDF">
        <w:rPr>
          <w:rFonts w:ascii="KFGQPC Uthman Taha Naskh" w:eastAsia="Calibri" w:hAnsi="KFGQPC Uthman Taha Naskh" w:cs="KFGQPC Uthman Taha Naskh" w:hint="cs"/>
          <w:color w:val="0070C0"/>
          <w:sz w:val="32"/>
          <w:szCs w:val="32"/>
          <w:rtl/>
        </w:rPr>
        <w:t>البخاري</w:t>
      </w:r>
      <w:r w:rsidRPr="00A37FDF">
        <w:rPr>
          <w:rFonts w:ascii="KFGQPC Uthman Taha Naskh" w:eastAsia="Calibri" w:hAnsi="KFGQPC Uthman Taha Naskh" w:cs="KFGQPC Uthman Taha Naskh"/>
          <w:color w:val="0070C0"/>
          <w:sz w:val="32"/>
          <w:szCs w:val="32"/>
          <w:rtl/>
        </w:rPr>
        <w:t>]</w:t>
      </w:r>
    </w:p>
    <w:p w:rsidR="00A37FDF" w:rsidRPr="00A37FDF" w:rsidRDefault="00A37FDF" w:rsidP="00A37FDF">
      <w:pPr>
        <w:bidi w:val="0"/>
        <w:spacing w:after="0" w:line="240" w:lineRule="auto"/>
        <w:jc w:val="thaiDistribute"/>
        <w:rPr>
          <w:rFonts w:ascii="Cordia New" w:eastAsia="Calibri" w:hAnsi="Cordia New" w:cs="Cordia New"/>
          <w:color w:val="0070C0"/>
          <w:sz w:val="32"/>
          <w:szCs w:val="32"/>
          <w:lang w:bidi="th-TH"/>
        </w:rPr>
      </w:pPr>
      <w:r w:rsidRPr="00A37FDF">
        <w:rPr>
          <w:rFonts w:ascii="Cordia New" w:eastAsia="Calibri" w:hAnsi="Cordia New" w:cs="Cordia New" w:hint="cs"/>
          <w:color w:val="0070C0"/>
          <w:sz w:val="32"/>
          <w:szCs w:val="32"/>
          <w:cs/>
          <w:lang w:bidi="th-TH"/>
        </w:rPr>
        <w:t xml:space="preserve">ความว่า </w:t>
      </w:r>
      <w:r w:rsidRPr="00A37FDF">
        <w:rPr>
          <w:rFonts w:ascii="Cordia New" w:eastAsia="Calibri" w:hAnsi="Cordia New" w:cs="Cordia New"/>
          <w:color w:val="0070C0"/>
          <w:sz w:val="32"/>
          <w:szCs w:val="32"/>
          <w:rtl/>
          <w:cs/>
        </w:rPr>
        <w:t>“</w:t>
      </w:r>
      <w:r w:rsidRPr="00A37FDF">
        <w:rPr>
          <w:rFonts w:ascii="Cordia New" w:eastAsia="Calibri" w:hAnsi="Cordia New" w:cs="Cordia New" w:hint="cs"/>
          <w:color w:val="0070C0"/>
          <w:sz w:val="32"/>
          <w:szCs w:val="32"/>
          <w:cs/>
          <w:lang w:bidi="th-TH"/>
        </w:rPr>
        <w:t>และท่านเราะสูลุลลอฮฺ ศ็อลลัลลอฮุอลัยฮิวะสัลลัม ละหมาดสุนนะฮฺบนพาหนะ หันหน้าไปตามแต่ที่มันหันพาไป แล</w:t>
      </w:r>
      <w:bookmarkStart w:id="0" w:name="_GoBack"/>
      <w:bookmarkEnd w:id="0"/>
      <w:r w:rsidRPr="00A37FDF">
        <w:rPr>
          <w:rFonts w:ascii="Cordia New" w:eastAsia="Calibri" w:hAnsi="Cordia New" w:cs="Cordia New" w:hint="cs"/>
          <w:color w:val="0070C0"/>
          <w:sz w:val="32"/>
          <w:szCs w:val="32"/>
          <w:cs/>
          <w:lang w:bidi="th-TH"/>
        </w:rPr>
        <w:t>ะท่านจะละหมาดวิตรฺบนพาหนะด้วย เพียงแต่ท่านจะไม่ละหมาดฟัรฎู(ในรูปแบบที่ละหมาดสุนัต)บนพาหนะ</w:t>
      </w:r>
      <w:r w:rsidRPr="00A37FDF">
        <w:rPr>
          <w:rFonts w:ascii="Cordia New" w:eastAsia="Calibri" w:hAnsi="Cordia New" w:cs="Cordia New"/>
          <w:color w:val="0070C0"/>
          <w:sz w:val="32"/>
          <w:szCs w:val="32"/>
          <w:rtl/>
          <w:cs/>
        </w:rPr>
        <w:t xml:space="preserve">”  </w:t>
      </w:r>
      <w:r w:rsidRPr="00A37FDF">
        <w:rPr>
          <w:rFonts w:ascii="Cordia New" w:eastAsia="Calibri" w:hAnsi="Cordia New" w:cs="Cordia New"/>
          <w:color w:val="0070C0"/>
          <w:sz w:val="32"/>
          <w:szCs w:val="32"/>
          <w:cs/>
          <w:lang w:bidi="th-TH"/>
        </w:rPr>
        <w:t>บันทึกโดย</w:t>
      </w:r>
      <w:r w:rsidRPr="00A37FDF">
        <w:rPr>
          <w:rFonts w:ascii="Cordia New" w:eastAsia="Calibri" w:hAnsi="Cordia New" w:cs="Cordia New" w:hint="cs"/>
          <w:color w:val="0070C0"/>
          <w:sz w:val="32"/>
          <w:szCs w:val="32"/>
          <w:cs/>
          <w:lang w:bidi="th-TH"/>
        </w:rPr>
        <w:t>อัล-บุคอรียฺ</w:t>
      </w:r>
    </w:p>
    <w:p w:rsidR="00A37FDF" w:rsidRDefault="00A37FDF" w:rsidP="00A37FDF">
      <w:pPr>
        <w:bidi w:val="0"/>
        <w:spacing w:after="0" w:line="240" w:lineRule="auto"/>
        <w:ind w:firstLine="400"/>
        <w:jc w:val="both"/>
        <w:rPr>
          <w:rFonts w:ascii="Cordia New" w:eastAsia="Calibri" w:hAnsi="Cordia New" w:cs="Cordia New"/>
          <w:sz w:val="32"/>
          <w:szCs w:val="32"/>
          <w:lang w:bidi="th-TH"/>
        </w:rPr>
      </w:pPr>
    </w:p>
    <w:p w:rsidR="00A37FDF" w:rsidRPr="00A37FDF" w:rsidRDefault="00A37FDF" w:rsidP="00A37FDF">
      <w:pPr>
        <w:bidi w:val="0"/>
        <w:spacing w:after="0" w:line="240" w:lineRule="auto"/>
        <w:ind w:firstLine="400"/>
        <w:jc w:val="both"/>
        <w:rPr>
          <w:rFonts w:ascii="Cordia New" w:eastAsia="Calibri" w:hAnsi="Cordia New" w:cs="Cordia New"/>
          <w:sz w:val="32"/>
          <w:szCs w:val="40"/>
          <w:lang w:bidi="th-TH"/>
        </w:rPr>
      </w:pPr>
      <w:r w:rsidRPr="00A37FDF">
        <w:rPr>
          <w:rFonts w:ascii="Cordia New" w:eastAsia="Calibri" w:hAnsi="Cordia New" w:cs="Cordia New" w:hint="cs"/>
          <w:sz w:val="32"/>
          <w:szCs w:val="32"/>
          <w:cs/>
          <w:lang w:bidi="th-TH"/>
        </w:rPr>
        <w:t>ท่านอามิร บิน เราะบีอฺะฮฺ</w:t>
      </w:r>
      <w:r w:rsidRPr="00A37FDF">
        <w:rPr>
          <w:rFonts w:ascii="Cordia New" w:eastAsia="Calibri" w:hAnsi="Cordia New" w:cs="Cordia New" w:hint="cs"/>
          <w:sz w:val="32"/>
          <w:szCs w:val="32"/>
          <w:rtl/>
          <w:cs/>
        </w:rPr>
        <w:t xml:space="preserve"> </w:t>
      </w:r>
      <w:r w:rsidRPr="00A37FDF">
        <w:rPr>
          <w:rFonts w:ascii="Cordia New" w:eastAsia="Calibri" w:hAnsi="Cordia New" w:cs="Cordia New" w:hint="cs"/>
          <w:sz w:val="32"/>
          <w:szCs w:val="32"/>
          <w:cs/>
          <w:lang w:bidi="th-TH"/>
        </w:rPr>
        <w:t>เราะฎิยัลลอฮุอันฮุ</w:t>
      </w:r>
      <w:r w:rsidRPr="00A37FDF">
        <w:rPr>
          <w:rFonts w:ascii="Cordia New" w:eastAsia="Calibri" w:hAnsi="Cordia New" w:cs="Cordia New" w:hint="cs"/>
          <w:sz w:val="32"/>
          <w:szCs w:val="32"/>
          <w:rtl/>
          <w:cs/>
        </w:rPr>
        <w:t xml:space="preserve"> </w:t>
      </w:r>
      <w:r w:rsidRPr="00A37FDF">
        <w:rPr>
          <w:rFonts w:ascii="Cordia New" w:eastAsia="Calibri" w:hAnsi="Cordia New" w:cs="Cordia New" w:hint="cs"/>
          <w:sz w:val="32"/>
          <w:szCs w:val="32"/>
          <w:cs/>
          <w:lang w:bidi="th-TH"/>
        </w:rPr>
        <w:t>ได้เล่าว่า</w:t>
      </w:r>
    </w:p>
    <w:p w:rsidR="00A37FDF" w:rsidRPr="00A37FDF" w:rsidRDefault="00A37FDF" w:rsidP="00A37FDF">
      <w:pPr>
        <w:spacing w:after="0" w:line="240" w:lineRule="auto"/>
        <w:jc w:val="both"/>
        <w:rPr>
          <w:rFonts w:ascii="KFGQPC Uthman Taha Naskh" w:eastAsia="Calibri" w:hAnsi="KFGQPC Uthman Taha Naskh" w:cs="KFGQPC Uthman Taha Naskh"/>
          <w:color w:val="0070C0"/>
          <w:sz w:val="32"/>
          <w:szCs w:val="32"/>
          <w:rtl/>
        </w:rPr>
      </w:pPr>
      <w:r w:rsidRPr="00A37FDF">
        <w:rPr>
          <w:rFonts w:ascii="KFGQPC Uthman Taha Naskh" w:eastAsia="Calibri" w:hAnsi="KFGQPC Uthman Taha Naskh" w:cs="KFGQPC Uthman Taha Naskh"/>
          <w:color w:val="0070C0"/>
          <w:sz w:val="32"/>
          <w:szCs w:val="32"/>
          <w:rtl/>
        </w:rPr>
        <w:t>رَأَيْتُ رَسُولَ اللَّهِ صَلَّى اللهُ عَلَيْهِ وَسَلَّمَ وَهُوَ عَلَى الرَّاحِلَةِ يُسَبِّحُ، يُومِئُ بِرَأْسِهِ قِبَلَ أَيِّ وَجْهٍ تَوَجَّهَ، وَلَمْ يَكُنْ رَسُولُ اللَّهِ صَلَّى اللهُ عَلَيْهِ وَسَلَّمَ يَصْنَعُ ذَلِكَ فِي الصَّلاَةِ المَكْتُوبَةِ</w:t>
      </w:r>
      <w:r w:rsidRPr="00A37FDF">
        <w:rPr>
          <w:rFonts w:ascii="KFGQPC Uthman Taha Naskh" w:eastAsia="Calibri" w:hAnsi="KFGQPC Uthman Taha Naskh" w:cs="KFGQPC Uthman Taha Naskh" w:hint="cs"/>
          <w:color w:val="0070C0"/>
          <w:sz w:val="32"/>
          <w:szCs w:val="32"/>
          <w:rtl/>
        </w:rPr>
        <w:t xml:space="preserve">. </w:t>
      </w:r>
      <w:r w:rsidRPr="00A37FDF">
        <w:rPr>
          <w:rFonts w:ascii="KFGQPC Uthman Taha Naskh" w:eastAsia="Calibri" w:hAnsi="KFGQPC Uthman Taha Naskh" w:cs="KFGQPC Uthman Taha Naskh"/>
          <w:color w:val="0070C0"/>
          <w:sz w:val="32"/>
          <w:szCs w:val="32"/>
          <w:rtl/>
        </w:rPr>
        <w:t xml:space="preserve"> [</w:t>
      </w:r>
      <w:r w:rsidRPr="00A37FDF">
        <w:rPr>
          <w:rFonts w:ascii="KFGQPC Uthman Taha Naskh" w:eastAsia="Calibri" w:hAnsi="KFGQPC Uthman Taha Naskh" w:cs="KFGQPC Uthman Taha Naskh" w:hint="cs"/>
          <w:color w:val="0070C0"/>
          <w:sz w:val="32"/>
          <w:szCs w:val="32"/>
          <w:rtl/>
        </w:rPr>
        <w:t>متفق عليه</w:t>
      </w:r>
      <w:r w:rsidRPr="00A37FDF">
        <w:rPr>
          <w:rFonts w:ascii="KFGQPC Uthman Taha Naskh" w:eastAsia="Calibri" w:hAnsi="KFGQPC Uthman Taha Naskh" w:cs="KFGQPC Uthman Taha Naskh"/>
          <w:color w:val="0070C0"/>
          <w:sz w:val="32"/>
          <w:szCs w:val="32"/>
          <w:rtl/>
        </w:rPr>
        <w:t>]</w:t>
      </w:r>
    </w:p>
    <w:p w:rsidR="00A37FDF" w:rsidRPr="00A37FDF" w:rsidRDefault="00A37FDF" w:rsidP="00A37FDF">
      <w:pPr>
        <w:bidi w:val="0"/>
        <w:spacing w:after="0" w:line="240" w:lineRule="auto"/>
        <w:jc w:val="thaiDistribute"/>
        <w:rPr>
          <w:rFonts w:ascii="Cordia New" w:eastAsia="Calibri" w:hAnsi="Cordia New" w:cs="Cordia New"/>
          <w:color w:val="0070C0"/>
          <w:sz w:val="32"/>
          <w:szCs w:val="32"/>
          <w:lang w:bidi="th-TH"/>
        </w:rPr>
      </w:pPr>
      <w:r w:rsidRPr="00A37FDF">
        <w:rPr>
          <w:rFonts w:ascii="Cordia New" w:eastAsia="Calibri" w:hAnsi="Cordia New" w:cs="Cordia New"/>
          <w:color w:val="0070C0"/>
          <w:sz w:val="32"/>
          <w:szCs w:val="32"/>
          <w:rtl/>
          <w:cs/>
        </w:rPr>
        <w:t>“</w:t>
      </w:r>
      <w:r w:rsidRPr="00A37FDF">
        <w:rPr>
          <w:rFonts w:ascii="Cordia New" w:eastAsia="Calibri" w:hAnsi="Cordia New" w:cs="Cordia New" w:hint="cs"/>
          <w:color w:val="0070C0"/>
          <w:sz w:val="24"/>
          <w:szCs w:val="32"/>
          <w:cs/>
          <w:lang w:bidi="th-TH"/>
        </w:rPr>
        <w:t xml:space="preserve">ฉันเห็นท่านเราะสูลุลลอฮฺ </w:t>
      </w:r>
      <w:r w:rsidRPr="00A37FDF">
        <w:rPr>
          <w:rFonts w:ascii="Cordia New" w:eastAsia="Calibri" w:hAnsi="Cordia New" w:cs="Cordia New" w:hint="cs"/>
          <w:color w:val="0070C0"/>
          <w:sz w:val="32"/>
          <w:szCs w:val="32"/>
          <w:cs/>
          <w:lang w:bidi="th-TH"/>
        </w:rPr>
        <w:t>ศ็อลลัลลอฮุอลัยฮิวะสัลลัม ละหมาดสุนัติขณะที่ท่านอยู่บนพาหนะ โดยใช้(การโค้ง)ศีรษะท่านทำเป็นสัญญาณ หันหน้าไปตามแต่ที่มันหันพาไป แต่ท่านเราะสูลุลลอฮฺ ศ็อลลัลลอฮุอลัยฮิวะสัลลัม จะไม่ทำแบบนั้นกับการละหมาดฟัรฎู</w:t>
      </w:r>
      <w:r w:rsidRPr="00A37FDF">
        <w:rPr>
          <w:rFonts w:ascii="Cordia New" w:eastAsia="Calibri" w:hAnsi="Cordia New" w:cs="Cordia New"/>
          <w:color w:val="0070C0"/>
          <w:sz w:val="32"/>
          <w:szCs w:val="32"/>
          <w:rtl/>
          <w:cs/>
        </w:rPr>
        <w:t xml:space="preserve">”  </w:t>
      </w:r>
      <w:r w:rsidRPr="00A37FDF">
        <w:rPr>
          <w:rFonts w:ascii="Cordia New" w:eastAsia="Calibri" w:hAnsi="Cordia New" w:cs="Cordia New"/>
          <w:color w:val="0070C0"/>
          <w:sz w:val="32"/>
          <w:szCs w:val="32"/>
          <w:cs/>
          <w:lang w:bidi="th-TH"/>
        </w:rPr>
        <w:t>บันทึกโดย</w:t>
      </w:r>
      <w:r w:rsidRPr="00A37FDF">
        <w:rPr>
          <w:rFonts w:ascii="Cordia New" w:eastAsia="Calibri" w:hAnsi="Cordia New" w:cs="Cordia New" w:hint="cs"/>
          <w:color w:val="0070C0"/>
          <w:sz w:val="32"/>
          <w:szCs w:val="32"/>
          <w:cs/>
          <w:lang w:bidi="th-TH"/>
        </w:rPr>
        <w:t>อัล-บุคอรียฺและ</w:t>
      </w:r>
      <w:r w:rsidRPr="00A37FDF">
        <w:rPr>
          <w:rFonts w:ascii="Cordia New" w:eastAsia="Calibri" w:hAnsi="Cordia New" w:cs="Cordia New"/>
          <w:color w:val="0070C0"/>
          <w:sz w:val="32"/>
          <w:szCs w:val="32"/>
          <w:cs/>
          <w:lang w:bidi="th-TH"/>
        </w:rPr>
        <w:t>มุสลิม</w:t>
      </w:r>
    </w:p>
    <w:p w:rsidR="00A37FDF" w:rsidRPr="00A37FDF" w:rsidRDefault="00A37FDF" w:rsidP="00A37FDF">
      <w:pPr>
        <w:bidi w:val="0"/>
        <w:spacing w:after="0" w:line="240" w:lineRule="auto"/>
        <w:jc w:val="thaiDistribute"/>
        <w:rPr>
          <w:rFonts w:ascii="Cordia New" w:eastAsia="Calibri" w:hAnsi="Cordia New" w:cs="Cordia New"/>
          <w:b/>
          <w:bCs/>
          <w:color w:val="632423"/>
          <w:sz w:val="32"/>
          <w:szCs w:val="32"/>
          <w:lang w:bidi="th-TH"/>
        </w:rPr>
      </w:pPr>
    </w:p>
    <w:p w:rsidR="00A37FDF" w:rsidRPr="00A37FDF" w:rsidRDefault="00A37FDF" w:rsidP="00A37FDF">
      <w:pPr>
        <w:bidi w:val="0"/>
        <w:spacing w:after="0" w:line="240" w:lineRule="auto"/>
        <w:jc w:val="thaiDistribute"/>
        <w:rPr>
          <w:rFonts w:ascii="Cordia New" w:eastAsia="Calibri" w:hAnsi="Cordia New" w:cs="Cordia New"/>
          <w:b/>
          <w:bCs/>
          <w:color w:val="632423"/>
          <w:sz w:val="32"/>
          <w:szCs w:val="32"/>
          <w:lang w:bidi="th-TH"/>
        </w:rPr>
      </w:pPr>
      <w:r w:rsidRPr="00A37FDF">
        <w:rPr>
          <w:rFonts w:ascii="Cordia New" w:eastAsia="Calibri" w:hAnsi="Cordia New" w:cs="Cordia New" w:hint="cs"/>
          <w:b/>
          <w:bCs/>
          <w:color w:val="632423"/>
          <w:sz w:val="32"/>
          <w:szCs w:val="32"/>
          <w:cs/>
          <w:lang w:bidi="th-TH"/>
        </w:rPr>
        <w:t>อนุญาตให้นั่งละหมาดในละหมาดสุนนะฮฺได้</w:t>
      </w:r>
    </w:p>
    <w:p w:rsidR="00A37FDF" w:rsidRPr="00A37FDF" w:rsidRDefault="00A37FDF" w:rsidP="00A37FDF">
      <w:pPr>
        <w:bidi w:val="0"/>
        <w:spacing w:after="0" w:line="240" w:lineRule="auto"/>
        <w:ind w:firstLine="400"/>
        <w:jc w:val="both"/>
        <w:rPr>
          <w:rFonts w:ascii="Cordia New" w:eastAsia="Calibri" w:hAnsi="Cordia New" w:cs="Cordia New"/>
          <w:sz w:val="32"/>
          <w:szCs w:val="40"/>
          <w:lang w:bidi="th-TH"/>
        </w:rPr>
      </w:pPr>
      <w:r w:rsidRPr="00A37FDF">
        <w:rPr>
          <w:rFonts w:ascii="Cordia New" w:eastAsia="Calibri" w:hAnsi="Cordia New" w:cs="Cordia New" w:hint="cs"/>
          <w:sz w:val="32"/>
          <w:szCs w:val="32"/>
          <w:cs/>
          <w:lang w:bidi="th-TH"/>
        </w:rPr>
        <w:t>ท่านอาอิชะฮฺ</w:t>
      </w:r>
      <w:r w:rsidRPr="00A37FDF">
        <w:rPr>
          <w:rFonts w:ascii="Cordia New" w:eastAsia="Calibri" w:hAnsi="Cordia New" w:cs="Cordia New" w:hint="cs"/>
          <w:sz w:val="32"/>
          <w:szCs w:val="32"/>
          <w:rtl/>
          <w:cs/>
        </w:rPr>
        <w:t xml:space="preserve"> </w:t>
      </w:r>
      <w:r w:rsidRPr="00A37FDF">
        <w:rPr>
          <w:rFonts w:ascii="Cordia New" w:eastAsia="Calibri" w:hAnsi="Cordia New" w:cs="Cordia New" w:hint="cs"/>
          <w:sz w:val="32"/>
          <w:szCs w:val="32"/>
          <w:cs/>
          <w:lang w:bidi="th-TH"/>
        </w:rPr>
        <w:t>เราะฎิยัลลอฮุอันฮา</w:t>
      </w:r>
      <w:r w:rsidRPr="00A37FDF">
        <w:rPr>
          <w:rFonts w:ascii="Cordia New" w:eastAsia="Calibri" w:hAnsi="Cordia New" w:cs="Cordia New" w:hint="cs"/>
          <w:sz w:val="32"/>
          <w:szCs w:val="32"/>
          <w:rtl/>
          <w:cs/>
        </w:rPr>
        <w:t xml:space="preserve"> </w:t>
      </w:r>
      <w:r w:rsidRPr="00A37FDF">
        <w:rPr>
          <w:rFonts w:ascii="Cordia New" w:eastAsia="Calibri" w:hAnsi="Cordia New" w:cs="Cordia New" w:hint="cs"/>
          <w:sz w:val="32"/>
          <w:szCs w:val="32"/>
          <w:cs/>
          <w:lang w:bidi="th-TH"/>
        </w:rPr>
        <w:t>ได้เล่าว่า</w:t>
      </w:r>
    </w:p>
    <w:p w:rsidR="00A37FDF" w:rsidRPr="00A37FDF" w:rsidRDefault="00A37FDF" w:rsidP="00A37FDF">
      <w:pPr>
        <w:spacing w:after="0" w:line="240" w:lineRule="auto"/>
        <w:jc w:val="both"/>
        <w:rPr>
          <w:rFonts w:ascii="KFGQPC Uthman Taha Naskh" w:eastAsia="Calibri" w:hAnsi="KFGQPC Uthman Taha Naskh" w:cs="KFGQPC Uthman Taha Naskh"/>
          <w:color w:val="0070C0"/>
          <w:sz w:val="32"/>
          <w:szCs w:val="32"/>
          <w:rtl/>
        </w:rPr>
      </w:pPr>
      <w:r w:rsidRPr="00A37FDF">
        <w:rPr>
          <w:rFonts w:ascii="KFGQPC Uthman Taha Naskh" w:eastAsia="Calibri" w:hAnsi="KFGQPC Uthman Taha Naskh" w:cs="KFGQPC Uthman Taha Naskh"/>
          <w:color w:val="0070C0"/>
          <w:sz w:val="32"/>
          <w:szCs w:val="32"/>
          <w:rtl/>
        </w:rPr>
        <w:t>«كَانَ يُصَلِّي فِي بَيْتِي قَبْلَ الظُّهْرِ أَرْبَعًا، ثُمَّ يَخْرُجُ فَيُصَلِّي بِالنَّاسِ، ثُمَّ يَدْخُلُ فَيُصَلِّي رَكْعَتَيْنِ، وَكَانَ يُصَلِّي بِالنَّاسِ الْمَغْرِبَ، ثُمَّ يَدْخُلُ فَيُصَلِّي رَكْعَتَيْنِ، وَيُصَلِّي بِالنَّاسِ الْعِشَاءَ، وَيَدْخُلُ بَيْتِي فَيُصَلِّي رَكْعَتَيْنِ، وَكَانَ يُصَلِّي مِنَ اللَّيْلِ تِسْعَ رَكَعَاتٍ فِيهِنَّ الْوِتْرُ، وَكَانَ يُصَلِّي لَيْلًا طَوِيلًا قَائِمًا، وَلَيْلًا طَوِيلًا قَاعِدًا، وَكَانَ إِذَا قَرَأَ وَهُوَ قَائِمٌ رَكَعَ وَسَجَدَ وَهُوَ قَائِمٌ، وَإِذَا قَرَأَ قَاعِدًا رَكَعَ وَسَجَدَ وَهُوَ قَاعِدٌ، وَكَانَ إِذَا طَلَعَ الْفَجْرُ صَلَّى رَكْعَتَيْنِ</w:t>
      </w:r>
      <w:r w:rsidRPr="00A37FDF">
        <w:rPr>
          <w:rFonts w:ascii="KFGQPC Uthman Taha Naskh" w:eastAsia="Calibri" w:hAnsi="KFGQPC Uthman Taha Naskh" w:cs="KFGQPC Uthman Taha Naskh" w:hint="cs"/>
          <w:color w:val="0070C0"/>
          <w:sz w:val="32"/>
          <w:szCs w:val="32"/>
          <w:rtl/>
        </w:rPr>
        <w:t xml:space="preserve"> »</w:t>
      </w:r>
      <w:r w:rsidRPr="00A37FDF">
        <w:rPr>
          <w:rFonts w:ascii="KFGQPC Uthman Taha Naskh" w:eastAsia="Calibri" w:hAnsi="KFGQPC Uthman Taha Naskh" w:cs="KFGQPC Uthman Taha Naskh"/>
          <w:color w:val="0070C0"/>
          <w:sz w:val="32"/>
          <w:szCs w:val="32"/>
          <w:rtl/>
        </w:rPr>
        <w:t xml:space="preserve"> [</w:t>
      </w:r>
      <w:r w:rsidRPr="00A37FDF">
        <w:rPr>
          <w:rFonts w:ascii="KFGQPC Uthman Taha Naskh" w:eastAsia="Calibri" w:hAnsi="KFGQPC Uthman Taha Naskh" w:cs="KFGQPC Uthman Taha Naskh" w:hint="cs"/>
          <w:color w:val="0070C0"/>
          <w:sz w:val="32"/>
          <w:szCs w:val="32"/>
          <w:rtl/>
        </w:rPr>
        <w:t>أخرجه</w:t>
      </w:r>
      <w:r w:rsidRPr="00A37FDF">
        <w:rPr>
          <w:rFonts w:ascii="KFGQPC Uthman Taha Naskh" w:eastAsia="Calibri" w:hAnsi="KFGQPC Uthman Taha Naskh" w:cs="KFGQPC Uthman Taha Naskh"/>
          <w:color w:val="0070C0"/>
          <w:sz w:val="32"/>
          <w:szCs w:val="32"/>
          <w:rtl/>
        </w:rPr>
        <w:t xml:space="preserve"> </w:t>
      </w:r>
      <w:r w:rsidRPr="00A37FDF">
        <w:rPr>
          <w:rFonts w:ascii="KFGQPC Uthman Taha Naskh" w:eastAsia="Calibri" w:hAnsi="KFGQPC Uthman Taha Naskh" w:cs="KFGQPC Uthman Taha Naskh" w:hint="cs"/>
          <w:color w:val="0070C0"/>
          <w:sz w:val="32"/>
          <w:szCs w:val="32"/>
          <w:rtl/>
        </w:rPr>
        <w:t>مسلم</w:t>
      </w:r>
      <w:r w:rsidRPr="00A37FDF">
        <w:rPr>
          <w:rFonts w:ascii="KFGQPC Uthman Taha Naskh" w:eastAsia="Calibri" w:hAnsi="KFGQPC Uthman Taha Naskh" w:cs="KFGQPC Uthman Taha Naskh"/>
          <w:color w:val="0070C0"/>
          <w:sz w:val="32"/>
          <w:szCs w:val="32"/>
          <w:rtl/>
        </w:rPr>
        <w:t>]</w:t>
      </w:r>
    </w:p>
    <w:p w:rsidR="00A37FDF" w:rsidRPr="00A37FDF" w:rsidRDefault="00A37FDF" w:rsidP="00A37FDF">
      <w:pPr>
        <w:bidi w:val="0"/>
        <w:spacing w:after="0" w:line="240" w:lineRule="auto"/>
        <w:jc w:val="thaiDistribute"/>
        <w:rPr>
          <w:rFonts w:ascii="Cordia New" w:eastAsia="Calibri" w:hAnsi="Cordia New" w:cs="Cordia New"/>
          <w:color w:val="0070C0"/>
          <w:sz w:val="32"/>
          <w:szCs w:val="32"/>
        </w:rPr>
      </w:pPr>
      <w:r w:rsidRPr="00A37FDF">
        <w:rPr>
          <w:rFonts w:ascii="Cordia New" w:eastAsia="Calibri" w:hAnsi="Cordia New" w:cs="Cordia New"/>
          <w:color w:val="0070C0"/>
          <w:sz w:val="32"/>
          <w:szCs w:val="32"/>
          <w:rtl/>
          <w:cs/>
        </w:rPr>
        <w:t>“</w:t>
      </w:r>
      <w:r w:rsidRPr="00A37FDF">
        <w:rPr>
          <w:rFonts w:ascii="Cordia New" w:eastAsia="Calibri" w:hAnsi="Cordia New" w:cs="Cordia New" w:hint="cs"/>
          <w:color w:val="0070C0"/>
          <w:sz w:val="32"/>
          <w:szCs w:val="32"/>
          <w:cs/>
          <w:lang w:bidi="th-TH"/>
        </w:rPr>
        <w:t xml:space="preserve">ท่านละหมาดในบ้านฉัน ก่อนซุฮรฺ สี่ ร็อกอะฮฺ หลังจากนั้นท่านก็ออกไปนำผู้คนละหมาด หลังจากนั้นท่านก็กลับเข้ามาแล้วละหมาดอีก สี่ ร็อกอะฮฺ และท่านนำผู้คนละหมาดมัฆริบ หลังจากนั้นท่านก็เข้ามาแล้วละหมาด สอง ร็อกอะฮฺ </w:t>
      </w:r>
      <w:r w:rsidRPr="00A37FDF">
        <w:rPr>
          <w:rFonts w:ascii="Cordia New" w:eastAsia="Calibri" w:hAnsi="Cordia New" w:cs="Cordia New" w:hint="cs"/>
          <w:color w:val="0070C0"/>
          <w:sz w:val="32"/>
          <w:szCs w:val="32"/>
          <w:cs/>
          <w:lang w:bidi="th-TH"/>
        </w:rPr>
        <w:lastRenderedPageBreak/>
        <w:t>และท่านนำผู้คนละหมาดอิชาอ์หลังจากนั้นก็เข้ามาที่บ้านของฉันแล้วท่านก็ละหมาด สอง ร็อกอะฮฺ และท่านเคยละหมาดยามค่ำคืนเก้า ร็อกอะฮฺ ในนั้นรวมวิติรฺแล้วด้วย และท่านก็เคยละหมาดในค่ำคืนหนึ่งอย่างยาวนานในสภาพยืนละหมาด และในค่ำคืนหนึ่งอย่างยาวนานในสภาพนั่งละหมาด และเมื่อท่านอ่านละหมาดในสภาพที่ท่านยืนอ่าน ท่านจะรุกูอฺและสุญูดในท่าของคนยืนละหมาดปกติ และเมื่อท่านอ่านละหมาดในสภาพนั่งอ่าน ท่านจะนั่งรุกูอฺและนั่งสุญูด และเมื่อแสงอรุณขึ้น ท่านจะละหมาดอีกสองร็อกอะฮฺ</w:t>
      </w:r>
      <w:r w:rsidRPr="00A37FDF">
        <w:rPr>
          <w:rFonts w:ascii="Cordia New" w:eastAsia="Calibri" w:hAnsi="Cordia New" w:cs="Cordia New"/>
          <w:color w:val="0070C0"/>
          <w:sz w:val="32"/>
          <w:szCs w:val="32"/>
          <w:rtl/>
          <w:cs/>
        </w:rPr>
        <w:t xml:space="preserve">”  </w:t>
      </w:r>
      <w:r w:rsidRPr="00A37FDF">
        <w:rPr>
          <w:rFonts w:ascii="Cordia New" w:eastAsia="Calibri" w:hAnsi="Cordia New" w:cs="Cordia New"/>
          <w:color w:val="0070C0"/>
          <w:sz w:val="32"/>
          <w:szCs w:val="32"/>
          <w:cs/>
          <w:lang w:bidi="th-TH"/>
        </w:rPr>
        <w:t>บันทึกโดยมุสลิม</w:t>
      </w:r>
    </w:p>
    <w:p w:rsidR="00A37FDF" w:rsidRDefault="00A37FDF" w:rsidP="00A37FDF">
      <w:pPr>
        <w:bidi w:val="0"/>
        <w:spacing w:after="0" w:line="240" w:lineRule="auto"/>
        <w:ind w:firstLine="400"/>
        <w:jc w:val="both"/>
        <w:rPr>
          <w:rFonts w:ascii="Cordia New" w:eastAsia="Calibri" w:hAnsi="Cordia New" w:cs="Cordia New"/>
          <w:sz w:val="32"/>
          <w:szCs w:val="32"/>
          <w:lang w:bidi="th-TH"/>
        </w:rPr>
      </w:pPr>
    </w:p>
    <w:p w:rsidR="00A37FDF" w:rsidRPr="00A37FDF" w:rsidRDefault="00A37FDF" w:rsidP="00A37FDF">
      <w:pPr>
        <w:bidi w:val="0"/>
        <w:spacing w:after="0" w:line="240" w:lineRule="auto"/>
        <w:ind w:firstLine="400"/>
        <w:jc w:val="both"/>
        <w:rPr>
          <w:rFonts w:ascii="Cordia New" w:eastAsia="Calibri" w:hAnsi="Cordia New" w:cs="Cordia New"/>
          <w:sz w:val="32"/>
          <w:szCs w:val="40"/>
          <w:lang w:bidi="th-TH"/>
        </w:rPr>
      </w:pPr>
      <w:r w:rsidRPr="00A37FDF">
        <w:rPr>
          <w:rFonts w:ascii="Cordia New" w:eastAsia="Calibri" w:hAnsi="Cordia New" w:cs="Cordia New" w:hint="cs"/>
          <w:sz w:val="32"/>
          <w:szCs w:val="32"/>
          <w:cs/>
          <w:lang w:bidi="th-TH"/>
        </w:rPr>
        <w:t>ท่านอับดุลลอฮฺ บิน อัมรฺ</w:t>
      </w:r>
      <w:r w:rsidRPr="00A37FDF">
        <w:rPr>
          <w:rFonts w:ascii="Cordia New" w:eastAsia="Calibri" w:hAnsi="Cordia New" w:cs="Cordia New" w:hint="cs"/>
          <w:sz w:val="32"/>
          <w:szCs w:val="32"/>
          <w:rtl/>
          <w:cs/>
        </w:rPr>
        <w:t xml:space="preserve"> </w:t>
      </w:r>
      <w:r w:rsidRPr="00A37FDF">
        <w:rPr>
          <w:rFonts w:ascii="Cordia New" w:eastAsia="Calibri" w:hAnsi="Cordia New" w:cs="Cordia New" w:hint="cs"/>
          <w:sz w:val="32"/>
          <w:szCs w:val="32"/>
          <w:cs/>
          <w:lang w:bidi="th-TH"/>
        </w:rPr>
        <w:t>เราะฎิยัลลอฮุอันฮุมา</w:t>
      </w:r>
      <w:r w:rsidRPr="00A37FDF">
        <w:rPr>
          <w:rFonts w:ascii="Cordia New" w:eastAsia="Calibri" w:hAnsi="Cordia New" w:cs="Cordia New" w:hint="cs"/>
          <w:sz w:val="32"/>
          <w:szCs w:val="32"/>
          <w:rtl/>
          <w:cs/>
        </w:rPr>
        <w:t xml:space="preserve"> </w:t>
      </w:r>
      <w:r w:rsidRPr="00A37FDF">
        <w:rPr>
          <w:rFonts w:ascii="Cordia New" w:eastAsia="Calibri" w:hAnsi="Cordia New" w:cs="Cordia New" w:hint="cs"/>
          <w:sz w:val="32"/>
          <w:szCs w:val="32"/>
          <w:cs/>
          <w:lang w:bidi="th-TH"/>
        </w:rPr>
        <w:t>ได้เล่าว่า</w:t>
      </w:r>
      <w:r w:rsidRPr="00A37FDF">
        <w:rPr>
          <w:rFonts w:ascii="Cordia New" w:eastAsia="Calibri" w:hAnsi="Cordia New" w:cs="Cordia New" w:hint="cs"/>
          <w:sz w:val="32"/>
          <w:szCs w:val="32"/>
          <w:rtl/>
          <w:cs/>
        </w:rPr>
        <w:t xml:space="preserve"> </w:t>
      </w:r>
      <w:r w:rsidRPr="00A37FDF">
        <w:rPr>
          <w:rFonts w:ascii="Cordia New" w:eastAsia="Calibri" w:hAnsi="Cordia New" w:cs="Cordia New" w:hint="cs"/>
          <w:sz w:val="32"/>
          <w:szCs w:val="32"/>
          <w:cs/>
          <w:lang w:bidi="th-TH"/>
        </w:rPr>
        <w:t>ท่านเราะสูลุลลอฮฺ</w:t>
      </w:r>
      <w:r w:rsidRPr="00A37FDF">
        <w:rPr>
          <w:rFonts w:ascii="Cordia New" w:eastAsia="Calibri" w:hAnsi="Cordia New" w:cs="Cordia New" w:hint="cs"/>
          <w:sz w:val="32"/>
          <w:szCs w:val="32"/>
          <w:rtl/>
          <w:cs/>
        </w:rPr>
        <w:t xml:space="preserve"> </w:t>
      </w:r>
      <w:r w:rsidRPr="00A37FDF">
        <w:rPr>
          <w:rFonts w:ascii="Cordia New" w:eastAsia="Calibri" w:hAnsi="Cordia New" w:cs="Cordia New" w:hint="cs"/>
          <w:sz w:val="32"/>
          <w:szCs w:val="32"/>
          <w:cs/>
          <w:lang w:bidi="th-TH"/>
        </w:rPr>
        <w:t>ศ็อลลัลลอฮุอะลัยฮิวะสัลลัม</w:t>
      </w:r>
      <w:r w:rsidRPr="00A37FDF">
        <w:rPr>
          <w:rFonts w:ascii="Cordia New" w:eastAsia="Calibri" w:hAnsi="Cordia New" w:cs="Cordia New" w:hint="cs"/>
          <w:sz w:val="32"/>
          <w:szCs w:val="32"/>
          <w:rtl/>
          <w:cs/>
        </w:rPr>
        <w:t xml:space="preserve"> </w:t>
      </w:r>
      <w:r w:rsidRPr="00A37FDF">
        <w:rPr>
          <w:rFonts w:ascii="Cordia New" w:eastAsia="Calibri" w:hAnsi="Cordia New" w:cs="Cordia New" w:hint="cs"/>
          <w:sz w:val="32"/>
          <w:szCs w:val="32"/>
          <w:cs/>
          <w:lang w:bidi="th-TH"/>
        </w:rPr>
        <w:t>ได้กล่าวว่า</w:t>
      </w:r>
    </w:p>
    <w:p w:rsidR="00A37FDF" w:rsidRPr="00A37FDF" w:rsidRDefault="00A37FDF" w:rsidP="00A37FDF">
      <w:pPr>
        <w:spacing w:after="0" w:line="240" w:lineRule="auto"/>
        <w:jc w:val="both"/>
        <w:rPr>
          <w:rFonts w:ascii="KFGQPC Uthman Taha Naskh" w:eastAsia="Calibri" w:hAnsi="KFGQPC Uthman Taha Naskh" w:cs="KFGQPC Uthman Taha Naskh"/>
          <w:color w:val="0070C0"/>
          <w:sz w:val="32"/>
          <w:szCs w:val="32"/>
          <w:rtl/>
        </w:rPr>
      </w:pPr>
      <w:r w:rsidRPr="00A37FDF">
        <w:rPr>
          <w:rFonts w:ascii="KFGQPC Uthman Taha Naskh" w:eastAsia="Calibri" w:hAnsi="KFGQPC Uthman Taha Naskh" w:cs="KFGQPC Uthman Taha Naskh"/>
          <w:color w:val="0070C0"/>
          <w:sz w:val="32"/>
          <w:szCs w:val="32"/>
          <w:rtl/>
        </w:rPr>
        <w:t>«صَلَاةُ الرَّجُلِ قَاعِدًا نِصْفُ الصَّلَاةِ</w:t>
      </w:r>
      <w:r w:rsidRPr="00A37FDF">
        <w:rPr>
          <w:rFonts w:ascii="KFGQPC Uthman Taha Naskh" w:eastAsia="Calibri" w:hAnsi="KFGQPC Uthman Taha Naskh" w:cs="KFGQPC Uthman Taha Naskh" w:hint="cs"/>
          <w:color w:val="0070C0"/>
          <w:sz w:val="32"/>
          <w:szCs w:val="32"/>
          <w:rtl/>
        </w:rPr>
        <w:t>»</w:t>
      </w:r>
      <w:r w:rsidRPr="00A37FDF">
        <w:rPr>
          <w:rFonts w:ascii="KFGQPC Uthman Taha Naskh" w:eastAsia="Calibri" w:hAnsi="KFGQPC Uthman Taha Naskh" w:cs="KFGQPC Uthman Taha Naskh"/>
          <w:color w:val="0070C0"/>
          <w:sz w:val="32"/>
          <w:szCs w:val="32"/>
          <w:rtl/>
        </w:rPr>
        <w:t xml:space="preserve"> [</w:t>
      </w:r>
      <w:r w:rsidRPr="00A37FDF">
        <w:rPr>
          <w:rFonts w:ascii="KFGQPC Uthman Taha Naskh" w:eastAsia="Calibri" w:hAnsi="KFGQPC Uthman Taha Naskh" w:cs="KFGQPC Uthman Taha Naskh" w:hint="cs"/>
          <w:color w:val="0070C0"/>
          <w:sz w:val="32"/>
          <w:szCs w:val="32"/>
          <w:rtl/>
        </w:rPr>
        <w:t>أخرجه</w:t>
      </w:r>
      <w:r w:rsidRPr="00A37FDF">
        <w:rPr>
          <w:rFonts w:ascii="KFGQPC Uthman Taha Naskh" w:eastAsia="Calibri" w:hAnsi="KFGQPC Uthman Taha Naskh" w:cs="KFGQPC Uthman Taha Naskh"/>
          <w:color w:val="0070C0"/>
          <w:sz w:val="32"/>
          <w:szCs w:val="32"/>
          <w:rtl/>
        </w:rPr>
        <w:t xml:space="preserve"> </w:t>
      </w:r>
      <w:r w:rsidRPr="00A37FDF">
        <w:rPr>
          <w:rFonts w:ascii="KFGQPC Uthman Taha Naskh" w:eastAsia="Calibri" w:hAnsi="KFGQPC Uthman Taha Naskh" w:cs="KFGQPC Uthman Taha Naskh" w:hint="cs"/>
          <w:color w:val="0070C0"/>
          <w:sz w:val="32"/>
          <w:szCs w:val="32"/>
          <w:rtl/>
        </w:rPr>
        <w:t>مسلم</w:t>
      </w:r>
      <w:r w:rsidRPr="00A37FDF">
        <w:rPr>
          <w:rFonts w:ascii="KFGQPC Uthman Taha Naskh" w:eastAsia="Calibri" w:hAnsi="KFGQPC Uthman Taha Naskh" w:cs="KFGQPC Uthman Taha Naskh"/>
          <w:color w:val="0070C0"/>
          <w:sz w:val="32"/>
          <w:szCs w:val="32"/>
          <w:rtl/>
        </w:rPr>
        <w:t>]</w:t>
      </w:r>
    </w:p>
    <w:p w:rsidR="00A37FDF" w:rsidRPr="00A37FDF" w:rsidRDefault="00A37FDF" w:rsidP="00A37FDF">
      <w:pPr>
        <w:bidi w:val="0"/>
        <w:spacing w:after="0" w:line="240" w:lineRule="auto"/>
        <w:jc w:val="thaiDistribute"/>
        <w:rPr>
          <w:rFonts w:ascii="Cordia New" w:eastAsia="Calibri" w:hAnsi="Cordia New" w:cs="Cordia New"/>
          <w:color w:val="0070C0"/>
          <w:sz w:val="32"/>
          <w:szCs w:val="32"/>
        </w:rPr>
      </w:pPr>
      <w:r w:rsidRPr="00A37FDF">
        <w:rPr>
          <w:rFonts w:ascii="Cordia New" w:eastAsia="Calibri" w:hAnsi="Cordia New" w:cs="Cordia New"/>
          <w:color w:val="0070C0"/>
          <w:sz w:val="32"/>
          <w:szCs w:val="32"/>
          <w:rtl/>
          <w:cs/>
        </w:rPr>
        <w:t>“</w:t>
      </w:r>
      <w:r w:rsidRPr="00A37FDF">
        <w:rPr>
          <w:rFonts w:ascii="Cordia New" w:eastAsia="Calibri" w:hAnsi="Cordia New" w:cs="Cordia New" w:hint="cs"/>
          <w:color w:val="0070C0"/>
          <w:sz w:val="32"/>
          <w:szCs w:val="32"/>
          <w:cs/>
          <w:lang w:bidi="th-TH"/>
        </w:rPr>
        <w:t>ละหมาดของคนๆ หนึ่งในสภาพนั่งอ่านนั้น เป็น(ผลบุญ)ครึ่งหนึ่งของการละหมาด</w:t>
      </w:r>
      <w:r w:rsidRPr="00A37FDF">
        <w:rPr>
          <w:rFonts w:ascii="Cordia New" w:eastAsia="Calibri" w:hAnsi="Cordia New" w:cs="Cordia New"/>
          <w:color w:val="0070C0"/>
          <w:sz w:val="32"/>
          <w:szCs w:val="32"/>
          <w:rtl/>
          <w:cs/>
        </w:rPr>
        <w:t xml:space="preserve">”  </w:t>
      </w:r>
      <w:r w:rsidRPr="00A37FDF">
        <w:rPr>
          <w:rFonts w:ascii="Cordia New" w:eastAsia="Calibri" w:hAnsi="Cordia New" w:cs="Cordia New"/>
          <w:color w:val="0070C0"/>
          <w:sz w:val="32"/>
          <w:szCs w:val="32"/>
          <w:cs/>
          <w:lang w:bidi="th-TH"/>
        </w:rPr>
        <w:t>บันทึกโดยมุสลิม</w:t>
      </w:r>
    </w:p>
    <w:p w:rsidR="00A37FDF" w:rsidRDefault="00A37FDF" w:rsidP="00A37FDF">
      <w:pPr>
        <w:widowControl w:val="0"/>
        <w:bidi w:val="0"/>
        <w:spacing w:after="0" w:line="240" w:lineRule="auto"/>
        <w:jc w:val="both"/>
        <w:rPr>
          <w:rFonts w:ascii="Cordia New" w:eastAsia="Times New Roman" w:hAnsi="Cordia New" w:cs="Cordia New"/>
          <w:b/>
          <w:bCs/>
          <w:color w:val="632423"/>
          <w:sz w:val="32"/>
          <w:szCs w:val="32"/>
          <w:lang w:bidi="th-TH"/>
        </w:rPr>
      </w:pPr>
    </w:p>
    <w:p w:rsidR="00A37FDF" w:rsidRPr="00A37FDF" w:rsidRDefault="00A37FDF" w:rsidP="00A37FDF">
      <w:pPr>
        <w:widowControl w:val="0"/>
        <w:bidi w:val="0"/>
        <w:spacing w:after="0" w:line="240" w:lineRule="auto"/>
        <w:jc w:val="both"/>
        <w:rPr>
          <w:rFonts w:ascii="Cordia New" w:eastAsia="Times New Roman" w:hAnsi="Cordia New" w:cs="Cordia New"/>
          <w:b/>
          <w:bCs/>
          <w:color w:val="632423"/>
          <w:sz w:val="32"/>
          <w:szCs w:val="32"/>
          <w:lang w:bidi="th-TH"/>
        </w:rPr>
      </w:pPr>
      <w:r w:rsidRPr="00A37FDF">
        <w:rPr>
          <w:rFonts w:ascii="Cordia New" w:eastAsia="Times New Roman" w:hAnsi="Cordia New" w:cs="Cordia New"/>
          <w:b/>
          <w:bCs/>
          <w:color w:val="632423"/>
          <w:sz w:val="32"/>
          <w:szCs w:val="32"/>
          <w:cs/>
          <w:lang w:bidi="th-TH"/>
        </w:rPr>
        <w:t>คำอธิบาย</w:t>
      </w:r>
    </w:p>
    <w:p w:rsidR="00A37FDF" w:rsidRPr="00A37FDF" w:rsidRDefault="00A37FDF" w:rsidP="00A37FDF">
      <w:pPr>
        <w:bidi w:val="0"/>
        <w:spacing w:after="0" w:line="240" w:lineRule="auto"/>
        <w:ind w:firstLine="426"/>
        <w:jc w:val="thaiDistribute"/>
        <w:rPr>
          <w:rFonts w:ascii="Cordia New" w:eastAsia="Calibri" w:hAnsi="Cordia New" w:cs="Cordia New"/>
          <w:color w:val="0070C0"/>
          <w:sz w:val="32"/>
          <w:szCs w:val="32"/>
          <w:lang w:bidi="th-TH"/>
        </w:rPr>
      </w:pPr>
      <w:r w:rsidRPr="00A37FDF">
        <w:rPr>
          <w:rFonts w:ascii="Cordia New" w:eastAsia="Times New Roman" w:hAnsi="Cordia New" w:cs="Cordia New" w:hint="cs"/>
          <w:sz w:val="32"/>
          <w:szCs w:val="32"/>
          <w:cs/>
          <w:lang w:bidi="th-TH"/>
        </w:rPr>
        <w:t>อัลลอฮฺทรงบัญญัติหลักปฏิบัติหลายประการสำหรับการละหมาดสุนัต แตกต่างจากละหมาดฟัรฎูเพื่อทำให้เกิดความสะดวกและเป็นการผ่อนปรนให้บ่าวของพระองค์ อาทิ อนุญาตให้ละหมาดบนพาหนะได้ ถึงแม้มันไม่ได้หันไปทางกิบละฮฺก็ตาม ซึ่งในละหมาดฟัรฎูจะทำอย่างนั้นไม่ได้ และอนุญาตให้นั่งละหมาดสุนัตได้แม้ไม่มีสาเหตุสุดวิสัยก็ตาม</w:t>
      </w:r>
    </w:p>
    <w:p w:rsidR="00A37FDF" w:rsidRPr="00A37FDF" w:rsidRDefault="00A37FDF" w:rsidP="00A37FDF">
      <w:pPr>
        <w:bidi w:val="0"/>
        <w:spacing w:after="0" w:line="240" w:lineRule="auto"/>
        <w:jc w:val="thaiDistribute"/>
        <w:rPr>
          <w:rFonts w:ascii="Cordia New" w:eastAsia="Calibri" w:hAnsi="Cordia New" w:cs="Cordia New"/>
          <w:color w:val="0070C0"/>
          <w:sz w:val="32"/>
          <w:szCs w:val="32"/>
          <w:lang w:bidi="th-TH"/>
        </w:rPr>
      </w:pPr>
    </w:p>
    <w:p w:rsidR="00A37FDF" w:rsidRPr="00A37FDF" w:rsidRDefault="00A37FDF" w:rsidP="00A37FDF">
      <w:pPr>
        <w:bidi w:val="0"/>
        <w:spacing w:after="0" w:line="240" w:lineRule="auto"/>
        <w:jc w:val="both"/>
        <w:rPr>
          <w:rFonts w:ascii="Cordia New" w:eastAsia="Calibri" w:hAnsi="Cordia New" w:cs="Arial"/>
          <w:b/>
          <w:bCs/>
          <w:color w:val="632423"/>
          <w:sz w:val="32"/>
          <w:szCs w:val="32"/>
        </w:rPr>
      </w:pPr>
      <w:r w:rsidRPr="00A37FDF">
        <w:rPr>
          <w:rFonts w:ascii="Cordia New" w:eastAsia="Calibri" w:hAnsi="Cordia New" w:cs="Cordia New"/>
          <w:b/>
          <w:bCs/>
          <w:color w:val="632423"/>
          <w:sz w:val="32"/>
          <w:szCs w:val="32"/>
          <w:cs/>
          <w:lang w:bidi="th-TH"/>
        </w:rPr>
        <w:t>ประโยชน์ที่ได้รับ</w:t>
      </w:r>
    </w:p>
    <w:p w:rsidR="00A37FDF" w:rsidRPr="00A37FDF" w:rsidRDefault="00A37FDF" w:rsidP="00A37FDF">
      <w:pPr>
        <w:numPr>
          <w:ilvl w:val="0"/>
          <w:numId w:val="1"/>
        </w:numPr>
        <w:bidi w:val="0"/>
        <w:spacing w:after="0" w:line="240" w:lineRule="auto"/>
        <w:jc w:val="thaiDistribute"/>
        <w:rPr>
          <w:rFonts w:ascii="Cordia New" w:eastAsia="Calibri" w:hAnsi="Cordia New" w:cs="Cordia New"/>
          <w:color w:val="0070C0"/>
          <w:sz w:val="32"/>
          <w:szCs w:val="32"/>
        </w:rPr>
      </w:pPr>
      <w:r w:rsidRPr="00A37FDF">
        <w:rPr>
          <w:rFonts w:ascii="Cordia New" w:eastAsia="Calibri" w:hAnsi="Cordia New" w:cs="Cordia New" w:hint="cs"/>
          <w:sz w:val="32"/>
          <w:szCs w:val="32"/>
          <w:cs/>
          <w:lang w:bidi="th-TH"/>
        </w:rPr>
        <w:t>อนุญาตให้ละหมาดสุนัตขณะที่นั่งอยู่ในรถยนต์ หรืออื่นๆ ได้ไม่ว่ามันจะหันไปทางใดก็ตาม</w:t>
      </w:r>
    </w:p>
    <w:p w:rsidR="00A37FDF" w:rsidRPr="00A37FDF" w:rsidRDefault="00A37FDF" w:rsidP="00A37FDF">
      <w:pPr>
        <w:numPr>
          <w:ilvl w:val="0"/>
          <w:numId w:val="1"/>
        </w:numPr>
        <w:bidi w:val="0"/>
        <w:spacing w:after="120" w:line="240" w:lineRule="auto"/>
        <w:jc w:val="thaiDistribute"/>
        <w:rPr>
          <w:rFonts w:ascii="Cordia New" w:eastAsia="Calibri" w:hAnsi="Cordia New" w:cs="Cordia New"/>
          <w:sz w:val="30"/>
          <w:szCs w:val="30"/>
          <w:lang w:bidi="th-TH"/>
        </w:rPr>
      </w:pPr>
      <w:r w:rsidRPr="00A37FDF">
        <w:rPr>
          <w:rFonts w:ascii="Cordia New" w:eastAsia="Calibri" w:hAnsi="Cordia New" w:cs="Cordia New" w:hint="cs"/>
          <w:sz w:val="32"/>
          <w:szCs w:val="32"/>
          <w:cs/>
          <w:lang w:bidi="th-TH"/>
        </w:rPr>
        <w:t xml:space="preserve">อนุญาตให้นั่งละหมาดสำหรับการละหมาดสุนัตได้โดยไม่ต้องมีเหตุสุดวิสัยใดๆ </w:t>
      </w:r>
    </w:p>
    <w:p w:rsidR="00517616" w:rsidRPr="00A37FDF" w:rsidRDefault="00A37FDF" w:rsidP="00A37FDF">
      <w:pPr>
        <w:numPr>
          <w:ilvl w:val="0"/>
          <w:numId w:val="1"/>
        </w:numPr>
        <w:bidi w:val="0"/>
        <w:spacing w:after="120" w:line="240" w:lineRule="auto"/>
        <w:jc w:val="thaiDistribute"/>
        <w:rPr>
          <w:rFonts w:ascii="Cordia New" w:eastAsia="Calibri" w:hAnsi="Cordia New" w:cs="Cordia New"/>
          <w:sz w:val="30"/>
          <w:szCs w:val="30"/>
          <w:lang w:bidi="th-TH"/>
        </w:rPr>
      </w:pPr>
      <w:r w:rsidRPr="00A37FDF">
        <w:rPr>
          <w:rFonts w:ascii="Cordia New" w:eastAsia="Calibri" w:hAnsi="Cordia New" w:cs="Cordia New" w:hint="cs"/>
          <w:sz w:val="32"/>
          <w:szCs w:val="32"/>
          <w:cs/>
          <w:lang w:bidi="th-TH"/>
        </w:rPr>
        <w:t>ผลบุญของการนั่งละหมาดเท่ากับครึ่งหนึ่งของการยืนละหมาด</w:t>
      </w:r>
    </w:p>
    <w:p w:rsidR="00A37FDF" w:rsidRPr="00A37FDF" w:rsidRDefault="00A37FDF" w:rsidP="00A37FDF">
      <w:pPr>
        <w:bidi w:val="0"/>
        <w:spacing w:after="120" w:line="240" w:lineRule="auto"/>
        <w:jc w:val="thaiDistribute"/>
        <w:rPr>
          <w:rFonts w:ascii="Cordia New" w:eastAsia="Calibri" w:hAnsi="Cordia New" w:cs="Cordia New"/>
          <w:sz w:val="30"/>
          <w:szCs w:val="30"/>
          <w:rtl/>
          <w:cs/>
          <w:lang w:bidi="th-TH"/>
        </w:rPr>
      </w:pPr>
    </w:p>
    <w:p w:rsidR="00517616" w:rsidRDefault="00CD09D4" w:rsidP="004F5354">
      <w:pPr>
        <w:spacing w:after="120" w:line="240" w:lineRule="auto"/>
        <w:jc w:val="center"/>
        <w:rPr>
          <w:rFonts w:ascii="Cordia New" w:eastAsia="Calibri" w:hAnsi="Cordia New" w:cs="KFGQPC Uthman Taha Naskh"/>
          <w:sz w:val="30"/>
          <w:szCs w:val="30"/>
          <w:rtl/>
        </w:rPr>
      </w:pPr>
      <w:r w:rsidRPr="00CD09D4">
        <w:rPr>
          <w:rFonts w:ascii="Cordia New" w:eastAsia="Calibri" w:hAnsi="Cordia New" w:cs="KFGQPC Uthman Taha Naskh" w:hint="cs"/>
          <w:sz w:val="30"/>
          <w:szCs w:val="30"/>
          <w:rtl/>
        </w:rPr>
        <w:t>والحمد لله رب العالمين، وصلى الله وسلم على نبينا محمد، وعلى آله وصحبه أجمعين.</w:t>
      </w:r>
    </w:p>
    <w:p w:rsidR="00517616" w:rsidRDefault="00517616">
      <w:pPr>
        <w:bidi w:val="0"/>
        <w:rPr>
          <w:rFonts w:ascii="Cordia New" w:eastAsia="Calibri" w:hAnsi="Cordia New" w:cs="KFGQPC Uthman Taha Naskh"/>
          <w:sz w:val="30"/>
          <w:szCs w:val="30"/>
          <w:rtl/>
        </w:rPr>
      </w:pPr>
      <w:r>
        <w:rPr>
          <w:rFonts w:ascii="Cordia New" w:eastAsia="Calibri" w:hAnsi="Cordia New" w:cs="KFGQPC Uthman Taha Naskh"/>
          <w:sz w:val="30"/>
          <w:szCs w:val="30"/>
          <w:rtl/>
        </w:rPr>
        <w:br w:type="page"/>
      </w:r>
    </w:p>
    <w:p w:rsidR="00CD09D4" w:rsidRDefault="00CD09D4" w:rsidP="004F5354">
      <w:pPr>
        <w:spacing w:after="120" w:line="240" w:lineRule="auto"/>
        <w:jc w:val="center"/>
        <w:rPr>
          <w:rFonts w:ascii="Cordia New" w:eastAsia="Calibri" w:hAnsi="Cordia New" w:cs="Cordia New"/>
          <w:color w:val="0070C0"/>
          <w:sz w:val="30"/>
          <w:szCs w:val="30"/>
        </w:rPr>
      </w:pPr>
    </w:p>
    <w:p w:rsidR="00CD09D4" w:rsidRDefault="00CD09D4" w:rsidP="00CD09D4">
      <w:pPr>
        <w:bidi w:val="0"/>
        <w:spacing w:after="120" w:line="240" w:lineRule="auto"/>
        <w:jc w:val="thaiDistribute"/>
        <w:rPr>
          <w:rFonts w:ascii="Cordia New" w:eastAsia="Calibri" w:hAnsi="Cordia New" w:cs="Cordia New"/>
          <w:color w:val="0070C0"/>
          <w:sz w:val="30"/>
          <w:szCs w:val="30"/>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7C79096B" wp14:editId="4A6B429C">
            <wp:simplePos x="0" y="0"/>
            <wp:positionH relativeFrom="page">
              <wp:posOffset>-17154</wp:posOffset>
            </wp:positionH>
            <wp:positionV relativeFrom="page">
              <wp:align>top</wp:align>
            </wp:positionV>
            <wp:extent cx="7572375" cy="11372850"/>
            <wp:effectExtent l="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p w:rsidR="00CD09D4" w:rsidRDefault="00CD09D4" w:rsidP="00CD09D4">
      <w:pPr>
        <w:bidi w:val="0"/>
        <w:spacing w:after="120" w:line="240" w:lineRule="auto"/>
        <w:jc w:val="thaiDistribute"/>
        <w:rPr>
          <w:rFonts w:ascii="Cordia New" w:eastAsia="Calibri" w:hAnsi="Cordia New" w:cs="Cordia New"/>
          <w:color w:val="0070C0"/>
          <w:sz w:val="30"/>
          <w:szCs w:val="30"/>
        </w:rPr>
      </w:pPr>
    </w:p>
    <w:p w:rsidR="00DD77C1" w:rsidRPr="00CD09D4" w:rsidRDefault="00DD77C1" w:rsidP="00DD77C1">
      <w:pPr>
        <w:bidi w:val="0"/>
        <w:spacing w:after="120" w:line="240" w:lineRule="auto"/>
        <w:jc w:val="thaiDistribute"/>
        <w:rPr>
          <w:rFonts w:ascii="Cordia New" w:eastAsia="Calibri" w:hAnsi="Cordia New" w:cs="Cordia New"/>
          <w:sz w:val="32"/>
          <w:szCs w:val="30"/>
          <w:cs/>
          <w:lang w:bidi="th-TH"/>
        </w:rPr>
      </w:pPr>
    </w:p>
    <w:p w:rsidR="00F2420A" w:rsidRPr="00DF7E4B" w:rsidRDefault="0000503E" w:rsidP="0000503E">
      <w:pPr>
        <w:tabs>
          <w:tab w:val="center" w:pos="4535"/>
        </w:tabs>
        <w:bidi w:val="0"/>
        <w:jc w:val="both"/>
        <w:rPr>
          <w:rFonts w:asciiTheme="majorBidi" w:hAnsiTheme="majorBidi" w:cstheme="majorBidi"/>
          <w:color w:val="006666"/>
          <w:sz w:val="36"/>
          <w:szCs w:val="36"/>
          <w:lang w:bidi="ar-EG"/>
        </w:rPr>
      </w:pPr>
      <w:r w:rsidRPr="00DF7E4B">
        <w:rPr>
          <w:rFonts w:asciiTheme="majorBidi" w:hAnsiTheme="majorBidi" w:cstheme="majorBidi"/>
          <w:color w:val="006666"/>
          <w:sz w:val="36"/>
          <w:szCs w:val="36"/>
          <w:lang w:bidi="ar-EG"/>
        </w:rPr>
        <w:tab/>
      </w:r>
    </w:p>
    <w:p w:rsidR="00F2420A" w:rsidRPr="00DF7E4B" w:rsidRDefault="00F2420A" w:rsidP="00FD706F">
      <w:pPr>
        <w:bidi w:val="0"/>
        <w:ind w:firstLine="720"/>
        <w:jc w:val="both"/>
        <w:rPr>
          <w:rFonts w:asciiTheme="majorBidi" w:hAnsiTheme="majorBidi" w:cstheme="majorBidi"/>
          <w:color w:val="006666"/>
          <w:sz w:val="36"/>
          <w:szCs w:val="36"/>
          <w:lang w:bidi="ar-EG"/>
        </w:rPr>
      </w:pPr>
    </w:p>
    <w:p w:rsidR="005666DC" w:rsidRPr="00DF7E4B" w:rsidRDefault="005666DC" w:rsidP="00BF04A9">
      <w:pPr>
        <w:bidi w:val="0"/>
        <w:jc w:val="both"/>
        <w:rPr>
          <w:rFonts w:asciiTheme="majorBidi" w:hAnsiTheme="majorBidi" w:cstheme="majorBidi"/>
          <w:color w:val="006666"/>
          <w:sz w:val="32"/>
          <w:szCs w:val="32"/>
          <w:lang w:bidi="ar-EG"/>
        </w:rPr>
      </w:pPr>
    </w:p>
    <w:sectPr w:rsidR="005666DC" w:rsidRPr="00DF7E4B"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1DA8" w:rsidRDefault="006C1DA8" w:rsidP="00E32771">
      <w:pPr>
        <w:spacing w:after="0" w:line="240" w:lineRule="auto"/>
      </w:pPr>
      <w:r>
        <w:separator/>
      </w:r>
    </w:p>
  </w:endnote>
  <w:endnote w:type="continuationSeparator" w:id="0">
    <w:p w:rsidR="006C1DA8" w:rsidRDefault="006C1DA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203" w:usb1="10000000" w:usb2="00000000" w:usb3="00000000" w:csb0="80000005" w:csb1="00000000"/>
    <w:embedRegular r:id="rId1" w:fontKey="{1F451BB8-8810-4C8E-A3B1-35E6466BADF9}"/>
  </w:font>
  <w:font w:name="Times New Roman">
    <w:panose1 w:val="02020603050405020304"/>
    <w:charset w:val="00"/>
    <w:family w:val="roman"/>
    <w:pitch w:val="variable"/>
    <w:sig w:usb0="E0002AFF" w:usb1="00007843" w:usb2="00000001" w:usb3="00000000" w:csb0="000001FF" w:csb1="00000000"/>
    <w:embedRegular r:id="rId2" w:fontKey="{DEE02FAC-6796-4225-84B4-4C2DF326098D}"/>
    <w:embedBold r:id="rId3" w:fontKey="{BBF055DF-EFBE-47EA-A349-CDD83ED0ABDA}"/>
  </w:font>
  <w:font w:name="Courier New">
    <w:panose1 w:val="02070309020205020404"/>
    <w:charset w:val="00"/>
    <w:family w:val="modern"/>
    <w:pitch w:val="fixed"/>
    <w:sig w:usb0="E0002AFF" w:usb1="40007843" w:usb2="00000001" w:usb3="00000000" w:csb0="000001FF" w:csb1="00000000"/>
    <w:embedRegular r:id="rId4" w:fontKey="{D7C111A1-7EA7-46CA-A1C6-DA358A107847}"/>
  </w:font>
  <w:font w:name="Wingdings">
    <w:panose1 w:val="05000000000000000000"/>
    <w:charset w:val="02"/>
    <w:family w:val="auto"/>
    <w:pitch w:val="variable"/>
    <w:sig w:usb0="00000000" w:usb1="10000000" w:usb2="00000000" w:usb3="00000000" w:csb0="80000000" w:csb1="00000000"/>
    <w:embedRegular r:id="rId5" w:fontKey="{F5DADA26-2DDB-4682-8525-970C15810147}"/>
  </w:font>
  <w:font w:name="Calibri">
    <w:panose1 w:val="020F0502020204030204"/>
    <w:charset w:val="00"/>
    <w:family w:val="swiss"/>
    <w:pitch w:val="variable"/>
    <w:sig w:usb0="A00002EF" w:usb1="4000207B" w:usb2="00000000" w:usb3="00000000" w:csb0="0000009F" w:csb1="00000000"/>
    <w:embedRegular r:id="rId6" w:fontKey="{E653DBD8-5F68-4B1C-AB61-F141E98CC0DD}"/>
    <w:embedBold r:id="rId7" w:fontKey="{05F46602-4F4A-4AB9-B17D-559EA0675AA5}"/>
  </w:font>
  <w:font w:name="Arial">
    <w:panose1 w:val="020B0604020202020204"/>
    <w:charset w:val="00"/>
    <w:family w:val="swiss"/>
    <w:pitch w:val="variable"/>
    <w:sig w:usb0="E0002AFF" w:usb1="00007843" w:usb2="00000001" w:usb3="00000000" w:csb0="000001FF" w:csb1="00000000"/>
    <w:embedRegular r:id="rId8" w:fontKey="{FD68E9CA-6269-4444-8B86-10E65FA35606}"/>
    <w:embedBold r:id="rId9" w:fontKey="{1FCB3EFE-A32B-45E9-A30E-80D25EF5804E}"/>
  </w:font>
  <w:font w:name="Tahoma">
    <w:panose1 w:val="020B0604030504040204"/>
    <w:charset w:val="00"/>
    <w:family w:val="swiss"/>
    <w:pitch w:val="variable"/>
    <w:sig w:usb0="61002A87" w:usb1="80000000" w:usb2="00000008" w:usb3="00000000" w:csb0="000101FF" w:csb1="00000000"/>
    <w:embedRegular r:id="rId10" w:fontKey="{D55EF0A6-E3D0-491B-ACCE-08BC72013727}"/>
  </w:font>
  <w:font w:name="Cordia New">
    <w:panose1 w:val="020B0304020202020204"/>
    <w:charset w:val="00"/>
    <w:family w:val="swiss"/>
    <w:pitch w:val="variable"/>
    <w:sig w:usb0="81000003" w:usb1="00000000" w:usb2="00000000" w:usb3="00000000" w:csb0="00010001" w:csb1="00000000"/>
    <w:embedRegular r:id="rId11" w:fontKey="{2F42380A-45DA-4A86-99B9-984015116320}"/>
    <w:embedBold r:id="rId12" w:fontKey="{9E3E727E-E3EC-4AC3-9798-C7791F39E30A}"/>
  </w:font>
  <w:font w:name="KFGQPC Uthman Taha Naskh">
    <w:panose1 w:val="02000000000000000000"/>
    <w:charset w:val="B2"/>
    <w:family w:val="auto"/>
    <w:pitch w:val="variable"/>
    <w:sig w:usb0="80002001" w:usb1="90000000" w:usb2="00000008" w:usb3="00000000" w:csb0="00000040" w:csb1="00000000"/>
    <w:embedRegular r:id="rId13" w:fontKey="{2FDE89D8-270E-487D-9266-2EBDB2CD4621}"/>
    <w:embedBold r:id="rId14" w:fontKey="{180D69EA-D449-43D7-8AA0-372AB4E97DEF}"/>
  </w:font>
  <w:font w:name="Wingdings 2">
    <w:panose1 w:val="05020102010507070707"/>
    <w:charset w:val="02"/>
    <w:family w:val="roman"/>
    <w:pitch w:val="variable"/>
    <w:sig w:usb0="00000000" w:usb1="10000000" w:usb2="00000000" w:usb3="00000000" w:csb0="80000000" w:csb1="00000000"/>
    <w:embedRegular r:id="rId15" w:fontKey="{A2464D0B-2B4C-462A-A8F9-1DD1C53757E8}"/>
  </w:font>
  <w:font w:name="Calibri Light">
    <w:panose1 w:val="020F0302020204030204"/>
    <w:charset w:val="00"/>
    <w:family w:val="swiss"/>
    <w:pitch w:val="variable"/>
    <w:sig w:usb0="A00002EF" w:usb1="4000207B" w:usb2="00000000" w:usb3="00000000" w:csb0="0000019F" w:csb1="00000000"/>
    <w:embedRegular r:id="rId16" w:fontKey="{91F88AB3-BF9B-4503-8425-39BBABE946A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E80" w:rsidRDefault="00386E80">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6502B1A1" wp14:editId="33656453">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56EC4E0"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1DA8" w:rsidRDefault="006C1DA8" w:rsidP="00E32771">
      <w:pPr>
        <w:spacing w:after="0" w:line="240" w:lineRule="auto"/>
      </w:pPr>
      <w:r>
        <w:separator/>
      </w:r>
    </w:p>
  </w:footnote>
  <w:footnote w:type="continuationSeparator" w:id="0">
    <w:p w:rsidR="006C1DA8" w:rsidRDefault="006C1DA8"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E80" w:rsidRDefault="00386E80">
    <w:pPr>
      <w:pStyle w:val="Header"/>
    </w:pPr>
    <w:r>
      <w:rPr>
        <w:noProof/>
      </w:rPr>
      <mc:AlternateContent>
        <mc:Choice Requires="wpg">
          <w:drawing>
            <wp:anchor distT="0" distB="0" distL="114300" distR="114300" simplePos="0" relativeHeight="251684864" behindDoc="0" locked="0" layoutInCell="1" allowOverlap="1" wp14:anchorId="5AABD160" wp14:editId="0C8C2EAA">
              <wp:simplePos x="0" y="0"/>
              <wp:positionH relativeFrom="column">
                <wp:posOffset>-591672</wp:posOffset>
              </wp:positionH>
              <wp:positionV relativeFrom="paragraph">
                <wp:posOffset>-133757</wp:posOffset>
              </wp:positionV>
              <wp:extent cx="6912539" cy="400051"/>
              <wp:effectExtent l="0" t="133350" r="22225" b="152400"/>
              <wp:wrapNone/>
              <wp:docPr id="1" name="Group 1"/>
              <wp:cNvGraphicFramePr/>
              <a:graphic xmlns:a="http://schemas.openxmlformats.org/drawingml/2006/main">
                <a:graphicData uri="http://schemas.microsoft.com/office/word/2010/wordprocessingGroup">
                  <wpg:wgp>
                    <wpg:cNvGrpSpPr/>
                    <wpg:grpSpPr>
                      <a:xfrm>
                        <a:off x="0" y="0"/>
                        <a:ext cx="6912539" cy="400051"/>
                        <a:chOff x="0" y="97168"/>
                        <a:chExt cx="4462145" cy="258573"/>
                      </a:xfrm>
                    </wpg:grpSpPr>
                    <wps:wsp>
                      <wps:cNvPr id="2" name="Text Box 2"/>
                      <wps:cNvSpPr txBox="1">
                        <a:spLocks noChangeArrowheads="1"/>
                      </wps:cNvSpPr>
                      <wps:spPr bwMode="auto">
                        <a:xfrm>
                          <a:off x="18835" y="97168"/>
                          <a:ext cx="2909460" cy="258573"/>
                        </a:xfrm>
                        <a:prstGeom prst="rect">
                          <a:avLst/>
                        </a:prstGeom>
                        <a:solidFill>
                          <a:schemeClr val="bg1"/>
                        </a:solidFill>
                        <a:ln w="9525">
                          <a:noFill/>
                          <a:miter lim="800000"/>
                          <a:headEnd/>
                          <a:tailEnd/>
                        </a:ln>
                      </wps:spPr>
                      <wps:txbx>
                        <w:txbxContent>
                          <w:p w:rsidR="00386E80" w:rsidRPr="002659A0" w:rsidRDefault="00A37FDF" w:rsidP="002659A0">
                            <w:pPr>
                              <w:bidi w:val="0"/>
                              <w:spacing w:after="0" w:line="240" w:lineRule="auto"/>
                              <w:ind w:firstLine="113"/>
                              <w:rPr>
                                <w:rFonts w:asciiTheme="majorBidi" w:hAnsiTheme="majorBidi" w:cstheme="majorBidi"/>
                                <w:color w:val="205B83"/>
                                <w:sz w:val="16"/>
                                <w:szCs w:val="16"/>
                                <w:lang w:bidi="th-TH"/>
                              </w:rPr>
                            </w:pPr>
                            <w:r w:rsidRPr="00A37FDF">
                              <w:rPr>
                                <w:rFonts w:ascii="Cordia New" w:hAnsi="Cordia New" w:cs="Cordia New" w:hint="cs"/>
                                <w:b/>
                                <w:bCs/>
                                <w:color w:val="205B83"/>
                                <w:sz w:val="26"/>
                                <w:szCs w:val="26"/>
                                <w:cs/>
                                <w:lang w:bidi="th-TH"/>
                              </w:rPr>
                              <w:t>หุก่มบางประการของการละหมาดสุนัต</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386E80" w:rsidRPr="00154ADE" w:rsidRDefault="00386E80"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24057F">
                              <w:rPr>
                                <w:rFonts w:asciiTheme="majorBidi" w:hAnsiTheme="majorBidi" w:cstheme="majorBidi"/>
                                <w:b/>
                                <w:bCs/>
                                <w:noProof/>
                                <w:color w:val="205B83"/>
                                <w:sz w:val="26"/>
                                <w:szCs w:val="26"/>
                                <w:lang w:bidi="ar-EG"/>
                              </w:rPr>
                              <w:t>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ABD160" id="Group 1" o:spid="_x0000_s1026" style="position:absolute;left:0;text-align:left;margin-left:-46.6pt;margin-top:-10.55pt;width:544.3pt;height:31.5pt;z-index:251684864;mso-width-relative:margin;mso-height-relative:margin" coordorigin=",971" coordsize="44621,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">
              <v:shapetype id="_x0000_t202" coordsize="21600,21600" o:spt="202" path="m,l,21600r21600,l21600,xe">
                <v:stroke joinstyle="miter"/>
                <v:path gradientshapeok="t" o:connecttype="rect"/>
              </v:shapetype>
              <v:shape id="Text Box 2" o:spid="_x0000_s1027" type="#_x0000_t202" style="position:absolute;left:188;top:971;width:29094;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386E80" w:rsidRPr="002659A0" w:rsidRDefault="00A37FDF" w:rsidP="002659A0">
                      <w:pPr>
                        <w:bidi w:val="0"/>
                        <w:spacing w:after="0" w:line="240" w:lineRule="auto"/>
                        <w:ind w:firstLine="113"/>
                        <w:rPr>
                          <w:rFonts w:asciiTheme="majorBidi" w:hAnsiTheme="majorBidi" w:cstheme="majorBidi"/>
                          <w:color w:val="205B83"/>
                          <w:sz w:val="16"/>
                          <w:szCs w:val="16"/>
                          <w:lang w:bidi="th-TH"/>
                        </w:rPr>
                      </w:pPr>
                      <w:r w:rsidRPr="00A37FDF">
                        <w:rPr>
                          <w:rFonts w:ascii="Cordia New" w:hAnsi="Cordia New" w:cs="Cordia New" w:hint="cs"/>
                          <w:b/>
                          <w:bCs/>
                          <w:color w:val="205B83"/>
                          <w:sz w:val="26"/>
                          <w:szCs w:val="26"/>
                          <w:cs/>
                          <w:lang w:bidi="th-TH"/>
                        </w:rPr>
                        <w:t>หุก่มบางประการของการละหมาดสุนัต</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386E80" w:rsidRPr="00154ADE" w:rsidRDefault="00386E80"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24057F">
                        <w:rPr>
                          <w:rFonts w:asciiTheme="majorBidi" w:hAnsiTheme="majorBidi" w:cstheme="majorBidi"/>
                          <w:b/>
                          <w:bCs/>
                          <w:noProof/>
                          <w:color w:val="205B83"/>
                          <w:sz w:val="26"/>
                          <w:szCs w:val="26"/>
                          <w:lang w:bidi="ar-EG"/>
                        </w:rPr>
                        <w:t>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Pr>
        <w:noProof/>
      </w:rPr>
      <mc:AlternateContent>
        <mc:Choice Requires="wpg">
          <w:drawing>
            <wp:anchor distT="0" distB="0" distL="114300" distR="114300" simplePos="0" relativeHeight="251679744" behindDoc="0" locked="0" layoutInCell="1" allowOverlap="1" wp14:anchorId="78E6DA9D" wp14:editId="4B5DB557">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B18537A"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E80" w:rsidRDefault="00386E80">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53C6A123" wp14:editId="0620A584">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386E80" w:rsidRPr="00943955" w:rsidRDefault="00386E80"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3C6A123"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386E80" w:rsidRPr="00943955" w:rsidRDefault="00386E80"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7696" behindDoc="0" locked="0" layoutInCell="1" allowOverlap="1" wp14:anchorId="2D7A7EB6" wp14:editId="4F5BEA14">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A5567D4"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E80" w:rsidRDefault="00386E80">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75B87B5"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28C3551"/>
    <w:multiLevelType w:val="hybridMultilevel"/>
    <w:tmpl w:val="AC70F5AA"/>
    <w:lvl w:ilvl="0" w:tplc="3BF6BE4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98A"/>
    <w:rsid w:val="0000503E"/>
    <w:rsid w:val="0000656E"/>
    <w:rsid w:val="00014A18"/>
    <w:rsid w:val="00054A51"/>
    <w:rsid w:val="00070058"/>
    <w:rsid w:val="00073099"/>
    <w:rsid w:val="000953BA"/>
    <w:rsid w:val="00095DD4"/>
    <w:rsid w:val="000A43B4"/>
    <w:rsid w:val="000A53B5"/>
    <w:rsid w:val="000A6307"/>
    <w:rsid w:val="000C2B16"/>
    <w:rsid w:val="000D5816"/>
    <w:rsid w:val="000F43CE"/>
    <w:rsid w:val="001222FF"/>
    <w:rsid w:val="0013505A"/>
    <w:rsid w:val="0013579E"/>
    <w:rsid w:val="00152A14"/>
    <w:rsid w:val="00152DF1"/>
    <w:rsid w:val="00154ADE"/>
    <w:rsid w:val="00171C08"/>
    <w:rsid w:val="00187D3B"/>
    <w:rsid w:val="001A0D79"/>
    <w:rsid w:val="001B09E4"/>
    <w:rsid w:val="001D4903"/>
    <w:rsid w:val="001D5361"/>
    <w:rsid w:val="001E098D"/>
    <w:rsid w:val="001E1263"/>
    <w:rsid w:val="001F14F0"/>
    <w:rsid w:val="001F4E86"/>
    <w:rsid w:val="002002A6"/>
    <w:rsid w:val="002219E3"/>
    <w:rsid w:val="0023307B"/>
    <w:rsid w:val="00235692"/>
    <w:rsid w:val="0024057F"/>
    <w:rsid w:val="002424D2"/>
    <w:rsid w:val="002506C5"/>
    <w:rsid w:val="002659A0"/>
    <w:rsid w:val="00267C61"/>
    <w:rsid w:val="00270AE8"/>
    <w:rsid w:val="00285CF8"/>
    <w:rsid w:val="002A3916"/>
    <w:rsid w:val="002B2FF1"/>
    <w:rsid w:val="002B662B"/>
    <w:rsid w:val="002C2993"/>
    <w:rsid w:val="002C4329"/>
    <w:rsid w:val="002E2265"/>
    <w:rsid w:val="002F72A4"/>
    <w:rsid w:val="00303E60"/>
    <w:rsid w:val="00303E87"/>
    <w:rsid w:val="003072B2"/>
    <w:rsid w:val="00317B3C"/>
    <w:rsid w:val="003235B3"/>
    <w:rsid w:val="003238D3"/>
    <w:rsid w:val="00347608"/>
    <w:rsid w:val="00355520"/>
    <w:rsid w:val="00365CB9"/>
    <w:rsid w:val="00371452"/>
    <w:rsid w:val="00386E80"/>
    <w:rsid w:val="003947B2"/>
    <w:rsid w:val="003A526E"/>
    <w:rsid w:val="003E1AC6"/>
    <w:rsid w:val="00406CC8"/>
    <w:rsid w:val="0041475B"/>
    <w:rsid w:val="00437EF4"/>
    <w:rsid w:val="00447B55"/>
    <w:rsid w:val="00451428"/>
    <w:rsid w:val="00453888"/>
    <w:rsid w:val="004554F2"/>
    <w:rsid w:val="00477478"/>
    <w:rsid w:val="00496EA0"/>
    <w:rsid w:val="004C1156"/>
    <w:rsid w:val="004E2AD6"/>
    <w:rsid w:val="004E2DC3"/>
    <w:rsid w:val="004E38A0"/>
    <w:rsid w:val="004E78EF"/>
    <w:rsid w:val="004F5354"/>
    <w:rsid w:val="00517616"/>
    <w:rsid w:val="0052077B"/>
    <w:rsid w:val="00536D3B"/>
    <w:rsid w:val="005666DC"/>
    <w:rsid w:val="00575281"/>
    <w:rsid w:val="0058544F"/>
    <w:rsid w:val="005A2707"/>
    <w:rsid w:val="005C1154"/>
    <w:rsid w:val="005D2DEB"/>
    <w:rsid w:val="0060482F"/>
    <w:rsid w:val="00604920"/>
    <w:rsid w:val="00612832"/>
    <w:rsid w:val="0061656C"/>
    <w:rsid w:val="00631E7F"/>
    <w:rsid w:val="00632FB4"/>
    <w:rsid w:val="00662A2B"/>
    <w:rsid w:val="006667BD"/>
    <w:rsid w:val="0066718C"/>
    <w:rsid w:val="00667506"/>
    <w:rsid w:val="00677AE4"/>
    <w:rsid w:val="0069533C"/>
    <w:rsid w:val="006C1068"/>
    <w:rsid w:val="006C1DA8"/>
    <w:rsid w:val="006E0420"/>
    <w:rsid w:val="006E4E88"/>
    <w:rsid w:val="006F3F04"/>
    <w:rsid w:val="006F4219"/>
    <w:rsid w:val="00700AF5"/>
    <w:rsid w:val="00714870"/>
    <w:rsid w:val="00717FAE"/>
    <w:rsid w:val="00733310"/>
    <w:rsid w:val="00745932"/>
    <w:rsid w:val="0075336D"/>
    <w:rsid w:val="00770B0C"/>
    <w:rsid w:val="0077162A"/>
    <w:rsid w:val="00773F07"/>
    <w:rsid w:val="007C1387"/>
    <w:rsid w:val="007E0660"/>
    <w:rsid w:val="007E5889"/>
    <w:rsid w:val="007E70EB"/>
    <w:rsid w:val="00805B34"/>
    <w:rsid w:val="00807679"/>
    <w:rsid w:val="00807950"/>
    <w:rsid w:val="00813172"/>
    <w:rsid w:val="00814452"/>
    <w:rsid w:val="00820EAD"/>
    <w:rsid w:val="008210B3"/>
    <w:rsid w:val="00825D0B"/>
    <w:rsid w:val="00835FEC"/>
    <w:rsid w:val="00853076"/>
    <w:rsid w:val="00854A9C"/>
    <w:rsid w:val="00855E30"/>
    <w:rsid w:val="00861D12"/>
    <w:rsid w:val="00870DC1"/>
    <w:rsid w:val="00876481"/>
    <w:rsid w:val="008A5781"/>
    <w:rsid w:val="008A6BEA"/>
    <w:rsid w:val="008B3703"/>
    <w:rsid w:val="008B668D"/>
    <w:rsid w:val="008C5507"/>
    <w:rsid w:val="008D70C8"/>
    <w:rsid w:val="008E2038"/>
    <w:rsid w:val="009048CA"/>
    <w:rsid w:val="00912D68"/>
    <w:rsid w:val="00943955"/>
    <w:rsid w:val="00944C90"/>
    <w:rsid w:val="0094547A"/>
    <w:rsid w:val="00960B38"/>
    <w:rsid w:val="009967F9"/>
    <w:rsid w:val="009B5AA7"/>
    <w:rsid w:val="009B6EB7"/>
    <w:rsid w:val="00A03054"/>
    <w:rsid w:val="00A03999"/>
    <w:rsid w:val="00A052E1"/>
    <w:rsid w:val="00A35F8F"/>
    <w:rsid w:val="00A37FDF"/>
    <w:rsid w:val="00A56873"/>
    <w:rsid w:val="00A61E5C"/>
    <w:rsid w:val="00A65935"/>
    <w:rsid w:val="00AB3D6B"/>
    <w:rsid w:val="00AB7305"/>
    <w:rsid w:val="00AD2A33"/>
    <w:rsid w:val="00B31A4D"/>
    <w:rsid w:val="00B3510F"/>
    <w:rsid w:val="00B50A3A"/>
    <w:rsid w:val="00B572EF"/>
    <w:rsid w:val="00B745C5"/>
    <w:rsid w:val="00B820AA"/>
    <w:rsid w:val="00B8284A"/>
    <w:rsid w:val="00B82D4E"/>
    <w:rsid w:val="00B867C5"/>
    <w:rsid w:val="00B962D1"/>
    <w:rsid w:val="00BA456F"/>
    <w:rsid w:val="00BA4CE6"/>
    <w:rsid w:val="00BD190F"/>
    <w:rsid w:val="00BE3A50"/>
    <w:rsid w:val="00BF04A9"/>
    <w:rsid w:val="00BF2E0B"/>
    <w:rsid w:val="00C03201"/>
    <w:rsid w:val="00C12A8A"/>
    <w:rsid w:val="00C21104"/>
    <w:rsid w:val="00C37C22"/>
    <w:rsid w:val="00C45A48"/>
    <w:rsid w:val="00C50098"/>
    <w:rsid w:val="00C679B1"/>
    <w:rsid w:val="00C72BD4"/>
    <w:rsid w:val="00C90E54"/>
    <w:rsid w:val="00C95E4B"/>
    <w:rsid w:val="00CA24D5"/>
    <w:rsid w:val="00CD09D4"/>
    <w:rsid w:val="00CD4735"/>
    <w:rsid w:val="00CE67F8"/>
    <w:rsid w:val="00CF1F16"/>
    <w:rsid w:val="00CF48F1"/>
    <w:rsid w:val="00D04C3B"/>
    <w:rsid w:val="00D46176"/>
    <w:rsid w:val="00D7109D"/>
    <w:rsid w:val="00D85A5F"/>
    <w:rsid w:val="00DB48B2"/>
    <w:rsid w:val="00DC6A8E"/>
    <w:rsid w:val="00DC77FE"/>
    <w:rsid w:val="00DD77C1"/>
    <w:rsid w:val="00DF26FD"/>
    <w:rsid w:val="00DF7E4B"/>
    <w:rsid w:val="00E0449C"/>
    <w:rsid w:val="00E11CFD"/>
    <w:rsid w:val="00E210FF"/>
    <w:rsid w:val="00E25D4B"/>
    <w:rsid w:val="00E32771"/>
    <w:rsid w:val="00E41770"/>
    <w:rsid w:val="00E65ECA"/>
    <w:rsid w:val="00E942BB"/>
    <w:rsid w:val="00E96A90"/>
    <w:rsid w:val="00EB6A67"/>
    <w:rsid w:val="00F11B8A"/>
    <w:rsid w:val="00F14FCB"/>
    <w:rsid w:val="00F23CE9"/>
    <w:rsid w:val="00F2420A"/>
    <w:rsid w:val="00F25412"/>
    <w:rsid w:val="00F3173B"/>
    <w:rsid w:val="00F45011"/>
    <w:rsid w:val="00F7728C"/>
    <w:rsid w:val="00F80820"/>
    <w:rsid w:val="00FC2450"/>
    <w:rsid w:val="00FD10DC"/>
    <w:rsid w:val="00FD706F"/>
    <w:rsid w:val="00FE098A"/>
    <w:rsid w:val="00FE312B"/>
    <w:rsid w:val="00FF164E"/>
    <w:rsid w:val="00FF35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FBDB758-9E7B-4B13-84BA-7FA7C0A69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9A0"/>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BalloonText">
    <w:name w:val="Balloon Text"/>
    <w:basedOn w:val="Normal"/>
    <w:link w:val="BalloonTextChar"/>
    <w:uiPriority w:val="99"/>
    <w:semiHidden/>
    <w:unhideWhenUsed/>
    <w:rsid w:val="00FC24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450"/>
    <w:rPr>
      <w:rFonts w:ascii="Tahoma" w:hAnsi="Tahoma" w:cs="Tahoma"/>
      <w:sz w:val="16"/>
      <w:szCs w:val="16"/>
    </w:rPr>
  </w:style>
  <w:style w:type="paragraph" w:styleId="ListParagraph">
    <w:name w:val="List Paragraph"/>
    <w:basedOn w:val="Normal"/>
    <w:uiPriority w:val="34"/>
    <w:qFormat/>
    <w:rsid w:val="00773F07"/>
    <w:pPr>
      <w:ind w:left="720"/>
      <w:contextualSpacing/>
    </w:pPr>
  </w:style>
  <w:style w:type="paragraph" w:styleId="FootnoteText">
    <w:name w:val="footnote text"/>
    <w:basedOn w:val="Normal"/>
    <w:link w:val="FootnoteTextChar"/>
    <w:uiPriority w:val="99"/>
    <w:semiHidden/>
    <w:unhideWhenUsed/>
    <w:rsid w:val="008079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7950"/>
    <w:rPr>
      <w:sz w:val="20"/>
      <w:szCs w:val="20"/>
    </w:rPr>
  </w:style>
  <w:style w:type="character" w:styleId="FootnoteReference">
    <w:name w:val="footnote reference"/>
    <w:basedOn w:val="DefaultParagraphFont"/>
    <w:uiPriority w:val="99"/>
    <w:semiHidden/>
    <w:unhideWhenUsed/>
    <w:rsid w:val="00807950"/>
    <w:rPr>
      <w:sz w:val="32"/>
      <w:szCs w:val="3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IH%20WORKS\New%20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EA53A-A855-4474-8EDF-5F03A3655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Temp</Template>
  <TotalTime>3</TotalTime>
  <Pages>4</Pages>
  <Words>267</Words>
  <Characters>3368</Characters>
  <Application>Microsoft Office Word</Application>
  <DocSecurity>0</DocSecurity>
  <Lines>86</Lines>
  <Paragraphs>34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หุก่มบางประการของการละหมาดสุนัต</vt:lpstr>
      <vt:lpstr/>
    </vt:vector>
  </TitlesOfParts>
  <Manager/>
  <Company>islamhouse.com</Company>
  <LinksUpToDate>false</LinksUpToDate>
  <CharactersWithSpaces>3601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หุก่มบางประการของการละหมาดสุนัต</dc:title>
  <dc:subject>หุก่มบางประการของการละหมาดสุนัต</dc:subject>
  <dc:creator>ดร.รอชิด บิน หุเสน อัล-อับดุลกะรีม</dc:creator>
  <cp:keywords>หุก่มบางประการของการละหมาดสุนัต</cp:keywords>
  <dc:description>หุก่มบางประการของการละหมาดสุนัต</dc:description>
  <cp:lastModifiedBy>Ahmed Qassem</cp:lastModifiedBy>
  <cp:revision>4</cp:revision>
  <cp:lastPrinted>2015-03-07T18:24:00Z</cp:lastPrinted>
  <dcterms:created xsi:type="dcterms:W3CDTF">2015-05-08T09:20:00Z</dcterms:created>
  <dcterms:modified xsi:type="dcterms:W3CDTF">2015-05-09T11:47:00Z</dcterms:modified>
  <cp:category/>
</cp:coreProperties>
</file>