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E11CFD" w:rsidRDefault="008B3703" w:rsidP="008B3703">
      <w:pPr>
        <w:bidi w:val="0"/>
        <w:jc w:val="center"/>
        <w:rPr>
          <w:rFonts w:asciiTheme="majorBidi" w:hAnsiTheme="majorBidi" w:cs="Cordia New"/>
          <w:sz w:val="72"/>
          <w:szCs w:val="91"/>
          <w:cs/>
          <w:lang w:bidi="th-TH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030D5F" w:rsidRDefault="00C21B64" w:rsidP="00207C83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C21B64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ข้อปฏิบัติบางประการในสุนัตฟัจญ์รฺ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th-TH"/>
        </w:rPr>
      </w:pPr>
    </w:p>
    <w:p w:rsidR="00A03054" w:rsidRPr="00E96A90" w:rsidRDefault="00207C83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من أحكام سنة الفجر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4F5354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rtl/>
          <w:cs/>
          <w:lang w:bidi="th-TH"/>
        </w:rPr>
      </w:pP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ดร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.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รอชิด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บิน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หุเสน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อัล</w:t>
      </w:r>
      <w:r w:rsidRPr="004F5354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>-</w:t>
      </w:r>
      <w:r w:rsidRPr="004F5354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อับดุลกะรีม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4F5354" w:rsidP="00AB730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.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راشد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حسين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العبد</w:t>
      </w:r>
      <w:r w:rsidRPr="004F5354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 </w:t>
      </w:r>
      <w:r w:rsidRPr="004F5354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الكريم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207C83" w:rsidRPr="00912D68" w:rsidRDefault="00207C83" w:rsidP="00207C83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86E80" w:rsidRPr="00386E80" w:rsidRDefault="002659A0" w:rsidP="00030D5F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386E80"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="00386E80"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สะอัด</w:t>
      </w:r>
      <w:r w:rsidR="004F5354" w:rsidRPr="004F5354">
        <w:rPr>
          <w:rFonts w:ascii="Cordia New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4F5354" w:rsidRPr="004F5354">
        <w:rPr>
          <w:rFonts w:ascii="Cordia New" w:hAnsi="Cordia New" w:cs="Cordia New" w:hint="cs"/>
          <w:color w:val="205B83"/>
          <w:sz w:val="40"/>
          <w:szCs w:val="40"/>
          <w:cs/>
          <w:lang w:bidi="th-TH"/>
        </w:rPr>
        <w:t>วารีย์</w:t>
      </w:r>
    </w:p>
    <w:p w:rsidR="00912D68" w:rsidRPr="00AB7305" w:rsidRDefault="002659A0" w:rsidP="00BF2E0B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BF2E0B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4F5354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4F5354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سعد واري</w:t>
      </w:r>
    </w:p>
    <w:p w:rsidR="008B3703" w:rsidRPr="00BF2E0B" w:rsidRDefault="00A03054" w:rsidP="00C12A8A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BF2E0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BF2E0B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صافي عثمان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8D27E5" w:rsidRDefault="00C21B64" w:rsidP="002659A0">
      <w:pPr>
        <w:bidi w:val="0"/>
        <w:spacing w:line="240" w:lineRule="auto"/>
        <w:jc w:val="center"/>
        <w:rPr>
          <w:rFonts w:ascii="Cordia New" w:hAnsi="Cordia New" w:cs="Cordia New"/>
          <w:b/>
          <w:bCs/>
          <w:color w:val="205B83"/>
          <w:sz w:val="52"/>
          <w:szCs w:val="52"/>
          <w:lang w:bidi="th-TH"/>
        </w:rPr>
      </w:pPr>
      <w:r w:rsidRPr="00C21B64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ข้อปฏิบัติบางประการในสุนัตฟัจญ์รฺ</w:t>
      </w:r>
    </w:p>
    <w:p w:rsidR="002659A0" w:rsidRPr="00DF7E4B" w:rsidRDefault="002659A0" w:rsidP="008D27E5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AA88CC9" wp14:editId="1F2DCFD7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F2E0B" w:rsidRPr="00BF2E0B" w:rsidRDefault="00BF2E0B" w:rsidP="00BF2E0B">
      <w:pPr>
        <w:spacing w:after="0" w:line="240" w:lineRule="auto"/>
        <w:jc w:val="center"/>
        <w:rPr>
          <w:rFonts w:ascii="Cordia New" w:eastAsia="Calibri" w:hAnsi="Cordia New" w:cs="Arial"/>
          <w:sz w:val="20"/>
          <w:szCs w:val="20"/>
          <w:lang w:bidi="th-TH"/>
        </w:rPr>
      </w:pPr>
    </w:p>
    <w:p w:rsidR="00C21B64" w:rsidRP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C21B64" w:rsidRPr="00C21B64" w:rsidRDefault="00C21B64" w:rsidP="00C21B64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كَانَ النَّبِيُّ صَلَّى اللهُ عَلَيْهِ وَسَلَّمَ يُخَفِّفُ الرَّكْعَتَيْنِ ال</w:t>
      </w:r>
      <w:bookmarkStart w:id="0" w:name="_GoBack"/>
      <w:bookmarkEnd w:id="0"/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لَّتَيْنِ قَبْلَ صَلاَةِ الصُّبْحِ حَتَّى إِنِّي لَأَقُولُ: هَلْ قَرَأَ بِأُمِّ الكِتَابِ؟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البخاري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C21B64" w:rsidRP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ท่านนบี ศ็อลลัลลอฮุอลัยฮิวะสัลลัม ทำละหมาดแบบเบาๆ ในสองร็อกอะฮฺก่อนละหมาดศุบหฺ จนกระทั่งฉันได้พูดกับตัวเองว่า “ท่านได้อ่านอุมมุลกิตาบ(อ่านฟาติหะฮฺ)ด้วยหรือเปล่า?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อัล-บุคอรียฺ</w:t>
      </w:r>
    </w:p>
    <w:p w:rsid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C21B64" w:rsidRP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C21B64" w:rsidRPr="00C21B64" w:rsidRDefault="00C21B64" w:rsidP="00C21B64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«كَانَ رَسُولُ اللهِ صَلَّى اللهُ عَلَيْهِ وَسَلَّمَ يُصَلِّي رَكْعَتَيِ الْفَجْرِ إِذَا سَمِعَ الْأَذَانَ، وَيُخَفِّفُهُمَا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C21B64" w:rsidRP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ท่านเราะสูลุลลอฮฺ ศ็อลลัลลอฮุอลัยฮิวะสัลลัม ละหมาดสองร็อกอะฮฺก่อนฟัจญ์รฺเมื่อได้ยินเสียงอะซานแล้ว และท่านได้ทำมันอย่างเบาๆ(คือ ไม่อ่านนาน)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C21B64" w:rsidRP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ท่านอบู ฮุร็อยเราะฮฺ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C21B64" w:rsidRPr="00C21B64" w:rsidRDefault="00C21B64" w:rsidP="00C21B64">
      <w:pPr>
        <w:spacing w:after="0" w:line="240" w:lineRule="auto"/>
        <w:ind w:firstLine="400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أَنَّ رَسُولَ اللهِ صَلَّى اللهُ عَلَيْهِ وَسَلَّمَ قَرَأَ فِي رَكْعَتَيِ الْفَجْرِ: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قُلۡ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يَٰٓأَيُّهَا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ٱلۡكَٰفِرُونَ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الكافرون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، وَ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 xml:space="preserve"> ﴿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قُلۡ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هُوَ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ٱللَّهُ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أَحَدٌ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الاخلاص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»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ท่านเราะสูลุลลอฮฺ ศ็อลลัลลอฮุอลัยฮิวะสัลลัม อ่านในสองร็อกอะฮฺสุนัตก่อนฟัจญ์รฺ ด้วย </w:t>
      </w:r>
      <w:r w:rsidRPr="00C21B64">
        <w:rPr>
          <w:rFonts w:ascii="Cordia New" w:eastAsia="Calibri" w:hAnsi="Cordia New" w:cs="Arial"/>
          <w:color w:val="0070C0"/>
          <w:sz w:val="32"/>
          <w:szCs w:val="32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กุลยาอัยยุฮัลกาฟิรูน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]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และ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กุลฮุวัลลอฮุอะหัด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]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C21B64" w:rsidRP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</w:p>
    <w:p w:rsidR="00C21B64" w:rsidRP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ท่านหญิงอาอิชะฮฺ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เราะฎิยัลลอฮุอันฮา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C21B64" w:rsidRPr="00C21B64" w:rsidRDefault="00C21B64" w:rsidP="00C21B64">
      <w:pPr>
        <w:spacing w:after="0" w:line="240" w:lineRule="auto"/>
        <w:ind w:firstLine="400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أَنَّ رَسُولَ اللَّهِ صَلَّى اللهُ عَلَيْهِ وَسَلَّمَ كَانَ يَقْرَأُ فِي رَكْعَتَيِ الْفَجْرِ بِ</w:t>
      </w:r>
      <w:r w:rsidRPr="00C21B64">
        <w:rPr>
          <w:rFonts w:ascii="KFGQPC Uthman Taha Naskh" w:eastAsia="Calibri" w:hAnsi="KFGQPC Uthman Taha Naskh" w:cs="KFGQPC Uthman Taha Naskh" w:hint="cs"/>
          <w:color w:val="00642D"/>
          <w:sz w:val="32"/>
          <w:szCs w:val="32"/>
          <w:rtl/>
        </w:rPr>
        <w:t xml:space="preserve">ـ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قُلۡ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يَٰٓأَيُّهَا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ٱلۡكَٰفِرُونَ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الكافرون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وَ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 xml:space="preserve"> ﴿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قُلۡ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هُوَ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ٱللَّهُ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أَحَدٌ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الاخلاص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»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أحمد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C21B64" w:rsidRP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lastRenderedPageBreak/>
        <w:t>“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ท่านเราะสูลุลลอฮฺ ศ็อลลัลลอฮุอลัยฮิวะสัลลัม อ่านในสองร็อกอะฮฺฟัจญ์รฺ ด้วย 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กุลยาอัยยุฮัลกาฟิรูน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]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และ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กุลฮุวัลลอฮุอะหัด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]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” 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อะห์มัด</w:t>
      </w:r>
    </w:p>
    <w:p w:rsid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32"/>
          <w:lang w:bidi="th-TH"/>
        </w:rPr>
      </w:pPr>
    </w:p>
    <w:p w:rsidR="00C21B64" w:rsidRPr="00C21B64" w:rsidRDefault="00C21B64" w:rsidP="00C21B64">
      <w:pPr>
        <w:bidi w:val="0"/>
        <w:spacing w:after="0" w:line="240" w:lineRule="auto"/>
        <w:ind w:firstLine="400"/>
        <w:jc w:val="both"/>
        <w:rPr>
          <w:rFonts w:ascii="Cordia New" w:eastAsia="Calibri" w:hAnsi="Cordia New" w:cs="Cordia New"/>
          <w:sz w:val="32"/>
          <w:szCs w:val="40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ท่านอิบนุ อับบาส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เราะฎิยัลลอฮุอันฮุมา</w:t>
      </w:r>
      <w:r w:rsidRPr="00C21B64">
        <w:rPr>
          <w:rFonts w:ascii="Cordia New" w:eastAsia="Calibri" w:hAnsi="Cordia New" w:cs="Cordia New" w:hint="cs"/>
          <w:sz w:val="32"/>
          <w:szCs w:val="32"/>
          <w:rtl/>
          <w:cs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ได้เล่าว่า</w:t>
      </w:r>
    </w:p>
    <w:p w:rsidR="00C21B64" w:rsidRPr="00C21B64" w:rsidRDefault="00C21B64" w:rsidP="00C21B64">
      <w:pPr>
        <w:spacing w:after="0" w:line="240" w:lineRule="auto"/>
        <w:jc w:val="both"/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</w:pP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«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كَانَ يَقْرَأُ فِي رَكْعَتَيِ الْفَجْرِ فِي الْأُولَى مِنْهُمَا: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قُولُوٓاْ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ءَامَنَّا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بِٱللَّهِ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وَمَآ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أُنزِلَ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إِلَيۡنَا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البقرة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١٣٦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الْآيَةَ الَّتِي فِي الْبَقَرَةِ، وَفِي الْآخِرَةِ مِنْهُمَا: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﴿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ءَامَنَّا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بِٱللَّهِ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وَٱشۡهَدۡ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بِأَنَّا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مُسۡلِمُونَ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ic Script HAFS" w:eastAsia="Calibri" w:hAnsi="Calibri" w:cs="KFGQPC Uthmanic Script HAFS" w:hint="cs"/>
          <w:color w:val="008000"/>
          <w:sz w:val="32"/>
          <w:szCs w:val="32"/>
          <w:rtl/>
        </w:rPr>
        <w:t>٥٢</w:t>
      </w:r>
      <w:r w:rsidRPr="00C21B64">
        <w:rPr>
          <w:rFonts w:ascii="KFGQPC Uthmanic Script HAFS" w:eastAsia="Calibri" w:hAnsi="Calibri" w:cs="KFGQPC Uthmanic Script HAFS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﴾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ال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عمران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: </w:t>
      </w:r>
      <w:r w:rsidRPr="00C21B64">
        <w:rPr>
          <w:rFonts w:ascii="KFGQPC Uthman Taha Naskh" w:eastAsia="Calibri" w:hAnsi="Calibri" w:cs="KFGQPC Uthman Taha Naskh" w:hint="cs"/>
          <w:color w:val="008000"/>
          <w:sz w:val="32"/>
          <w:szCs w:val="32"/>
          <w:rtl/>
        </w:rPr>
        <w:t>٥٢</w:t>
      </w:r>
      <w:r w:rsidRPr="00C21B64">
        <w:rPr>
          <w:rFonts w:ascii="KFGQPC Uthman Taha Naskh" w:eastAsia="Calibri" w:hAnsi="Calibri" w:cs="KFGQPC Uthman Taha Naskh"/>
          <w:color w:val="008000"/>
          <w:sz w:val="32"/>
          <w:szCs w:val="32"/>
          <w:rtl/>
        </w:rPr>
        <w:t xml:space="preserve">] 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 xml:space="preserve"> »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[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أخرجه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 xml:space="preserve"> </w:t>
      </w:r>
      <w:r w:rsidRPr="00C21B64">
        <w:rPr>
          <w:rFonts w:ascii="KFGQPC Uthman Taha Naskh" w:eastAsia="Calibri" w:hAnsi="KFGQPC Uthman Taha Naskh" w:cs="KFGQPC Uthman Taha Naskh" w:hint="cs"/>
          <w:color w:val="0070C0"/>
          <w:sz w:val="32"/>
          <w:szCs w:val="32"/>
          <w:rtl/>
        </w:rPr>
        <w:t>مسلم</w:t>
      </w:r>
      <w:r w:rsidRPr="00C21B64">
        <w:rPr>
          <w:rFonts w:ascii="KFGQPC Uthman Taha Naskh" w:eastAsia="Calibri" w:hAnsi="KFGQPC Uthman Taha Naskh" w:cs="KFGQPC Uthman Taha Naskh"/>
          <w:color w:val="0070C0"/>
          <w:sz w:val="32"/>
          <w:szCs w:val="32"/>
          <w:rtl/>
        </w:rPr>
        <w:t>]</w:t>
      </w:r>
    </w:p>
    <w:p w:rsidR="00C21B64" w:rsidRP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</w:rPr>
      </w:pP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>“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ท่านได้อ่านในสองร็อกอะฮฺฟัจญ์รฺ  โดยในร็อกอะฮฺแรกจากทั้งสองว่า </w:t>
      </w:r>
      <w:r w:rsidRPr="00C21B64">
        <w:rPr>
          <w:rFonts w:ascii="Cordia New" w:eastAsia="Calibri" w:hAnsi="Cordia New" w:cs="Arial"/>
          <w:color w:val="00642D"/>
          <w:sz w:val="32"/>
          <w:szCs w:val="32"/>
          <w:lang w:bidi="th-TH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กูลู อามันนา บิลลาฮิ วะมา อุนซิละ อิลัยนา</w:t>
      </w:r>
      <w:r w:rsidRPr="00C21B64">
        <w:rPr>
          <w:rFonts w:ascii="Cordia New" w:eastAsia="Calibri" w:hAnsi="Cordia New" w:cs="Arial"/>
          <w:color w:val="00642D"/>
          <w:sz w:val="32"/>
          <w:szCs w:val="32"/>
          <w:lang w:bidi="th-TH"/>
        </w:rPr>
        <w:t>]</w:t>
      </w:r>
      <w:r w:rsidRPr="00C21B64">
        <w:rPr>
          <w:rFonts w:ascii="Cordia New" w:eastAsia="Calibri" w:hAnsi="Cordia New" w:cs="Arial"/>
          <w:color w:val="0070C0"/>
          <w:sz w:val="32"/>
          <w:szCs w:val="32"/>
          <w:lang w:bidi="th-TH"/>
        </w:rPr>
        <w:t xml:space="preserve"> 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เป็นอายะฮฺที่อยู่ในบะเกาะเราะฮฺ (อัล-บะเกาะเราะฮฺ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136)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และใน(ร็อกอะฮฺ)สุดท้ายของมัน 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อามันนา บิลลาฮิ วัชฮัด บิอันนะนา มุสลิมูน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]</w:t>
      </w:r>
      <w:r w:rsidRPr="00C21B64">
        <w:rPr>
          <w:rFonts w:ascii="Cordia New" w:eastAsia="Calibri" w:hAnsi="Cordia New" w:cs="Arial" w:hint="cs"/>
          <w:color w:val="0070C0"/>
          <w:sz w:val="32"/>
          <w:szCs w:val="32"/>
          <w:rtl/>
        </w:rPr>
        <w:t xml:space="preserve"> </w:t>
      </w:r>
      <w:r w:rsidRPr="00C21B64">
        <w:rPr>
          <w:rFonts w:ascii="Cordia New" w:eastAsia="Calibri" w:hAnsi="Cordia New" w:cs="Arial"/>
          <w:color w:val="0070C0"/>
          <w:sz w:val="32"/>
          <w:szCs w:val="32"/>
        </w:rPr>
        <w:t>(</w:t>
      </w:r>
      <w:r w:rsidRPr="00C21B64">
        <w:rPr>
          <w:rFonts w:ascii="Cordia New" w:eastAsia="Calibri" w:hAnsi="Cordia New" w:cs="Cordia New" w:hint="cs"/>
          <w:color w:val="0070C0"/>
          <w:sz w:val="28"/>
          <w:szCs w:val="36"/>
          <w:cs/>
          <w:lang w:bidi="th-TH"/>
        </w:rPr>
        <w:t>อาล อิมรอน</w:t>
      </w:r>
      <w:r w:rsidRPr="00C21B64">
        <w:rPr>
          <w:rFonts w:ascii="Cordia New" w:eastAsia="Calibri" w:hAnsi="Cordia New" w:cs="Cordia New" w:hint="cs"/>
          <w:color w:val="0070C0"/>
          <w:sz w:val="32"/>
          <w:szCs w:val="40"/>
          <w:cs/>
          <w:lang w:bidi="th-TH"/>
        </w:rPr>
        <w:t xml:space="preserve"> </w:t>
      </w:r>
      <w:r w:rsidRPr="00C21B64">
        <w:rPr>
          <w:rFonts w:ascii="Cordia New" w:eastAsia="Calibri" w:hAnsi="Cordia New" w:cs="Cordia New"/>
          <w:color w:val="0070C0"/>
          <w:sz w:val="32"/>
          <w:szCs w:val="40"/>
          <w:lang w:bidi="th-TH"/>
        </w:rPr>
        <w:t>52</w:t>
      </w:r>
      <w:r w:rsidRPr="00C21B64">
        <w:rPr>
          <w:rFonts w:ascii="Cordia New" w:eastAsia="Calibri" w:hAnsi="Cordia New" w:cs="Arial"/>
          <w:color w:val="0070C0"/>
          <w:sz w:val="32"/>
          <w:szCs w:val="32"/>
        </w:rPr>
        <w:t>)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rtl/>
          <w:cs/>
        </w:rPr>
        <w:t xml:space="preserve"> 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cs/>
          <w:lang w:bidi="th-TH"/>
        </w:rPr>
        <w:t>บันทึกโดยมุสลิม</w:t>
      </w:r>
    </w:p>
    <w:p w:rsidR="00C21B64" w:rsidRDefault="00C21B64" w:rsidP="00C21B64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</w:p>
    <w:p w:rsidR="00C21B64" w:rsidRPr="00C21B64" w:rsidRDefault="00C21B64" w:rsidP="00C21B64">
      <w:pPr>
        <w:widowControl w:val="0"/>
        <w:bidi w:val="0"/>
        <w:spacing w:before="2" w:after="2" w:line="240" w:lineRule="auto"/>
        <w:jc w:val="both"/>
        <w:rPr>
          <w:rFonts w:ascii="Cordia New" w:eastAsia="Times New Roman" w:hAnsi="Cordia New" w:cs="Cordia New"/>
          <w:b/>
          <w:bCs/>
          <w:color w:val="632423"/>
          <w:sz w:val="32"/>
          <w:szCs w:val="32"/>
          <w:lang w:bidi="th-TH"/>
        </w:rPr>
      </w:pPr>
      <w:r w:rsidRPr="00C21B64">
        <w:rPr>
          <w:rFonts w:ascii="Cordia New" w:eastAsia="Times New Roman" w:hAnsi="Cordia New" w:cs="Cordia New"/>
          <w:b/>
          <w:bCs/>
          <w:color w:val="632423"/>
          <w:sz w:val="32"/>
          <w:szCs w:val="32"/>
          <w:cs/>
          <w:lang w:bidi="th-TH"/>
        </w:rPr>
        <w:t>คำอธิบาย</w:t>
      </w:r>
    </w:p>
    <w:p w:rsidR="00C21B64" w:rsidRPr="00C21B64" w:rsidRDefault="00C21B64" w:rsidP="00C21B64">
      <w:pPr>
        <w:bidi w:val="0"/>
        <w:spacing w:after="200" w:line="276" w:lineRule="auto"/>
        <w:ind w:firstLine="426"/>
        <w:jc w:val="thaiDistribute"/>
        <w:rPr>
          <w:rFonts w:ascii="Cordia New" w:eastAsia="Calibri" w:hAnsi="Cordia New" w:cs="Cordia New"/>
          <w:sz w:val="32"/>
          <w:szCs w:val="32"/>
          <w:lang w:bidi="th-TH"/>
        </w:rPr>
      </w:pP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สุนนะฮฺ</w:t>
      </w:r>
      <w:r w:rsidRPr="00C21B64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ประการหนึ่งของท่านเราะสุลุลลอฮฺ ศ็อลลัลลอฮุอลัยฮิวะสัลลัม คือให้ละหมาดสุนัตฟัจญ์รฺเบา</w:t>
      </w:r>
      <w:r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>ๆ</w:t>
      </w:r>
      <w:r w:rsidRPr="00C21B64">
        <w:rPr>
          <w:rFonts w:ascii="Cordia New" w:eastAsia="Times New Roman" w:hAnsi="Cordia New" w:cs="Cordia New" w:hint="cs"/>
          <w:sz w:val="32"/>
          <w:szCs w:val="32"/>
          <w:cs/>
          <w:lang w:bidi="th-TH"/>
        </w:rPr>
        <w:t xml:space="preserve">  ไม่ยาว และท่านก็อ่านสูเราะฮฺสั้น ๆ บางบทเป็นการเฉพาะ หรือเพียงไม่กี่อายะฮฺสั้น ๆ</w:t>
      </w:r>
    </w:p>
    <w:p w:rsidR="00C21B64" w:rsidRPr="00C21B64" w:rsidRDefault="00C21B64" w:rsidP="00C21B64">
      <w:pPr>
        <w:bidi w:val="0"/>
        <w:spacing w:after="200" w:line="276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</w:p>
    <w:p w:rsidR="00C21B64" w:rsidRPr="00C21B64" w:rsidRDefault="00C21B64" w:rsidP="00C21B64">
      <w:pPr>
        <w:bidi w:val="0"/>
        <w:spacing w:after="200" w:line="276" w:lineRule="auto"/>
        <w:jc w:val="both"/>
        <w:rPr>
          <w:rFonts w:ascii="Cordia New" w:eastAsia="Calibri" w:hAnsi="Cordia New" w:cs="Arial"/>
          <w:b/>
          <w:bCs/>
          <w:color w:val="632423"/>
          <w:sz w:val="32"/>
          <w:szCs w:val="32"/>
        </w:rPr>
      </w:pPr>
      <w:r w:rsidRPr="00C21B64">
        <w:rPr>
          <w:rFonts w:ascii="Cordia New" w:eastAsia="Calibri" w:hAnsi="Cordia New" w:cs="Cordia New"/>
          <w:b/>
          <w:bCs/>
          <w:color w:val="632423"/>
          <w:sz w:val="32"/>
          <w:szCs w:val="32"/>
          <w:cs/>
          <w:lang w:bidi="th-TH"/>
        </w:rPr>
        <w:t>ประโยชน์ที่ได้รับ</w:t>
      </w:r>
    </w:p>
    <w:p w:rsidR="00C21B64" w:rsidRPr="00C21B64" w:rsidRDefault="00C21B64" w:rsidP="00C21B64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Cs w:val="32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ควรละหมาดสุนัตเบาๆ ไม่ยาว</w:t>
      </w:r>
    </w:p>
    <w:p w:rsidR="00C4697F" w:rsidRPr="00C21B64" w:rsidRDefault="00C21B64" w:rsidP="00C21B64">
      <w:pPr>
        <w:numPr>
          <w:ilvl w:val="0"/>
          <w:numId w:val="1"/>
        </w:numPr>
        <w:bidi w:val="0"/>
        <w:spacing w:after="0" w:line="240" w:lineRule="auto"/>
        <w:jc w:val="thaiDistribute"/>
        <w:rPr>
          <w:rFonts w:ascii="Cordia New" w:eastAsia="Times New Roman" w:hAnsi="Cordia New" w:cs="Cordia New"/>
          <w:szCs w:val="32"/>
          <w:lang w:bidi="th-TH"/>
        </w:rPr>
      </w:pP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ควรอ่าน สูเราะฮฺ อัลกาฟิรูน และกุลฮุวัลลอฮุอะหัด หรือสองอายะฮฺนี้ คือ </w:t>
      </w:r>
      <w:r w:rsidRPr="00C21B64">
        <w:rPr>
          <w:rFonts w:ascii="Cordia New" w:eastAsia="Calibri" w:hAnsi="Cordia New" w:cs="Arial"/>
          <w:color w:val="00642D"/>
          <w:sz w:val="32"/>
          <w:szCs w:val="32"/>
          <w:lang w:bidi="th-TH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กูลู อามันนา บิลลาฮิ วะมา อุนซิละ อิลัยนา</w:t>
      </w:r>
      <w:r w:rsidRPr="00C21B64">
        <w:rPr>
          <w:rFonts w:ascii="Cordia New" w:eastAsia="Calibri" w:hAnsi="Cordia New" w:cs="Arial"/>
          <w:color w:val="00642D"/>
          <w:sz w:val="32"/>
          <w:szCs w:val="32"/>
          <w:lang w:bidi="th-TH"/>
        </w:rPr>
        <w:t>]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 xml:space="preserve"> 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(อัล-บะเกาะเราะฮฺ </w:t>
      </w:r>
      <w:r w:rsidRPr="00C21B64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136)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และ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[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>อามันนา บิลลาฮิ วัชฮัด บิอันนะนา มุสลิมูน</w:t>
      </w:r>
      <w:r w:rsidRPr="00C21B64">
        <w:rPr>
          <w:rFonts w:ascii="Cordia New" w:eastAsia="Calibri" w:hAnsi="Cordia New" w:cs="Arial"/>
          <w:color w:val="00642D"/>
          <w:sz w:val="32"/>
          <w:szCs w:val="32"/>
        </w:rPr>
        <w:t>]</w:t>
      </w:r>
      <w:r w:rsidRPr="00C21B64">
        <w:rPr>
          <w:rFonts w:ascii="Cordia New" w:eastAsia="Calibri" w:hAnsi="Cordia New" w:cs="Cordia New" w:hint="cs"/>
          <w:color w:val="00642D"/>
          <w:sz w:val="32"/>
          <w:szCs w:val="32"/>
          <w:cs/>
          <w:lang w:bidi="th-TH"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 xml:space="preserve"> </w:t>
      </w:r>
      <w:r w:rsidRPr="00C21B64">
        <w:rPr>
          <w:rFonts w:ascii="Cordia New" w:eastAsia="Calibri" w:hAnsi="Cordia New" w:cs="Arial"/>
          <w:color w:val="0070C0"/>
          <w:sz w:val="32"/>
          <w:szCs w:val="32"/>
        </w:rPr>
        <w:t>(</w:t>
      </w:r>
      <w:r w:rsidRPr="00C21B64">
        <w:rPr>
          <w:rFonts w:ascii="Cordia New" w:eastAsia="Calibri" w:hAnsi="Cordia New" w:cs="Cordia New" w:hint="cs"/>
          <w:color w:val="0070C0"/>
          <w:sz w:val="28"/>
          <w:szCs w:val="36"/>
          <w:cs/>
          <w:lang w:bidi="th-TH"/>
        </w:rPr>
        <w:t>อาล อิมรอน</w:t>
      </w:r>
      <w:r w:rsidRPr="00C21B64">
        <w:rPr>
          <w:rFonts w:ascii="Cordia New" w:eastAsia="Calibri" w:hAnsi="Cordia New" w:cs="Cordia New" w:hint="cs"/>
          <w:color w:val="0070C0"/>
          <w:sz w:val="32"/>
          <w:szCs w:val="40"/>
          <w:cs/>
          <w:lang w:bidi="th-TH"/>
        </w:rPr>
        <w:t xml:space="preserve"> </w:t>
      </w:r>
      <w:r w:rsidRPr="00C21B64">
        <w:rPr>
          <w:rFonts w:ascii="Cordia New" w:eastAsia="Calibri" w:hAnsi="Cordia New" w:cs="Cordia New"/>
          <w:color w:val="0070C0"/>
          <w:sz w:val="32"/>
          <w:szCs w:val="40"/>
          <w:lang w:bidi="th-TH"/>
        </w:rPr>
        <w:t>52</w:t>
      </w:r>
      <w:r w:rsidRPr="00C21B64">
        <w:rPr>
          <w:rFonts w:ascii="Cordia New" w:eastAsia="Calibri" w:hAnsi="Cordia New" w:cs="Arial"/>
          <w:color w:val="0070C0"/>
          <w:sz w:val="32"/>
          <w:szCs w:val="32"/>
        </w:rPr>
        <w:t>)</w:t>
      </w:r>
      <w:r w:rsidRPr="00C21B64">
        <w:rPr>
          <w:rFonts w:ascii="Cordia New" w:eastAsia="Calibri" w:hAnsi="Cordia New" w:cs="Cordia New" w:hint="cs"/>
          <w:color w:val="0070C0"/>
          <w:sz w:val="32"/>
          <w:szCs w:val="32"/>
          <w:rtl/>
        </w:rPr>
        <w:t xml:space="preserve"> </w:t>
      </w:r>
      <w:r w:rsidRPr="00C21B64">
        <w:rPr>
          <w:rFonts w:ascii="Cordia New" w:eastAsia="Calibri" w:hAnsi="Cordia New" w:cs="Cordia New" w:hint="cs"/>
          <w:sz w:val="32"/>
          <w:szCs w:val="32"/>
          <w:cs/>
          <w:lang w:bidi="th-TH"/>
        </w:rPr>
        <w:t>หลังจากที่อ่านฟาติหะฮฺแล้ว</w:t>
      </w:r>
    </w:p>
    <w:p w:rsidR="00030D5F" w:rsidRPr="00CD6ED0" w:rsidRDefault="00030D5F" w:rsidP="00030D5F">
      <w:pPr>
        <w:bidi w:val="0"/>
        <w:spacing w:after="0" w:line="240" w:lineRule="auto"/>
        <w:jc w:val="thaiDistribute"/>
        <w:rPr>
          <w:rFonts w:ascii="Cordia New" w:eastAsia="Times New Roman" w:hAnsi="Cordia New" w:cs="Cordia New"/>
          <w:szCs w:val="32"/>
          <w:lang w:bidi="th-TH"/>
        </w:rPr>
      </w:pPr>
    </w:p>
    <w:p w:rsidR="00517616" w:rsidRDefault="00CD09D4" w:rsidP="008D27E5">
      <w:pPr>
        <w:spacing w:after="120" w:line="240" w:lineRule="auto"/>
        <w:jc w:val="center"/>
        <w:rPr>
          <w:rFonts w:ascii="Cordia New" w:eastAsia="Calibri" w:hAnsi="Cordia New" w:cs="KFGQPC Uthman Taha Naskh"/>
          <w:sz w:val="30"/>
          <w:szCs w:val="30"/>
          <w:rtl/>
        </w:rPr>
      </w:pPr>
      <w:r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وصلى الله وسلم على نبينا محمد، وعلى آله وصحبه أجمعين</w:t>
      </w:r>
      <w:r w:rsidR="008D27E5">
        <w:rPr>
          <w:rFonts w:ascii="Cordia New" w:eastAsia="Calibri" w:hAnsi="Cordia New" w:cs="KFGQPC Uthman Taha Naskh" w:hint="cs"/>
          <w:sz w:val="30"/>
          <w:szCs w:val="30"/>
          <w:rtl/>
        </w:rPr>
        <w:t>،</w:t>
      </w:r>
      <w:r w:rsidR="008D27E5" w:rsidRPr="008D27E5">
        <w:rPr>
          <w:rFonts w:ascii="Cordia New" w:eastAsia="Calibri" w:hAnsi="Cordia New" w:cs="KFGQPC Uthman Taha Naskh" w:hint="cs"/>
          <w:sz w:val="30"/>
          <w:szCs w:val="30"/>
          <w:rtl/>
        </w:rPr>
        <w:t xml:space="preserve"> </w:t>
      </w:r>
      <w:r w:rsidR="008D27E5" w:rsidRPr="00CD09D4">
        <w:rPr>
          <w:rFonts w:ascii="Cordia New" w:eastAsia="Calibri" w:hAnsi="Cordia New" w:cs="KFGQPC Uthman Taha Naskh" w:hint="cs"/>
          <w:sz w:val="30"/>
          <w:szCs w:val="30"/>
          <w:rtl/>
        </w:rPr>
        <w:t>والحمد لله رب العالمين</w:t>
      </w:r>
      <w:r w:rsidR="008D27E5">
        <w:rPr>
          <w:rFonts w:ascii="Cordia New" w:eastAsia="Calibri" w:hAnsi="Cordia New" w:cs="KFGQPC Uthman Taha Naskh" w:hint="cs"/>
          <w:sz w:val="30"/>
          <w:szCs w:val="30"/>
          <w:rtl/>
        </w:rPr>
        <w:t>.</w:t>
      </w:r>
      <w:r w:rsidR="008D27E5" w:rsidRPr="00CD09D4">
        <w:rPr>
          <w:rFonts w:ascii="Cordia New" w:eastAsia="Calibri" w:hAnsi="Cordia New" w:cs="KFGQPC Uthman Taha Naskh" w:hint="cs"/>
          <w:sz w:val="30"/>
          <w:szCs w:val="30"/>
          <w:rtl/>
        </w:rPr>
        <w:t xml:space="preserve"> </w:t>
      </w:r>
      <w:r w:rsidR="00517616">
        <w:rPr>
          <w:rFonts w:ascii="Cordia New" w:eastAsia="Calibri" w:hAnsi="Cordia New" w:cs="KFGQPC Uthman Taha Naskh"/>
          <w:sz w:val="30"/>
          <w:szCs w:val="30"/>
          <w:rtl/>
        </w:rPr>
        <w:br w:type="page"/>
      </w:r>
    </w:p>
    <w:p w:rsidR="00CD09D4" w:rsidRDefault="00CD09D4" w:rsidP="004F5354">
      <w:pPr>
        <w:spacing w:after="120" w:line="240" w:lineRule="auto"/>
        <w:jc w:val="center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C79096B" wp14:editId="4A6B429C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09D4" w:rsidRDefault="00CD09D4" w:rsidP="00CD09D4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DD77C1">
      <w:pPr>
        <w:bidi w:val="0"/>
        <w:spacing w:after="12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62E" w:rsidRDefault="0093062E" w:rsidP="00E32771">
      <w:pPr>
        <w:spacing w:after="0" w:line="240" w:lineRule="auto"/>
      </w:pPr>
      <w:r>
        <w:separator/>
      </w:r>
    </w:p>
  </w:endnote>
  <w:endnote w:type="continuationSeparator" w:id="0">
    <w:p w:rsidR="0093062E" w:rsidRDefault="0093062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9B0FDC0A-E2A3-47A1-BBC9-A5CFEC00999F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0D22F135-7C6B-43A5-959B-3541EC13B8DC}"/>
    <w:embedBold r:id="rId3" w:fontKey="{95797D54-7372-4BC6-8D58-67A52AEB58FA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4" w:fontKey="{AC78F532-DDBB-41E7-8762-9BF9DF7A6DE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F67BA2F3-1301-4008-A8BE-6D0845605243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6" w:fontKey="{85D54B6F-EBB8-4A7B-A331-D1370759BB36}"/>
    <w:embedBold r:id="rId7" w:fontKey="{CC6CC39F-EE55-4931-AE49-D7D88A97F897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8" w:fontKey="{89C8FDB4-72FA-495B-BB6F-25063D6180F2}"/>
    <w:embedBold r:id="rId9" w:fontKey="{B4DF7888-4D37-4A56-842A-9A16E3E6523E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0" w:fontKey="{30831AC6-7639-456D-A311-2174D876FF4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8DE00A62-8651-4F39-8B7E-908E5B680A10}"/>
    <w:embedBold r:id="rId12" w:fontKey="{EE0E398F-9868-469D-994A-0066FA935BC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4CC59BD7-161E-45B2-B50D-32B71EB5A651}"/>
    <w:embedBold r:id="rId14" w:fontKey="{6D93B8A1-828B-4710-B4B2-8B74BF475D8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2D9710E1-DE92-44CD-B846-1EF9AB672DB7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C4EE785D-08A7-4D95-B992-F793490EEB2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E12A06FB-46DE-45BE-9949-0FF4B0E625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502B1A1" wp14:editId="33656453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B1E06CA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62E" w:rsidRDefault="0093062E" w:rsidP="00E32771">
      <w:pPr>
        <w:spacing w:after="0" w:line="240" w:lineRule="auto"/>
      </w:pPr>
      <w:r>
        <w:separator/>
      </w:r>
    </w:p>
  </w:footnote>
  <w:footnote w:type="continuationSeparator" w:id="0">
    <w:p w:rsidR="0093062E" w:rsidRDefault="0093062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AABD160" wp14:editId="0C8C2EAA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6E80" w:rsidRPr="002659A0" w:rsidRDefault="00C21B64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th-TH"/>
                              </w:rPr>
                            </w:pPr>
                            <w:r w:rsidRPr="00C21B64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ข้อปฏิบัติบางประการในสุนัตฟัจญ์รฺ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154ADE" w:rsidRDefault="00386E8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BC0910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ABD160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386E80" w:rsidRPr="002659A0" w:rsidRDefault="00C21B64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th-TH"/>
                        </w:rPr>
                      </w:pPr>
                      <w:r w:rsidRPr="00C21B64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ข้อปฏิบัติบางประการในสุนัตฟัจญ์รฺ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386E80" w:rsidRPr="00154ADE" w:rsidRDefault="00386E8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BC0910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E6DA9D" wp14:editId="4B5DB55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DA6E7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3C6A123" wp14:editId="0620A584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E80" w:rsidRPr="00943955" w:rsidRDefault="00386E8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C6A12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386E80" w:rsidRPr="00943955" w:rsidRDefault="00386E8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2D7A7EB6" wp14:editId="4F5BEA14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3115771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80" w:rsidRDefault="00386E8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08A7A15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C3551"/>
    <w:multiLevelType w:val="hybridMultilevel"/>
    <w:tmpl w:val="AC70F5AA"/>
    <w:lvl w:ilvl="0" w:tplc="3BF6B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4A18"/>
    <w:rsid w:val="00030D5F"/>
    <w:rsid w:val="00054A51"/>
    <w:rsid w:val="00070058"/>
    <w:rsid w:val="00073099"/>
    <w:rsid w:val="000953BA"/>
    <w:rsid w:val="00095DD4"/>
    <w:rsid w:val="000A43B4"/>
    <w:rsid w:val="000A53B5"/>
    <w:rsid w:val="000A6307"/>
    <w:rsid w:val="000C2B16"/>
    <w:rsid w:val="000D5816"/>
    <w:rsid w:val="000F43CE"/>
    <w:rsid w:val="001222FF"/>
    <w:rsid w:val="0013505A"/>
    <w:rsid w:val="0013579E"/>
    <w:rsid w:val="00152A14"/>
    <w:rsid w:val="00152DF1"/>
    <w:rsid w:val="00154ADE"/>
    <w:rsid w:val="00170CB7"/>
    <w:rsid w:val="00171C08"/>
    <w:rsid w:val="00187D3B"/>
    <w:rsid w:val="001A0D79"/>
    <w:rsid w:val="001B09E4"/>
    <w:rsid w:val="001D4903"/>
    <w:rsid w:val="001D5361"/>
    <w:rsid w:val="001E098D"/>
    <w:rsid w:val="001E1263"/>
    <w:rsid w:val="001F14F0"/>
    <w:rsid w:val="001F4E86"/>
    <w:rsid w:val="002002A6"/>
    <w:rsid w:val="00207C83"/>
    <w:rsid w:val="002219E3"/>
    <w:rsid w:val="0023307B"/>
    <w:rsid w:val="00235692"/>
    <w:rsid w:val="002424D2"/>
    <w:rsid w:val="002506C5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E2265"/>
    <w:rsid w:val="002F72A4"/>
    <w:rsid w:val="00303E60"/>
    <w:rsid w:val="00303E87"/>
    <w:rsid w:val="003072B2"/>
    <w:rsid w:val="00317B3C"/>
    <w:rsid w:val="003235B3"/>
    <w:rsid w:val="003238D3"/>
    <w:rsid w:val="00347608"/>
    <w:rsid w:val="00355520"/>
    <w:rsid w:val="00365CB9"/>
    <w:rsid w:val="00371452"/>
    <w:rsid w:val="00386E80"/>
    <w:rsid w:val="003947B2"/>
    <w:rsid w:val="003A526E"/>
    <w:rsid w:val="003E1AC6"/>
    <w:rsid w:val="00406CC8"/>
    <w:rsid w:val="0041475B"/>
    <w:rsid w:val="00437EF4"/>
    <w:rsid w:val="00447B55"/>
    <w:rsid w:val="00451428"/>
    <w:rsid w:val="00453888"/>
    <w:rsid w:val="004554F2"/>
    <w:rsid w:val="00477478"/>
    <w:rsid w:val="00492EC3"/>
    <w:rsid w:val="00496EA0"/>
    <w:rsid w:val="004C1156"/>
    <w:rsid w:val="004E2AD6"/>
    <w:rsid w:val="004E2DC3"/>
    <w:rsid w:val="004E38A0"/>
    <w:rsid w:val="004E78EF"/>
    <w:rsid w:val="004F5354"/>
    <w:rsid w:val="00517616"/>
    <w:rsid w:val="0052077B"/>
    <w:rsid w:val="00536D3B"/>
    <w:rsid w:val="005666DC"/>
    <w:rsid w:val="00575281"/>
    <w:rsid w:val="0058544F"/>
    <w:rsid w:val="00592FB3"/>
    <w:rsid w:val="005A2707"/>
    <w:rsid w:val="005C1154"/>
    <w:rsid w:val="005D2DEB"/>
    <w:rsid w:val="005E0178"/>
    <w:rsid w:val="0060482F"/>
    <w:rsid w:val="00604920"/>
    <w:rsid w:val="00612832"/>
    <w:rsid w:val="0061656C"/>
    <w:rsid w:val="00631E7F"/>
    <w:rsid w:val="00632FB4"/>
    <w:rsid w:val="00662A2B"/>
    <w:rsid w:val="006667BD"/>
    <w:rsid w:val="0066718C"/>
    <w:rsid w:val="00667506"/>
    <w:rsid w:val="00677AE4"/>
    <w:rsid w:val="0069533C"/>
    <w:rsid w:val="006C1068"/>
    <w:rsid w:val="006E0420"/>
    <w:rsid w:val="006E370A"/>
    <w:rsid w:val="006E4E88"/>
    <w:rsid w:val="006F3F04"/>
    <w:rsid w:val="006F4219"/>
    <w:rsid w:val="00700AF5"/>
    <w:rsid w:val="00714870"/>
    <w:rsid w:val="00717FAE"/>
    <w:rsid w:val="00733310"/>
    <w:rsid w:val="00745932"/>
    <w:rsid w:val="0075336D"/>
    <w:rsid w:val="00770B0C"/>
    <w:rsid w:val="0077162A"/>
    <w:rsid w:val="00773F07"/>
    <w:rsid w:val="007B38B2"/>
    <w:rsid w:val="007C1387"/>
    <w:rsid w:val="007E0660"/>
    <w:rsid w:val="007E5889"/>
    <w:rsid w:val="007E70EB"/>
    <w:rsid w:val="00805B34"/>
    <w:rsid w:val="00807679"/>
    <w:rsid w:val="00807950"/>
    <w:rsid w:val="00813172"/>
    <w:rsid w:val="00814452"/>
    <w:rsid w:val="00820EAD"/>
    <w:rsid w:val="008210B3"/>
    <w:rsid w:val="00825D0B"/>
    <w:rsid w:val="00835FEC"/>
    <w:rsid w:val="00853076"/>
    <w:rsid w:val="00854A9C"/>
    <w:rsid w:val="00855E30"/>
    <w:rsid w:val="00861D12"/>
    <w:rsid w:val="00870DC1"/>
    <w:rsid w:val="00876481"/>
    <w:rsid w:val="008A5781"/>
    <w:rsid w:val="008A6BEA"/>
    <w:rsid w:val="008B3703"/>
    <w:rsid w:val="008B668D"/>
    <w:rsid w:val="008C5507"/>
    <w:rsid w:val="008D27E5"/>
    <w:rsid w:val="008D70C8"/>
    <w:rsid w:val="008E2038"/>
    <w:rsid w:val="009048CA"/>
    <w:rsid w:val="00912D68"/>
    <w:rsid w:val="0093062E"/>
    <w:rsid w:val="00943955"/>
    <w:rsid w:val="00944C90"/>
    <w:rsid w:val="0094547A"/>
    <w:rsid w:val="00960B38"/>
    <w:rsid w:val="009967F9"/>
    <w:rsid w:val="009B5AA7"/>
    <w:rsid w:val="009B6EB7"/>
    <w:rsid w:val="00A03054"/>
    <w:rsid w:val="00A03999"/>
    <w:rsid w:val="00A052E1"/>
    <w:rsid w:val="00A101A4"/>
    <w:rsid w:val="00A35F8F"/>
    <w:rsid w:val="00A37FDF"/>
    <w:rsid w:val="00A56873"/>
    <w:rsid w:val="00A61E5C"/>
    <w:rsid w:val="00A65935"/>
    <w:rsid w:val="00AB3D6B"/>
    <w:rsid w:val="00AB7305"/>
    <w:rsid w:val="00AD2A33"/>
    <w:rsid w:val="00B31A4D"/>
    <w:rsid w:val="00B3510F"/>
    <w:rsid w:val="00B50A3A"/>
    <w:rsid w:val="00B572EF"/>
    <w:rsid w:val="00B745C5"/>
    <w:rsid w:val="00B820AA"/>
    <w:rsid w:val="00B8284A"/>
    <w:rsid w:val="00B867C5"/>
    <w:rsid w:val="00B962D1"/>
    <w:rsid w:val="00BA456F"/>
    <w:rsid w:val="00BA4CE6"/>
    <w:rsid w:val="00BC0910"/>
    <w:rsid w:val="00BD190F"/>
    <w:rsid w:val="00BE3A50"/>
    <w:rsid w:val="00BF04A9"/>
    <w:rsid w:val="00BF2E0B"/>
    <w:rsid w:val="00C03201"/>
    <w:rsid w:val="00C12A8A"/>
    <w:rsid w:val="00C21104"/>
    <w:rsid w:val="00C21B64"/>
    <w:rsid w:val="00C37C22"/>
    <w:rsid w:val="00C45A48"/>
    <w:rsid w:val="00C4697F"/>
    <w:rsid w:val="00C50098"/>
    <w:rsid w:val="00C679B1"/>
    <w:rsid w:val="00C72BD4"/>
    <w:rsid w:val="00C90E54"/>
    <w:rsid w:val="00C95E4B"/>
    <w:rsid w:val="00CA24D5"/>
    <w:rsid w:val="00CD09D4"/>
    <w:rsid w:val="00CD4735"/>
    <w:rsid w:val="00CD6ED0"/>
    <w:rsid w:val="00CE67F8"/>
    <w:rsid w:val="00CE714A"/>
    <w:rsid w:val="00CF1F16"/>
    <w:rsid w:val="00CF48F1"/>
    <w:rsid w:val="00D04C3B"/>
    <w:rsid w:val="00D46176"/>
    <w:rsid w:val="00D7109D"/>
    <w:rsid w:val="00D85A5F"/>
    <w:rsid w:val="00DB48B2"/>
    <w:rsid w:val="00DC6A8E"/>
    <w:rsid w:val="00DC77FE"/>
    <w:rsid w:val="00DD77C1"/>
    <w:rsid w:val="00DF26FD"/>
    <w:rsid w:val="00DF7E4B"/>
    <w:rsid w:val="00E0449C"/>
    <w:rsid w:val="00E11CFD"/>
    <w:rsid w:val="00E210FF"/>
    <w:rsid w:val="00E25D4B"/>
    <w:rsid w:val="00E32771"/>
    <w:rsid w:val="00E41770"/>
    <w:rsid w:val="00E65ECA"/>
    <w:rsid w:val="00E942BB"/>
    <w:rsid w:val="00E96A90"/>
    <w:rsid w:val="00EB6A67"/>
    <w:rsid w:val="00F11B8A"/>
    <w:rsid w:val="00F14FCB"/>
    <w:rsid w:val="00F23CE9"/>
    <w:rsid w:val="00F2420A"/>
    <w:rsid w:val="00F25412"/>
    <w:rsid w:val="00F3173B"/>
    <w:rsid w:val="00F45011"/>
    <w:rsid w:val="00F7728C"/>
    <w:rsid w:val="00F80820"/>
    <w:rsid w:val="00FB5B0D"/>
    <w:rsid w:val="00FC2450"/>
    <w:rsid w:val="00FD10DC"/>
    <w:rsid w:val="00FD706F"/>
    <w:rsid w:val="00FE098A"/>
    <w:rsid w:val="00FE312B"/>
    <w:rsid w:val="00FF164E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5D0B6A-9E7B-473D-9AA1-B22C5E17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348F0-11E2-4D1C-9C34-89EBCBDB3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</Template>
  <TotalTime>6</TotalTime>
  <Pages>4</Pages>
  <Words>301</Words>
  <Characters>2711</Characters>
  <Application>Microsoft Office Word</Application>
  <DocSecurity>0</DocSecurity>
  <Lines>79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ข้อปฏิบัติบางประการในสุนัตฟัจญ์รฺ</vt:lpstr>
      <vt:lpstr/>
    </vt:vector>
  </TitlesOfParts>
  <Manager/>
  <Company>islamhouse.com</Company>
  <LinksUpToDate>false</LinksUpToDate>
  <CharactersWithSpaces>2977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ข้อปฏิบัติบางประการในสุนัตฟัจญ์รฺ</dc:title>
  <dc:subject>ข้อปฏิบัติบางประการในสุนัตฟัจญ์รฺ</dc:subject>
  <dc:creator>ดร.รอชิด บิน หุเสน อัล-อับดุลกะรีม</dc:creator>
  <cp:keywords>ข้อปฏิบัติบางประการในสุนัตฟัจญ์รฺ</cp:keywords>
  <dc:description>ข้อปฏิบัติบางประการในสุนัตฟัจญ์รฺ</dc:description>
  <cp:lastModifiedBy>Ahmed Qassem</cp:lastModifiedBy>
  <cp:revision>4</cp:revision>
  <cp:lastPrinted>2015-03-07T18:24:00Z</cp:lastPrinted>
  <dcterms:created xsi:type="dcterms:W3CDTF">2015-05-09T09:51:00Z</dcterms:created>
  <dcterms:modified xsi:type="dcterms:W3CDTF">2015-05-09T12:05:00Z</dcterms:modified>
  <cp:category/>
</cp:coreProperties>
</file>