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41" w:rsidRPr="006E75EB" w:rsidRDefault="002144DB" w:rsidP="0049348E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48"/>
          <w:szCs w:val="48"/>
          <w:lang w:bidi="th-TH"/>
        </w:rPr>
      </w:pPr>
      <w:r w:rsidRPr="006E75EB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ซาดุ</w:t>
      </w:r>
      <w:r w:rsidR="007B5702" w:rsidRPr="006E75EB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ลมะอาด</w:t>
      </w:r>
      <w:r w:rsidRPr="006E75EB">
        <w:rPr>
          <w:rFonts w:ascii="Cordia New" w:hAnsi="Cordia New" w:hint="cs"/>
          <w:b/>
          <w:bCs/>
          <w:color w:val="800000"/>
          <w:sz w:val="48"/>
          <w:szCs w:val="48"/>
          <w:cs/>
          <w:lang w:bidi="th-TH"/>
        </w:rPr>
        <w:t>ฉบับย่อ</w:t>
      </w:r>
      <w:r w:rsidR="005010C3" w:rsidRPr="006E75EB">
        <w:rPr>
          <w:rFonts w:ascii="Cordia New" w:hAnsi="Cordia New"/>
          <w:b/>
          <w:bCs/>
          <w:color w:val="800000"/>
          <w:sz w:val="48"/>
          <w:szCs w:val="48"/>
          <w:lang w:bidi="th-TH"/>
        </w:rPr>
        <w:t xml:space="preserve"> (</w:t>
      </w:r>
      <w:r w:rsidR="0049348E" w:rsidRPr="006E75EB">
        <w:rPr>
          <w:rFonts w:ascii="Cordia New" w:hAnsi="Cordia New"/>
          <w:b/>
          <w:bCs/>
          <w:color w:val="800000"/>
          <w:sz w:val="48"/>
          <w:szCs w:val="48"/>
          <w:lang w:bidi="th-TH"/>
        </w:rPr>
        <w:t>2</w:t>
      </w:r>
      <w:r w:rsidR="005010C3" w:rsidRPr="006E75EB">
        <w:rPr>
          <w:rFonts w:ascii="Cordia New" w:hAnsi="Cordia New"/>
          <w:b/>
          <w:bCs/>
          <w:color w:val="800000"/>
          <w:sz w:val="48"/>
          <w:szCs w:val="48"/>
          <w:lang w:bidi="th-TH"/>
        </w:rPr>
        <w:t>)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0845A2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ชัยคฺ มุหัมมัด บิน อับดุลวะฮาบ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F54957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F54957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อัสรัน นิยมเดชา</w:t>
      </w:r>
    </w:p>
    <w:p w:rsidR="00223339" w:rsidRPr="00E207FB" w:rsidRDefault="00115CFB" w:rsidP="004671F0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="00BA58A8" w:rsidRPr="00E207FB">
        <w:rPr>
          <w:rFonts w:asciiTheme="minorBidi" w:hAnsiTheme="minorBidi" w:cstheme="minorBidi"/>
          <w:b/>
          <w:bCs/>
          <w:sz w:val="28"/>
          <w:szCs w:val="28"/>
          <w:lang w:bidi="ar-EG"/>
        </w:rPr>
        <w:t xml:space="preserve"> : </w:t>
      </w:r>
      <w:r w:rsidR="004671F0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ซุฟอัม อุษมาน</w:t>
      </w:r>
    </w:p>
    <w:p w:rsidR="00223339" w:rsidRPr="00375E5B" w:rsidRDefault="00375E5B" w:rsidP="00AC3C41">
      <w:pPr>
        <w:bidi w:val="0"/>
        <w:spacing w:after="0" w:line="240" w:lineRule="auto"/>
        <w:jc w:val="center"/>
        <w:rPr>
          <w:rFonts w:asciiTheme="minorBidi" w:hAnsiTheme="minorBidi" w:cs="Arial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ต้นฉบับเดิม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Pr="00375E5B">
        <w:rPr>
          <w:rFonts w:asciiTheme="minorBidi" w:hAnsiTheme="minorBidi" w:cstheme="minorBidi"/>
          <w:sz w:val="28"/>
          <w:szCs w:val="28"/>
          <w:lang w:bidi="th-TH"/>
        </w:rPr>
        <w:t>http://IslamHouse.com/</w:t>
      </w:r>
      <w:r>
        <w:rPr>
          <w:rFonts w:asciiTheme="minorBidi" w:hAnsiTheme="minorBidi" w:cs="Arial"/>
          <w:sz w:val="28"/>
          <w:szCs w:val="28"/>
        </w:rPr>
        <w:t>264166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49348E" w:rsidRDefault="0049348E" w:rsidP="0049348E">
      <w:pPr>
        <w:bidi w:val="0"/>
        <w:spacing w:after="0" w:line="240" w:lineRule="auto"/>
        <w:jc w:val="center"/>
        <w:rPr>
          <w:lang w:bidi="ar-EG"/>
        </w:rPr>
      </w:pPr>
    </w:p>
    <w:p w:rsidR="0049348E" w:rsidRDefault="0049348E" w:rsidP="0049348E">
      <w:pPr>
        <w:bidi w:val="0"/>
        <w:spacing w:after="0" w:line="240" w:lineRule="auto"/>
        <w:jc w:val="center"/>
        <w:rPr>
          <w:rtl/>
          <w:lang w:bidi="ar-EG"/>
        </w:rPr>
      </w:pPr>
    </w:p>
    <w:p w:rsidR="000B195D" w:rsidRDefault="000B195D" w:rsidP="004671F0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4671F0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4671F0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522ABA" w:rsidRDefault="00522ABA" w:rsidP="0049348E">
      <w:pPr>
        <w:spacing w:after="0" w:line="240" w:lineRule="auto"/>
        <w:jc w:val="center"/>
        <w:rPr>
          <w:rFonts w:ascii="mylotus" w:hAnsi="mylotus" w:cs="KFGQPC Uthman Taha Naskh"/>
          <w:sz w:val="42"/>
          <w:szCs w:val="40"/>
          <w:rtl/>
        </w:rPr>
      </w:pPr>
      <w:r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مختصر زاد المعاد</w:t>
      </w:r>
      <w:r w:rsidR="00547353">
        <w:rPr>
          <w:rFonts w:ascii="mylotus" w:hAnsi="mylotus" w:cs="KFGQPC Uthman Taha Naskh" w:hint="cs"/>
          <w:sz w:val="42"/>
          <w:szCs w:val="40"/>
          <w:rtl/>
          <w:lang w:bidi="ar-JO"/>
        </w:rPr>
        <w:t xml:space="preserve"> </w:t>
      </w:r>
      <w:r w:rsidR="005010C3">
        <w:rPr>
          <w:rFonts w:ascii="mylotus" w:hAnsi="mylotus" w:cs="KFGQPC Uthman Taha Naskh" w:hint="cs"/>
          <w:sz w:val="42"/>
          <w:szCs w:val="40"/>
          <w:rtl/>
          <w:lang w:bidi="ar-JO"/>
        </w:rPr>
        <w:t>(</w:t>
      </w:r>
      <w:r w:rsidR="0049348E">
        <w:rPr>
          <w:rFonts w:ascii="mylotus" w:hAnsi="mylotus" w:cs="KFGQPC Uthman Taha Naskh" w:hint="cs"/>
          <w:sz w:val="42"/>
          <w:szCs w:val="40"/>
          <w:rtl/>
          <w:lang w:bidi="ar-JO"/>
        </w:rPr>
        <w:t>2</w:t>
      </w:r>
      <w:r w:rsidR="005010C3">
        <w:rPr>
          <w:rFonts w:ascii="mylotus" w:hAnsi="mylotus" w:cs="KFGQPC Uthman Taha Naskh" w:hint="cs"/>
          <w:sz w:val="42"/>
          <w:szCs w:val="40"/>
          <w:rtl/>
          <w:lang w:bidi="ar-JO"/>
        </w:rPr>
        <w:t>)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5F5FF0" w:rsidRDefault="005F5FF0" w:rsidP="00BA58A8">
      <w:pPr>
        <w:spacing w:after="0" w:line="240" w:lineRule="auto"/>
        <w:jc w:val="center"/>
        <w:rPr>
          <w:rFonts w:cs="Arial"/>
          <w:rtl/>
        </w:rPr>
      </w:pPr>
    </w:p>
    <w:p w:rsidR="00322489" w:rsidRP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115CFB" w:rsidRPr="00EA41AB" w:rsidRDefault="00CA62EC" w:rsidP="00115CFB">
      <w:pPr>
        <w:spacing w:after="0" w:line="240" w:lineRule="auto"/>
        <w:jc w:val="center"/>
        <w:rPr>
          <w:rFonts w:ascii="mylotus" w:hAnsi="mylotus" w:cs="Arial"/>
          <w:sz w:val="32"/>
          <w:szCs w:val="32"/>
          <w:rtl/>
        </w:rPr>
      </w:pPr>
      <w:r>
        <w:rPr>
          <w:rFonts w:ascii="mylotus" w:hAnsi="mylotus" w:cs="KFGQPC Uthman Taha Naskh" w:hint="cs"/>
          <w:sz w:val="32"/>
          <w:szCs w:val="32"/>
          <w:rtl/>
          <w:lang w:bidi="ar-EG"/>
        </w:rPr>
        <w:t>الشيخ محمد بن عبد الوهاب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5F5FF0" w:rsidRDefault="005F5FF0" w:rsidP="00BA58A8">
      <w:pPr>
        <w:spacing w:after="0" w:line="240" w:lineRule="auto"/>
        <w:jc w:val="center"/>
        <w:rPr>
          <w:rFonts w:cs="Arial"/>
          <w:rtl/>
        </w:rPr>
      </w:pPr>
    </w:p>
    <w:p w:rsidR="00223339" w:rsidRPr="00D71E8C" w:rsidRDefault="00223339" w:rsidP="00522ABA">
      <w:pPr>
        <w:spacing w:after="0" w:line="240" w:lineRule="auto"/>
        <w:rPr>
          <w:rFonts w:cs="Arial"/>
          <w:sz w:val="34"/>
          <w:szCs w:val="34"/>
          <w:rtl/>
        </w:rPr>
      </w:pPr>
      <w:bookmarkStart w:id="0" w:name="_GoBack"/>
      <w:bookmarkEnd w:id="0"/>
    </w:p>
    <w:p w:rsidR="00115CFB" w:rsidRPr="009E49EA" w:rsidRDefault="00115CFB" w:rsidP="00AB1E63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AB1E63">
        <w:rPr>
          <w:rFonts w:ascii="mylotus" w:hAnsi="mylotus" w:cs="KFGQPC Uthman Taha Naskh" w:hint="cs"/>
          <w:sz w:val="24"/>
          <w:szCs w:val="24"/>
          <w:rtl/>
          <w:lang w:bidi="ar-EG"/>
        </w:rPr>
        <w:t>عصران نيومديشا</w:t>
      </w:r>
    </w:p>
    <w:p w:rsidR="00BA58A8" w:rsidRPr="000B195D" w:rsidRDefault="00115CFB" w:rsidP="004671F0">
      <w:pPr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0B195D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>مراجعة:</w:t>
      </w:r>
      <w:r w:rsidRPr="00774B87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 </w:t>
      </w:r>
      <w:r w:rsidR="004671F0">
        <w:rPr>
          <w:rFonts w:ascii="mylotus" w:hAnsi="mylotus" w:cs="KFGQPC Uthman Taha Naskh" w:hint="cs"/>
          <w:sz w:val="24"/>
          <w:szCs w:val="24"/>
          <w:rtl/>
          <w:lang w:bidi="ar-EG"/>
        </w:rPr>
        <w:t>صافي عثمان</w:t>
      </w:r>
    </w:p>
    <w:p w:rsidR="00223339" w:rsidRPr="0065698C" w:rsidRDefault="00223339" w:rsidP="00223339">
      <w:pPr>
        <w:spacing w:after="0" w:line="240" w:lineRule="auto"/>
        <w:jc w:val="center"/>
        <w:rPr>
          <w:rFonts w:ascii="mylotus" w:hAnsi="mylotus" w:cs="Arial"/>
          <w:sz w:val="24"/>
          <w:szCs w:val="24"/>
          <w:rtl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</w:t>
      </w:r>
      <w:r w:rsidR="00375E5B" w:rsidRPr="00375E5B">
        <w:rPr>
          <w:rFonts w:asciiTheme="minorBidi" w:hAnsiTheme="minorBidi" w:cstheme="minorBidi"/>
          <w:sz w:val="28"/>
          <w:szCs w:val="28"/>
          <w:lang w:bidi="th-TH"/>
        </w:rPr>
        <w:t>http://IslamHouse.com/</w:t>
      </w:r>
      <w:r w:rsidR="00375E5B">
        <w:rPr>
          <w:rFonts w:asciiTheme="minorBidi" w:hAnsiTheme="minorBidi" w:cs="Arial"/>
          <w:sz w:val="28"/>
          <w:szCs w:val="28"/>
        </w:rPr>
        <w:t>264166</w:t>
      </w: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5F5FF0" w:rsidRDefault="005F5FF0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49348E" w:rsidRDefault="0049348E" w:rsidP="00BA58A8">
      <w:pPr>
        <w:spacing w:after="0" w:line="240" w:lineRule="auto"/>
        <w:jc w:val="center"/>
        <w:rPr>
          <w:rFonts w:cs="Arial"/>
          <w:rtl/>
        </w:rPr>
      </w:pPr>
    </w:p>
    <w:p w:rsidR="0049348E" w:rsidRDefault="0049348E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Pr="00115CFB" w:rsidRDefault="003877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4671F0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4671F0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4671F0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7B4A1B" w:rsidRPr="006E71DE" w:rsidRDefault="005010C3" w:rsidP="007B4A1B">
      <w:pPr>
        <w:bidi w:val="0"/>
        <w:spacing w:after="360" w:line="240" w:lineRule="auto"/>
        <w:jc w:val="center"/>
        <w:rPr>
          <w:rFonts w:ascii="Cordia New" w:hAnsi="Cordia New" w:cs="Arial"/>
          <w:b/>
          <w:bCs/>
          <w:color w:val="800000"/>
          <w:sz w:val="44"/>
          <w:szCs w:val="44"/>
        </w:rPr>
      </w:pPr>
      <w:r w:rsidRPr="006E71DE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ซาดุ</w:t>
      </w:r>
      <w:r w:rsidR="00E113D4" w:rsidRPr="006E71DE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ลมะอาด</w:t>
      </w:r>
      <w:r w:rsidRPr="006E71DE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ฉบับย่อ (</w:t>
      </w:r>
      <w:r w:rsidR="007B4A1B" w:rsidRPr="006E71DE">
        <w:rPr>
          <w:rFonts w:ascii="Cordia New" w:hAnsi="Cordia New" w:cs="Arial"/>
          <w:b/>
          <w:bCs/>
          <w:color w:val="800000"/>
          <w:sz w:val="44"/>
          <w:szCs w:val="44"/>
        </w:rPr>
        <w:t>2</w:t>
      </w:r>
      <w:r w:rsidRPr="006E71DE">
        <w:rPr>
          <w:rFonts w:ascii="Cordia New" w:hAnsi="Cordia New" w:cs="Arial"/>
          <w:b/>
          <w:bCs/>
          <w:color w:val="800000"/>
          <w:sz w:val="44"/>
          <w:szCs w:val="44"/>
        </w:rPr>
        <w:t>)</w:t>
      </w:r>
    </w:p>
    <w:p w:rsidR="00A16B26" w:rsidRPr="00A16B26" w:rsidRDefault="007B4A1B" w:rsidP="00C85222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  <w:r>
        <w:rPr>
          <w:rFonts w:ascii="Cordia New" w:hAnsi="Cordia New" w:cs="Arial"/>
          <w:b/>
          <w:bCs/>
          <w:color w:val="800000"/>
          <w:sz w:val="32"/>
          <w:szCs w:val="32"/>
        </w:rPr>
        <w:t xml:space="preserve">(17) </w:t>
      </w:r>
      <w:r w:rsidR="00A16B26" w:rsidRPr="00A16B2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ขณะอยู่ระหว่างการเดินทาง</w:t>
      </w:r>
    </w:p>
    <w:p w:rsidR="00A16B26" w:rsidRPr="004A747F" w:rsidRDefault="006E71DE" w:rsidP="004A747F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4A747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การเดินทางของท่านนบ</w:t>
      </w:r>
      <w:r w:rsidRPr="004A747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ี ศ็อลลัลลอฮุอะลัยฮิวะสัลลัม</w:t>
      </w:r>
      <w:r w:rsidR="00A16B26" w:rsidRPr="004A747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</w:t>
      </w:r>
      <w:r w:rsidR="004A747F" w:rsidRPr="004A747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นั้น</w:t>
      </w:r>
      <w:r w:rsidR="00A16B26" w:rsidRPr="004A747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มีเพียงสี่กรณีคือ การเดินทางเมื่อครั้งที่ท่านอพยพ (ไปยังม</w:t>
      </w:r>
      <w:r w:rsidR="00E15FF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ะดีนะฮฺ) การเดินทางเพื่อ</w:t>
      </w:r>
      <w:r w:rsidR="004A747F" w:rsidRPr="004A747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ญิฮาด</w:t>
      </w:r>
      <w:r w:rsidR="00E15FF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A16B26" w:rsidRPr="004A747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ซึ่งการเดินทางของท่านส่วนใหญ่ก็เป็นกรณีนี้ อีกสองกรณีคือการเดินทางเพื่อทำอุมเราะฮฺ และการเดินทางเพื่อทำหัจญ์</w:t>
      </w:r>
    </w:p>
    <w:p w:rsidR="00A16B26" w:rsidRPr="00A16B26" w:rsidRDefault="00A16B26" w:rsidP="004A747F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เมื่อท่านประสงค์จะออกเดินทาง ท่านจะจับสลากว่าภรรยาคนใดจะได้ร่</w:t>
      </w:r>
      <w:r w:rsidR="00143CA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วมเดินทางไปพร้อมกับท่าน </w:t>
      </w:r>
      <w:r w:rsidR="00143CA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ยกเว้นเมื่อ</w:t>
      </w:r>
      <w:r w:rsidR="00143CA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ครั้งที่ท่านเดินทาง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ไปทำหัจญ์ </w:t>
      </w:r>
      <w:r w:rsidR="00143CA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ซึ่ง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ท่านได้ให้ภรรยาของท่านทุกคนร่วมเดินทาง</w:t>
      </w:r>
      <w:r w:rsidR="00CB77B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ไป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ด้วย</w:t>
      </w:r>
    </w:p>
    <w:p w:rsidR="00A16B26" w:rsidRPr="00A16B26" w:rsidRDefault="00A16B26" w:rsidP="0008120E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ท่านมักจะออกเดินทางตั้งแต่ช่วงเช้าตรู่ โดยท่านชอบออกเดินทางวันพฤหัสบดี ซึ่งท่านได้วิงวอนขอให้อัลลอฮฺทรงประทานบะเราะกัตความจำเริญแก่ประชาชาติของท่านที่ดำเนิน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กิจกรรมในช่วงเวลาเช้าตรู่ เมื่อท่านจะจัดทัพเพื่อออกไปทำสงคราม ท่านก็จะจัดให้ออกไปในช่วงเช้าตรู่เช่นกัน</w:t>
      </w:r>
    </w:p>
    <w:p w:rsidR="00A16B26" w:rsidRPr="00A16B26" w:rsidRDefault="00A16B26" w:rsidP="00A22E54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</w:t>
      </w:r>
      <w:r w:rsidR="0008120E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กำชับ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ให้ผู้เดินทางซึ่งมีจำนวน</w:t>
      </w:r>
      <w:r w:rsidRPr="009B6FAB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สามคน</w:t>
      </w:r>
      <w:r w:rsidR="0008120E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ขึ้นไป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เลือกคนใดคนหนึ่ง</w:t>
      </w:r>
      <w:r w:rsidR="0008120E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ในกลุ่ม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เป็นหัวหน้าคณะ </w:t>
      </w:r>
      <w:r w:rsidR="00A22E5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โดย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ท่านห้ามมิให้เดินทางคนเดียวตามลำพัง แต่ควรจะมีเพื่อนร่วมทางไปด้วย </w:t>
      </w:r>
    </w:p>
    <w:p w:rsidR="00A16B26" w:rsidRPr="00A16B26" w:rsidRDefault="00A16B26" w:rsidP="00C81EFC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มีรายงานระบุว่าเมื่อท่านเตรียมออกเดินทาง ท่านกล่าว</w:t>
      </w:r>
    </w:p>
    <w:p w:rsidR="00A16B26" w:rsidRPr="00C80451" w:rsidRDefault="00C81EFC" w:rsidP="005B40DB">
      <w:pPr>
        <w:spacing w:after="120" w:line="240" w:lineRule="auto"/>
        <w:jc w:val="both"/>
        <w:rPr>
          <w:rFonts w:asciiTheme="minorBidi" w:eastAsiaTheme="minorHAnsi" w:hAnsiTheme="minorBidi" w:cstheme="minorBidi"/>
          <w:color w:val="0070C0"/>
          <w:sz w:val="24"/>
          <w:szCs w:val="24"/>
          <w:cs/>
          <w:lang w:bidi="th-TH"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5B40D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إِلَيْكَ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تَوَجَّهْتُ،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وَبِكَ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اعْتَصَمْتُ،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5B40D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اكْفِنِي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مَا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أَهَمَّنِي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وَمَا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أَهْتَمُّ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لَهُ،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5B40D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زَوِّدْنِي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التَقْوَى،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وَاغْفِرْ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لي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ذَنْبِي،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وَوَجِّهْنِي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لِلْخَيْرِ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أَيْنَمَا</w:t>
      </w:r>
      <w:r w:rsidR="00A16B26" w:rsidRPr="00C81EFC">
        <w:rPr>
          <w:rFonts w:asciiTheme="minorBidi" w:eastAsiaTheme="minorHAnsi" w:hAnsiTheme="minorBidi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C81EF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تَوَجَّهَتُ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1342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="00A16B26" w:rsidRPr="00C81EFC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C80451" w:rsidRDefault="00A16B26" w:rsidP="00A16B26">
      <w:pPr>
        <w:bidi w:val="0"/>
        <w:spacing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 w:rsidRPr="00C80451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ความว่า “โอ้อัลลอฮฺ พระองค์เท่านั้นคือผู้ที่ข้าพระองค์มุ่งหา และข้าพระองค์ขอยึดติดกับพระองค์เพียงผู้เดียว โอ้อัลลอฮฺ ขอพระองค์ทรงให้ข้าพระองค์ห่างไกลจากสิ่งที่ทำให้ข้าพระองค์กังวลใจ และสิ่งที่ข้าพระองค์ไม่ได้ให้ความสำคัญ โอ้อัลลอฮฺ ขอพระองค์ทรงให้ข้าพระองค์มีความยำเกรง ขอทรงอภัยในบาปความผิดของข้าพระองค์ และขอทรงชี้นำหนทางแห่งความดีงามแก่ข้าพระองค์ในทุกแห่งหนที่ข้าพระองค์มุ่งหน้าไป</w:t>
      </w:r>
      <w:r w:rsidR="009E0D9A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ด้วยเถิด</w:t>
      </w:r>
      <w:r w:rsidRPr="00C80451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”</w:t>
      </w:r>
      <w:r w:rsidR="00C752BE"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  <w:t xml:space="preserve"> </w:t>
      </w:r>
      <w:r w:rsidR="00C752BE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(บันทึกโดยมุสลิม หะดีษเลขที่ </w:t>
      </w:r>
      <w:r w:rsidR="00C752BE">
        <w:rPr>
          <w:rFonts w:asciiTheme="minorBidi" w:eastAsiaTheme="minorHAnsi" w:hAnsiTheme="minorBidi" w:cs="Arial"/>
          <w:color w:val="0070C0"/>
          <w:sz w:val="32"/>
          <w:szCs w:val="32"/>
        </w:rPr>
        <w:t>1342</w:t>
      </w:r>
      <w:r w:rsidR="00C752BE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C752BE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ขณะปีนขึ้นนั่งบน</w:t>
      </w:r>
      <w:r w:rsidR="00C93E2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สัตว์พาหนะที่เตรียมไว</w:t>
      </w:r>
      <w:r w:rsidR="00C93E2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้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เพื่อเริ่มออกเดินทาง ท่านกล่าว </w:t>
      </w:r>
      <w:r w:rsidRPr="00C752BE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“บิสมิลลาฮฺ”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เมื่อขึ้นไปนั่งเรียบร้อยแล้วท่าน</w:t>
      </w:r>
      <w:r w:rsidR="00C752BE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จะ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กล่าวว่า</w:t>
      </w:r>
    </w:p>
    <w:p w:rsidR="00A16B26" w:rsidRPr="00B009D6" w:rsidRDefault="00C752BE" w:rsidP="00B009D6">
      <w:pPr>
        <w:spacing w:after="120" w:line="240" w:lineRule="auto"/>
        <w:jc w:val="both"/>
        <w:rPr>
          <w:rFonts w:asciiTheme="minorBidi" w:eastAsiaTheme="minorHAnsi" w:hAnsiTheme="minorBidi" w:cs="Arial"/>
          <w:color w:val="0070C0"/>
          <w:sz w:val="24"/>
          <w:szCs w:val="24"/>
          <w:rtl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الْحَمْدُ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5B40D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للهِ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الَّذِي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سَخَّرَ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لَنَا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هَذَا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وَمَا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كُنَّا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لَهُ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مُقْرِنِينَ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وَإِنَّا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إِلَى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رَبِّنَا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752B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لَمُنْقَلِبُونَ</w:t>
      </w:r>
      <w:r w:rsidR="00A16B26" w:rsidRPr="00C752B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B009D6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="00B009D6"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B009D6"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1342</w:t>
      </w:r>
      <w:r w:rsidR="00B009D6"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="00B009D6"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="00B009D6" w:rsidRPr="00C81EFC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C752BE" w:rsidRDefault="00A16B26" w:rsidP="00B009D6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C752B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ความว่า “ขอสรรเสริญอัลลอฮฺ ผู้ทรงสร้างสิ่งนี้ให้เป็นประโยชน์แก่เรา มิเช่นนั้นแล้วพวกเราก็คงไม่สามารถที่จะบังคับมันได้ และท้ายที่สุดแล้วพวกเราต่างก็ต้องกลับไปยังพระองค์อย่างแน่นอน”</w:t>
      </w:r>
      <w:r w:rsidR="00B009D6" w:rsidRPr="00B009D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B009D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(บันทึกโดยมุสลิม หะดีษเลขที่ </w:t>
      </w:r>
      <w:r w:rsidR="00B009D6">
        <w:rPr>
          <w:rFonts w:asciiTheme="minorBidi" w:eastAsiaTheme="minorHAnsi" w:hAnsiTheme="minorBidi" w:cs="Arial"/>
          <w:color w:val="0070C0"/>
          <w:sz w:val="32"/>
          <w:szCs w:val="32"/>
        </w:rPr>
        <w:t>1342</w:t>
      </w:r>
      <w:r w:rsidR="00B009D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C46341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 xml:space="preserve">หลังจากนั้นท่านกล่าว </w:t>
      </w:r>
      <w:r w:rsidRPr="00B009D6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“อัลหัมดุลิลาฮฺ”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สามครั้ง ตามด้วย </w:t>
      </w:r>
      <w:r w:rsidRPr="00B009D6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“อัลลอฮุอักบัรฺ”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อีกสามครั้ง แล้วจึงกล่าวว่า</w:t>
      </w:r>
    </w:p>
    <w:p w:rsidR="00A16B26" w:rsidRPr="00C93E28" w:rsidRDefault="00B009D6" w:rsidP="00C46341">
      <w:pPr>
        <w:spacing w:after="120" w:line="240" w:lineRule="auto"/>
        <w:jc w:val="both"/>
        <w:rPr>
          <w:rFonts w:asciiTheme="minorBidi" w:eastAsiaTheme="minorHAnsi" w:hAnsiTheme="minorBidi" w:cstheme="minorBidi"/>
          <w:color w:val="0070C0"/>
          <w:sz w:val="24"/>
          <w:szCs w:val="24"/>
          <w:cs/>
          <w:lang w:bidi="th-TH"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سُبْحَانَكَ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إِنِّي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ظَلَمْتُ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نَفْسِي</w:t>
      </w:r>
      <w:r w:rsidR="00C4634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،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فَاغْفِرْ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</w:t>
      </w:r>
      <w:r w:rsidR="007A16F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</w:t>
      </w:r>
      <w:r w:rsidR="007A16F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ذُنُوبِي</w:t>
      </w:r>
      <w:r w:rsidR="007A16F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="00C4634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،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إِنَّه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لَا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يَغْفِرُ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الذُّنُوبَ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إِلَّا</w:t>
      </w:r>
      <w:r w:rsidR="00A16B26" w:rsidRPr="00B009D6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B009D6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أَنْتَ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1342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Pr="00C81EFC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C46341" w:rsidRDefault="00A16B26" w:rsidP="00DF2C5E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C46341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ความว่า “พระองค์คือผู้ทรงบริสุทธิ์จากความบกพร่องทั้งปวง แท้จริงข้าพระองค์ได้อธรรมต่อตัวข้าพระองค์เอง ดังนั้น ขอพระองค์ทรงอภัยให้แก่ข้าพระองค์ซึ่งบาปความผิดทั้งหมด</w:t>
      </w:r>
      <w:r w:rsidR="00C4634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ด้วย</w:t>
      </w:r>
      <w:r w:rsidR="00C4634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lastRenderedPageBreak/>
        <w:t>เถิด</w:t>
      </w:r>
      <w:r w:rsidRPr="00C46341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 xml:space="preserve"> นอกจากพระองค์แล้วไม่มีผู้ใดที่จะอภัยในบาปความผิดทั้งหลายได้”</w:t>
      </w:r>
      <w:r w:rsidR="00C46341" w:rsidRPr="00C4634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C4634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(บันทึกโดยมุสลิม หะดีษเลขที่ </w:t>
      </w:r>
      <w:r w:rsidR="00C46341">
        <w:rPr>
          <w:rFonts w:asciiTheme="minorBidi" w:eastAsiaTheme="minorHAnsi" w:hAnsiTheme="minorBidi" w:cs="Arial"/>
          <w:color w:val="0070C0"/>
          <w:sz w:val="32"/>
          <w:szCs w:val="32"/>
        </w:rPr>
        <w:t>1342</w:t>
      </w:r>
      <w:r w:rsidR="00C4634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DF2C5E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และท่านยัง</w:t>
      </w:r>
      <w:r w:rsidR="00DF2C5E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เคย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กล่าวว่า</w:t>
      </w:r>
    </w:p>
    <w:p w:rsidR="00A16B26" w:rsidRPr="00DF2C5E" w:rsidRDefault="00DF2C5E" w:rsidP="005B40DB">
      <w:pPr>
        <w:spacing w:after="120" w:line="240" w:lineRule="auto"/>
        <w:jc w:val="both"/>
        <w:rPr>
          <w:rFonts w:asciiTheme="minorBidi" w:eastAsiaTheme="minorHAnsi" w:hAnsiTheme="minorBidi" w:cstheme="minorBidi"/>
          <w:color w:val="0070C0"/>
          <w:sz w:val="24"/>
          <w:szCs w:val="24"/>
          <w:cs/>
          <w:lang w:bidi="th-TH"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5B40D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 xml:space="preserve">اللهم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نَسْأَلُكَ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فِي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سَفَرِنَا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هَذَا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الْبِرَّ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وَالتَّقْوَى،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وَمِنَ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الْعَمَلِ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تَرْضَى،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5B40D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هَوِّنْ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عَلَيْنَا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سَفَرَنَا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هَذَا،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وَاطْوِ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عَنَّا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بُعْدَهُ،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اللَّهُمَّ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أَنْتَ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الصَّاحِبُ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فِي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السَّفَرِ،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وَالْخَلِيفَةُ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فِي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الْأَهْلِ،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اللَّهُمَّ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إِنِّي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أَعُوذُ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بِكَ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مِنْ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وَعْثَاءِ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السَّفَرِ،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وَكَآبَةِ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الْمُنْقَلَبِ،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وَسُوءِ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الْمَنْظَرِ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فِي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الْأَهْلِ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DF2C5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وَالمالِ</w:t>
      </w:r>
      <w:r w:rsidR="00A16B26" w:rsidRPr="00DF2C5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1342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Pr="00C81EFC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DF2C5E" w:rsidRDefault="00C67350" w:rsidP="002A09ED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 xml:space="preserve">ความว่า “โอ้อัลลอฮฺ 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ขอ</w:t>
      </w:r>
      <w:r w:rsidR="00A16B26" w:rsidRPr="00DF2C5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พระองค์ทรงให้การเดินทางของเราในครั้งนี้เต็มไปด้วยความดีงาม</w:t>
      </w:r>
      <w:r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และความยำเกรง ขอพระองค์ทรงให้</w:t>
      </w:r>
      <w:r w:rsidR="00A16B26" w:rsidRPr="00DF2C5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เราได้ปฏิบัติการงานที่พระองค์ทรงพอพระทัย โอ้อัลลอฮฺ ขอพระองค์ทรงให้การเดินทางของเราในครั้งนี้เป็นไปอย่างราบรื่น ขอพระองค์ทรงให้ระยะทางอันยาวไกลนั้นไม่เป็นอุปสรรคแก่พวกเรา โอ้อัลลอฮฺ พระองค์คือผู้ทรงคุ้มครอง</w:t>
      </w:r>
      <w:r w:rsidR="007A16F8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A16B26" w:rsidRPr="00DF2C5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ผู้ทรงช่วยเหลือตลอดการเดินทาง และเป็นผู้ทรงดูแลครอบครัวของเรา โอ้อัลลอฮฺ ขอพระองค์ทรงคุ้มครองข้าพระองค์จาก</w:t>
      </w:r>
      <w:r w:rsidR="002A09ED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ความยากลำบาก</w:t>
      </w:r>
      <w:r w:rsidR="00A16B26" w:rsidRPr="00DF2C5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ระหว่างการเดินทาง และจากความโศกเศร้าเสียใจเมื่อกลับจากการเดินทาง ตลอดจนสิ่งที่ไม่พึงปรารถนา ไม่ว่าจะ</w:t>
      </w:r>
      <w:r w:rsidR="00A16B26" w:rsidRPr="00DF2C5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lastRenderedPageBreak/>
        <w:t>เกี่ยวกับครอบครัวหรือทรัพย์สมบัติก็ตาม”</w:t>
      </w:r>
      <w:r w:rsidR="00DF2C5E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(บันทึกโดยมุสลิม หะดีษเลขที่ </w:t>
      </w:r>
      <w:r w:rsidR="00DF2C5E">
        <w:rPr>
          <w:rFonts w:asciiTheme="minorBidi" w:eastAsiaTheme="minorHAnsi" w:hAnsiTheme="minorBidi" w:cs="Arial"/>
          <w:color w:val="0070C0"/>
          <w:sz w:val="32"/>
          <w:szCs w:val="32"/>
        </w:rPr>
        <w:t>1342</w:t>
      </w:r>
      <w:r w:rsidR="00DF2C5E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E563AF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</w:rPr>
        <w:tab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เมื่อกลับจากเดินทาง ท่านก็กล่าวดุอาอ์เหล่านี้เช่นกัน โดยกล่าวเพิ่มว่า</w:t>
      </w:r>
    </w:p>
    <w:p w:rsidR="00A16B26" w:rsidRPr="00E6019F" w:rsidRDefault="00E563AF" w:rsidP="005B40DB">
      <w:pPr>
        <w:spacing w:after="120" w:line="240" w:lineRule="auto"/>
        <w:jc w:val="both"/>
        <w:rPr>
          <w:rFonts w:ascii="Arial" w:eastAsiaTheme="minorHAnsi" w:hAnsi="Arial" w:cstheme="minorBidi"/>
          <w:color w:val="0070C0"/>
          <w:sz w:val="24"/>
          <w:szCs w:val="24"/>
          <w:cs/>
          <w:lang w:bidi="th-TH"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E563A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آيِبُونَ،</w:t>
      </w:r>
      <w:r w:rsidR="00A16B26" w:rsidRPr="00E563AF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563A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تَائِبُونَ،</w:t>
      </w:r>
      <w:r w:rsidR="00A16B26" w:rsidRPr="00E563AF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563A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عَابِدُونَ،</w:t>
      </w:r>
      <w:r w:rsidR="00A16B26" w:rsidRPr="00E563AF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563A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لِرَبِّنَا</w:t>
      </w:r>
      <w:r w:rsidR="00A16B26" w:rsidRPr="00E563AF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563A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حَامِدُونَ</w:t>
      </w:r>
      <w:r w:rsidR="00A16B26" w:rsidRPr="00E563AF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البخاري برقم 1703 </w:t>
      </w:r>
      <w:r w:rsidR="00ED5AE8">
        <w:rPr>
          <w:rFonts w:ascii="KFGQPC Uthman Taha Naskh" w:cs="KFGQPC Uthman Taha Naskh" w:hint="cs"/>
          <w:color w:val="0070C0"/>
          <w:sz w:val="24"/>
          <w:szCs w:val="24"/>
          <w:rtl/>
        </w:rPr>
        <w:t>و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مسلم برقم 1344</w:t>
      </w:r>
      <w:r w:rsidRPr="00455F92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455F92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Pr="00C81EFC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E563AF" w:rsidRDefault="00A16B26" w:rsidP="00E6019F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E563AF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ความว่า “พวกเราเป็นผู้ที่กลับเข้าหาอัลลอฮฺ เป็นผู้ที่เตาบัตกลับตัว และเป็นผู้ที่เคารพภัก</w:t>
      </w:r>
      <w:r w:rsidR="00E563AF" w:rsidRPr="00E563AF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ดี</w:t>
      </w:r>
      <w:r w:rsidR="007A16F8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="00E563AF" w:rsidRPr="00E563AF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และสรรเสริญพระผู้อภิบาลของเรา</w:t>
      </w:r>
      <w:r w:rsidR="00E563AF" w:rsidRPr="00E563AF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” (บันทึกโดยอัลบุคอรีย์ หะดีษเลขที่ </w:t>
      </w:r>
      <w:r w:rsidR="00E563AF" w:rsidRPr="00E563AF">
        <w:rPr>
          <w:rFonts w:asciiTheme="minorBidi" w:eastAsiaTheme="minorHAnsi" w:hAnsiTheme="minorBidi" w:cs="Arial"/>
          <w:color w:val="0070C0"/>
          <w:sz w:val="32"/>
          <w:szCs w:val="32"/>
        </w:rPr>
        <w:t xml:space="preserve">1703 </w:t>
      </w:r>
      <w:r w:rsidR="00E563AF" w:rsidRPr="00E563AF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E563AF" w:rsidRPr="00E563AF">
        <w:rPr>
          <w:rFonts w:asciiTheme="minorBidi" w:eastAsiaTheme="minorHAnsi" w:hAnsiTheme="minorBidi" w:cs="Arial"/>
          <w:color w:val="0070C0"/>
          <w:sz w:val="32"/>
          <w:szCs w:val="32"/>
        </w:rPr>
        <w:t>1344</w:t>
      </w:r>
      <w:r w:rsidR="00E563AF" w:rsidRPr="00E563AF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E6019F" w:rsidRDefault="00A16B26" w:rsidP="00E6019F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ab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เมื่อท่านและบรรดาเศาะหาบะฮฺเดินขึ้</w:t>
      </w:r>
      <w:r w:rsidR="00E6019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นเนินสูง พวกท่านจะกล่าวตักบีรฺ </w:t>
      </w:r>
      <w:r w:rsidR="00E6019F" w:rsidRPr="00E6019F">
        <w:rPr>
          <w:rFonts w:asciiTheme="minorBidi" w:eastAsiaTheme="minorHAnsi" w:hAnsiTheme="minorBidi" w:cstheme="minorBidi" w:hint="cs"/>
          <w:b/>
          <w:bCs/>
          <w:sz w:val="32"/>
          <w:szCs w:val="32"/>
          <w:cs/>
          <w:lang w:bidi="th-TH"/>
        </w:rPr>
        <w:t>“</w:t>
      </w:r>
      <w:r w:rsidR="00E6019F" w:rsidRPr="00E6019F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อัลลอฮุอักบัรฺ</w:t>
      </w:r>
      <w:r w:rsidR="00E6019F" w:rsidRPr="00E6019F">
        <w:rPr>
          <w:rFonts w:asciiTheme="minorBidi" w:eastAsiaTheme="minorHAnsi" w:hAnsiTheme="minorBidi" w:cstheme="minorBidi" w:hint="cs"/>
          <w:b/>
          <w:bCs/>
          <w:sz w:val="32"/>
          <w:szCs w:val="32"/>
          <w:cs/>
          <w:lang w:bidi="th-TH"/>
        </w:rPr>
        <w:t>”</w:t>
      </w:r>
      <w:r w:rsidRPr="00E6019F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เมื่อเดินลง</w:t>
      </w:r>
      <w:r w:rsidR="009B6FA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ต่ำ</w:t>
      </w:r>
      <w:r w:rsidR="009B6FAB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ระหว่างหุบเขา</w:t>
      </w:r>
      <w:r w:rsidR="009B6FA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พวกท่าน</w:t>
      </w:r>
      <w:r w:rsidR="00E6019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กล่าวตัสบีหฺ </w:t>
      </w:r>
      <w:r w:rsidR="00E6019F" w:rsidRPr="00E6019F">
        <w:rPr>
          <w:rFonts w:asciiTheme="minorBidi" w:eastAsiaTheme="minorHAnsi" w:hAnsiTheme="minorBidi" w:cstheme="minorBidi" w:hint="cs"/>
          <w:b/>
          <w:bCs/>
          <w:sz w:val="32"/>
          <w:szCs w:val="32"/>
          <w:cs/>
          <w:lang w:bidi="th-TH"/>
        </w:rPr>
        <w:t>“</w:t>
      </w:r>
      <w:r w:rsidR="00E6019F" w:rsidRPr="00E6019F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สุบหานัลลอฮฺ</w:t>
      </w:r>
      <w:r w:rsidR="00E6019F" w:rsidRPr="00E6019F">
        <w:rPr>
          <w:rFonts w:asciiTheme="minorBidi" w:eastAsiaTheme="minorHAnsi" w:hAnsiTheme="minorBidi" w:cstheme="minorBidi" w:hint="cs"/>
          <w:b/>
          <w:bCs/>
          <w:sz w:val="32"/>
          <w:szCs w:val="32"/>
          <w:cs/>
          <w:lang w:bidi="th-TH"/>
        </w:rPr>
        <w:t>”</w:t>
      </w:r>
    </w:p>
    <w:p w:rsidR="00A16B26" w:rsidRPr="00A16B26" w:rsidRDefault="00E6019F" w:rsidP="00E6019F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และ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เมื่อท่านเดินทางถึงหมู่บ้านใดที่ท่านประสงค์จะแวะ</w:t>
      </w:r>
      <w:r w:rsidR="00ED5AE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พัก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ท่านจะกล่าว</w:t>
      </w:r>
      <w:r w:rsidR="002A09E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ดุอาอ์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ว่า</w:t>
      </w:r>
    </w:p>
    <w:p w:rsidR="00A16B26" w:rsidRPr="00ED5AE8" w:rsidRDefault="00E6019F" w:rsidP="007A16F8">
      <w:pPr>
        <w:spacing w:after="120" w:line="240" w:lineRule="auto"/>
        <w:jc w:val="both"/>
        <w:rPr>
          <w:rFonts w:ascii="Arial" w:eastAsiaTheme="minorHAnsi" w:hAnsi="Arial" w:cstheme="minorBidi"/>
          <w:color w:val="0070C0"/>
          <w:sz w:val="24"/>
          <w:szCs w:val="24"/>
          <w:cs/>
          <w:lang w:bidi="th-TH"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lastRenderedPageBreak/>
        <w:t>«</w:t>
      </w:r>
      <w:r w:rsidR="007A16F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رَبَّ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السَّمَوَاتِ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السَّبْعِ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وَمَا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أَظْلَلْنَ،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وَرَبَّ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الْأَرْضِينَ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السَّبْعِ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وَمَا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أَقْلَلْنَ،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وَرَبَّ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الشَّيَاطِينِ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وَمَا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أَضْلَلْنَ،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وَرَبَّ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الرِّيَاحِ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وَمَا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ذَرَيْنَ،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أسْأَلُكَ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خَيْرَ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هَذِهِ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الْقَرْيَةِ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وَخَيْرَ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أَهْلِهَا،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وَخَيْرَ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فِيْها،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وَأَعُوذُ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بِكَ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مِنْ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شَرِّهَا،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وَشَرِّ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أَهْلِهَا،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وَشَرِّ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مَا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ED5AE8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فِيهَا</w:t>
      </w:r>
      <w:r w:rsidR="00A16B26" w:rsidRPr="00ED5AE8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 w:rsidR="00ED5AE8"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>النسائي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 w:rsidR="00ED5AE8"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>543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="00ED5AE8"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>وابن حبان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 w:rsidR="00ED5AE8"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>2709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ED5AE8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Pr="00ED5AE8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ED5AE8" w:rsidRDefault="00A16B26" w:rsidP="00B00898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ED5AE8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ความว่า “โอ้อัลลอฮฺ ผู้ทรงเป็นพระผู้อภิบาลแห่งชั้นฟ้าทั้งเจ็ดและทุกสิ่งที่มันปกคลุม พระผู้พระอภิบาลแห่งชั้นดินทั้งเจ็ดและทุกสิ่งที่อยู่บนชั้นแผ่นดิน พระผู้อภิบาลแห่งบรรดาชัยฏอนมารร้ายและสิ่งที่พวกมันล่อลวงให้หลงผิด พระผู้อภิบาลแห่งสายลมและสิ่งที่มันพัดพาไป ขอพระองค์ทรงให้ข้าพระองค์มีความปลอดภัยขณะพำนักอยู่ในหมู่บ้านนี้ ได้พานพบกับคนที่ดี และได้รับแต่สิ่งดี ๆ ที่มีอยู่ ณ ที่นี้ และขอพระองค์ทรงคุ้มครองข้าพระองค์ให้รอดพ้นจากความชั่วร้ายของหมู่บ้านนี้ ตลอดจนความชั่วร้ายของผู้คนที่อยู่ในห</w:t>
      </w:r>
      <w:r w:rsidR="00ED5AE8" w:rsidRPr="00ED5AE8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มู่บ้านนี้ และสิ่งต่าง ๆ ที่นี่</w:t>
      </w:r>
      <w:r w:rsidR="00ED5AE8" w:rsidRPr="00ED5AE8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” </w:t>
      </w:r>
      <w:r w:rsidR="00BD131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(บันทึกโดยอันนะสาอี</w:t>
      </w:r>
      <w:r w:rsidR="00ED5AE8" w:rsidRPr="00ED5AE8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ย์ หะดีษเลขที่ </w:t>
      </w:r>
      <w:r w:rsidR="00BD1311">
        <w:rPr>
          <w:rFonts w:asciiTheme="minorBidi" w:eastAsiaTheme="minorHAnsi" w:hAnsiTheme="minorBidi" w:cs="Arial"/>
          <w:color w:val="0070C0"/>
          <w:sz w:val="32"/>
          <w:szCs w:val="32"/>
        </w:rPr>
        <w:t>54</w:t>
      </w:r>
      <w:r w:rsidR="00ED5AE8" w:rsidRPr="00ED5AE8">
        <w:rPr>
          <w:rFonts w:asciiTheme="minorBidi" w:eastAsiaTheme="minorHAnsi" w:hAnsiTheme="minorBidi" w:cs="Arial"/>
          <w:color w:val="0070C0"/>
          <w:sz w:val="32"/>
          <w:szCs w:val="32"/>
        </w:rPr>
        <w:t xml:space="preserve">3 </w:t>
      </w:r>
      <w:r w:rsidR="00BD131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และอิบนุหิบบาน </w:t>
      </w:r>
      <w:r w:rsidR="00ED5AE8" w:rsidRPr="00ED5AE8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หะดีษเลขที่ </w:t>
      </w:r>
      <w:r w:rsidR="00BD1311">
        <w:rPr>
          <w:rFonts w:asciiTheme="minorBidi" w:eastAsiaTheme="minorHAnsi" w:hAnsiTheme="minorBidi" w:cs="Arial"/>
          <w:color w:val="0070C0"/>
          <w:sz w:val="32"/>
          <w:szCs w:val="32"/>
          <w:lang w:bidi="th-TH"/>
        </w:rPr>
        <w:t>2709</w:t>
      </w:r>
      <w:r w:rsidR="00ED5AE8" w:rsidRPr="00ED5AE8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2B64DD" w:rsidRDefault="00A16B26" w:rsidP="00A03042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cs/>
          <w:lang w:bidi="th-TH"/>
        </w:rPr>
      </w:pP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ในระหว่างเดินทางท่าน</w:t>
      </w:r>
      <w:r w:rsidR="004A484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จะ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ย่อละหมาดซึ่งเดิมม</w:t>
      </w:r>
      <w:r w:rsidR="008350E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ี</w:t>
      </w:r>
      <w:r w:rsidR="008350E8" w:rsidRPr="009B6FAB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สี่ร็อกอัต</w:t>
      </w:r>
      <w:r w:rsidR="008350E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เหลือเพียง</w:t>
      </w:r>
      <w:r w:rsidR="008350E8" w:rsidRPr="009B6FAB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สองร็อกอัต</w:t>
      </w:r>
      <w:r w:rsidR="00A03042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อุมัยยะฮฺ บิน คอลิด </w:t>
      </w:r>
      <w:r w:rsidR="00A03042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เคย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กล่าวว่า “เรา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พบว่าอัลกุรอานได้กล่าวถึงการละหมาดในกรณีปกติทั่วไป และการละหมาดในยามที่เผชิญกับความ</w:t>
      </w:r>
      <w:r w:rsidR="008350E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หวาด</w:t>
      </w:r>
      <w:r w:rsidR="002A09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กลัว แต่เรากลับไ</w:t>
      </w:r>
      <w:r w:rsidR="002A09E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ม่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พบว่าอัลกุรอานได้กล่าวถึงการล</w:t>
      </w:r>
      <w:r w:rsidR="008350E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ะหมาดขณะอยู่ระหว่างการเดินทาง</w:t>
      </w:r>
      <w:r w:rsidR="008350E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เลย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” ท่านอิบนุอุมัร จึงกล่าวแก่เขาว่า “พึงทราบเถิดว่า</w:t>
      </w:r>
      <w:r w:rsidR="008350E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อัลลอฮฺได้ทรงส่งท่านนบีมุหัมมั</w:t>
      </w:r>
      <w:r w:rsidR="008350E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 ศ็อลลัลลอฮุอะลัยฮิวะสัลลัม</w:t>
      </w:r>
      <w:r w:rsidR="008350E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มา</w:t>
      </w:r>
      <w:r w:rsidR="008350E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ในขณะ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ที่พวกเราไม่มีความรู้ใด ๆ เลย ทั้งนี้ สิ่งที่พวกเราปฏิบัติก็คือสิ่งที่เราเห็นมุหัมมัด </w:t>
      </w:r>
      <w:r w:rsidR="008350E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2B64DD">
        <w:rPr>
          <w:rFonts w:asciiTheme="minorBidi" w:eastAsiaTheme="minorHAnsi" w:hAnsiTheme="minorBidi" w:cstheme="minorBidi"/>
          <w:sz w:val="32"/>
          <w:szCs w:val="32"/>
          <w:lang w:bidi="th-TH"/>
        </w:rPr>
        <w:t xml:space="preserve"> </w:t>
      </w:r>
      <w:r w:rsidRPr="002B64D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ปฏิบัติไว้เป็นแบบอย่างทั้งสิ้น”</w:t>
      </w:r>
    </w:p>
    <w:p w:rsidR="00A03042" w:rsidRDefault="00A16B26" w:rsidP="00A03042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ตามแบบฉบับของท่านแล้ว ขณะเดินทางท่านจะละหมาดเฉพาะฟัรฎู</w:t>
      </w:r>
      <w:r w:rsidR="00A0304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ทั้งนี้ ไม่มีรายงานบันทึก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ว่าท่านละหมาดสุนัตก่อนหรือหลังละหมาดฟัรฎู ยกเว้น</w:t>
      </w:r>
      <w:r w:rsidRPr="009B6FAB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สุนัตก่อนศุบหฺ และละหมาดวิตรฺ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แต่ถึงกระนั้นท่านก็มิได้ห้ามละหมาดสุนัตก่อนหรือหลังละหมาดฟัรฎู หากจะทำก็ถือว่าเป็นละหมาดสุนัตทั่ว ๆ ไปที่มิได้เจาะจง โดยไม่ถือว่าเป็นการละหมาดสุนัตที่ส่งเสริมให้ปฏิบัติเป็นประจำ</w:t>
      </w: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 xml:space="preserve"> </w:t>
      </w:r>
      <w:r w:rsidR="00A0304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(เราะวาติบ) แต่อย่างใด</w:t>
      </w:r>
    </w:p>
    <w:p w:rsidR="00A16B26" w:rsidRPr="00A16B26" w:rsidRDefault="00A16B26" w:rsidP="00A03042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cs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และมีรายงานหะดีษระบุว่า ในวันพิชิตมักกะฮฺท่านได้ละหมาดสุนัตจำนวนแปดร็อกอัตในช่วงสาย</w:t>
      </w:r>
    </w:p>
    <w:p w:rsidR="00A16B26" w:rsidRPr="00A16B26" w:rsidRDefault="00A16B26" w:rsidP="009A70BC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ab/>
        <w:t>และตามแบบฉบับของท่านนั้น ท่านจะละหมาดสุนัตบนสัตว์พาหนะของท่าน ไม่ว่ามันจะเดินไปทิศทางใดก็ตาม โดยท่านรุกูอฺด้วยการก้มศีรษะลงต่ำ</w:t>
      </w:r>
    </w:p>
    <w:p w:rsidR="009A70BC" w:rsidRDefault="00A16B26" w:rsidP="009A70BC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ab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ในกรณีที่ออกเดินทางก่อนที่จะได้เวลาซุฮรฺ ท่านจะยกละหมาดซุฮรฺไปละหมาดรวมในเวลาอัศรฺ แต่ถ้าได้เวลาซุฮรฺก่อนออกเดินทาง ท่านก็จะละหมาดซุฮรฺก่อนแล้วจึงออกเดินทาง </w:t>
      </w:r>
      <w:r w:rsidR="009A70B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และ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ถ้าการเดินทางอยู่ในช่วงที่ต้องรีบเร่งทำเวลา ท่านก็จะยกละหมาดมัฆริบไปละหมาดรวมในเวลาอิชาอ์</w:t>
      </w:r>
    </w:p>
    <w:p w:rsidR="00A16B26" w:rsidRPr="00A16B26" w:rsidRDefault="00A16B26" w:rsidP="009A70BC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cs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</w:t>
      </w:r>
    </w:p>
    <w:p w:rsidR="00A16B26" w:rsidRPr="009A70BC" w:rsidRDefault="009A70BC" w:rsidP="009A70BC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</w:pPr>
      <w:bookmarkStart w:id="1" w:name="ตรวจ"/>
      <w:bookmarkEnd w:id="1"/>
      <w:r>
        <w:rPr>
          <w:rFonts w:ascii="Cordia New" w:hAnsi="Cordia New" w:cs="Arial"/>
          <w:b/>
          <w:bCs/>
          <w:color w:val="800000"/>
          <w:sz w:val="32"/>
          <w:szCs w:val="32"/>
        </w:rPr>
        <w:t xml:space="preserve">(18) </w:t>
      </w:r>
      <w:r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>การอ่านอัลกุรอาน</w:t>
      </w:r>
    </w:p>
    <w:p w:rsidR="00A16B26" w:rsidRPr="00A16B26" w:rsidRDefault="00A16B26" w:rsidP="009A70BC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ท่านอ่านอัลกุรอานจำนวนหนึ่งอย่างสม่ำเ</w:t>
      </w:r>
      <w:r w:rsidR="009A70BC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สมอทุกวัน โดยท่านจะอ่านช้า ๆ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ออกเสียงอักขระต่าง ๆ อย่างชัดเจน และอ่านทีละอายะฮฺ จุดใดที่ต้องอ่านเสียงยาว (มัด</w:t>
      </w:r>
      <w:r w:rsidR="00101E9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ด์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) ท่านก็อ่านเสียงยาว เช่นกรณีของคำว่า 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الر</w:t>
      </w:r>
      <w:r w:rsidR="009A70BC">
        <w:rPr>
          <w:rFonts w:ascii="Arial" w:eastAsiaTheme="minorHAnsi" w:hAnsi="Arial" w:cs="KFGQPC Uthman Taha Naskh" w:hint="cs"/>
          <w:sz w:val="24"/>
          <w:szCs w:val="24"/>
          <w:rtl/>
        </w:rPr>
        <w:t>َّ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ح</w:t>
      </w:r>
      <w:r w:rsidR="009A70BC">
        <w:rPr>
          <w:rFonts w:ascii="Arial" w:eastAsiaTheme="minorHAnsi" w:hAnsi="Arial" w:cs="KFGQPC Uthman Taha Naskh" w:hint="cs"/>
          <w:sz w:val="24"/>
          <w:szCs w:val="24"/>
          <w:rtl/>
        </w:rPr>
        <w:t>ْ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من</w:t>
      </w:r>
      <w:r w:rsidRPr="009A70BC">
        <w:rPr>
          <w:rFonts w:asciiTheme="minorBidi" w:eastAsiaTheme="minorHAnsi" w:hAnsiTheme="minorBidi" w:cstheme="minorBidi"/>
          <w:sz w:val="24"/>
          <w:szCs w:val="24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หรือ 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الر</w:t>
      </w:r>
      <w:r w:rsidR="009A70BC">
        <w:rPr>
          <w:rFonts w:ascii="Arial" w:eastAsiaTheme="minorHAnsi" w:hAnsi="Arial" w:cs="KFGQPC Uthman Taha Naskh" w:hint="cs"/>
          <w:sz w:val="24"/>
          <w:szCs w:val="24"/>
          <w:rtl/>
        </w:rPr>
        <w:t>َّ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ح</w:t>
      </w:r>
      <w:r w:rsidR="009A70BC">
        <w:rPr>
          <w:rFonts w:ascii="Arial" w:eastAsiaTheme="minorHAnsi" w:hAnsi="Arial" w:cs="KFGQPC Uthman Taha Naskh" w:hint="cs"/>
          <w:sz w:val="24"/>
          <w:szCs w:val="24"/>
          <w:rtl/>
        </w:rPr>
        <w:t>ِ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ي</w:t>
      </w:r>
      <w:r w:rsidR="009A70BC">
        <w:rPr>
          <w:rFonts w:ascii="Arial" w:eastAsiaTheme="minorHAnsi" w:hAnsi="Arial" w:cs="KFGQPC Uthman Taha Naskh" w:hint="cs"/>
          <w:sz w:val="24"/>
          <w:szCs w:val="24"/>
          <w:rtl/>
        </w:rPr>
        <w:t>ْ</w:t>
      </w:r>
      <w:r w:rsidRPr="009A70BC">
        <w:rPr>
          <w:rFonts w:ascii="Arial" w:eastAsiaTheme="minorHAnsi" w:hAnsi="Arial" w:cs="KFGQPC Uthman Taha Naskh" w:hint="cs"/>
          <w:sz w:val="24"/>
          <w:szCs w:val="24"/>
          <w:rtl/>
        </w:rPr>
        <w:t>م</w:t>
      </w:r>
    </w:p>
    <w:p w:rsidR="00A16B26" w:rsidRPr="00A16B26" w:rsidRDefault="00A16B26" w:rsidP="009A70BC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เมื่อเริ่มอ่านอัลกุรอาน ท่านจะกล่าวขอความคุ้มครองให้พ้นจากชัยฏอน โดยกล่าวว่า</w:t>
      </w:r>
    </w:p>
    <w:p w:rsidR="00A16B26" w:rsidRPr="009A70BC" w:rsidRDefault="009A70BC" w:rsidP="009A70BC">
      <w:pPr>
        <w:spacing w:after="120" w:line="240" w:lineRule="auto"/>
        <w:jc w:val="center"/>
        <w:rPr>
          <w:rFonts w:ascii="Arial" w:eastAsiaTheme="minorHAnsi" w:hAnsi="Arial" w:cstheme="minorBidi"/>
          <w:color w:val="0070C0"/>
          <w:sz w:val="24"/>
          <w:szCs w:val="24"/>
          <w:cs/>
          <w:lang w:bidi="th-TH"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9A70BC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A70B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أَعُوْذُ</w:t>
      </w:r>
      <w:r w:rsidR="00A16B26" w:rsidRPr="009A70BC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A70B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بِاللهِ</w:t>
      </w:r>
      <w:r w:rsidR="00A16B26" w:rsidRPr="009A70BC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A70B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مِنَ</w:t>
      </w:r>
      <w:r w:rsidR="00A16B26" w:rsidRPr="009A70BC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A70B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الشَّيْطَانِ</w:t>
      </w:r>
      <w:r w:rsidR="00A16B26" w:rsidRPr="009A70BC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A70B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الرَجِيْمِ</w:t>
      </w:r>
      <w:r w:rsidR="00A16B26" w:rsidRPr="009A70BC">
        <w:rPr>
          <w:rFonts w:ascii="Arial" w:eastAsiaTheme="minorHAnsi" w:hAnsi="Arial" w:cs="KFGQPC Uthman Taha Naskh"/>
          <w:color w:val="0070C0"/>
          <w:sz w:val="24"/>
          <w:szCs w:val="24"/>
          <w:cs/>
          <w:lang w:bidi="th-TH"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9A70BC">
        <w:rPr>
          <w:rFonts w:ascii="KFGQPC Uthman Taha Naskh" w:cs="KFGQPC Uthman Taha Naskh"/>
          <w:color w:val="0070C0"/>
          <w:sz w:val="20"/>
          <w:szCs w:val="20"/>
          <w:rtl/>
        </w:rPr>
        <w:t>[</w:t>
      </w:r>
      <w:r w:rsidRPr="009A70BC">
        <w:rPr>
          <w:rFonts w:ascii="KFGQPC Uthman Taha Naskh" w:cs="KFGQPC Uthman Taha Naskh" w:hint="cs"/>
          <w:color w:val="0070C0"/>
          <w:sz w:val="20"/>
          <w:szCs w:val="20"/>
          <w:rtl/>
        </w:rPr>
        <w:t>رواه البخاري برقم 5764 ومسلم برقم 2610</w:t>
      </w:r>
      <w:r w:rsidRPr="009A70BC">
        <w:rPr>
          <w:rFonts w:ascii="KFGQPC Uthman Taha Naskh" w:cs="KFGQPC Uthman Taha Naskh"/>
          <w:color w:val="0070C0"/>
          <w:sz w:val="20"/>
          <w:szCs w:val="20"/>
          <w:rtl/>
        </w:rPr>
        <w:t>]</w:t>
      </w:r>
    </w:p>
    <w:p w:rsidR="00A16B26" w:rsidRPr="009A70BC" w:rsidRDefault="00A16B26" w:rsidP="009A70BC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 w:rsidRPr="009A70BC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lastRenderedPageBreak/>
        <w:t>ความว่า “ฉันขอความคุ้มครองจากอัลลอฮฺ ให้รอดพ้นจากชัยฏอนมารร้ายที่ถูกสาปแช่ง”</w:t>
      </w:r>
      <w:r w:rsidR="009A70B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(บันทึกโดยอัลบุคอรีย์ หะดีษเลขที่ </w:t>
      </w:r>
      <w:r w:rsidR="009A70BC">
        <w:rPr>
          <w:rFonts w:asciiTheme="minorBidi" w:eastAsiaTheme="minorHAnsi" w:hAnsiTheme="minorBidi" w:cs="Arial"/>
          <w:color w:val="0070C0"/>
          <w:sz w:val="32"/>
          <w:szCs w:val="32"/>
          <w:lang w:bidi="th-TH"/>
        </w:rPr>
        <w:t xml:space="preserve">5764 </w:t>
      </w:r>
      <w:r w:rsidR="009A70B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9A70BC">
        <w:rPr>
          <w:rFonts w:asciiTheme="minorBidi" w:eastAsiaTheme="minorHAnsi" w:hAnsiTheme="minorBidi" w:cs="Arial"/>
          <w:color w:val="0070C0"/>
          <w:sz w:val="32"/>
          <w:szCs w:val="32"/>
        </w:rPr>
        <w:t>2610</w:t>
      </w:r>
      <w:r w:rsidR="009A70B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9A70BC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บางครั้งท่านกล่าวว่า</w:t>
      </w:r>
    </w:p>
    <w:p w:rsidR="00A16B26" w:rsidRPr="003C531B" w:rsidRDefault="003C531B" w:rsidP="003C531B">
      <w:pPr>
        <w:spacing w:after="120" w:line="240" w:lineRule="auto"/>
        <w:jc w:val="both"/>
        <w:rPr>
          <w:rFonts w:ascii="Arial" w:eastAsiaTheme="minorHAnsi" w:hAnsi="Arial" w:cstheme="minorBidi"/>
          <w:color w:val="0070C0"/>
          <w:sz w:val="24"/>
          <w:szCs w:val="24"/>
          <w:cs/>
          <w:lang w:bidi="th-TH"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اللَّهُمَّ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إِنِّي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أَعُوذُ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بِكَ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</w:rPr>
        <w:t> 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مِنَ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</w:rPr>
        <w:t> 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الشَيْطَانِ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الرَجِيْمِ،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</w:rPr>
        <w:t> 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مِنْ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هَمْزِهِ،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وَنَفْخِهِ،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3C531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وَنَفْثِهِ</w:t>
      </w:r>
      <w:r w:rsidR="00A16B26" w:rsidRPr="003C531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925851"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925851"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الترمذي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242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وأبو داود 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775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ED5AE8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Pr="00ED5AE8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3C531B" w:rsidRDefault="00A16B26" w:rsidP="00810665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 w:rsidRPr="003C531B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ความว่า “โอ้อัลลอฮฺ ฉันขอความคุ้มครองจากพระองค์ ให้รอดพ้นจากชัยฏอนมารร้ายที่ถูกสาปแช่ง ไม่ว่าจะเป็นการกระซิบกระซาบของมัน ความโอหังหยิ่งผยองของมัน (อันนำไปสู่การปฏิเสธศรัทธา) และคุณไสยมนต์ดำของมัน”</w:t>
      </w:r>
      <w:r w:rsidR="007C7106"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  <w:t xml:space="preserve"> </w:t>
      </w:r>
      <w:r w:rsidR="007C710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(บันทึกโดยอัตติรมิซีย์ หะดีษเลขที่ </w:t>
      </w:r>
      <w:r w:rsidR="007C7106">
        <w:rPr>
          <w:rFonts w:asciiTheme="minorBidi" w:eastAsiaTheme="minorHAnsi" w:hAnsiTheme="minorBidi" w:cs="Arial"/>
          <w:color w:val="0070C0"/>
          <w:sz w:val="32"/>
          <w:szCs w:val="32"/>
        </w:rPr>
        <w:t xml:space="preserve">242 </w:t>
      </w:r>
      <w:r w:rsidR="007C710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และอบู</w:t>
      </w:r>
      <w:r w:rsidR="001B1FE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ดาวูด</w:t>
      </w:r>
      <w:r w:rsidR="007C710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7C7106">
        <w:rPr>
          <w:rFonts w:asciiTheme="minorBidi" w:eastAsiaTheme="minorHAnsi" w:hAnsiTheme="minorBidi" w:cs="Arial"/>
          <w:color w:val="0070C0"/>
          <w:sz w:val="32"/>
          <w:szCs w:val="32"/>
        </w:rPr>
        <w:t>775</w:t>
      </w:r>
      <w:r w:rsidR="007C7106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810665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ท่านชื่นชอบการฟังผู้อื่นอ่านอัลกุรอาน ท่านเคยขอให้อิบนุมัสอูดอ่าน แล้วท่านก็นั่งฟังด้วยความสงบนิ่ง กระทั่งหลั่งน้ำตาออกมา</w:t>
      </w:r>
    </w:p>
    <w:p w:rsidR="00A16B26" w:rsidRPr="00A16B26" w:rsidRDefault="00A16B26" w:rsidP="00A7543E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cs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ท่านอ่านอัลกุรอานในหลา</w:t>
      </w:r>
      <w:r w:rsidR="00A7543E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ยอิริยาบถ ไม่ว่าจะเป็นขณะ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ยืน นั่ง หรือนอนเอนตัว ท่านอ่านทั้งขณะที่มีน้ำละหมาด และมีหะดัษ ยกเว้นขณะมีญะนาบะฮฺ</w:t>
      </w: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 xml:space="preserve"> </w:t>
      </w:r>
    </w:p>
    <w:p w:rsidR="00A16B26" w:rsidRPr="006C4BF9" w:rsidRDefault="00A16B26" w:rsidP="00101E94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6C4BF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ab/>
        <w:t xml:space="preserve">ท่านอ่านด้วยน้ำเสียงและท่วงทำนองที่ไพเราะ บางครั้งท่านก็เอื้อนเสียงยาว (ตัรญีอฺ) </w:t>
      </w:r>
      <w:r w:rsidR="006C4BF9" w:rsidRPr="006C4BF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ด้วย </w:t>
      </w:r>
      <w:r w:rsidRPr="006C4BF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ซึ่งถ้าหาก</w:t>
      </w:r>
      <w:r w:rsidR="00101E9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เอา</w:t>
      </w:r>
      <w:r w:rsidRPr="006C4BF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หะดีษอีกบทหนึ่ง</w:t>
      </w:r>
      <w:r w:rsidR="006C4BF9" w:rsidRPr="006C4BF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ที่ท่านกล่าวว่า </w:t>
      </w:r>
      <w:r w:rsidRPr="006C4BF9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 xml:space="preserve">“พวกท่านทั้งหลายจงทำให้อัลกุรอานงดงามด้วยน้ำเสียงของพวกท่าน” </w:t>
      </w:r>
      <w:r w:rsidR="006C4BF9" w:rsidRPr="006C4BF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(บันทึกโดยอันนะสาอีย์ หะดีษเลขที่ </w:t>
      </w:r>
      <w:r w:rsidR="006C4BF9" w:rsidRPr="006C4BF9">
        <w:rPr>
          <w:rFonts w:asciiTheme="minorBidi" w:eastAsiaTheme="minorHAnsi" w:hAnsiTheme="minorBidi" w:cs="Arial"/>
          <w:color w:val="0070C0"/>
          <w:sz w:val="32"/>
          <w:szCs w:val="32"/>
        </w:rPr>
        <w:t xml:space="preserve">1015 </w:t>
      </w:r>
      <w:r w:rsidR="006C4BF9" w:rsidRPr="006C4BF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และอบู</w:t>
      </w:r>
      <w:r w:rsidR="001B1FE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ดาวูด</w:t>
      </w:r>
      <w:r w:rsidR="006C4BF9" w:rsidRPr="006C4BF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6C4BF9" w:rsidRPr="006C4BF9">
        <w:rPr>
          <w:rFonts w:asciiTheme="minorBidi" w:eastAsiaTheme="minorHAnsi" w:hAnsiTheme="minorBidi" w:cs="Arial"/>
          <w:color w:val="0070C0"/>
          <w:sz w:val="32"/>
          <w:szCs w:val="32"/>
        </w:rPr>
        <w:t>1468</w:t>
      </w:r>
      <w:r w:rsidR="006C4BF9" w:rsidRPr="006C4BF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) </w:t>
      </w:r>
      <w:r w:rsidR="00101E9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มาพิจารณา</w:t>
      </w:r>
      <w:r w:rsidRPr="006C4BF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ประกอบก็จะทราบว่า ท่านเจตนาอ่านโดยเอื้อนเสียง มิใช่เกิดจากการสั่นไหวขณะที่อูฐขยับตัวเดิน</w:t>
      </w:r>
      <w:r w:rsidR="006C4BF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อย่างที่บางคนเข้าใจ</w:t>
      </w:r>
      <w:r w:rsidRPr="006C4BF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แต่อย่างใด</w:t>
      </w:r>
    </w:p>
    <w:p w:rsidR="00A16B26" w:rsidRPr="00A16B26" w:rsidRDefault="00A16B26" w:rsidP="00C66E68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ซึ่งการอ่านด้วยน้ำเสียงที่ไพเราะนั้นมีสองกรณี คือ</w:t>
      </w:r>
    </w:p>
    <w:p w:rsidR="00C66E68" w:rsidRDefault="00A16B26" w:rsidP="00C66E68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</w:r>
      <w:r w:rsidRPr="00A16B26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กรณีแรก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เป็นการอ่านด้วยน้ำเสียงที่ไพเราะอย่างเป็นธรรมชาติ โดยไม่มีการฝืนหรือดัดเสียง</w:t>
      </w:r>
      <w:r w:rsidR="00E001E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จนเกินพอดี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เช่นนี้ถือว่ากระทำได้ แม้ว่าจะ</w:t>
      </w:r>
      <w:r w:rsidR="00E001E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เป็น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พยายามอ่านให้เสียงไพเรา</w:t>
      </w:r>
      <w:r w:rsidR="00C66E6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ะน่าฟังมากกว่าน้ำเสียงปกติก็ตาม</w:t>
      </w:r>
    </w:p>
    <w:p w:rsidR="00A16B26" w:rsidRPr="00A16B26" w:rsidRDefault="00A16B26" w:rsidP="00005D9F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ดังที่ท่านอบูมูซา </w:t>
      </w:r>
      <w:r w:rsidR="00E001E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เราะฎิยัลลอฮุอันฮฺ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กล่าวแก่ท่านนบี ศ็อลลัลลอฮุอะลัยฮิวะสัลลัม ว่า “ถ้าฉันรู้ว่าท่านกำลังฟังฉันอ่าน แน่นอนว่าฉันจะอ่านให้ไพเราะยิ่งขึ้น” สิ่งนี้เป็นแนวทาง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ของบรรดาชนยุคแรก ซึ่งตัวบทหลักฐานต่าง ๆ ที่กล่าวถึงการอ่านอัลกุรอานด้วยน้ำเสียงที่ไพเราะก็เข้าใจได้ดังนี้ทั้งสิ้น</w:t>
      </w:r>
    </w:p>
    <w:p w:rsidR="00925851" w:rsidRDefault="00A16B26" w:rsidP="002B1811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ab/>
      </w:r>
      <w:r w:rsidRPr="00A16B26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>กรณีที่สอง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คือกรณีที่เป็นการอ่านด้วยรูปแบบที่เป็นศาสตร์เฉพาะ ในลักษณะของการอ่านเลียนเสียงเพลงตามระดับเสียงของโน้ตดนตรีที่ประดิษฐ์ขึ้น </w:t>
      </w:r>
      <w:r w:rsidR="00005D9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เช่นนี้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เป็นสิ่งที</w:t>
      </w:r>
      <w:r w:rsidR="00005D9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่ชาวสลัฟยุคแรกเห็นว่า</w:t>
      </w:r>
      <w:r w:rsidR="00005D9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ไม่สมควร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ซึ่งตัวบทหลักฐานที่ระบุว่าการอ่านด้วยเสียง</w:t>
      </w:r>
      <w:r w:rsidR="00005D9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ที่ไพเราะเป็นที่น่ารังเกียจนั้น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ก็หมายถึงกรณีนี้นั่นเอง</w:t>
      </w:r>
    </w:p>
    <w:p w:rsidR="000C63BE" w:rsidRPr="00A16B26" w:rsidRDefault="00A16B26" w:rsidP="00925851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</w:t>
      </w:r>
    </w:p>
    <w:p w:rsidR="000C63BE" w:rsidRPr="009A70BC" w:rsidRDefault="000C63BE" w:rsidP="000C63BE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</w:pPr>
      <w:r>
        <w:rPr>
          <w:rFonts w:ascii="Cordia New" w:hAnsi="Cordia New" w:cs="Arial"/>
          <w:b/>
          <w:bCs/>
          <w:color w:val="800000"/>
          <w:sz w:val="32"/>
          <w:szCs w:val="32"/>
        </w:rPr>
        <w:t>(1</w:t>
      </w:r>
      <w:r w:rsidR="00925851">
        <w:rPr>
          <w:rFonts w:ascii="Cordia New" w:hAnsi="Cordia New" w:cs="Arial"/>
          <w:b/>
          <w:bCs/>
          <w:color w:val="800000"/>
          <w:sz w:val="32"/>
          <w:szCs w:val="32"/>
        </w:rPr>
        <w:t>9</w:t>
      </w:r>
      <w:r>
        <w:rPr>
          <w:rFonts w:ascii="Cordia New" w:hAnsi="Cordia New" w:cs="Arial"/>
          <w:b/>
          <w:bCs/>
          <w:color w:val="800000"/>
          <w:sz w:val="32"/>
          <w:szCs w:val="32"/>
        </w:rPr>
        <w:t xml:space="preserve">) </w:t>
      </w:r>
      <w:r w:rsidR="00925851"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>การเยี่ยมคนป่วย</w:t>
      </w:r>
    </w:p>
    <w:p w:rsidR="00A16B26" w:rsidRPr="00925851" w:rsidRDefault="00A16B26" w:rsidP="00925851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เมื่อมีเศาะ</w:t>
      </w:r>
      <w:r w:rsidR="00925851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หาบะฮฺท่านใดล้มป่วย ท่านนบ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ี ศ็อลลัลลอฮุอะลัยฮิวะสัลลัม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ก็มักจะไปเยี่ยม แม้กระทั่งเมื่อ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คราวที่</w:t>
      </w:r>
      <w:r w:rsidR="00925851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เด็กหนุ่มชาวยิว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ซึ่ง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เคยร</w:t>
      </w:r>
      <w:r w:rsidR="00925851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ับใช้ท่าน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ไม่สบาย</w:t>
      </w:r>
      <w:r w:rsidR="00925851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ท่านก็ไปเยี่ยม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925851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เมื่อลุงของเด็กหนุ่มคน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ดังกล่าว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ป่วยท่านก็ไปเยี่ยมเช่นกัน</w:t>
      </w:r>
      <w:r w:rsidR="00C3040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ทั้งที่เขาเป็น</w:t>
      </w:r>
      <w:r w:rsidR="002B181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br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มุชริกผู้ตั้งภาคี พร้อมกันนั้นท่านก็ได้เชิญชวน</w:t>
      </w:r>
      <w:r w:rsidR="0092585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โน้มน้าว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ทั้งสองให้เข้ารับอิสลามด้วย ซึ่งใ</w:t>
      </w:r>
      <w:r w:rsidR="00925851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นที่สุดเด็กหนุ่มชาวยิว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ก็เข้ารับอิสลาม</w:t>
      </w:r>
    </w:p>
    <w:p w:rsidR="00A16B26" w:rsidRPr="00A16B26" w:rsidRDefault="00A16B26" w:rsidP="00925851">
      <w:pPr>
        <w:bidi w:val="0"/>
        <w:spacing w:after="6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ab/>
        <w:t>ท่านจะเข้าใกล้คนป่วย แล้วนั่งลงในแนวเดียวกับศีรษะของเขา และถามไถ่อาการ ท่านจะใช้มือขวาลูบตัวคนป่วย พร้อมกล่าวว่า</w:t>
      </w:r>
    </w:p>
    <w:p w:rsidR="00925851" w:rsidRPr="003C531B" w:rsidRDefault="00925851" w:rsidP="002B1811">
      <w:pPr>
        <w:spacing w:after="120" w:line="240" w:lineRule="auto"/>
        <w:jc w:val="both"/>
        <w:rPr>
          <w:rFonts w:ascii="Arial" w:eastAsiaTheme="minorHAnsi" w:hAnsi="Arial" w:cstheme="minorBidi"/>
          <w:color w:val="0070C0"/>
          <w:sz w:val="24"/>
          <w:szCs w:val="24"/>
          <w:cs/>
          <w:lang w:bidi="th-TH"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اللَّهُمَّ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رَبَّ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النَّاسِ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أَذْهِبِ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البَ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سَ،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اشْفِهِ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الشَّافِي،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لاَ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شِفَاءَ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إِلَّا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شِفَاؤُكَ،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شِفَاءً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لاَ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يُغَادِرُ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92585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سَقَمًا</w:t>
      </w:r>
      <w:r w:rsidR="00A16B26" w:rsidRPr="00925851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البخاري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5418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ومسلم 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2191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 xml:space="preserve">] </w:t>
      </w:r>
      <w:r w:rsidRPr="00ED5AE8">
        <w:rPr>
          <w:rFonts w:ascii="Cordia New" w:hAnsi="Cordia New" w:cs="KFGQPC Uthman Taha Naskh"/>
          <w:color w:val="0070C0"/>
          <w:sz w:val="20"/>
          <w:szCs w:val="20"/>
          <w:rtl/>
        </w:rPr>
        <w:t xml:space="preserve"> </w:t>
      </w:r>
      <w:r w:rsidRPr="00ED5AE8">
        <w:rPr>
          <w:rFonts w:ascii="Times New Roman" w:eastAsiaTheme="minorHAnsi" w:hAnsi="Times New Roman" w:cs="Times New Roman" w:hint="cs"/>
          <w:color w:val="0070C0"/>
          <w:sz w:val="24"/>
          <w:szCs w:val="24"/>
          <w:rtl/>
          <w:cs/>
          <w:lang w:bidi="th-TH"/>
        </w:rPr>
        <w:t> </w:t>
      </w:r>
    </w:p>
    <w:p w:rsidR="00A16B26" w:rsidRPr="00925851" w:rsidRDefault="00925851" w:rsidP="00925851">
      <w:pPr>
        <w:bidi w:val="0"/>
        <w:spacing w:after="240" w:line="240" w:lineRule="auto"/>
        <w:jc w:val="thaiDistribute"/>
        <w:rPr>
          <w:rFonts w:ascii="Cordia New" w:eastAsiaTheme="minorHAnsi" w:hAnsi="Cordia New"/>
          <w:color w:val="0070C0"/>
          <w:sz w:val="31"/>
          <w:szCs w:val="31"/>
          <w:lang w:bidi="th-TH"/>
        </w:rPr>
      </w:pPr>
      <w:r w:rsidRPr="00925851">
        <w:rPr>
          <w:rFonts w:ascii="Cordia New" w:eastAsiaTheme="minorHAnsi" w:hAnsi="Cordia New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925851">
        <w:rPr>
          <w:rFonts w:ascii="Cordia New" w:eastAsiaTheme="minorHAnsi" w:hAnsi="Cordia New"/>
          <w:color w:val="0070C0"/>
          <w:sz w:val="32"/>
          <w:szCs w:val="32"/>
          <w:cs/>
          <w:lang w:bidi="th-TH"/>
        </w:rPr>
        <w:t>“โอ้อัลลอฮฺ พระผู้อภิบาลแห่งมวลมนุษย์ ขอพระองค์ทรงให้ทุกข์ภัยความเจ็บปวดต่าง ๆ จงมลายหายไป ขอพระองค์ทรงรักษาเขาให้หายป่วยด้วยเถิด พระองค์คือผู้ทรงทำให้หายป่วย ไม่มีการรักษาใดนอกจากการรักษาของพระองค์ เป็นการรักษาซึ่งไม่ทิ้งความ</w:t>
      </w:r>
      <w:r>
        <w:rPr>
          <w:rFonts w:ascii="Cordia New" w:eastAsiaTheme="minorHAnsi" w:hAnsi="Cordia New"/>
          <w:color w:val="0070C0"/>
          <w:sz w:val="32"/>
          <w:szCs w:val="32"/>
          <w:cs/>
          <w:lang w:bidi="th-TH"/>
        </w:rPr>
        <w:t>เจ็บป่วยให้หลงเหลืออยู่อีกต่อไป</w:t>
      </w:r>
      <w:r>
        <w:rPr>
          <w:rFonts w:ascii="Cordia New" w:eastAsiaTheme="minorHAnsi" w:hAnsi="Cordia New" w:hint="cs"/>
          <w:color w:val="0070C0"/>
          <w:sz w:val="32"/>
          <w:szCs w:val="32"/>
          <w:cs/>
          <w:lang w:bidi="th-TH"/>
        </w:rPr>
        <w:t xml:space="preserve">” 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 xml:space="preserve">(บันทึกโดยอัลบุคอรีย์ หะดีษเลขที่ </w:t>
      </w:r>
      <w:r w:rsidRPr="00925851">
        <w:rPr>
          <w:rFonts w:ascii="Cordia New" w:eastAsiaTheme="minorHAnsi" w:hAnsi="Cordia New" w:cs="Arial"/>
          <w:color w:val="0070C0"/>
          <w:sz w:val="31"/>
          <w:szCs w:val="31"/>
        </w:rPr>
        <w:t xml:space="preserve">5418 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 xml:space="preserve">และมุสลิม หะดีษเลขที่ </w:t>
      </w:r>
      <w:r w:rsidRPr="00925851">
        <w:rPr>
          <w:rFonts w:ascii="Cordia New" w:eastAsiaTheme="minorHAnsi" w:hAnsi="Cordia New" w:cs="Arial"/>
          <w:color w:val="0070C0"/>
          <w:sz w:val="31"/>
          <w:szCs w:val="31"/>
        </w:rPr>
        <w:t>2191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>)</w:t>
      </w:r>
    </w:p>
    <w:p w:rsidR="000D1613" w:rsidRDefault="00A16B26" w:rsidP="000D1613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ท่านจะขอดุอาอ์ให้แก่คนป่วยจำนวนสามครั้ง ดังที่ท่าน</w:t>
      </w:r>
      <w:r w:rsidR="000D1613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เคย</w:t>
      </w:r>
      <w:r w:rsidR="000D1613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กล่าวว่า</w:t>
      </w:r>
    </w:p>
    <w:p w:rsidR="000D1613" w:rsidRPr="000D1613" w:rsidRDefault="000D1613" w:rsidP="002B1811">
      <w:pPr>
        <w:spacing w:after="120" w:line="240" w:lineRule="auto"/>
        <w:jc w:val="center"/>
        <w:rPr>
          <w:rFonts w:ascii="Arial" w:eastAsiaTheme="minorHAnsi" w:hAnsi="Arial" w:cs="Arial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0D1613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0D1613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اشْفِ</w:t>
      </w:r>
      <w:r w:rsidR="00A16B26" w:rsidRPr="000D1613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0D1613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سَعْد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ً</w:t>
      </w:r>
      <w:r w:rsidR="00A16B26" w:rsidRPr="000D1613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البخاري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5335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ومسلم 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1628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0D1613" w:rsidRDefault="000D1613" w:rsidP="00C428A0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0D1613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0D1613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“โอ้อัลลอฮฺ ขอพระองค์ทรงบำ</w:t>
      </w:r>
      <w:r w:rsidRPr="000D1613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บัดรักษาสะอัดให้หายป่วยด้วยเถิด</w:t>
      </w:r>
      <w:r w:rsidRPr="000D1613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</w:t>
      </w:r>
      <w:r w:rsidRPr="000D1613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สามครั้ง</w:t>
      </w:r>
      <w:r w:rsidRPr="000D1613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)”</w:t>
      </w:r>
      <w:r w:rsidRPr="000D1613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 xml:space="preserve"> 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 xml:space="preserve">(บันทึกโดยอัลบุคอรีย์ หะดีษเลขที่ </w:t>
      </w:r>
      <w:r>
        <w:rPr>
          <w:rFonts w:ascii="Cordia New" w:eastAsiaTheme="minorHAnsi" w:hAnsi="Cordia New" w:cs="Arial"/>
          <w:color w:val="0070C0"/>
          <w:sz w:val="31"/>
          <w:szCs w:val="31"/>
        </w:rPr>
        <w:t>5335</w:t>
      </w:r>
      <w:r w:rsidRPr="00925851">
        <w:rPr>
          <w:rFonts w:ascii="Cordia New" w:eastAsiaTheme="minorHAnsi" w:hAnsi="Cordia New" w:cs="Arial"/>
          <w:color w:val="0070C0"/>
          <w:sz w:val="31"/>
          <w:szCs w:val="31"/>
        </w:rPr>
        <w:t xml:space="preserve"> 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 xml:space="preserve">และมุสลิม หะดีษเลขที่ </w:t>
      </w:r>
      <w:r>
        <w:rPr>
          <w:rFonts w:ascii="Cordia New" w:eastAsiaTheme="minorHAnsi" w:hAnsi="Cordia New" w:cs="Arial"/>
          <w:color w:val="0070C0"/>
          <w:sz w:val="31"/>
          <w:szCs w:val="31"/>
        </w:rPr>
        <w:t>1628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>)</w:t>
      </w:r>
    </w:p>
    <w:p w:rsidR="00A16B26" w:rsidRPr="00A16B26" w:rsidRDefault="00A16B26" w:rsidP="00C428A0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ab/>
        <w:t>และเมื่อท่านเข้าหาคนป่วย ท่านจะกล่าวว่า</w:t>
      </w:r>
    </w:p>
    <w:p w:rsidR="00C428A0" w:rsidRPr="000D1613" w:rsidRDefault="00C428A0" w:rsidP="00C428A0">
      <w:pPr>
        <w:spacing w:after="120" w:line="240" w:lineRule="auto"/>
        <w:jc w:val="center"/>
        <w:rPr>
          <w:rFonts w:ascii="Arial" w:eastAsiaTheme="minorHAnsi" w:hAnsi="Arial" w:cs="Arial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428A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428A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بَأْسَ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428A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طَهُوْرٌ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428A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إِنْ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428A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شَاءَ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428A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اللهُ</w:t>
      </w:r>
      <w:r w:rsidR="00A16B26" w:rsidRPr="00C428A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البخاري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3420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C428A0" w:rsidRDefault="00C428A0" w:rsidP="00C428A0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C428A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C428A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“ไม่เป็นไร ความเจ็บป่วยนี้จะลบล้างบาปความผิดของท่าน อินชาอัลลอฮฺ”</w:t>
      </w:r>
      <w:r w:rsidRPr="00C428A0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 xml:space="preserve"> 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 xml:space="preserve">(บันทึกโดยอัลบุคอรีย์ หะดีษเลขที่ </w:t>
      </w:r>
      <w:r>
        <w:rPr>
          <w:rFonts w:ascii="Cordia New" w:eastAsiaTheme="minorHAnsi" w:hAnsi="Cordia New" w:cs="Arial"/>
          <w:color w:val="0070C0"/>
          <w:sz w:val="31"/>
          <w:szCs w:val="31"/>
        </w:rPr>
        <w:t>3420</w:t>
      </w:r>
      <w:r w:rsidRPr="00925851">
        <w:rPr>
          <w:rFonts w:ascii="Cordia New" w:eastAsiaTheme="minorHAnsi" w:hAnsi="Cordia New" w:hint="cs"/>
          <w:color w:val="0070C0"/>
          <w:sz w:val="31"/>
          <w:szCs w:val="31"/>
          <w:cs/>
          <w:lang w:bidi="th-TH"/>
        </w:rPr>
        <w:t>)</w:t>
      </w:r>
    </w:p>
    <w:p w:rsidR="00A16B26" w:rsidRPr="00A16B26" w:rsidRDefault="00A16B26" w:rsidP="00C110B9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บางครั้งท่านกล่าวว่า</w:t>
      </w:r>
    </w:p>
    <w:p w:rsidR="00A16B26" w:rsidRPr="00C80451" w:rsidRDefault="00C110B9" w:rsidP="00C110B9">
      <w:pPr>
        <w:spacing w:after="120" w:line="240" w:lineRule="auto"/>
        <w:jc w:val="center"/>
        <w:rPr>
          <w:rFonts w:asciiTheme="minorBidi" w:eastAsiaTheme="minorHAnsi" w:hAnsiTheme="minorBidi" w:cs="Arial"/>
          <w:sz w:val="32"/>
          <w:szCs w:val="32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rtl/>
        </w:rPr>
        <w:t xml:space="preserve"> </w:t>
      </w:r>
      <w:r w:rsidR="00A16B26" w:rsidRPr="00C110B9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كَفَّارَةٌ</w:t>
      </w:r>
      <w:r w:rsidR="00A16B26" w:rsidRPr="00C110B9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110B9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وَطَهُوْرٌ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البخاري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7030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C110B9" w:rsidRDefault="00C110B9" w:rsidP="00C110B9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 w:rsidRPr="00C110B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C110B9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“ความเจ็บป่วยนั้นเป็นการลบล้างบ</w:t>
      </w:r>
      <w:r w:rsidRPr="00C110B9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าปความผิด และทำให้ท่านบริสุทธิ์</w:t>
      </w:r>
      <w:r w:rsidRPr="00C110B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” (บันทึกโดยอัลบุคอรีย์ หะดีษเลขที่ </w:t>
      </w:r>
      <w:r w:rsidRPr="00C110B9">
        <w:rPr>
          <w:rFonts w:asciiTheme="minorBidi" w:eastAsiaTheme="minorHAnsi" w:hAnsiTheme="minorBidi" w:cs="Arial"/>
          <w:color w:val="0070C0"/>
          <w:sz w:val="32"/>
          <w:szCs w:val="32"/>
        </w:rPr>
        <w:t>7030</w:t>
      </w:r>
      <w:r w:rsidRPr="00C110B9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120BF5" w:rsidRDefault="00A16B26" w:rsidP="00120BF5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1"/>
          <w:szCs w:val="31"/>
          <w:lang w:bidi="th-TH"/>
        </w:rPr>
      </w:pPr>
      <w:r w:rsidRPr="00120BF5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ab/>
        <w:t>บางครั้งท่านเป่ารักษาผู้ที่มีบ</w:t>
      </w:r>
      <w:r w:rsidR="00120BF5" w:rsidRPr="00120BF5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>าดแผลหรือมีอาการเจ็บปวด โดย</w:t>
      </w:r>
      <w:r w:rsidRPr="00120BF5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>ใช้นิ้ว</w:t>
      </w:r>
      <w:r w:rsidR="00120BF5" w:rsidRPr="00120BF5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>ชี้ (จุ่มน้ำลายเล็กน้อย) แล้ว</w:t>
      </w:r>
      <w:r w:rsidR="00120BF5" w:rsidRPr="00120BF5">
        <w:rPr>
          <w:rFonts w:asciiTheme="minorBidi" w:eastAsiaTheme="minorHAnsi" w:hAnsiTheme="minorBidi" w:cstheme="minorBidi" w:hint="cs"/>
          <w:sz w:val="31"/>
          <w:szCs w:val="31"/>
          <w:cs/>
          <w:lang w:bidi="th-TH"/>
        </w:rPr>
        <w:t>แตะ</w:t>
      </w:r>
      <w:r w:rsidRPr="00120BF5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 xml:space="preserve">ลงบนพื้นดิน ก่อนจะยกนิ้วขึ้น (แตะตรงส่วนที่เจ็บปวด) </w:t>
      </w:r>
      <w:r w:rsidR="00120BF5" w:rsidRPr="00120BF5">
        <w:rPr>
          <w:rFonts w:asciiTheme="minorBidi" w:eastAsiaTheme="minorHAnsi" w:hAnsiTheme="minorBidi" w:cstheme="minorBidi" w:hint="cs"/>
          <w:sz w:val="31"/>
          <w:szCs w:val="31"/>
          <w:cs/>
          <w:lang w:bidi="th-TH"/>
        </w:rPr>
        <w:t>พร้อม</w:t>
      </w:r>
      <w:r w:rsidRPr="00120BF5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>กล่าวว่า</w:t>
      </w:r>
    </w:p>
    <w:p w:rsidR="00A16B26" w:rsidRPr="00120BF5" w:rsidRDefault="00120BF5" w:rsidP="00120BF5">
      <w:pPr>
        <w:spacing w:after="120" w:line="240" w:lineRule="auto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بِسْمِ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اللهِ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،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تُرْبَةُ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أَرْضِنَا،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بِر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يْقَةِ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بَعْضِنَا،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ى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سَقِيْم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نَا،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بِإِذْنِ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120BF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رَبِّنَا</w:t>
      </w:r>
      <w:r w:rsidR="00A16B26" w:rsidRPr="00120BF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البخاري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5413 ومسلم 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2194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120BF5" w:rsidRDefault="00120BF5" w:rsidP="00120BF5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color w:val="0070C0"/>
          <w:sz w:val="31"/>
          <w:szCs w:val="31"/>
          <w:cs/>
          <w:lang w:bidi="th-TH"/>
        </w:rPr>
      </w:pPr>
      <w:r w:rsidRPr="00120BF5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t xml:space="preserve">ความว่า </w:t>
      </w:r>
      <w:r w:rsidR="00A16B26" w:rsidRPr="00120BF5">
        <w:rPr>
          <w:rFonts w:asciiTheme="minorBidi" w:eastAsiaTheme="minorHAnsi" w:hAnsiTheme="minorBidi" w:cstheme="minorBidi"/>
          <w:color w:val="0070C0"/>
          <w:sz w:val="31"/>
          <w:szCs w:val="31"/>
          <w:cs/>
          <w:lang w:bidi="th-TH"/>
        </w:rPr>
        <w:t>“ฉันขอรักษาด้วยพระนามของอัลลอฮฺ นี่คือดินของเรา ผสมกับน้ำลายของบางคนจากพวกเรา เพื่อให้คนป่วยของเราหายจากอาการป่วย ด้วยพระประสงค์ของพระผู้อภิบาลของเรา”</w:t>
      </w:r>
      <w:r w:rsidRPr="00120BF5">
        <w:rPr>
          <w:rFonts w:asciiTheme="minorBidi" w:eastAsiaTheme="minorHAnsi" w:hAnsiTheme="minorBidi" w:cstheme="minorBidi"/>
          <w:color w:val="0070C0"/>
          <w:sz w:val="31"/>
          <w:szCs w:val="31"/>
          <w:lang w:bidi="th-TH"/>
        </w:rPr>
        <w:t xml:space="preserve"> </w:t>
      </w:r>
      <w:r w:rsidRPr="00120BF5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lastRenderedPageBreak/>
        <w:t xml:space="preserve">(บันทึกโดยอัลบุคอรีย์ หะดีษเลขที่ </w:t>
      </w:r>
      <w:r w:rsidRPr="00120BF5">
        <w:rPr>
          <w:rFonts w:asciiTheme="minorBidi" w:eastAsiaTheme="minorHAnsi" w:hAnsiTheme="minorBidi" w:cs="Arial"/>
          <w:color w:val="0070C0"/>
          <w:sz w:val="31"/>
          <w:szCs w:val="31"/>
        </w:rPr>
        <w:t xml:space="preserve">5413 </w:t>
      </w:r>
      <w:r w:rsidRPr="00120BF5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t xml:space="preserve">และมุสลิม หะดีษเลขที่ </w:t>
      </w:r>
      <w:r w:rsidRPr="00120BF5">
        <w:rPr>
          <w:rFonts w:asciiTheme="minorBidi" w:eastAsiaTheme="minorHAnsi" w:hAnsiTheme="minorBidi" w:cs="Arial"/>
          <w:color w:val="0070C0"/>
          <w:sz w:val="31"/>
          <w:szCs w:val="31"/>
        </w:rPr>
        <w:t>2194</w:t>
      </w:r>
      <w:r w:rsidRPr="00120BF5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t>)</w:t>
      </w:r>
    </w:p>
    <w:p w:rsidR="00A16B26" w:rsidRPr="00A16B26" w:rsidRDefault="00120BF5" w:rsidP="00120BF5">
      <w:pPr>
        <w:bidi w:val="0"/>
        <w:spacing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ทั้งนี้ ท่า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นไม่เคยเจาะจงวันหรือเวลาเฉพาะสำหรับการเยี่ยมคนป่วย แต่ท่านอนุญาตให้เยี่ยมได้ทั้งในเวลากลางวันและกลางคืน</w:t>
      </w:r>
    </w:p>
    <w:p w:rsidR="00A16B26" w:rsidRPr="00F6379F" w:rsidRDefault="00A16B26" w:rsidP="00F6379F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F6379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บางครั้งท่านวางมือของท่านลงบนหน้าผากของคนป่วย แล้วลูบอกและท้องของเขาพร้อมกล่าวว่า</w:t>
      </w:r>
    </w:p>
    <w:p w:rsidR="00A16B26" w:rsidRPr="00F22F85" w:rsidRDefault="00F22F85" w:rsidP="002B1811">
      <w:pPr>
        <w:spacing w:after="120" w:line="240" w:lineRule="auto"/>
        <w:jc w:val="center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2B1811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>اللهم</w:t>
      </w:r>
      <w:r w:rsidR="00A16B26" w:rsidRPr="00F22F8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F22F8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اشْفِهِ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البخاري</w:t>
      </w:r>
      <w:r w:rsidRPr="00ED5AE8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5335 ومسلم برقم 1628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F22F85" w:rsidRDefault="00F22F85" w:rsidP="00F22F85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F22F85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“โอ้อัลลอฮฺ</w:t>
      </w:r>
      <w:r w:rsidRPr="00F22F85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 xml:space="preserve"> ขอทรงโปรดให้เขาหายป่วยด้วยเถิด</w:t>
      </w: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” (บันทึกโดยอัลบุคอรีย์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5335</w:t>
      </w:r>
      <w:r w:rsidRPr="00F22F85">
        <w:rPr>
          <w:rFonts w:asciiTheme="minorBidi" w:eastAsiaTheme="minorHAnsi" w:hAnsiTheme="minorBidi" w:cs="Arial"/>
          <w:color w:val="0070C0"/>
          <w:sz w:val="32"/>
          <w:szCs w:val="32"/>
        </w:rPr>
        <w:t xml:space="preserve"> </w:t>
      </w: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1628</w:t>
      </w: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F22F85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บางครั้งท่านก็ลูบหน้าคนป่วยด้วย</w:t>
      </w:r>
    </w:p>
    <w:p w:rsidR="00A16B26" w:rsidRPr="00A16B26" w:rsidRDefault="00C30409" w:rsidP="00C30409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เมื่อเห็นว่า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ผู้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ป่วยใกล้จะสิ้นลมหายใจ ท่านจะกล่าวว่า</w:t>
      </w:r>
    </w:p>
    <w:p w:rsidR="00A16B26" w:rsidRPr="00F22F85" w:rsidRDefault="00F22F85" w:rsidP="002B1811">
      <w:pPr>
        <w:spacing w:after="120" w:line="240" w:lineRule="auto"/>
        <w:jc w:val="center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 xml:space="preserve"> </w:t>
      </w:r>
      <w:r w:rsidR="00A16B26" w:rsidRPr="00F22F8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إنَّا</w:t>
      </w:r>
      <w:r w:rsidR="00A16B26" w:rsidRPr="00F22F8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للهِ</w:t>
      </w:r>
      <w:r w:rsidR="00A16B26" w:rsidRPr="00F22F8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F22F8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وَإِنَّا</w:t>
      </w:r>
      <w:r w:rsidR="00A16B26" w:rsidRPr="00F22F8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F22F8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إِلَيْهِ</w:t>
      </w:r>
      <w:r w:rsidR="00A16B26" w:rsidRPr="00F22F8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F22F85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رَاجِعُوْنَ</w:t>
      </w:r>
      <w:r w:rsidR="00A16B26" w:rsidRPr="00F22F85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918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Default="00F22F85" w:rsidP="00082610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F22F85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“แท้จริงเรานั้นเป็นกรรมสิทธิ์ของอัลลอฮฺ และเราย่อมต้องกลับไปหาพระองค์”</w:t>
      </w: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(บันทึกโดยมุสลิม หะดีษเลขที่ </w:t>
      </w:r>
      <w:r w:rsidR="00082610">
        <w:rPr>
          <w:rFonts w:asciiTheme="minorBidi" w:eastAsiaTheme="minorHAnsi" w:hAnsiTheme="minorBidi" w:cs="Arial"/>
          <w:color w:val="0070C0"/>
          <w:sz w:val="32"/>
          <w:szCs w:val="32"/>
          <w:lang w:bidi="th-TH"/>
        </w:rPr>
        <w:t>918</w:t>
      </w:r>
      <w:r w:rsidRPr="00F22F85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F22F85" w:rsidRPr="009A70BC" w:rsidRDefault="00F22F85" w:rsidP="00F22F85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</w:pPr>
      <w:r>
        <w:rPr>
          <w:rFonts w:ascii="Cordia New" w:hAnsi="Cordia New" w:cs="Arial"/>
          <w:b/>
          <w:bCs/>
          <w:color w:val="800000"/>
          <w:sz w:val="32"/>
          <w:szCs w:val="32"/>
        </w:rPr>
        <w:lastRenderedPageBreak/>
        <w:t xml:space="preserve">(20) </w:t>
      </w:r>
      <w:r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>การจัดการศพ</w:t>
      </w:r>
    </w:p>
    <w:p w:rsidR="00A16B26" w:rsidRPr="00A16B26" w:rsidRDefault="00F22F85" w:rsidP="005C2614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แนวทางของท่านนบ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ี ศ็อลลัลลอฮุอะลัยฮิวะสัลลัม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ในการจัดการศพนั้น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ถือเป็นแบบฉบับที่สมบูรณ์แบบที่สุด </w:t>
      </w:r>
      <w:r w:rsidR="005C261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และ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ต่างจากแนวทางของประชาชาติอื่น ๆ โดยท่านเน้นหนักในเรื่องของการปฏิบัติดีต่อผู้ตายและญาติพี่น้องของเขา และตอกย้ำให้เห็นว่ามนุษย์นั้นมีสถานะเป็นเพียงบ่าวของอัลลอฮฺ ตะอาลา</w:t>
      </w:r>
    </w:p>
    <w:p w:rsidR="00A16B26" w:rsidRPr="00A16B26" w:rsidRDefault="00A16B26" w:rsidP="00D34C52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b/>
          <w:bCs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ท่านนบี </w:t>
      </w:r>
      <w:r w:rsidR="005C261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จัดการกับศพซึ่งกลับไปสู่อัลลอฮฺ ตะอาลา อย่างดีที่สุด ท่านและบรรดาเศาะหาบะฮฺจะยืนเรียงเป็นแถว เพื่อสรรเสริญสดุดีอัลลอฮฺ และขออภัยโทษให้แก่ผู้ตาย หลังจากนั้นท่านก็จะเดินตามไปยังสุสานกระทั่งศพดังกล่าวถูกวางลงในหลุมฝังที่เตรียมไว้ จากนั้นท่านและบรรดาเศาะหาบะฮฺก็จะยืนขอดุอาอ์ให้ผู้ตายได้รับความปลอดภั</w:t>
      </w:r>
      <w:r w:rsidR="000C603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ยจากการลงโทษในหลุมศพ </w:t>
      </w:r>
      <w:r w:rsidR="000C603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นอกจากนี้</w:t>
      </w:r>
      <w:r w:rsidR="000C603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ยังไปเยี่ยมสุสาน ให้สลาม และขอดุอาอ์ให้แก่ผู้ตายอยู่เป็นประจำ</w:t>
      </w:r>
    </w:p>
    <w:p w:rsidR="000C6038" w:rsidRDefault="00A16B26" w:rsidP="00D34C52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แนวทางของท่านในการจัดการศพนั้น เริ่มตั้งแต่การเตือนสติผู้ที่กำลังเจ็บป่วย ให้รำลึกถึงชีวิตในโลกอาคิเราะฮฺ พร้อมทั้งกำชับใช้ให้จัดทำพินัยกรรมสั่งเสีย และเตาบัตกลับตัว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 xml:space="preserve">ท่านยังใช้ให้ผู้ที่อยู่กับผู้ป่วยใกล้ตายสอนให้เขากล่าวชะฮาดะฮฺปฏิญาณว่า </w:t>
      </w:r>
      <w:r w:rsidR="00D34C52" w:rsidRPr="000C6038">
        <w:rPr>
          <w:rFonts w:asciiTheme="minorBidi" w:eastAsiaTheme="minorHAnsi" w:hAnsiTheme="minorBidi" w:cstheme="minorBidi" w:hint="cs"/>
          <w:b/>
          <w:bCs/>
          <w:sz w:val="32"/>
          <w:szCs w:val="32"/>
          <w:cs/>
          <w:lang w:bidi="th-TH"/>
        </w:rPr>
        <w:t>“ลาอิลาฮะ อิลลัลลอฮฺ”</w:t>
      </w:r>
      <w:r w:rsidR="00D34C52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(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ไม่มีพระเจ้าอื่นใดที่ควรคู่แก่การเคารพสักการะ</w:t>
      </w:r>
      <w:r w:rsidR="00D34C52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นอกจากอัลลอฮฺ</w:t>
      </w:r>
      <w:r w:rsidR="00D34C52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)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เป</w:t>
      </w:r>
      <w:r w:rsidR="000C603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็นคำกล่าวสุดท้ายก่อนสิ้นลมหายใจ</w:t>
      </w:r>
    </w:p>
    <w:p w:rsidR="00A16B26" w:rsidRPr="00A16B26" w:rsidRDefault="00A16B26" w:rsidP="000C6038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ท่านห้ามมิให้เลียนแบบแนวทางของประชาชาติที่ไม่ศรัทธาต่อการฟื้นคืนชีพหลังตาย ไม่ว่าจะเป็นการตบตีใบหน้า ร้องไห้ฟูมฟายเสียงดัง และพฤติกรรมอื่น ๆ ของพวกเขาที่แสดงถึงความเสียใจกับการตายจนเลยเถิด</w:t>
      </w:r>
    </w:p>
    <w:p w:rsidR="00A16B26" w:rsidRPr="00F70D33" w:rsidRDefault="00F70D33" w:rsidP="00C67E40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ทั้งนี้ 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</w:t>
      </w:r>
      <w:r w:rsidR="00A16B26" w:rsidRPr="00F70D33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ส่งเสริมให้วางตัว</w:t>
      </w:r>
      <w:r w:rsidR="002B181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ด้วยอาการ</w:t>
      </w:r>
      <w:r w:rsidR="00A16B26" w:rsidRPr="00F70D33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</w:t>
      </w:r>
      <w:r w:rsidR="00082610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งบเมื่อมีการตายเกิดขึ้น </w:t>
      </w:r>
      <w:r w:rsidR="0008261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แต่</w:t>
      </w:r>
      <w:r w:rsidR="00A16B26" w:rsidRPr="00F70D33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</w:t>
      </w:r>
      <w:r w:rsidR="0008261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ก็</w:t>
      </w:r>
      <w:r w:rsidR="00A16B26" w:rsidRPr="00F70D33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อนุญาตให้มีความรู้สึกโศกเศร้าเสียใจ หรือแม้แต่ร้องไห้โดยที่ปราศจากเสียงดังฟูมฟายได้ ซึ่งตัวท่านเองก็เคยทำเช่นนั้น โดยท่านเคยกล่าวว่า</w:t>
      </w:r>
    </w:p>
    <w:p w:rsidR="00A16B26" w:rsidRPr="00C67E40" w:rsidRDefault="00C67E40" w:rsidP="00257B54">
      <w:pPr>
        <w:spacing w:after="120" w:line="240" w:lineRule="auto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تَدْمَعُ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العَيْنُ،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وَيَحْزَنُ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القَلْبُ،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ولا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نَقُولُ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</w:t>
      </w:r>
      <w:r w:rsidR="002B1811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َّ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ما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يُرْضِي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C67E40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الرَبَّ</w:t>
      </w:r>
      <w:r w:rsidR="00A16B26"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</w:t>
      </w:r>
      <w:r w:rsidR="00257B54">
        <w:rPr>
          <w:rFonts w:ascii="KFGQPC Uthman Taha Naskh" w:cs="KFGQPC Uthman Taha Naskh" w:hint="cs"/>
          <w:color w:val="0070C0"/>
          <w:sz w:val="24"/>
          <w:szCs w:val="24"/>
          <w:rtl/>
        </w:rPr>
        <w:t>البخاري برقم 1241 و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مسلم برقم </w:t>
      </w:r>
      <w:r w:rsidR="00257B54">
        <w:rPr>
          <w:rFonts w:ascii="KFGQPC Uthman Taha Naskh" w:cs="KFGQPC Uthman Taha Naskh" w:hint="cs"/>
          <w:color w:val="0070C0"/>
          <w:sz w:val="24"/>
          <w:szCs w:val="24"/>
          <w:rtl/>
        </w:rPr>
        <w:t>2315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C67E40" w:rsidRDefault="00C67E40" w:rsidP="00257B54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C67E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C67E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“น้ำตารินไหลเจิ่งนอง หัวใจโศกเศร้าเจ็บปวด แต่เราก็จะไม่เอื้อนเอ่ยกล่าวคำพูดใด นอกจ</w:t>
      </w:r>
      <w:r w:rsidRPr="00C67E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ากสิ่งที่</w:t>
      </w:r>
      <w:r w:rsidR="002B1811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ทำให้</w:t>
      </w:r>
      <w:r w:rsidRPr="00C67E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พระผู้อภิบาล</w:t>
      </w:r>
      <w:r w:rsidRPr="00C67E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lastRenderedPageBreak/>
        <w:t>ทรง</w:t>
      </w:r>
      <w:r w:rsidRPr="00C67E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พอ</w:t>
      </w:r>
      <w:r w:rsidRPr="00C67E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ใจ</w:t>
      </w:r>
      <w:r w:rsidR="00A16B26" w:rsidRPr="00C67E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เท่านั้น”</w:t>
      </w:r>
      <w:r w:rsidRPr="00C67E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(บันทึกโดยอัลบุคอรีย์ หะดีษเลขที่ </w:t>
      </w:r>
      <w:r w:rsidRPr="00C67E40">
        <w:rPr>
          <w:rFonts w:asciiTheme="minorBidi" w:eastAsiaTheme="minorHAnsi" w:hAnsiTheme="minorBidi" w:cs="Arial"/>
          <w:color w:val="0070C0"/>
          <w:sz w:val="32"/>
          <w:szCs w:val="32"/>
        </w:rPr>
        <w:t>1241</w:t>
      </w:r>
      <w:r w:rsidRPr="00C67E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และมุสลิม หะดีษเลขที่ </w:t>
      </w:r>
      <w:r w:rsidRPr="00C67E40">
        <w:rPr>
          <w:rFonts w:asciiTheme="minorBidi" w:eastAsiaTheme="minorHAnsi" w:hAnsiTheme="minorBidi" w:cs="Arial"/>
          <w:color w:val="0070C0"/>
          <w:sz w:val="32"/>
          <w:szCs w:val="32"/>
        </w:rPr>
        <w:t>2315</w:t>
      </w:r>
      <w:r w:rsidRPr="00C67E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257B54" w:rsidRDefault="00A16B26" w:rsidP="00257B54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ท่านยัง</w:t>
      </w:r>
      <w:r w:rsidR="00257B54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กำชับ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ให้ประชาชาติของท่านกล่าวสรรเสริญสดุดีอัลลอฮฺ กล่าวอิสติรญาอฺ (อินนาลิลลาฮฺ วะอินนา อิลัยฮิ รอญิอูน) และพึงพอใจในสิ่งที่อัลลอฮฺทรงกำหนด</w:t>
      </w:r>
    </w:p>
    <w:p w:rsidR="00A16B26" w:rsidRPr="003431A9" w:rsidRDefault="003431A9" w:rsidP="003431A9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ตามแบบฉบับของท่านนบ</w:t>
      </w:r>
      <w:r w:rsidRPr="003431A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ี ศ็อลลัลลอฮุอะลัยฮะวะสัลลัม </w:t>
      </w:r>
      <w:r w:rsidR="00A16B26"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นั้น ท่านจะใช้ให้รีบเร่งจัดการศพ</w:t>
      </w:r>
      <w:r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ให้เรียบร้อยโดยไม่รอช้า </w:t>
      </w:r>
      <w:r w:rsidR="00A16B26"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ด้วยก</w:t>
      </w:r>
      <w:r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ารชำระล้างทำความสะอาด</w:t>
      </w:r>
      <w:r w:rsidR="00A16B26"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ร่างกาย</w:t>
      </w:r>
      <w:r w:rsidRPr="003431A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ให้ทั่ว</w:t>
      </w:r>
      <w:r w:rsidR="00A16B26"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และใช้เครื่องหอม แล้วจึงห่อศพด้วยผ้าสีขาว จากนั้นศพจึงถูกนำมา</w:t>
      </w:r>
      <w:r w:rsidRPr="003431A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วาง</w:t>
      </w:r>
      <w:r w:rsidR="00A16B26" w:rsidRP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แล้วท่านก็ละหมาดญะนาซะฮฺให้</w:t>
      </w:r>
    </w:p>
    <w:p w:rsidR="003431A9" w:rsidRDefault="00A16B26" w:rsidP="003431A9">
      <w:pPr>
        <w:bidi w:val="0"/>
        <w:spacing w:after="6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ทั้งนี้ ในวาระสุดท้ายก่อนที่คนคนหนึ่งจะเสียชีวิต ท่านมักจะได้รับเชิญให้อยู่ร่วมด้วย ซึ่งท่านก็จะอยู่กับเขาจนกระทั่งเขาสิ้นลมหายใจ จากนั้นท่านก็อยู่ร่วมขั้นตอนการจัดการศพ และนำละหมาดญะนาซะฮฺ</w:t>
      </w:r>
      <w:r w:rsid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 แล้วจึงตามไปส่งถึงหลุมฝังศพ</w:t>
      </w:r>
      <w:r w:rsidR="003431A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แต่ภายหลังเศาะหาบะฮฺเห็นว่าขั้นตอนเหล่านี</w:t>
      </w:r>
      <w:r w:rsid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้อาจสร้างความลำบากให้แก่ท่าน</w:t>
      </w:r>
      <w:r w:rsidR="003431A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นบี ศ็อลลัลลอฮุอะลัยฮิวะสัลลัม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มากเกินไป ดังนั้น เมื่อมีคนตายพวกท่านจึงจัดการศพให้เร</w:t>
      </w:r>
      <w:r w:rsid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ียบร้อย ก่อนที่จะ</w:t>
      </w:r>
      <w:r w:rsid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นำไป</w:t>
      </w:r>
      <w:r w:rsidR="003431A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ให้ท่าน</w:t>
      </w:r>
      <w:r w:rsidR="003431A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ละหมาดญะนาซะฮฺ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ภายนอกมัสยิด แต่ในบางครั้งท่านก็ละหมาดให้ภายในมัสยิด ดังที่ท่านละหมาดให้แก่ </w:t>
      </w:r>
      <w:r w:rsidRP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สะฮัล บิน บัยฎออ์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และน้องชายของเขา</w:t>
      </w:r>
    </w:p>
    <w:p w:rsidR="00A16B26" w:rsidRPr="00A16B26" w:rsidRDefault="00A16B26" w:rsidP="003431A9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สิ่งที่เป็นแบบฉบับของท่านเช่นกันคือ การคลุมหน้าและร่างกายผู้ตาย และปิดตาทั้งสองข้าง บางครั้งท่านก็จูบผู้ตายด้วย ดังที่ท่านจูบ </w:t>
      </w:r>
      <w:r w:rsidRP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อุษมาน บิน มัซอูน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พลางหลั่งน้ำตาร้องไห้</w:t>
      </w:r>
    </w:p>
    <w:p w:rsidR="00A16B26" w:rsidRPr="00A16B26" w:rsidRDefault="00A16B26" w:rsidP="007F1AB5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ท่านใช้ให้อาบชำระล้างร่างกายผู้ตายจำนวนสามหรือห้าครั้ง ตามแต่ผู้ทำการอาบจะเห็นว่าเหมาะสม โดยท่านสั่งให้ใช้ก</w:t>
      </w:r>
      <w:r w:rsidR="00082610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ารบูรประกอบการล้างในครั้งสุดท้า</w:t>
      </w:r>
      <w:r w:rsidR="0008261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ย</w:t>
      </w:r>
    </w:p>
    <w:p w:rsidR="00A16B26" w:rsidRPr="00A16B26" w:rsidRDefault="00A16B26" w:rsidP="00527E16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ส่วนผู้ที่ตายชะฮีดในสมรภูมิรบนั้น ท่านจะไม่อาบน้ำให้ โดยท่านจะถอดเครื่องหนังและชุดเกราะออก แล้วฝังพวกเขาพร้อมกับเสื้อผ้าที่พวกเขาสวมใส่ และท่านจะไม่ละหมาด</w:t>
      </w:r>
      <w:r w:rsidR="0018154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ญะนาซะฮฺ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ให้แก่พวกเขา</w:t>
      </w:r>
    </w:p>
    <w:p w:rsidR="00A16B26" w:rsidRPr="00A16B26" w:rsidRDefault="00A16B26" w:rsidP="00527E16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ส่วนผู้ที่ตายขณะครองอิหฺรอม (ระหว่างทำหัจญ์หรืออุมเราะฮฺ) นั้น ท่านนบี</w:t>
      </w:r>
      <w:r w:rsidR="00527E16">
        <w:rPr>
          <w:rFonts w:asciiTheme="minorBidi" w:eastAsiaTheme="minorHAnsi" w:hAnsiTheme="minorBidi" w:cstheme="minorBidi"/>
          <w:sz w:val="32"/>
          <w:szCs w:val="32"/>
          <w:lang w:bidi="th-TH"/>
        </w:rPr>
        <w:t xml:space="preserve"> </w:t>
      </w:r>
      <w:r w:rsidR="00527E16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ศ็อลลัลลอฮุอะลัยฮิวะสัลลัม </w:t>
      </w:r>
      <w:r w:rsidR="00527E1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ใช้ให</w:t>
      </w:r>
      <w:r w:rsidR="00527E16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้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อาบน้ำศพโดยชำระล้างด้วยน้ำและใบพุทรา แล้วจึงทำการห่อด้วยผ้า</w:t>
      </w:r>
      <w:r w:rsidR="0018154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อิหฺรอมทั้งสองผืนที่เขาสวมใส่ โดยในกรณีนี้ท่านห้ามมิให้พรมน้ำหอม หรือปิดคลุมศีรษะผู้ตาย</w:t>
      </w:r>
    </w:p>
    <w:p w:rsidR="00F70D33" w:rsidRDefault="00A16B26" w:rsidP="00527E16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ท่านกำชับผู้ที่ทำหน้าที่จัดการศพให้จัดแจงห่อศพด้วยความประณีตโดยใช้ผ้าสีขาว แต่ทั้งนี้ ท่านก็ห</w:t>
      </w:r>
      <w:r w:rsidR="0018154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้ามมิให้ห่อศพด้วยผ้าที่มีราคาแพ</w:t>
      </w:r>
      <w:r w:rsidR="0018154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งหรือหรูหราจนเกินไป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ในกรณีที่ผ้าห่อศพสั้นเกินกว่าที่จะปิดคลุมร่างกายทุกส่วน</w:t>
      </w:r>
      <w:r w:rsidR="00AB6033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ได้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ท่านก็จะคลุมปิดส่วนศีรษะ แล้ววางหญ้าปิดคลุมส่วนเท้า</w:t>
      </w:r>
    </w:p>
    <w:p w:rsidR="001B1FEC" w:rsidRDefault="001B1FEC" w:rsidP="001B1FEC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</w:p>
    <w:p w:rsidR="00F70D33" w:rsidRPr="00527E16" w:rsidRDefault="00527E16" w:rsidP="00527E16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</w:rPr>
      </w:pPr>
      <w:r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(</w:t>
      </w:r>
      <w:r>
        <w:rPr>
          <w:rFonts w:ascii="Cordia New" w:hAnsi="Cordia New" w:cs="Arial"/>
          <w:b/>
          <w:bCs/>
          <w:color w:val="800000"/>
          <w:sz w:val="32"/>
          <w:szCs w:val="32"/>
        </w:rPr>
        <w:t>21</w:t>
      </w:r>
      <w:r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 xml:space="preserve">) </w:t>
      </w:r>
      <w:r w:rsidR="00F70D33"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การละหมาดญะนาซะฮฺ</w:t>
      </w:r>
    </w:p>
    <w:p w:rsidR="00527E16" w:rsidRDefault="00A16B26" w:rsidP="00527E16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เมื่อศพหนึ่งศพใดถูกยกมา ท่านจะสอบถามก่อนว่าผู้ตายมีหนี้สินติดค้างอยู่หรือไม่</w:t>
      </w:r>
      <w:r w:rsidRPr="00A16B26">
        <w:rPr>
          <w:rFonts w:asciiTheme="minorBidi" w:eastAsiaTheme="minorHAnsi" w:hAnsiTheme="minorBidi" w:cstheme="minorBidi"/>
          <w:sz w:val="32"/>
          <w:szCs w:val="32"/>
        </w:rPr>
        <w:t xml:space="preserve">? </w:t>
      </w:r>
      <w:r w:rsidR="0020390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ถ้าไม่มี</w:t>
      </w:r>
      <w:r w:rsidR="00203906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ท่านก็จะละหมาดให้ทันที แต่ถ้าปรากฏว่ามีหนี้สินอยู่ ท่านจะไม่ละหมาดให้ แต่จะใช้ให้เศาะหาบะฮฺละหมาดให้แทน ทั้งนี้ เนื่องจากการที่ท่านละหมาดญะนา</w:t>
      </w:r>
      <w:r w:rsidR="0020390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ซะฮฺให้นั้น ถือเป็นชะฟาอะฮฺ (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ความช่วยเหลือ) ซึ่งแน่นอนว่าชะฟาอะฮฺของท่านนั้นย่อมได้รับการตอบรับ ในขณะที่หนี้สินนั้นจะยังคงติดตัวผู้ตาย โดยเขาจะไม่ได้เข้าสวรรค์จนกว่าหน</w:t>
      </w:r>
      <w:r w:rsidR="00527E1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ี้ดังกล่าวจะได้รับการชดใช้สะสาง</w:t>
      </w:r>
    </w:p>
    <w:p w:rsidR="00A16B26" w:rsidRPr="00A16B26" w:rsidRDefault="00A16B26" w:rsidP="007E118F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cs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แต่ภายหลังจากที่อัลลอฮฺได้ทรงให้รัฐอิสลามภายใต้การปกครองของท่</w:t>
      </w:r>
      <w:r w:rsid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านมีความเข็มแข็งมากขึ้น ท่านนบี</w:t>
      </w:r>
      <w:r w:rsidR="007E118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ก็ละหมาดให้แก่ผู้ที่ยังคงมีหนี้สินติดค้างด้วย โดยท่านเป็นผู้รับผิดชอบหนี้สินเหล่านั้น</w:t>
      </w:r>
      <w:r w:rsidR="00AB6033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แทน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แล้วเก็บทรัพย์สินเงินทองของผู้ตายไว้ให้ทายาทของเขา </w:t>
      </w:r>
    </w:p>
    <w:p w:rsidR="00A16B26" w:rsidRPr="00A16B26" w:rsidRDefault="007E118F" w:rsidP="00173CEB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เมื่อเริ่มละหมาดญะนาซะฮฺ ท่าน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นบี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กล่าวตักบีรฺ แล้วกล่าวสดุดีสรรเสริญอัลลอฮฺ</w:t>
      </w:r>
      <w:r w:rsidR="00173CE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ครั้งหนึ่ง ท่าน </w:t>
      </w:r>
      <w:r w:rsidR="00A16B26" w:rsidRP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อิบนุ อับบาส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ละหมาดญะนาซะฮฺโดยที่ท่านอ่านฟาติหะฮฺเสียงดังหลังจาก</w:t>
      </w:r>
      <w:r w:rsidR="001B1FEC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br/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ตักบีรฺครั้งแรก ซึ่งท่านอธิบาย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ว่าที่ทำเช่นนั้น “ก็เพื่อให้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ผู้คน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ทราบว่าการอ่านฟาติหะฮฺนั้นเป็นสุนนะฮฺ”</w:t>
      </w:r>
    </w:p>
    <w:p w:rsidR="00A16B26" w:rsidRPr="00A16B26" w:rsidRDefault="00A16B26" w:rsidP="007E118F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อาจารย์ของเรา (อิบนุตัยมิยะฮฺ) กล่าวว่า “การอ่าน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br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ฟาติหะฮฺนั้นไม่วาญิบ แต่เป็นสุนนะฮฺ”</w:t>
      </w:r>
    </w:p>
    <w:p w:rsidR="00A16B26" w:rsidRPr="00A16B26" w:rsidRDefault="00A16B26" w:rsidP="007E118F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</w:r>
      <w:r w:rsidRP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อบูอุมามะฮฺ บิน สะฮัล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ได้รายงานจากเศาะหาบะฮฺกลุ่มหนึ่ง</w:t>
      </w:r>
      <w:r w:rsid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ว่า </w:t>
      </w:r>
      <w:r w:rsidR="007E118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ส่งเสริม</w:t>
      </w:r>
      <w:r w:rsid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ให้กล่าวเศาะละวาตแก่ท่านนบี</w:t>
      </w:r>
      <w:r w:rsidR="007E118F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</w:t>
      </w: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ในละหมาดญะนาซะฮฺ</w:t>
      </w:r>
    </w:p>
    <w:p w:rsidR="00A16B26" w:rsidRPr="00A16B26" w:rsidRDefault="00A16B26" w:rsidP="00F029F7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 xml:space="preserve">และมีรายงานว่า </w:t>
      </w:r>
      <w:r w:rsidRP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อบูฮุร็อยเราะฮฺ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ได้ถาม </w:t>
      </w:r>
      <w:r w:rsidRP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อุบาดะฮฺ บิน อัศศอมิต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เกี่ยวกับการละหมาดญะนาซะฮฺ แล้วท่านตอบว่า ขอ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สาบานต่ออัลลอฮฺ ฉันจะบอกให้ท่านทราบ ท่านจงเริ่มด้วยการตักบีรฺ จา</w:t>
      </w:r>
      <w:r w:rsidR="007E118F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กนั้นให้กล่าวเศาะละวาตแก่ทานนบี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แล้วกล่าวว่า</w:t>
      </w:r>
    </w:p>
    <w:p w:rsidR="00A16B26" w:rsidRPr="007E118F" w:rsidRDefault="007E118F" w:rsidP="001B1FEC">
      <w:pPr>
        <w:spacing w:after="120" w:line="240" w:lineRule="auto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إِنَّ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عَبْدَكَ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فُل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ان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ً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كَان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يُشْرِكُ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بِكَ،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أَعْلَمُ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بِهِ،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إِنْ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كانَ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مُحْسِناً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فَزِدْ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في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إِحْسَانِهِ،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وَإِنْ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كانَ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مُسِيْئًا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فَتَجَاوَزْ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عَنْهُ،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 xml:space="preserve"> اللهم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تُحْرِمْنَا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أَجْرَهُ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وَلا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تُضِلَّنَا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7E118F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بَعْدَهُ</w:t>
      </w:r>
      <w:r w:rsidR="00A16B26" w:rsidRPr="007E118F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C67E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F029F7">
        <w:rPr>
          <w:rFonts w:ascii="KFGQPC Uthman Taha Naskh" w:cs="KFGQPC Uthman Taha Naskh" w:hint="cs"/>
          <w:color w:val="0070C0"/>
          <w:sz w:val="24"/>
          <w:szCs w:val="24"/>
          <w:rtl/>
        </w:rPr>
        <w:t>رواه مالك 533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F029F7" w:rsidRDefault="00F029F7" w:rsidP="00F029F7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F029F7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“โอ้อัลลอฮฺ บ่าวของพระองค์ (เอ่ยชื่อผู้ตาย) ไม่เคยกระทำชิริก (ตั้งภาคี) ต่อพระองค์ ซึ่งพระองค์ก็ทรงรู้ดีที่สุดเกี่ยวกับตัวเขา ถ้าหากเขาเป็นผู้ที่กระทำความดี ก็ขอพระองค์ทรงเพิ่มพูนความดีงามให้แก่เขา แต่ถ้าหากเขาเป็นผู้ที่ไม่ดี ก็ขอพระองค์ทรงอภัยให้แก่เขา โอ้อัลลอฮฺ ขอโปรดอย่าให้ผลบุญ (ที่เราละหมาดญะนาซะฮฺและขอดุอาอ์ให้แก่เขา) ต้องสูญเปล่า และขอพระองค์ทรงอย่าให้เราต้องหลงผิดหลังจากที่เขาได้ตายไปแล้ว”</w:t>
      </w:r>
      <w:r w:rsidR="00A16B26" w:rsidRPr="00F029F7">
        <w:rPr>
          <w:rFonts w:asciiTheme="minorBidi" w:eastAsiaTheme="minorHAnsi" w:hAnsiTheme="minorBidi" w:cstheme="minorBidi"/>
          <w:color w:val="0070C0"/>
          <w:sz w:val="32"/>
          <w:szCs w:val="32"/>
          <w:rtl/>
          <w:cs/>
          <w:lang w:bidi="th-TH"/>
        </w:rPr>
        <w:t> 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(บันทึกโดยมาลิก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533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990D1D" w:rsidRDefault="00A16B26" w:rsidP="00990D1D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990D1D">
        <w:rPr>
          <w:rFonts w:asciiTheme="minorBidi" w:eastAsiaTheme="minorHAnsi" w:hAnsiTheme="minorBidi" w:cstheme="minorBidi"/>
          <w:b/>
          <w:bCs/>
          <w:sz w:val="32"/>
          <w:szCs w:val="32"/>
          <w:cs/>
          <w:lang w:bidi="th-TH"/>
        </w:rPr>
        <w:tab/>
      </w:r>
      <w:r w:rsidRP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ทั้งนี้ จุดประสงค์หลักของการละหมาดญะนาซะฮฺนั้น คือการขอดุอาอ์ให้แก่ผู้ตาย ดังนั้น จึง</w:t>
      </w:r>
      <w:r w:rsidR="00173CE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พบว่า</w:t>
      </w:r>
      <w:r w:rsidRP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มีบันทึกรายงานหลาย</w:t>
      </w:r>
      <w:r w:rsid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สายระบุถึงตัวบทดุอาอ์ที่ท่านนบ</w:t>
      </w:r>
      <w:r w:rsidR="00990D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ี ศ็อลลัลลอฮุอะลัยฮิ</w:t>
      </w:r>
      <w:r w:rsidR="00990D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lastRenderedPageBreak/>
        <w:t>วะสัลลัม</w:t>
      </w:r>
      <w:r w:rsid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อ่า</w:t>
      </w:r>
      <w:r w:rsidR="00990D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น </w:t>
      </w:r>
      <w:r w:rsidRP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ต่างจากกรณีของการอ่านฟาติหะฮฺ </w:t>
      </w:r>
      <w:r w:rsid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หรือการกล่าวเศาะละวาต</w:t>
      </w:r>
      <w:r w:rsidR="00990D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990D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ส่วนหนึ่งจากดุอาอ์ที่ท่านอ่านก็เช่น</w:t>
      </w:r>
    </w:p>
    <w:p w:rsidR="00A16B26" w:rsidRPr="00990D1D" w:rsidRDefault="00990D1D" w:rsidP="001B1FEC">
      <w:pPr>
        <w:spacing w:after="120" w:line="240" w:lineRule="auto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1B1FEC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>اللهم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فُلانَ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ابْنَ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فُلانٍ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في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ذِمَّتِكَ،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وَحَبْلِ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جِوَارِكَ،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فَقِهِ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فِتْنَةَ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القَبْرِ،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وَعَذَابَ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النَّارِ،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أَهْلُ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الوَفَاءِ،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وَالحَقّ،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فَاغْفِرْ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لَهُ،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وَارْحَمْهُ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إِنَّكَ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أَنْتَ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الغَفُو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رُ</w:t>
      </w:r>
      <w:r w:rsidR="00A16B26" w:rsidRPr="00990D1D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الرَّ</w:t>
      </w:r>
      <w:r w:rsidR="00A16B26" w:rsidRPr="00990D1D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حِيْمُ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</w:t>
      </w:r>
      <w:r w:rsidR="00EE68AA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أبو داود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برقم</w:t>
      </w:r>
      <w:r w:rsidR="00EE68AA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3202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990D1D" w:rsidRDefault="000E0492" w:rsidP="008B2AFB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990D1D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“โอ้อัลลอฮฺ แท้จริงคนนั้น บุตรของคนนั้น (ระบุชื่อ) ได้กลับคืนสู่พระองค์แล้ว ขอพระองค์ทรงให้เขารอดพ้นจากการลงโทษในหลุมฝังศพและในนรกด้วยเถิด พระองค์คือผู้ทรงรักษาสัญญา และเปี่ยมด้วยสัจธรรม ขอพระองค์ทรงอภัยให้แก่เขา และขอพระองค์ทรงเมตตาเขา แท้จริง พระองค์คือผู้ทรงให้อภัยและเมตตายิ่ง”</w:t>
      </w:r>
      <w:r w:rsidR="00EE68AA"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  <w:t xml:space="preserve"> </w:t>
      </w:r>
      <w:r w:rsidR="00EE68AA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(บันทึกโดยอบู</w:t>
      </w:r>
      <w:r w:rsidR="001B1FE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ดาวูด</w:t>
      </w:r>
      <w:r w:rsidR="00EE68AA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EE68AA">
        <w:rPr>
          <w:rFonts w:asciiTheme="minorBidi" w:eastAsiaTheme="minorHAnsi" w:hAnsiTheme="minorBidi" w:cs="Arial"/>
          <w:color w:val="0070C0"/>
          <w:sz w:val="32"/>
          <w:szCs w:val="32"/>
        </w:rPr>
        <w:t>3202</w:t>
      </w:r>
      <w:r w:rsidR="00EE68AA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8B2AFB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และมีรายงานว่าท่าน</w:t>
      </w:r>
      <w:r w:rsidR="008B2AF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นบี ศ็อลลัลลอฮุอะลัยฮิวะสัลลัม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เคยกล่าวดุอาอ์บทต่อไปนี้ด้วยเช่นกัน</w:t>
      </w:r>
    </w:p>
    <w:p w:rsidR="00A16B26" w:rsidRPr="008B2AFB" w:rsidRDefault="008E2A60" w:rsidP="001B1FEC">
      <w:pPr>
        <w:spacing w:after="120" w:line="240" w:lineRule="auto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1B1FEC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اللهم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أَنْتَ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رَبُّهَا،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خَلَقْتَهَا،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رَزَقْتَهَا،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هَدَيْتَهَا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لِلإِسْلامِ،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وَأَنْتَ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قَبَضْتَ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رُوْحَهَا،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تَعْلَمُ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سِرَّهَا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وَعَلانِيَتَهَا،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جِئْنَا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شُفَعَاءَ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فَاغْفِرْ</w:t>
      </w:r>
      <w:r w:rsidR="00A16B26" w:rsidRPr="008B2AFB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8B2AFB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لَهَا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أحمد برقم 8545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8E2A60" w:rsidRDefault="008B2AFB" w:rsidP="008E2A60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1"/>
          <w:szCs w:val="31"/>
          <w:cs/>
          <w:lang w:bidi="th-TH"/>
        </w:rPr>
      </w:pPr>
      <w:r w:rsidRPr="008E2A60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lastRenderedPageBreak/>
        <w:t xml:space="preserve">ความว่า </w:t>
      </w:r>
      <w:r w:rsidR="00A16B26" w:rsidRPr="008E2A60">
        <w:rPr>
          <w:rFonts w:asciiTheme="minorBidi" w:eastAsiaTheme="minorHAnsi" w:hAnsiTheme="minorBidi" w:cstheme="minorBidi"/>
          <w:color w:val="0070C0"/>
          <w:sz w:val="31"/>
          <w:szCs w:val="31"/>
          <w:cs/>
          <w:lang w:bidi="th-TH"/>
        </w:rPr>
        <w:t>“โอ้อัลลอฮฺ พระองค์คือพระผู้อภิบาลของชีวิตนี้ พระองค์ทรงสร้างเขาขึ้นมา ทรงประทานปัจจัยยังชีพ และทรงนำทางเขาสู่อิสลาม บัดนี้ พระองค์ทรงปลิดวิญญาณของเขาไปแล้ว ซึ่งพระองค์ย่อมรู้ดีเกี่ยวกับสิ่งที่เขากระทำ ไม่ว่าจะลับหลังหรือในที่แจ้ง ที่เรามาในวันนี้ก็ในฐานะผู้ขอความช่วยเหลือ</w:t>
      </w:r>
      <w:r w:rsidR="001B1FEC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t>ให้กับเขา</w:t>
      </w:r>
      <w:r w:rsidR="00A16B26" w:rsidRPr="008E2A60">
        <w:rPr>
          <w:rFonts w:asciiTheme="minorBidi" w:eastAsiaTheme="minorHAnsi" w:hAnsiTheme="minorBidi" w:cstheme="minorBidi"/>
          <w:color w:val="0070C0"/>
          <w:sz w:val="31"/>
          <w:szCs w:val="31"/>
          <w:cs/>
          <w:lang w:bidi="th-TH"/>
        </w:rPr>
        <w:t xml:space="preserve"> ขอพระองค์ทรงอภัยให้แก่เขาด้วยเถิด”</w:t>
      </w:r>
      <w:r w:rsidR="008E2A60" w:rsidRPr="008E2A60">
        <w:rPr>
          <w:rFonts w:asciiTheme="minorBidi" w:eastAsiaTheme="minorHAnsi" w:hAnsiTheme="minorBidi" w:cstheme="minorBidi"/>
          <w:color w:val="0070C0"/>
          <w:sz w:val="31"/>
          <w:szCs w:val="31"/>
          <w:lang w:bidi="th-TH"/>
        </w:rPr>
        <w:t xml:space="preserve"> </w:t>
      </w:r>
      <w:r w:rsidR="008E2A60" w:rsidRPr="008E2A60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t xml:space="preserve">(บันทึกโดยอะหฺมัด หะดีษเลขที่ </w:t>
      </w:r>
      <w:r w:rsidR="008E2A60" w:rsidRPr="008E2A60">
        <w:rPr>
          <w:rFonts w:asciiTheme="minorBidi" w:eastAsiaTheme="minorHAnsi" w:hAnsiTheme="minorBidi" w:cs="Arial"/>
          <w:color w:val="0070C0"/>
          <w:sz w:val="31"/>
          <w:szCs w:val="31"/>
        </w:rPr>
        <w:t>8545</w:t>
      </w:r>
      <w:r w:rsidR="008E2A60" w:rsidRPr="008E2A60">
        <w:rPr>
          <w:rFonts w:asciiTheme="minorBidi" w:eastAsiaTheme="minorHAnsi" w:hAnsiTheme="minorBidi" w:cstheme="minorBidi" w:hint="cs"/>
          <w:color w:val="0070C0"/>
          <w:sz w:val="31"/>
          <w:szCs w:val="31"/>
          <w:cs/>
          <w:lang w:bidi="th-TH"/>
        </w:rPr>
        <w:t>)</w:t>
      </w:r>
    </w:p>
    <w:p w:rsidR="00A16B26" w:rsidRPr="00822392" w:rsidRDefault="00A16B26" w:rsidP="00822392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1"/>
          <w:szCs w:val="31"/>
          <w:lang w:bidi="th-TH"/>
        </w:rPr>
      </w:pPr>
      <w:r w:rsidRPr="00822392">
        <w:rPr>
          <w:rFonts w:asciiTheme="minorBidi" w:eastAsiaTheme="minorHAnsi" w:hAnsiTheme="minorBidi" w:cstheme="minorBidi"/>
          <w:b/>
          <w:bCs/>
          <w:sz w:val="31"/>
          <w:szCs w:val="31"/>
          <w:cs/>
          <w:lang w:bidi="th-TH"/>
        </w:rPr>
        <w:tab/>
      </w:r>
      <w:r w:rsidR="008E2A60" w:rsidRPr="00822392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>ทั้งนี้</w:t>
      </w:r>
      <w:r w:rsidR="00822392">
        <w:rPr>
          <w:rFonts w:asciiTheme="minorBidi" w:eastAsiaTheme="minorHAnsi" w:hAnsiTheme="minorBidi" w:cstheme="minorBidi" w:hint="cs"/>
          <w:sz w:val="31"/>
          <w:szCs w:val="31"/>
          <w:cs/>
          <w:lang w:bidi="th-TH"/>
        </w:rPr>
        <w:t xml:space="preserve"> </w:t>
      </w:r>
      <w:r w:rsidRPr="00822392">
        <w:rPr>
          <w:rFonts w:asciiTheme="minorBidi" w:eastAsiaTheme="minorHAnsi" w:hAnsiTheme="minorBidi" w:cstheme="minorBidi"/>
          <w:sz w:val="31"/>
          <w:szCs w:val="31"/>
          <w:cs/>
          <w:lang w:bidi="th-TH"/>
        </w:rPr>
        <w:t>ท่านกำชับให้ขอดุอาอ์แก่ผู้ตายด้วยความบริสุทธิ์ใจ</w:t>
      </w:r>
    </w:p>
    <w:p w:rsidR="00A16B26" w:rsidRPr="00A16B26" w:rsidRDefault="00A16B26" w:rsidP="00822392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ท่านกล่าวตักบีรฺจำนวนสี่ครั้ง แต่ก็มีบางร</w:t>
      </w:r>
      <w:r w:rsid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ายงานระบุว่าท่านตักบีรฺห้าครั้ง</w:t>
      </w:r>
      <w:r w:rsidR="00822392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ในส่วนของเศาะหาบะฮฺนั้น บางท่านตักบีรฺสี่ครั้ง บางท่านตักบีรฺห้าครั้ง และบางท่าน</w:t>
      </w:r>
      <w:r w:rsidR="001104E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ตักบีรฺ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หกครั้ง</w:t>
      </w:r>
    </w:p>
    <w:p w:rsidR="00A16B26" w:rsidRPr="00822392" w:rsidRDefault="00822392" w:rsidP="00822392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อัลเกาะมะฮฺ 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เล่า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ว่า ฉันเคยกล่าวแก่ อับดุลลอฮฺ บิน 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br/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มัสอูด ว่า “สห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ายของมุอาซบางคนเดินทางมาจาก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เมือง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ชาม แล้วฉันพบว่าพวกเขากล่าวตักบีรฺในละหมาดญะนาซะฮฺห้าครั้ง” 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ท่าน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อับดุลลอฮฺจึงกล่าว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ว่า “การตักบีรฺในละหมา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ดญะนาซะฮฺ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นั้นไม่มีกำหนด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จำนวนครั้ง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ที่แน่นอน แต่ท่านจงตักบีรฺพร้อม ๆ กับ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อิหม่าม เมื่ออิหม่ามใ</w:t>
      </w:r>
      <w:r w:rsidR="005E3D39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ห้สลามเสร็จสิ้นจากการละหมาด </w:t>
      </w:r>
      <w:r w:rsidR="00A16B26" w:rsidRPr="00822392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ก็จงให้สลามตาม”</w:t>
      </w:r>
    </w:p>
    <w:p w:rsidR="001104ED" w:rsidRPr="001104ED" w:rsidRDefault="00A16B26" w:rsidP="001104ED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มีคนถามอิมามอะหฺมัดว่า “ท่านเคยพบรายงานใดไหม ที่ระบุว่ามีเศาะหาบะฮฺท่านใดเคยให้สลามสองครั้ง ในละหมาดญะนาซะฮฺ</w:t>
      </w:r>
      <w:r w:rsidRPr="001104ED">
        <w:rPr>
          <w:rFonts w:asciiTheme="minorBidi" w:eastAsiaTheme="minorHAnsi" w:hAnsiTheme="minorBidi" w:cstheme="minorBidi"/>
          <w:sz w:val="32"/>
          <w:szCs w:val="32"/>
        </w:rPr>
        <w:t>?</w:t>
      </w: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” ท่านตอบว่า “ไม่เคย แต่ที่พบคือมีรายงานจากเศาะหาบะฮฺหกท่าน ระบุว่าพวกท่านให้สล</w:t>
      </w:r>
      <w:r w:rsidR="001104ED"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ามสั้น ๆ ทางขวาเพียงครั้งเดียว”</w:t>
      </w:r>
    </w:p>
    <w:p w:rsidR="00A16B26" w:rsidRPr="001104ED" w:rsidRDefault="00A16B26" w:rsidP="001104ED">
      <w:pPr>
        <w:bidi w:val="0"/>
        <w:spacing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ในบรรดาเศาะหาบะฮฺที่อิมามอะหฺมัดกล่าวถึงนั้น มี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br/>
      </w: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อิบนุ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อุมัรฺ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,</w:t>
      </w: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อิบนุ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อับบาส และอบู</w:t>
      </w:r>
      <w:r w:rsidR="001B1FE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ฮุร็อยเราะฮฺ รวมอยู่ด้วย</w:t>
      </w:r>
    </w:p>
    <w:p w:rsidR="00A16B26" w:rsidRPr="00A16B26" w:rsidRDefault="00A16B26" w:rsidP="005E3D39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ส่วนการยกมือขณะกล่าวตักบีรฺนั้น อิมามชาฟิอีย์มีทัศนะให้ยก โดยอ้างอิงรายงานที่ปรากฏในอะษัรฺ และการกิยาส (เทียบ) กับสุนนะฮฺในการละหมาดทั่วไป อะษัรฺที่ว่านี้ หมายถึงรายงานที่บันทึกจากอิบนุอุมัรฺ และอนัส ซึ่งระบุว่าทั้งสองท่านได้ยกมือขึ้นทุกครั้งขณะกล่าวตักบีรฺในละหมาดญะนาซะฮฺ</w:t>
      </w:r>
    </w:p>
    <w:p w:rsidR="001104ED" w:rsidRDefault="005E3D39" w:rsidP="005E3D39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ในกรณีที่ท่านนบ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ี ศ็อลลัลลอฮุอะลัยฮิวะสัลลัม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ไม่ทันละหมาดญะนาซะฮฺพร้อมคนอื่น ท่านจะไปละหมาดให้ที่หลุมศพ ครั้งหนึ่งท่านละหมาดที่หลุมศพหลังจากผู้ตาย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เสียชีวิตไป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แล้วหนึ่งคืน บาง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ราย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ก็เสียชีวิตไปแล้วสามคืน และก็มีกรณีที่ท่านละหมาดที่หลุมศพหลังจากผ่านไปแล้วหนึ่งเดือน ทั้งนี้ ท่านไม่ได้กำหนดช่วงเวลา</w:t>
      </w:r>
      <w:r w:rsidR="001104E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ของการละหมาดที่หลุมศพแต่อย่างใด</w:t>
      </w:r>
    </w:p>
    <w:p w:rsidR="00A16B26" w:rsidRPr="00A16B26" w:rsidRDefault="00A16B26" w:rsidP="001104ED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ในประเด็นนี้อิมามมาลิกมีทัศนะว่าไม่อนุญาตให้ละหมาดที่หลุมศพเช่นนั้น ยกเว้นผู้ปกครองของผู้ตายซึ่งไม่ได้อยู่ร่วมในขณะที่มีการละหมาดญะนาซะฮฺ</w:t>
      </w:r>
    </w:p>
    <w:p w:rsidR="00793A15" w:rsidRDefault="00A16B26" w:rsidP="005E3D39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กรณีที่ผู้ตายเป็นผู้ชาย ท่าน</w:t>
      </w:r>
      <w:r w:rsidR="00793A15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นบี ศ็อลลัลลอฮุอะลัยฮิวะสัลลัม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จะยืนละหมาดบริเวณจุดที่ตรงกับศีรษะของผู้ตาย หากเป็นผู้หญิง ท่านจะยืนประมาณช่วงลำตัว</w:t>
      </w:r>
    </w:p>
    <w:p w:rsidR="00A16B26" w:rsidRPr="00A16B26" w:rsidRDefault="00A16B26" w:rsidP="00793A15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ทั้งนี้ ท่านละหมาดญะนาซะฮฺให้เด็กด้วยเช่นกัน แต่จะไม่ละหมาดให้ผู้ที่ฆ่าตัวตาย หรือผู้ที่ยักยอกทรัพย์สินส่วนกลางที่ได้จากศึกสงครามไปเป็นของตน</w:t>
      </w:r>
    </w:p>
    <w:p w:rsidR="0045479A" w:rsidRDefault="00A16B26" w:rsidP="0045479A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ส่วนผู้ที่ตายด้วยโทษประหารชีวิตในความผิดฐานกระทำซินานั้น มีรายงานที่แตกต่างกันว่าท่านละหมาดให้หรือไม่</w:t>
      </w: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 xml:space="preserve">?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โดยในกรณีของสตรีคนหนึ่งจากเผ่า “ญุฮัยนะฮฺ” ซึ่งท่านลงโทษนาง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ด้วย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การขว้างด้วยก้อนหินจนเสียชีวิตนั้น มีรายงานถูกต้องยืนยันว่าท่านละหมาดให้นาง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แต่ในกรณีของ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ชายที่ชื่อ “มาอิซ” นั้นมีรายงานที่แตกต่างกันว่า</w:t>
      </w:r>
      <w:r w:rsid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ท่านละหมาดญะนาซะฮฺให้เขาหรือไม่</w:t>
      </w:r>
    </w:p>
    <w:p w:rsidR="00332BC7" w:rsidRDefault="0045479A" w:rsidP="0045479A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ทั้งนี้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อาจอธิบายได้ว่าในความเป็นจริงแล้วรายงานเหล่านั้นไม่ได้ขัดแย้งกัน กล่าวคือ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รายงานที่ระบุว่าท่านไม่ได้ละหมาดให้นั้น หมายถึงท่านไม่ได้ขอดุอาอ์ให้ เพราะคำว่า “อัศเศาะลาฮฺ” (</w:t>
      </w:r>
      <w:r w:rsidR="00A16B26" w:rsidRPr="0045479A">
        <w:rPr>
          <w:rFonts w:ascii="Arial" w:eastAsiaTheme="minorHAnsi" w:hAnsi="Arial" w:cs="KFGQPC Uthman Taha Naskh" w:hint="cs"/>
          <w:sz w:val="24"/>
          <w:szCs w:val="24"/>
          <w:rtl/>
        </w:rPr>
        <w:t>الصلاة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) นอกจากจะหมายถึงการละหมาดแล</w:t>
      </w:r>
      <w:r w:rsidR="00332BC7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้ว ยังหมายถึงการขอดุอาอ์อีกด้วย</w:t>
      </w:r>
    </w:p>
    <w:p w:rsidR="00A16B26" w:rsidRPr="00A16B26" w:rsidRDefault="00A16B26" w:rsidP="00332BC7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cs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ซึ่งตามความเข้าใจนี้ สรุปได้ว่าท่านละหมาดญะนาซะฮฺให้มาอิซ แต่ท่านละเว้นการขอดุอาอ์</w:t>
      </w:r>
      <w:r w:rsid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ให้แก่เขาขณะยืนละหมาด เพื่อ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แสดง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ให้เห็น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ถึง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ความรุนแรงของบาป</w:t>
      </w:r>
      <w:r w:rsid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ความผิดดังกล่าว และเตือนสติผู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้อื่น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ไม่ให้เอาเป็นเยี่ยงอย่างนั่นเอง หรือถ้าจะมองว่ารายงานเหล่านั้นขัดแย้งกัน เราก็สามารถยึดหะดีษอีกบทหนึ่งที่ระบุชัดว่าท่านละหมาดให้แก่ผู้ที่ตายด้วยโทษประหารชีวิตเนื่องจากกระทำซินาเป็นหลักฐานแทน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ได้</w:t>
      </w:r>
    </w:p>
    <w:p w:rsidR="0045479A" w:rsidRDefault="00A16B26" w:rsidP="0045479A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 xml:space="preserve">เมื่อเสร็จสิ้นจากการละหมาดญะนาซะฮฺแล้ว ท่านจะเดินนำหน้าศพไปยังสุสาน </w:t>
      </w:r>
      <w:r w:rsidR="0045479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โดย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ท่านแนะนำให้ผู้ที่ขี่พาหนะอยู่ในตำแหน่งข้างหลังศพ และให้ผู้ที</w:t>
      </w:r>
      <w:r w:rsidR="00332BC7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่เดินเท้าอยู่ใกล้ ๆ กับศพ ไม่ว่</w:t>
      </w:r>
      <w:r w:rsidR="00332BC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า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จะเป็นข้างหลัง ข้างหน้า ข้างซ้าย หรือข้างชวา ทั้งนี้ ท่านใช้ให้รีบเร่งหามศพไปยังสุสานกระทั</w:t>
      </w:r>
      <w:r w:rsid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่งว่าผู้คนแทบจะกึ่งเดินกึ่งวิ่ง</w:t>
      </w:r>
    </w:p>
    <w:p w:rsidR="0045479A" w:rsidRDefault="00A16B26" w:rsidP="0045479A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เวลาท่านติดตามศพไปยังสุสานท่านมักจะเดินเท้าไป โดยท่านกล่าว</w:t>
      </w:r>
      <w:r w:rsid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ว่า</w:t>
      </w:r>
    </w:p>
    <w:p w:rsidR="0045479A" w:rsidRPr="0045479A" w:rsidRDefault="0045479A" w:rsidP="0045479A">
      <w:pPr>
        <w:spacing w:after="120" w:line="240" w:lineRule="auto"/>
        <w:jc w:val="center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 xml:space="preserve"> 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ل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م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أ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ك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ن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ل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أ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ر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ك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ب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و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الم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لائ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ك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ة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ي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م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ش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و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45479A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ن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8B2AFB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C110B9">
        <w:rPr>
          <w:rFonts w:ascii="KFGQPC Uthman Taha Naskh" w:cs="KFGQPC Uthman Taha Naskh"/>
          <w:color w:val="0070C0"/>
          <w:sz w:val="24"/>
          <w:szCs w:val="24"/>
          <w:rtl/>
        </w:rPr>
        <w:t xml:space="preserve"> 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أبو داود برقم 3177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45479A" w:rsidRDefault="0045479A" w:rsidP="0045479A">
      <w:pPr>
        <w:bidi w:val="0"/>
        <w:spacing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 w:rsidRPr="0045479A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45479A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“ฉันไม่อยากขี่พาหนะ ในขณะที่บรรดามลาอิกะฮฺต่างเดินเท้า</w:t>
      </w:r>
      <w:r w:rsidR="00332BC7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กัน</w:t>
      </w:r>
      <w:r w:rsidR="00A16B26" w:rsidRPr="0045479A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”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(บันทึกโดยอบู</w:t>
      </w:r>
      <w:r w:rsidR="001B1FE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ดาวูด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3177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45479A" w:rsidRDefault="00A16B26" w:rsidP="00074A40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45479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แต่ขากลับจากสุสานท่านก็อาจจะขี่พาหนะบ้างเป็นบางครั้ง</w:t>
      </w:r>
    </w:p>
    <w:p w:rsidR="00074A40" w:rsidRDefault="00A16B26" w:rsidP="00074A40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074A40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ท่านจะไม่นั่งจนกว่าศพจะถูกวางลง โดยท่านกล่าวว่า</w:t>
      </w:r>
    </w:p>
    <w:p w:rsidR="00074A40" w:rsidRPr="00074A40" w:rsidRDefault="00074A40" w:rsidP="00074A40">
      <w:pPr>
        <w:spacing w:after="120" w:line="240" w:lineRule="auto"/>
        <w:jc w:val="center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 xml:space="preserve"> 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إ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ذ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ا ت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ب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ع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ت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م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الج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ن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از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ة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ف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لا ت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ج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ل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ِ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س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وا ح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ت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ّ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ى ت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و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ض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َ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ع</w:t>
      </w:r>
      <w:r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 xml:space="preserve">َ 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 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الترمذي برقم 1043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074A40" w:rsidRDefault="00074A40" w:rsidP="00074A40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 w:rsidRPr="00074A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074A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“หากพวกท่านติดตามญะนาซะฮฺ (ไปยังสุสาน) ก็อย่า</w:t>
      </w:r>
      <w:r w:rsidRPr="00074A40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ได้นั่งจนกว่าศพจะถูกวางลงในหลุม</w:t>
      </w:r>
      <w:r w:rsidRPr="00074A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” (บันทึกโดยอัตติรมิซีย์ หะดีษเลขที่ </w:t>
      </w:r>
      <w:r w:rsidRPr="00074A40">
        <w:rPr>
          <w:rFonts w:asciiTheme="minorBidi" w:eastAsiaTheme="minorHAnsi" w:hAnsiTheme="minorBidi" w:cs="Arial"/>
          <w:color w:val="0070C0"/>
          <w:sz w:val="32"/>
          <w:szCs w:val="32"/>
        </w:rPr>
        <w:t>1043</w:t>
      </w:r>
      <w:r w:rsidRPr="00074A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332BC7" w:rsidRDefault="00F573C3" w:rsidP="00332BC7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ท่านนบี ศ็อลลัลลอฮุอะลัยฮิวะสัลลัม ไม่ได้ละหมาด ฆออิบ (</w:t>
      </w:r>
      <w:r w:rsidRPr="00CF147A">
        <w:rPr>
          <w:rFonts w:asciiTheme="minorBidi" w:hAnsiTheme="minorBidi" w:cstheme="minorBidi"/>
          <w:sz w:val="32"/>
          <w:szCs w:val="32"/>
          <w:cs/>
          <w:lang w:bidi="th-TH"/>
        </w:rPr>
        <w:t>กรณีที่ผู้ละหมาดอยู่คนละที่กับผู้ตาย)</w:t>
      </w:r>
      <w:r w:rsidR="00A16B26"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ให้ทุกคนที่</w:t>
      </w:r>
      <w:r w:rsidR="00A16B26"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 xml:space="preserve">เสียชีวิต </w:t>
      </w:r>
      <w:r w:rsidR="00332BC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โดย</w:t>
      </w:r>
      <w:r w:rsidR="00A16B26"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มีรายงานที่ถูกต้องระบุว่าท่านเคยละหมาดฆออิบให้อันนะญาชีย์</w:t>
      </w:r>
      <w:r w:rsidR="00CF147A"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(</w:t>
      </w:r>
      <w:r w:rsidR="00CF147A" w:rsidRPr="00CF147A">
        <w:rPr>
          <w:rFonts w:asciiTheme="minorBidi" w:hAnsiTheme="minorBidi" w:cstheme="minorBidi"/>
          <w:sz w:val="32"/>
          <w:szCs w:val="32"/>
          <w:cs/>
          <w:lang w:bidi="th-TH"/>
        </w:rPr>
        <w:t>กษัตริย์อบิสิเนียที่เข้ารับอิสลามก่อนเสียชีวิต</w:t>
      </w:r>
      <w:r w:rsidR="00332BC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)</w:t>
      </w:r>
    </w:p>
    <w:p w:rsidR="00A16B26" w:rsidRPr="00CF147A" w:rsidRDefault="00A16B26" w:rsidP="00332BC7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ซึ่งการละหมาดฆออิบนั้นเป็นสุนนะฮฺ แต่</w:t>
      </w:r>
      <w:r w:rsidR="00CF147A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การ</w:t>
      </w:r>
      <w:r w:rsidRPr="00CF147A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งดเว้นไม่กระทำก็ถือเป็นสุนนะฮฺเช่นกัน โดยอาจสรุปได้ว่า ถ้าเป็นกรณีที่ผู้ตายเสียชีวิต ณ สถานที่ซึ่งไม่มีผู้ใดละหมาดญะนาซะฮฺให้ เช่นนี้ก็ควรละหมาดฆออิบให้ ดังกรณีของอันนะญาชีย์ซึ่งเสียชีวิตท่ามกลางบรรดาผู้ปฏิเสธศรัทธา</w:t>
      </w:r>
    </w:p>
    <w:p w:rsidR="00A16B26" w:rsidRDefault="00A16B26" w:rsidP="00CC3B1B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และม</w:t>
      </w:r>
      <w:r w:rsidR="00CC3B1B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ีรายงานที่ถูกต้องระบุว่า</w:t>
      </w:r>
      <w:r w:rsidR="00CC3B1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CC3B1B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สั่งใช้ให้ยืนขึ้นขณะที่ศพถูกยกผ่านต่อหน้า แต่ก็มีรายงานที่ถูกต้อง</w:t>
      </w:r>
      <w:r w:rsidR="00CC3B1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อีก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เช่นกันระบุว่าท่านนั่ง</w:t>
      </w:r>
      <w:r w:rsidR="00CC3B1B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อยู่กับที่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ไม่ได้ยืนขึ้นแต่อย่างใด ซึ่งก็มีการวิเคราะห์กันว่า คำสั่งใช้ให้ยืนขึ้นนั้นถูกยกเลิกไปแล้ว บ้างก็เข้าใจว่าการกระทำทั้งสองแบบล้วนเป็นที่อนุญาต โดยการที่ท่านยืนขึ้นนั้นก็เพื่อที่จะบอกว่าการยืนให้เกียรติศพเป็นสิ่งที่ส่งเสริมให้กระทำ ส่วนกรณีที่ท่านไม่ได้ยืนขึ้นนั้น ก็เพื่อที่จะบอกว่าการนั่งขณะที่ศพผ่านต่อหน้าเป็นสิ่งที่กระทำได้ ซึ่งการอธิบายเช่นนี้น่าจะเหมาะสมกว่า</w:t>
      </w:r>
    </w:p>
    <w:p w:rsidR="001B1FEC" w:rsidRDefault="001B1FEC">
      <w:pPr>
        <w:bidi w:val="0"/>
        <w:spacing w:after="0" w:line="240" w:lineRule="auto"/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</w:pPr>
    </w:p>
    <w:p w:rsidR="001B1FEC" w:rsidRDefault="001B1FEC" w:rsidP="00DD7C1D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</w:p>
    <w:p w:rsidR="00DD7C1D" w:rsidRPr="00527E16" w:rsidRDefault="00DD7C1D" w:rsidP="001B1FEC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</w:rPr>
      </w:pPr>
      <w:r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lastRenderedPageBreak/>
        <w:t>(</w:t>
      </w:r>
      <w:r>
        <w:rPr>
          <w:rFonts w:ascii="Cordia New" w:hAnsi="Cordia New" w:cs="Arial"/>
          <w:b/>
          <w:bCs/>
          <w:color w:val="800000"/>
          <w:sz w:val="32"/>
          <w:szCs w:val="32"/>
        </w:rPr>
        <w:t>22</w:t>
      </w:r>
      <w:r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 xml:space="preserve">) </w:t>
      </w:r>
      <w:r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การ</w:t>
      </w:r>
      <w:r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>ฝังศพ</w:t>
      </w:r>
    </w:p>
    <w:p w:rsidR="00A16B26" w:rsidRPr="00A16B26" w:rsidRDefault="00A16B26" w:rsidP="00DD7C1D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</w:t>
      </w:r>
      <w:r w:rsidR="00DD7C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นบี ศ็อลลัลลอฮุอะลัยฮิวะสัลลัม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จะไม่ฝังคนตายในช่วงเวลาที่ดวงอาทิตย์กำลังขึ้น ช่วงที่ดวงอาทิตย์กำลังลับขอบฟ้า และช่วงเวลาเที่ยงวัน</w:t>
      </w:r>
    </w:p>
    <w:p w:rsidR="00DD7C1D" w:rsidRDefault="00A16B26" w:rsidP="00DD7C1D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</w:r>
      <w:r w:rsidR="00DD7C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ซึ่ง</w:t>
      </w:r>
      <w:r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ตามแบบฉบับของท่</w:t>
      </w:r>
      <w:r w:rsid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านนั้น ให้ขุดหลุมฝังศพลึกแบบละ</w:t>
      </w:r>
      <w:r w:rsidR="00DD7C1D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หั</w:t>
      </w:r>
      <w:r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ด</w:t>
      </w:r>
      <w:r w:rsidR="00DD7C1D"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 (</w:t>
      </w:r>
      <w:r w:rsidR="00DD7C1D" w:rsidRPr="00DD7C1D">
        <w:rPr>
          <w:rFonts w:asciiTheme="minorBidi" w:hAnsiTheme="minorBidi" w:cstheme="minorBidi"/>
          <w:sz w:val="32"/>
          <w:szCs w:val="32"/>
          <w:cs/>
          <w:lang w:bidi="th-TH"/>
        </w:rPr>
        <w:t>คือการขุดหลุมลึกลงไปในแนวดิ่ง แล้วขุดเข้าไปเป็นช่องด้านข้างทางทิศกิบลัตเพื่อวางมัยยิตในช่องดังกล่าวในลักษณะที่หันหน้าเข้า</w:t>
      </w:r>
      <w:r w:rsidR="00DD7C1D">
        <w:rPr>
          <w:rFonts w:asciiTheme="minorBidi" w:hAnsiTheme="minorBidi" w:cstheme="minorBidi"/>
          <w:sz w:val="32"/>
          <w:szCs w:val="32"/>
          <w:cs/>
          <w:lang w:bidi="th-TH"/>
        </w:rPr>
        <w:t>หากิบลัต</w:t>
      </w:r>
      <w:r w:rsidR="00DD7C1D"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) </w:t>
      </w:r>
      <w:r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โดยขุดส่วนข</w:t>
      </w:r>
      <w:r w:rsid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องศีรษะและเท้าให้กว้างเป็นพิเศษ</w:t>
      </w:r>
    </w:p>
    <w:p w:rsidR="00A16B26" w:rsidRPr="00DD7C1D" w:rsidRDefault="00DD7C1D" w:rsidP="00A8214C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และมีรายงานว่าขณะ</w:t>
      </w:r>
      <w:r w:rsidR="00A16B26" w:rsidRPr="00DD7C1D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วางมัยยิตลงในหลุมท่านกล่าวว่า</w:t>
      </w:r>
    </w:p>
    <w:p w:rsidR="00A16B26" w:rsidRPr="006A6F3E" w:rsidRDefault="006A6F3E" w:rsidP="00823524">
      <w:pPr>
        <w:spacing w:after="120" w:line="240" w:lineRule="auto"/>
        <w:ind w:left="-46" w:firstLine="46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بِسمِ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وَعلى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مِلَّةِ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رَسُولِ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اللهِ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 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رواه الترمذي برقم </w:t>
      </w:r>
      <w:r w:rsidR="00823524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1046</w:t>
      </w:r>
      <w:r w:rsidR="00823524">
        <w:rPr>
          <w:rFonts w:ascii="KFGQPC Uthman Taha Naskh" w:cs="KFGQPC Uthman Taha Naskh" w:hint="cs"/>
          <w:color w:val="0070C0"/>
          <w:sz w:val="24"/>
          <w:szCs w:val="24"/>
          <w:rtl/>
        </w:rPr>
        <w:t xml:space="preserve"> وأبو داود برقم 3214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6A6F3E" w:rsidRDefault="006A6F3E" w:rsidP="006A6F3E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</w:pP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6A6F3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“(เราทำสิ่งนี้) ด้วยพระนามของอัลลอฮฺ และตามแบบฉบับของเราะสูลุลลอฮฺ”</w:t>
      </w:r>
      <w:r w:rsidRPr="006A6F3E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</w:t>
      </w:r>
      <w:r w:rsidRPr="00074A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(บันทึกโดยอัตติรมิซีย์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1046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และอบู</w:t>
      </w:r>
      <w:r w:rsidR="001B1FE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ดาวูด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3214</w:t>
      </w:r>
      <w:r w:rsidRPr="00074A40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A16B26" w:rsidP="00A16B26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ab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รายงานหะดีษอีกสำนวนหนึ่งระบุว่าท่านกล่าว</w:t>
      </w:r>
    </w:p>
    <w:p w:rsidR="00A16B26" w:rsidRPr="006A6F3E" w:rsidRDefault="006A6F3E" w:rsidP="00823524">
      <w:pPr>
        <w:spacing w:after="120" w:line="240" w:lineRule="auto"/>
        <w:jc w:val="center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بِسمِ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اللهِ،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وَفي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سَبِيْلِ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اللهِ،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وَعلى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مِلَّةِ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رَسُولِ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</w:rPr>
        <w:t xml:space="preserve"> </w:t>
      </w:r>
      <w:r w:rsidR="00823524"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823524"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 </w:t>
      </w:r>
      <w:r w:rsidR="00823524"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 w:rsidR="00823524">
        <w:rPr>
          <w:rFonts w:ascii="KFGQPC Uthman Taha Naskh" w:cs="KFGQPC Uthman Taha Naskh" w:hint="cs"/>
          <w:color w:val="0070C0"/>
          <w:sz w:val="24"/>
          <w:szCs w:val="24"/>
          <w:rtl/>
        </w:rPr>
        <w:t>رواه الترمذي برقم 3213</w:t>
      </w:r>
      <w:r w:rsidR="00823524"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823524" w:rsidRDefault="00823524" w:rsidP="00823524">
      <w:pPr>
        <w:bidi w:val="0"/>
        <w:spacing w:after="240" w:line="240" w:lineRule="auto"/>
        <w:jc w:val="thaiDistribute"/>
        <w:rPr>
          <w:rFonts w:asciiTheme="minorBidi" w:eastAsiaTheme="minorHAnsi" w:hAnsiTheme="minorBidi" w:cs="Arial"/>
          <w:color w:val="0070C0"/>
          <w:sz w:val="32"/>
          <w:szCs w:val="32"/>
        </w:rPr>
      </w:pP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lastRenderedPageBreak/>
        <w:t xml:space="preserve">ความว่า </w:t>
      </w:r>
      <w:r w:rsidR="00A16B26" w:rsidRPr="006A6F3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“(เราทำสิ่งนี้) ด้วยพระนามของอัลลอฮฺ ในหนทางของอัลลอฮฺ และตามแบบฉบับของเราะสูลุลลอฮฺ”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(บันทึกโดยอบู</w:t>
      </w:r>
      <w:r w:rsidR="001B1FEC"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ดาวูด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3213)</w:t>
      </w:r>
    </w:p>
    <w:p w:rsidR="009E6AB0" w:rsidRDefault="009E6AB0" w:rsidP="003769D1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lang w:bidi="th-TH"/>
        </w:rPr>
        <w:tab/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มีรายงานว่าขณะฝังศพ ท่านโปรยดินทางด้านศีรษะของผู้ตายจำนวนสามครั้ง เมื่อฝังเสร็จ</w:t>
      </w:r>
      <w:r w:rsidR="00102459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ท่านและเศาะหาบะฮฺ</w:t>
      </w:r>
      <w:r w:rsidR="003769D1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จะยืนบนหลุมศพเพื่อขอดุอาอ์ตัษบีตให้ผู้ตาย ซึ่งท่านก็กำชับให้เศาะหาบะฮฺขอดุอาอ์ด้วย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tab/>
      </w:r>
    </w:p>
    <w:p w:rsidR="001530B8" w:rsidRDefault="00A16B26" w:rsidP="00A8214C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และไม่ปรากฏว่าท่านเคยนั่งอ่านอัลกุรอานบนหลุมศพ หรือกล</w:t>
      </w:r>
      <w:r w:rsidR="009E6AB0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่าวตัลกีน</w:t>
      </w:r>
      <w:r w:rsidR="001530B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สอนผู้ตาย</w:t>
      </w:r>
      <w:r w:rsidR="001530B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แต่อย่างใด</w:t>
      </w:r>
    </w:p>
    <w:p w:rsidR="00A16B26" w:rsidRPr="00A16B26" w:rsidRDefault="009E6AB0" w:rsidP="001530B8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ส่วนการทำหล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ุ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มศพให้สูงเด่น การก่อสิ่งปลูกสร้างหรือทำโดมหลังคาเหนือหลุมศพนั้น ล้วนเป็นสิ่งที่ไม่มีในแบบฉบับของท่</w:t>
      </w:r>
      <w:r w:rsidR="001530B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านนบี</w:t>
      </w:r>
      <w:r w:rsidR="001530B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</w:t>
      </w:r>
      <w:r w:rsidR="00A8214C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ทั้งสิ้น</w:t>
      </w:r>
      <w:r w:rsidR="00A8214C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มีรายงานว่า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ท่านอ</w:t>
      </w:r>
      <w:r w:rsidR="001530B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ะ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ลี บิน</w:t>
      </w:r>
      <w:r w:rsidR="001530B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อบี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ฎอลิบ ได้เคยส่งคนไปตรวจตรา โดย</w:t>
      </w:r>
      <w:r w:rsidR="001530B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สั่ง</w:t>
      </w:r>
      <w:r w:rsidR="001530B8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ว่</w:t>
      </w:r>
      <w:r w:rsidR="001530B8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าถ้าพบ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 xml:space="preserve">รูปปั้นรูปเคารพอยู่ที่ใดก็ให้ดัดแปลงแก้ไขจนเปลี่ยนสภาพ และหากพบว่ามีหลุมศพใดทำสูงขึ้น ก็ต้องปรับให้ราบเสีย </w:t>
      </w:r>
    </w:p>
    <w:p w:rsidR="00A16B26" w:rsidRPr="00A16B26" w:rsidRDefault="00200942" w:rsidP="00EA41AB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ท่านนบี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ศ็อลลัลลอฮุอะลัยฮิวะสัลลัม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ห้ามมิให้ก่ออิฐฉาบปูนก่อสิ่งปลูกสร้างเหนือหลุมศพ ทั้งยังห้ามมิให้ขีดเขียนสิ่ง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>ใด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บนหลุมศพ โดยในสมัยนั้นหาก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ประสงค์จะ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จดจำหลุมศพใดก็เพียงวางก้อนหินเป็นสัญล</w:t>
      </w:r>
      <w:r w:rsidR="00421147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ักษณ์เท่านั้น</w:t>
      </w:r>
      <w:r w:rsidR="0042114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นอกจากนี้ท่านยังห้ามมิให้สร้างมัสยิดบนพื้นที่สุสาน หรือจุดไฟตะเกียงส่องสว่างประดับประดาสุสาน โดยท่านได้สาปแช่งผู้ที่กระทำการดังกล่าว  และท่านห้ามมิให้ละหมาดหันเข้าหาสุสาน และห้ามมิให้ยึดหลุมศพของท่านเป็นสถานที่รื่นเริงเฉลิมฉลอง</w:t>
      </w:r>
    </w:p>
    <w:p w:rsidR="00421147" w:rsidRDefault="00EA41AB" w:rsidP="00421147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ตามแบบฉบับของท่านนบี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นั้น ห้ามมิให</w:t>
      </w:r>
      <w:r w:rsidR="0042114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้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กระทำการใด ๆ ที่เป็นการไม่ให้เกียรติต่อหลุมศพ ไม่ว่าจะเป็นการเดินย่ำ นั่ง หรือเอนพิงหลุมศพ แต่ในขณะเดียวกันก็ต้องไม่ให้ความสำคัญกับหลุมศพถึงขั้นใช้เป็นสถานที่ละหมาด จัดงานรื่นเริงเฉลิมฉลอง หรือเคารพกราบไหว้</w:t>
      </w:r>
    </w:p>
    <w:p w:rsidR="00421147" w:rsidRDefault="00421147" w:rsidP="00421147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</w:p>
    <w:p w:rsidR="00395C2A" w:rsidRDefault="00395C2A" w:rsidP="00421147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</w:p>
    <w:p w:rsidR="00395C2A" w:rsidRDefault="00395C2A" w:rsidP="00395C2A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</w:p>
    <w:p w:rsidR="00395C2A" w:rsidRDefault="00395C2A" w:rsidP="00395C2A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</w:p>
    <w:p w:rsidR="00EA41AB" w:rsidRPr="00527E16" w:rsidRDefault="00EA41AB" w:rsidP="00395C2A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  <w:r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(</w:t>
      </w:r>
      <w:r>
        <w:rPr>
          <w:rFonts w:ascii="Cordia New" w:hAnsi="Cordia New" w:cs="Arial"/>
          <w:b/>
          <w:bCs/>
          <w:color w:val="800000"/>
          <w:sz w:val="32"/>
          <w:szCs w:val="32"/>
        </w:rPr>
        <w:t>23</w:t>
      </w:r>
      <w:r w:rsidRPr="00527E16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 xml:space="preserve">) </w:t>
      </w:r>
      <w:r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การ</w:t>
      </w:r>
      <w:r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>เยี่ยมสุสาน</w:t>
      </w:r>
    </w:p>
    <w:p w:rsidR="00A16B26" w:rsidRPr="00A16B26" w:rsidRDefault="00A16B26" w:rsidP="00EA41AB">
      <w:pPr>
        <w:bidi w:val="0"/>
        <w:spacing w:after="120" w:line="240" w:lineRule="auto"/>
        <w:ind w:firstLine="720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lastRenderedPageBreak/>
        <w:t xml:space="preserve">ท่านมักจะไปเยี่ยมสุสานของบรรดาเศาะหาบะฮฺ เพื่อขอดุอาอ์ </w:t>
      </w:r>
      <w:r w:rsidR="0042114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และ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ขออภัยโทษให้แก่พวกเขา โดยท่านใช้ให้ผู้ที่ไปเยี่ยมสุสานกล่าวว่า</w:t>
      </w:r>
    </w:p>
    <w:p w:rsidR="00A16B26" w:rsidRPr="006A6F3E" w:rsidRDefault="00EA41AB" w:rsidP="00D30DAA">
      <w:pPr>
        <w:spacing w:after="120" w:line="240" w:lineRule="auto"/>
        <w:ind w:left="-46" w:firstLine="46"/>
        <w:jc w:val="both"/>
        <w:rPr>
          <w:rFonts w:ascii="Arial" w:eastAsiaTheme="minorHAnsi" w:hAnsi="Arial" w:cs="KFGQPC Uthman Taha Naskh"/>
          <w:color w:val="0070C0"/>
          <w:sz w:val="24"/>
          <w:szCs w:val="24"/>
          <w:rtl/>
        </w:rPr>
      </w:pP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> </w:t>
      </w:r>
      <w:r w:rsidR="00457294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lang w:bidi="th-TH"/>
        </w:rPr>
        <w:fldChar w:fldCharType="begin"/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</w:rPr>
        <w:instrText xml:space="preserve"> XE 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>"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</w:rPr>
        <w:instrText>32: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السلام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عليكم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أهل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الديار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من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المؤمنين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والمسلمين،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وإنا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إن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شاء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الله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 xml:space="preserve"> </w:instrTex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instrText>بكم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instrText>" \</w:instrTex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</w:rPr>
        <w:instrText xml:space="preserve">y "1" \b </w:instrText>
      </w:r>
      <w:r w:rsidR="00457294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lang w:bidi="th-TH"/>
        </w:rPr>
        <w:fldChar w:fldCharType="end"/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السَّلامُ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عَلَيْكُم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أَهلَ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الدِّيَارِ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مِنَ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المؤمِنِينَ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وال</w:t>
      </w:r>
      <w:r w:rsidR="00395C2A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ْ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م</w:t>
      </w:r>
      <w:r w:rsidR="00395C2A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ُ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سلِمِينَ،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وَإِنَّا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إِنْ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شَاءَ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اللهُ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بِكُم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لاحِقُونَ،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نَسْأَلُ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اللهَ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لَنا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وَلَكُمُ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 xml:space="preserve"> </w:t>
      </w:r>
      <w:r w:rsidR="00A16B26" w:rsidRPr="006A6F3E">
        <w:rPr>
          <w:rFonts w:ascii="Arial" w:eastAsiaTheme="minorHAnsi" w:hAnsi="Arial" w:cs="KFGQPC Uthman Taha Naskh" w:hint="cs"/>
          <w:color w:val="0070C0"/>
          <w:sz w:val="24"/>
          <w:szCs w:val="24"/>
          <w:rtl/>
        </w:rPr>
        <w:t>العَافِيَةَ</w:t>
      </w:r>
      <w:r w:rsidR="00A16B26" w:rsidRPr="006A6F3E">
        <w:rPr>
          <w:rFonts w:ascii="Arial" w:eastAsiaTheme="minorHAnsi" w:hAnsi="Arial" w:cs="KFGQPC Uthman Taha Naskh"/>
          <w:color w:val="0070C0"/>
          <w:sz w:val="24"/>
          <w:szCs w:val="24"/>
          <w:rtl/>
          <w:cs/>
          <w:lang w:bidi="th-TH"/>
        </w:rPr>
        <w:t> </w:t>
      </w:r>
      <w:r w:rsidRPr="00ED5AE8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Pr="00074A40">
        <w:rPr>
          <w:rFonts w:ascii="Arial" w:eastAsiaTheme="minorHAnsi" w:hAnsi="Arial" w:cs="KFGQPC Uthman Taha Naskh"/>
          <w:color w:val="0070C0"/>
          <w:sz w:val="24"/>
          <w:szCs w:val="24"/>
          <w:rtl/>
        </w:rPr>
        <w:t> 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[</w:t>
      </w:r>
      <w:r>
        <w:rPr>
          <w:rFonts w:ascii="KFGQPC Uthman Taha Naskh" w:cs="KFGQPC Uthman Taha Naskh" w:hint="cs"/>
          <w:color w:val="0070C0"/>
          <w:sz w:val="24"/>
          <w:szCs w:val="24"/>
          <w:rtl/>
        </w:rPr>
        <w:t>رواه مسلم برقم  975</w:t>
      </w:r>
      <w:r w:rsidRPr="00ED5AE8">
        <w:rPr>
          <w:rFonts w:ascii="KFGQPC Uthman Taha Naskh" w:cs="KFGQPC Uthman Taha Naskh"/>
          <w:color w:val="0070C0"/>
          <w:sz w:val="24"/>
          <w:szCs w:val="24"/>
          <w:rtl/>
        </w:rPr>
        <w:t>]</w:t>
      </w:r>
    </w:p>
    <w:p w:rsidR="00A16B26" w:rsidRPr="006A6F3E" w:rsidRDefault="00D30DAA" w:rsidP="00D30DAA">
      <w:pPr>
        <w:bidi w:val="0"/>
        <w:spacing w:after="240" w:line="240" w:lineRule="auto"/>
        <w:jc w:val="thaiDistribute"/>
        <w:rPr>
          <w:rFonts w:asciiTheme="minorBidi" w:eastAsiaTheme="minorHAnsi" w:hAnsiTheme="minorBidi" w:cstheme="minorBidi"/>
          <w:color w:val="0070C0"/>
          <w:sz w:val="32"/>
          <w:szCs w:val="32"/>
          <w:lang w:bidi="th-TH"/>
        </w:rPr>
      </w:pP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ความว่า </w:t>
      </w:r>
      <w:r w:rsidR="00A16B26" w:rsidRPr="006A6F3E">
        <w:rPr>
          <w:rFonts w:asciiTheme="minorBidi" w:eastAsiaTheme="minorHAnsi" w:hAnsiTheme="minorBidi" w:cstheme="minorBidi"/>
          <w:color w:val="0070C0"/>
          <w:sz w:val="32"/>
          <w:szCs w:val="32"/>
          <w:cs/>
          <w:lang w:bidi="th-TH"/>
        </w:rPr>
        <w:t>“ขอความสันติจงประสบแด่พวกท่าน โอ้บรรดาผู้ศรัทธาและมุสลิมอาศัยอยู่ในที่แห่งนี้ ส่วนพวกเรานั้น อินชาอัลลอฮฺ ก็จะตามพวกท่านไป ขออัลลอฮฺทรงให้เราและพวกท่านปลอดภัยด้วยเถิด”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 xml:space="preserve"> (บันทึกโดยมุสลิม หะดีษเลขที่ </w:t>
      </w:r>
      <w:r>
        <w:rPr>
          <w:rFonts w:asciiTheme="minorBidi" w:eastAsiaTheme="minorHAnsi" w:hAnsiTheme="minorBidi" w:cs="Arial"/>
          <w:color w:val="0070C0"/>
          <w:sz w:val="32"/>
          <w:szCs w:val="32"/>
        </w:rPr>
        <w:t>975</w:t>
      </w:r>
      <w:r>
        <w:rPr>
          <w:rFonts w:asciiTheme="minorBidi" w:eastAsiaTheme="minorHAnsi" w:hAnsiTheme="minorBidi" w:cstheme="minorBidi" w:hint="cs"/>
          <w:color w:val="0070C0"/>
          <w:sz w:val="32"/>
          <w:szCs w:val="32"/>
          <w:cs/>
          <w:lang w:bidi="th-TH"/>
        </w:rPr>
        <w:t>)</w:t>
      </w:r>
    </w:p>
    <w:p w:rsidR="00A16B26" w:rsidRPr="00A16B26" w:rsidRDefault="00D30DAA" w:rsidP="00421147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ทั้งนี้ ขณะเยี่ยมสุสานนั้น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ท่านกล่าว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และทำ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เช่นเดียวกับ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ใน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กรณีของ</w:t>
      </w:r>
      <w:r w:rsidR="00421147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ละหมาดญะนาซะฮฺ</w:t>
      </w:r>
      <w:r w:rsidR="00421147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แต่บรรดาผู้ตั้งภาคีกลับหันไปวิงวอนขอให้ผู้ตายดลบันดาลให้ได้มาซึ่งสิ่งที่ต้องการ หรือขอความช่วยเหลือในเรื่องต่าง ๆ ทั้งหมดนี้ล้วนตรงกันข้ามกับสิ่งที่</w:t>
      </w:r>
      <w:r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เป็นแบบฉบับของท่านนบี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อย่างสิ้นเชิง เพราะแบบฉบับของท่านนั้นคือการยืนยัน</w:t>
      </w:r>
      <w:r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เน้นหนักใน</w:t>
      </w:r>
      <w:r w:rsidR="00A16B26"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หลักเตาฮีด (เคารพสักการะอัลลอฮฺเพียงพระองค์เดียว) และการทำดีต่อผู้ตาย</w:t>
      </w:r>
    </w:p>
    <w:p w:rsidR="00A16B26" w:rsidRPr="00A16B26" w:rsidRDefault="00A16B26" w:rsidP="007C7310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lang w:bidi="th-TH"/>
        </w:rPr>
        <w:lastRenderedPageBreak/>
        <w:tab/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ท่านส่งเสริมให้แสดงความเสียใจแก่ญาติพี่น้องของผู้ตาย ส่วนการรวมตัวกันอ่านอัลกุรอานอุทิศผลบุญให้ผู้ตายนั้น ไม่ปรากฏว่ามีในแบบฉบับของท่านแต่อย่างใด ไม่ว่าจะเป็นที่หลุมศพหรือที่ใดก็ตาม</w:t>
      </w:r>
    </w:p>
    <w:p w:rsidR="00A16B26" w:rsidRPr="00A16B26" w:rsidRDefault="00A16B26" w:rsidP="007C7310">
      <w:pPr>
        <w:bidi w:val="0"/>
        <w:spacing w:after="12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</w:r>
      <w:r w:rsidR="007C731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และ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ตามแบบฉบับของท่านนั้น ญาติพี่น้องผู้ตายไม่ใช่ผู้ที่ต้องลำบากจัดเตรียมอาหารเลี้</w:t>
      </w:r>
      <w:r w:rsidR="007C7310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ยงผู้อื่น แต่ท่านใช้ให้ผู้อื่น</w:t>
      </w:r>
      <w:r w:rsidR="007C731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นำ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อาหารมาให้</w:t>
      </w:r>
      <w:r w:rsidR="007C7310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>แก่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พวกเขา</w:t>
      </w:r>
    </w:p>
    <w:p w:rsidR="00A16B26" w:rsidRDefault="00A16B26" w:rsidP="00861E87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ab/>
        <w:t>ท่านไม่อนุญาตให้ป่าวประกาศข่าวการตายด้วยความโศกเศร้าเสียใจฟูมฟายจนเกินเลย</w:t>
      </w:r>
      <w:r w:rsidR="000E6D65">
        <w:rPr>
          <w:rFonts w:asciiTheme="minorBidi" w:eastAsiaTheme="minorHAnsi" w:hAnsiTheme="minorBidi" w:cs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eastAsiaTheme="minorHAnsi" w:hAnsiTheme="minorBidi" w:cstheme="minorBidi"/>
          <w:sz w:val="32"/>
          <w:szCs w:val="32"/>
          <w:cs/>
          <w:lang w:bidi="th-TH"/>
        </w:rPr>
        <w:t>หรือในลักษณะที่เป็นการไม่ยอมรับในกำหนดของอัลลอฮฺ โดยท่านกล่าวว่าการกระทำดังกล่าวเป็นพฤติกรรมของพวกญาฮิลิยะฮฺ</w:t>
      </w:r>
    </w:p>
    <w:p w:rsidR="00861E87" w:rsidRPr="00A16B26" w:rsidRDefault="00861E87" w:rsidP="00861E87">
      <w:pPr>
        <w:bidi w:val="0"/>
        <w:spacing w:after="0" w:line="240" w:lineRule="auto"/>
        <w:jc w:val="thaiDistribute"/>
        <w:rPr>
          <w:rFonts w:asciiTheme="minorBidi" w:eastAsiaTheme="minorHAnsi" w:hAnsiTheme="minorBidi" w:cstheme="minorBidi"/>
          <w:sz w:val="32"/>
          <w:szCs w:val="32"/>
          <w:lang w:bidi="th-TH"/>
        </w:rPr>
      </w:pPr>
    </w:p>
    <w:p w:rsidR="00A16B26" w:rsidRPr="000E6D65" w:rsidRDefault="000E6D65" w:rsidP="000E6D65">
      <w:pPr>
        <w:bidi w:val="0"/>
        <w:spacing w:after="120" w:line="240" w:lineRule="auto"/>
        <w:rPr>
          <w:rFonts w:ascii="Cordia New" w:hAnsi="Cordia New"/>
          <w:b/>
          <w:bCs/>
          <w:color w:val="800000"/>
          <w:sz w:val="32"/>
          <w:szCs w:val="32"/>
          <w:lang w:bidi="th-TH"/>
        </w:rPr>
      </w:pPr>
      <w:r w:rsidRPr="000E6D65"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>(</w:t>
      </w:r>
      <w:r w:rsidRPr="000E6D65">
        <w:rPr>
          <w:rFonts w:ascii="Cordia New" w:hAnsi="Cordia New"/>
          <w:b/>
          <w:bCs/>
          <w:color w:val="800000"/>
          <w:sz w:val="32"/>
          <w:szCs w:val="32"/>
          <w:lang w:bidi="th-TH"/>
        </w:rPr>
        <w:t>24</w:t>
      </w:r>
      <w:r w:rsidRPr="000E6D65">
        <w:rPr>
          <w:rFonts w:ascii="Cordia New" w:hAnsi="Cordia New" w:hint="cs"/>
          <w:b/>
          <w:bCs/>
          <w:color w:val="800000"/>
          <w:sz w:val="32"/>
          <w:szCs w:val="32"/>
          <w:cs/>
          <w:lang w:bidi="th-TH"/>
        </w:rPr>
        <w:t xml:space="preserve">) </w:t>
      </w:r>
      <w:r w:rsidR="00A16B26" w:rsidRPr="000E6D65">
        <w:rPr>
          <w:rFonts w:ascii="Cordia New" w:hAnsi="Cordia New"/>
          <w:b/>
          <w:bCs/>
          <w:color w:val="800000"/>
          <w:sz w:val="32"/>
          <w:szCs w:val="32"/>
          <w:cs/>
          <w:lang w:bidi="th-TH"/>
        </w:rPr>
        <w:t>การละหมาดในสถานการณ์ที่มีความหวาดกลัว</w:t>
      </w:r>
    </w:p>
    <w:p w:rsidR="00C11848" w:rsidRPr="00C11848" w:rsidRDefault="00A16B26" w:rsidP="00C11848">
      <w:pPr>
        <w:bidi w:val="0"/>
        <w:spacing w:after="120" w:line="240" w:lineRule="auto"/>
        <w:jc w:val="thaiDistribute"/>
        <w:rPr>
          <w:rFonts w:cstheme="minorBidi"/>
          <w:sz w:val="32"/>
          <w:szCs w:val="40"/>
          <w:cs/>
          <w:lang w:bidi="th-TH"/>
        </w:rPr>
      </w:pPr>
      <w:r w:rsidRPr="00C11848">
        <w:rPr>
          <w:sz w:val="32"/>
          <w:szCs w:val="32"/>
          <w:rtl/>
          <w:cs/>
        </w:rPr>
        <w:tab/>
      </w:r>
      <w:r w:rsidRPr="00C11848">
        <w:rPr>
          <w:sz w:val="32"/>
          <w:szCs w:val="32"/>
          <w:cs/>
          <w:lang w:bidi="th-TH"/>
        </w:rPr>
        <w:t>ในกรณีที่มีความหวาดกลัวและอยู่ระหว่างการเดินทางนั้น</w:t>
      </w:r>
      <w:r w:rsidRPr="00C11848">
        <w:rPr>
          <w:sz w:val="32"/>
          <w:szCs w:val="32"/>
          <w:rtl/>
          <w:cs/>
        </w:rPr>
        <w:t xml:space="preserve"> </w:t>
      </w:r>
      <w:r w:rsidR="00C11848">
        <w:rPr>
          <w:sz w:val="32"/>
          <w:szCs w:val="32"/>
          <w:cs/>
          <w:lang w:bidi="th-TH"/>
        </w:rPr>
        <w:t>อัลลอฮฺได้ทรงอนุญาตให้ท่านนบ</w:t>
      </w:r>
      <w:r w:rsidR="00C11848">
        <w:rPr>
          <w:rFonts w:hint="cs"/>
          <w:sz w:val="32"/>
          <w:szCs w:val="32"/>
          <w:cs/>
          <w:lang w:bidi="th-TH"/>
        </w:rPr>
        <w:t xml:space="preserve">ี ศ็อลลัลลอฮุอะลัยฮิวะสัลลัม </w:t>
      </w:r>
      <w:r w:rsidRPr="00C11848">
        <w:rPr>
          <w:sz w:val="32"/>
          <w:szCs w:val="32"/>
          <w:cs/>
          <w:lang w:bidi="th-TH"/>
        </w:rPr>
        <w:t>ละหมาดโดยย่อจำนวนร็อกอัตและสิ่งที่เป็นองค์ประกอบหลัก</w:t>
      </w:r>
      <w:r w:rsidR="00C11848">
        <w:rPr>
          <w:rFonts w:hint="cs"/>
          <w:sz w:val="32"/>
          <w:szCs w:val="32"/>
          <w:cs/>
          <w:lang w:bidi="th-TH"/>
        </w:rPr>
        <w:t xml:space="preserve"> (</w:t>
      </w:r>
      <w:r w:rsidRPr="00C11848">
        <w:rPr>
          <w:sz w:val="32"/>
          <w:szCs w:val="32"/>
          <w:cs/>
          <w:lang w:bidi="th-TH"/>
        </w:rPr>
        <w:t>รุก่น</w:t>
      </w:r>
      <w:r w:rsidR="00C11848">
        <w:rPr>
          <w:rFonts w:hint="cs"/>
          <w:sz w:val="32"/>
          <w:szCs w:val="32"/>
          <w:cs/>
          <w:lang w:bidi="th-TH"/>
        </w:rPr>
        <w:t xml:space="preserve">) </w:t>
      </w:r>
      <w:r w:rsidRPr="00C11848">
        <w:rPr>
          <w:sz w:val="32"/>
          <w:szCs w:val="32"/>
          <w:cs/>
          <w:lang w:bidi="th-TH"/>
        </w:rPr>
        <w:t>ของการละหมาดได้</w:t>
      </w:r>
    </w:p>
    <w:p w:rsidR="00B85410" w:rsidRDefault="00A16B26" w:rsidP="00C11848">
      <w:pPr>
        <w:bidi w:val="0"/>
        <w:spacing w:after="120" w:line="240" w:lineRule="auto"/>
        <w:ind w:firstLine="720"/>
        <w:jc w:val="thaiDistribute"/>
        <w:rPr>
          <w:rFonts w:cstheme="minorBidi"/>
          <w:sz w:val="32"/>
          <w:szCs w:val="40"/>
          <w:lang w:bidi="th-TH"/>
        </w:rPr>
      </w:pPr>
      <w:r w:rsidRPr="00C11848">
        <w:rPr>
          <w:sz w:val="32"/>
          <w:szCs w:val="32"/>
          <w:cs/>
          <w:lang w:bidi="th-TH"/>
        </w:rPr>
        <w:lastRenderedPageBreak/>
        <w:t>แต่ถ้าเป็นกรณีที่อยู่ระหว่างการเดินทางโดยที่ไม่ได้มีความหวาดกลัวใด</w:t>
      </w:r>
      <w:r w:rsidRPr="00C11848">
        <w:rPr>
          <w:sz w:val="32"/>
          <w:szCs w:val="32"/>
          <w:rtl/>
          <w:cs/>
        </w:rPr>
        <w:t xml:space="preserve"> </w:t>
      </w:r>
      <w:r w:rsidRPr="00C11848">
        <w:rPr>
          <w:sz w:val="32"/>
          <w:szCs w:val="32"/>
          <w:cs/>
          <w:lang w:bidi="th-TH"/>
        </w:rPr>
        <w:t>ๆ</w:t>
      </w:r>
      <w:r w:rsidRPr="00C11848">
        <w:rPr>
          <w:sz w:val="32"/>
          <w:szCs w:val="32"/>
          <w:rtl/>
          <w:cs/>
        </w:rPr>
        <w:t xml:space="preserve"> </w:t>
      </w:r>
      <w:r w:rsidR="00B85410">
        <w:rPr>
          <w:rFonts w:hint="cs"/>
          <w:sz w:val="32"/>
          <w:szCs w:val="32"/>
          <w:cs/>
          <w:lang w:bidi="th-TH"/>
        </w:rPr>
        <w:t>จะ</w:t>
      </w:r>
      <w:r w:rsidRPr="00C11848">
        <w:rPr>
          <w:sz w:val="32"/>
          <w:szCs w:val="32"/>
          <w:cs/>
          <w:lang w:bidi="th-TH"/>
        </w:rPr>
        <w:t>อนุญาตให้ย่อเฉพาะจำนวนร็อกอัต</w:t>
      </w:r>
    </w:p>
    <w:p w:rsidR="00C11848" w:rsidRPr="00640D18" w:rsidRDefault="00A16B26" w:rsidP="00B85410">
      <w:pPr>
        <w:bidi w:val="0"/>
        <w:spacing w:after="120" w:line="240" w:lineRule="auto"/>
        <w:ind w:firstLine="720"/>
        <w:jc w:val="thaiDistribute"/>
        <w:rPr>
          <w:rFonts w:cstheme="minorBidi"/>
          <w:sz w:val="32"/>
          <w:szCs w:val="40"/>
          <w:cs/>
          <w:lang w:bidi="th-TH"/>
        </w:rPr>
      </w:pPr>
      <w:r w:rsidRPr="00C11848">
        <w:rPr>
          <w:sz w:val="32"/>
          <w:szCs w:val="32"/>
          <w:cs/>
          <w:lang w:bidi="th-TH"/>
        </w:rPr>
        <w:t>ส่วนในกรณีที่มีความหวาดกลัวเพียงอย่างเดียวโดยที่ไม่ได้อยู่ระหว่างการเดินทาง</w:t>
      </w:r>
      <w:r w:rsidRPr="00C11848">
        <w:rPr>
          <w:sz w:val="32"/>
          <w:szCs w:val="32"/>
          <w:rtl/>
          <w:cs/>
        </w:rPr>
        <w:t xml:space="preserve"> </w:t>
      </w:r>
      <w:r w:rsidRPr="00C11848">
        <w:rPr>
          <w:sz w:val="32"/>
          <w:szCs w:val="32"/>
          <w:cs/>
          <w:lang w:bidi="th-TH"/>
        </w:rPr>
        <w:t>ก็ให้ย่อเฉพาะองค์ประกอบหลักของการละหมาด</w:t>
      </w:r>
    </w:p>
    <w:p w:rsidR="00A16B26" w:rsidRPr="00C11848" w:rsidRDefault="00A16B26" w:rsidP="00C11848">
      <w:pPr>
        <w:bidi w:val="0"/>
        <w:spacing w:after="120" w:line="240" w:lineRule="auto"/>
        <w:ind w:firstLine="720"/>
        <w:jc w:val="thaiDistribute"/>
        <w:rPr>
          <w:rFonts w:cs="Arial"/>
          <w:sz w:val="32"/>
          <w:szCs w:val="32"/>
        </w:rPr>
      </w:pPr>
      <w:r w:rsidRPr="00C11848">
        <w:rPr>
          <w:sz w:val="32"/>
          <w:szCs w:val="32"/>
          <w:cs/>
          <w:lang w:bidi="th-TH"/>
        </w:rPr>
        <w:t>ทั้งนี้</w:t>
      </w:r>
      <w:r w:rsidRPr="00C11848">
        <w:rPr>
          <w:sz w:val="32"/>
          <w:szCs w:val="32"/>
          <w:rtl/>
          <w:cs/>
        </w:rPr>
        <w:t xml:space="preserve"> </w:t>
      </w:r>
      <w:r w:rsidRPr="00C11848">
        <w:rPr>
          <w:sz w:val="32"/>
          <w:szCs w:val="32"/>
          <w:cs/>
          <w:lang w:bidi="th-TH"/>
        </w:rPr>
        <w:t>จะเห็นว่าอายะฮฺอัลกุรอานที่บัญญัติให้ละหมาดย่อนั้น</w:t>
      </w:r>
      <w:r w:rsidRPr="00C11848">
        <w:rPr>
          <w:sz w:val="32"/>
          <w:szCs w:val="32"/>
          <w:rtl/>
          <w:cs/>
        </w:rPr>
        <w:t xml:space="preserve"> </w:t>
      </w:r>
      <w:r w:rsidRPr="00C11848">
        <w:rPr>
          <w:sz w:val="32"/>
          <w:szCs w:val="32"/>
          <w:cs/>
          <w:lang w:bidi="th-TH"/>
        </w:rPr>
        <w:t>ได้ระบุเงื่อนไขสำคัญคือ</w:t>
      </w:r>
      <w:r w:rsidRPr="00C11848">
        <w:rPr>
          <w:sz w:val="32"/>
          <w:szCs w:val="32"/>
          <w:rtl/>
          <w:cs/>
        </w:rPr>
        <w:t xml:space="preserve"> </w:t>
      </w:r>
      <w:r w:rsidRPr="00C11848">
        <w:rPr>
          <w:sz w:val="32"/>
          <w:szCs w:val="32"/>
          <w:cs/>
          <w:lang w:bidi="th-TH"/>
        </w:rPr>
        <w:t>การเดินทาง</w:t>
      </w:r>
      <w:r w:rsidRPr="00C11848">
        <w:rPr>
          <w:sz w:val="32"/>
          <w:szCs w:val="32"/>
          <w:rtl/>
          <w:cs/>
        </w:rPr>
        <w:t xml:space="preserve"> </w:t>
      </w:r>
      <w:r w:rsidRPr="00C11848">
        <w:rPr>
          <w:sz w:val="32"/>
          <w:szCs w:val="32"/>
          <w:cs/>
          <w:lang w:bidi="th-TH"/>
        </w:rPr>
        <w:t>และความหวาดกลัว</w:t>
      </w:r>
    </w:p>
    <w:p w:rsidR="00A16B26" w:rsidRPr="00415715" w:rsidRDefault="00A16B26" w:rsidP="00415715">
      <w:pPr>
        <w:bidi w:val="0"/>
        <w:spacing w:after="120" w:line="240" w:lineRule="auto"/>
        <w:jc w:val="thaiDistribute"/>
        <w:rPr>
          <w:rFonts w:cs="Arial"/>
          <w:sz w:val="32"/>
          <w:szCs w:val="32"/>
        </w:rPr>
      </w:pPr>
      <w:r w:rsidRPr="00B85410">
        <w:rPr>
          <w:sz w:val="32"/>
          <w:szCs w:val="32"/>
          <w:rtl/>
          <w:cs/>
        </w:rPr>
        <w:tab/>
      </w:r>
      <w:r w:rsidRPr="00B85410">
        <w:rPr>
          <w:sz w:val="32"/>
          <w:szCs w:val="32"/>
          <w:cs/>
          <w:lang w:bidi="th-TH"/>
        </w:rPr>
        <w:t>ทั้งนี้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แบบฉบับของท่านนบี</w:t>
      </w:r>
      <w:r w:rsidRPr="00B85410">
        <w:rPr>
          <w:sz w:val="32"/>
          <w:szCs w:val="32"/>
          <w:rtl/>
          <w:cs/>
        </w:rPr>
        <w:t xml:space="preserve"> </w:t>
      </w:r>
      <w:r w:rsidR="00C11848" w:rsidRPr="00B85410">
        <w:rPr>
          <w:rFonts w:asciiTheme="minorBidi" w:hAnsiTheme="minorBidi" w:hint="cs"/>
          <w:sz w:val="32"/>
          <w:szCs w:val="32"/>
          <w:cs/>
          <w:lang w:bidi="th-TH"/>
        </w:rPr>
        <w:t xml:space="preserve">ศ็อลลัลลอฮุอะลัยฮิวะสัลลัม </w:t>
      </w:r>
      <w:r w:rsidR="00B85410">
        <w:rPr>
          <w:rFonts w:asciiTheme="minorBidi" w:hAnsiTheme="minorBidi" w:hint="cs"/>
          <w:sz w:val="32"/>
          <w:szCs w:val="32"/>
          <w:cs/>
          <w:lang w:bidi="th-TH"/>
        </w:rPr>
        <w:t>สำหรับ</w:t>
      </w:r>
      <w:r w:rsidRPr="00B85410">
        <w:rPr>
          <w:rFonts w:asciiTheme="minorBidi" w:hAnsiTheme="minorBidi" w:hint="cs"/>
          <w:sz w:val="32"/>
          <w:szCs w:val="32"/>
          <w:cs/>
          <w:lang w:bidi="th-TH"/>
        </w:rPr>
        <w:t>การละหมาดในสถานการณ์ที่มีความหวาดกลัวนั้น</w:t>
      </w:r>
      <w:r w:rsidRPr="00B85410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B85410">
        <w:rPr>
          <w:rFonts w:asciiTheme="minorBidi" w:hAnsiTheme="minorBidi" w:hint="cs"/>
          <w:sz w:val="32"/>
          <w:szCs w:val="32"/>
          <w:cs/>
          <w:lang w:bidi="th-TH"/>
        </w:rPr>
        <w:t>ถ้าเป็นกรณีที่</w:t>
      </w:r>
      <w:r w:rsidRPr="00B85410"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>ทัพศัตรูอยู่ด้านหน้าระหว่างท่านกับทิศกิบลัต</w:t>
      </w:r>
      <w:r w:rsidRPr="00B85410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B85410">
        <w:rPr>
          <w:rFonts w:asciiTheme="minorBidi" w:hAnsiTheme="minorBidi" w:hint="cs"/>
          <w:sz w:val="32"/>
          <w:szCs w:val="32"/>
          <w:cs/>
          <w:lang w:bidi="th-TH"/>
        </w:rPr>
        <w:t>ท่านจะจัดแถวฝ่ายมุสลิมที่ยืนข้างหลังท่านเป็นสองแถว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เมื่อท่านเริ่มตักบีรฺ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มะอ์มูมทั้งหมดก็ตักบีรฺตาม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หลังจากนั้นทั้งหมดก็ก้มรุกูอฺและเงยขึ้นตรงพร้อม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ๆ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กัน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จากนั้นกลุ่มที่อยู่แถวแรกก็ลงสุญูดพร้อมกับท่าน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ในขณะที่อีกแถวหนึ่งยังคงยืนอยู่เพื่อเฝ้าระวังข้าศึกศัตรู</w:t>
      </w:r>
      <w:r w:rsidR="00415715">
        <w:rPr>
          <w:rFonts w:cstheme="minorBidi" w:hint="cs"/>
          <w:sz w:val="32"/>
          <w:szCs w:val="40"/>
          <w:cs/>
          <w:lang w:bidi="th-TH"/>
        </w:rPr>
        <w:t xml:space="preserve"> </w:t>
      </w:r>
      <w:r w:rsidRPr="00B85410">
        <w:rPr>
          <w:sz w:val="32"/>
          <w:szCs w:val="32"/>
          <w:cs/>
          <w:lang w:bidi="th-TH"/>
        </w:rPr>
        <w:t>เมื่อแถวแรกลุกขึ้นจากการสุญูดและละหมาดต่อในร็อกอัตที่สอง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กลุ่มที่อยู่แถวที่สองก็ลด</w:t>
      </w:r>
      <w:r w:rsidRPr="00B85410">
        <w:rPr>
          <w:sz w:val="32"/>
          <w:szCs w:val="32"/>
          <w:cs/>
          <w:lang w:bidi="th-TH"/>
        </w:rPr>
        <w:lastRenderedPageBreak/>
        <w:t>ตัวลงสุญูดสองครั้ง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เมื่อพวกเขาลุกขึ้นจากการสุญูดก็ก้าวขึ้นไปข้างหน้าเพื่อยืนในแถวแรก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สลับกับกลุ่มที่เคยอยู่แถวแรกซึ่งถอยหลังไปอยู่แถวที่สองแทน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ทั้งนี้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เพื่อให้ทั้งสองกลุ่มได้รับผลบุญความประเสริฐของการละหมาดในแถวแรกอย่างเท่าเทียมกัน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และเพื่อให้กลุ่มที่อยู่แถวหลัง</w:t>
      </w:r>
      <w:r w:rsidR="00B85410">
        <w:rPr>
          <w:sz w:val="32"/>
          <w:szCs w:val="32"/>
          <w:cs/>
          <w:lang w:bidi="th-TH"/>
        </w:rPr>
        <w:t>ในช่วงแรกได้สุญูดพร้อมกับท่านนบ</w:t>
      </w:r>
      <w:r w:rsidR="00B85410">
        <w:rPr>
          <w:rFonts w:hint="cs"/>
          <w:sz w:val="32"/>
          <w:szCs w:val="32"/>
          <w:cs/>
          <w:lang w:bidi="th-TH"/>
        </w:rPr>
        <w:t xml:space="preserve">ี ศ็อลลัลลอฮุอะลัยฮิวะสัลลัม </w:t>
      </w:r>
      <w:r w:rsidRPr="00B85410">
        <w:rPr>
          <w:sz w:val="32"/>
          <w:szCs w:val="32"/>
          <w:cs/>
          <w:lang w:bidi="th-TH"/>
        </w:rPr>
        <w:t>ในร็อกอัตที่สอง</w:t>
      </w:r>
      <w:r w:rsidR="00B85410">
        <w:rPr>
          <w:rFonts w:cstheme="minorBidi" w:hint="cs"/>
          <w:sz w:val="32"/>
          <w:szCs w:val="40"/>
          <w:cs/>
          <w:lang w:bidi="th-TH"/>
        </w:rPr>
        <w:t xml:space="preserve"> </w:t>
      </w:r>
      <w:r w:rsidRPr="00B85410">
        <w:rPr>
          <w:sz w:val="32"/>
          <w:szCs w:val="32"/>
          <w:cs/>
          <w:lang w:bidi="th-TH"/>
        </w:rPr>
        <w:t>ซึ่งวิธีการเช่นนี้ถือเป็นการยุติธรรมต่อทั้งสองกลุ่ม</w:t>
      </w:r>
      <w:r w:rsidR="00415715">
        <w:rPr>
          <w:rFonts w:cstheme="minorBidi" w:hint="cs"/>
          <w:sz w:val="32"/>
          <w:szCs w:val="40"/>
          <w:cs/>
          <w:lang w:bidi="th-TH"/>
        </w:rPr>
        <w:t xml:space="preserve"> </w:t>
      </w:r>
      <w:r w:rsidRPr="00B85410">
        <w:rPr>
          <w:sz w:val="32"/>
          <w:szCs w:val="32"/>
          <w:cs/>
          <w:lang w:bidi="th-TH"/>
        </w:rPr>
        <w:t>เมื่อท่านนบีก้มรุกูอฺ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ทั้งสองกลุ่มก็ทำอย่างที่ได้ทำไปในร็อกอัตแรก</w:t>
      </w:r>
      <w:r w:rsidRPr="00B85410">
        <w:rPr>
          <w:sz w:val="32"/>
          <w:szCs w:val="32"/>
          <w:rtl/>
          <w:cs/>
        </w:rPr>
        <w:t xml:space="preserve"> </w:t>
      </w:r>
      <w:r w:rsidR="00B85410">
        <w:rPr>
          <w:sz w:val="32"/>
          <w:szCs w:val="32"/>
          <w:cs/>
          <w:lang w:bidi="th-TH"/>
        </w:rPr>
        <w:t>และเมื่อท่าน</w:t>
      </w:r>
      <w:r w:rsidRPr="00B85410">
        <w:rPr>
          <w:sz w:val="32"/>
          <w:szCs w:val="32"/>
          <w:cs/>
          <w:lang w:bidi="th-TH"/>
        </w:rPr>
        <w:t>นั่ง</w:t>
      </w:r>
      <w:r w:rsidR="00395C2A">
        <w:rPr>
          <w:sz w:val="32"/>
          <w:szCs w:val="32"/>
          <w:cs/>
          <w:lang w:bidi="th-TH"/>
        </w:rPr>
        <w:br/>
      </w:r>
      <w:r w:rsidRPr="00B85410">
        <w:rPr>
          <w:sz w:val="32"/>
          <w:szCs w:val="32"/>
          <w:cs/>
          <w:lang w:bidi="th-TH"/>
        </w:rPr>
        <w:t>ตะชะฮุด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ผู้ที่อยู่แถวหลังก็ลงสุญูดสองครั้งแล้วนั่งตะชะฮุดตามท่าน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จากนั้นทั้งหมดก็ให้สลามพร้อม</w:t>
      </w:r>
      <w:r w:rsidRPr="00B85410">
        <w:rPr>
          <w:sz w:val="32"/>
          <w:szCs w:val="32"/>
          <w:rtl/>
          <w:cs/>
        </w:rPr>
        <w:t xml:space="preserve"> </w:t>
      </w:r>
      <w:r w:rsidRPr="00B85410">
        <w:rPr>
          <w:sz w:val="32"/>
          <w:szCs w:val="32"/>
          <w:cs/>
          <w:lang w:bidi="th-TH"/>
        </w:rPr>
        <w:t>ๆ</w:t>
      </w:r>
      <w:r w:rsidRPr="00B85410">
        <w:rPr>
          <w:sz w:val="32"/>
          <w:szCs w:val="32"/>
          <w:rtl/>
          <w:cs/>
        </w:rPr>
        <w:t xml:space="preserve"> </w:t>
      </w:r>
      <w:r w:rsidR="00B85410">
        <w:rPr>
          <w:sz w:val="32"/>
          <w:szCs w:val="32"/>
          <w:cs/>
          <w:lang w:bidi="th-TH"/>
        </w:rPr>
        <w:t>กัน</w:t>
      </w:r>
      <w:r w:rsidR="00B85410">
        <w:rPr>
          <w:rFonts w:hint="cs"/>
          <w:sz w:val="32"/>
          <w:szCs w:val="32"/>
          <w:cs/>
          <w:lang w:bidi="th-TH"/>
        </w:rPr>
        <w:t>ภาย</w:t>
      </w:r>
      <w:r w:rsidR="00B85410">
        <w:rPr>
          <w:sz w:val="32"/>
          <w:szCs w:val="32"/>
          <w:cs/>
          <w:lang w:bidi="th-TH"/>
        </w:rPr>
        <w:t>หลังจากที่ท่าน</w:t>
      </w:r>
      <w:r w:rsidRPr="00B85410">
        <w:rPr>
          <w:sz w:val="32"/>
          <w:szCs w:val="32"/>
          <w:cs/>
          <w:lang w:bidi="th-TH"/>
        </w:rPr>
        <w:t>ให้สลาม</w:t>
      </w:r>
      <w:r w:rsidRPr="00B85410">
        <w:rPr>
          <w:vanish/>
          <w:sz w:val="32"/>
          <w:szCs w:val="32"/>
          <w:cs/>
          <w:lang w:bidi="th-TH"/>
        </w:rPr>
        <w:t>็อ</w:t>
      </w:r>
      <w:r w:rsidRPr="00B85410">
        <w:rPr>
          <w:sz w:val="32"/>
          <w:szCs w:val="32"/>
          <w:rtl/>
          <w:cs/>
        </w:rPr>
        <w:t xml:space="preserve"> </w:t>
      </w:r>
    </w:p>
    <w:p w:rsidR="00A16B26" w:rsidRPr="00A16B26" w:rsidRDefault="00A16B26" w:rsidP="00914A6B">
      <w:pPr>
        <w:bidi w:val="0"/>
        <w:spacing w:after="12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16B26">
        <w:rPr>
          <w:rFonts w:asciiTheme="minorBidi" w:hAnsiTheme="minorBidi"/>
          <w:sz w:val="32"/>
          <w:szCs w:val="32"/>
          <w:rtl/>
          <w:cs/>
        </w:rPr>
        <w:tab/>
      </w:r>
      <w:r w:rsidR="00B85410">
        <w:rPr>
          <w:rFonts w:asciiTheme="minorBidi" w:hAnsiTheme="minorBidi" w:hint="cs"/>
          <w:b/>
          <w:bCs/>
          <w:sz w:val="32"/>
          <w:szCs w:val="32"/>
          <w:cs/>
          <w:lang w:bidi="th-TH"/>
        </w:rPr>
        <w:t>ส่วน</w:t>
      </w:r>
      <w:r w:rsidRPr="00A16B26">
        <w:rPr>
          <w:rFonts w:asciiTheme="minorBidi" w:hAnsiTheme="minorBidi"/>
          <w:b/>
          <w:bCs/>
          <w:sz w:val="32"/>
          <w:szCs w:val="32"/>
          <w:cs/>
          <w:lang w:bidi="th-TH"/>
        </w:rPr>
        <w:t>ในกรณีที่ศัตรูมิได้อยู่ด้านทิศกิบลัต</w:t>
      </w:r>
      <w:r w:rsidRPr="00A16B26">
        <w:rPr>
          <w:rFonts w:asciiTheme="minorBidi" w:hAnsiTheme="minorBidi"/>
          <w:b/>
          <w:bCs/>
          <w:sz w:val="32"/>
          <w:szCs w:val="32"/>
          <w:rtl/>
          <w:cs/>
        </w:rPr>
        <w:t xml:space="preserve"> </w:t>
      </w:r>
      <w:r w:rsidR="00B85410">
        <w:rPr>
          <w:rFonts w:asciiTheme="minorBidi" w:hAnsiTheme="minorBidi"/>
          <w:sz w:val="32"/>
          <w:szCs w:val="32"/>
          <w:cs/>
          <w:lang w:bidi="th-TH"/>
        </w:rPr>
        <w:t>บางครั้งท่านนบ</w:t>
      </w:r>
      <w:r w:rsidR="00B85410">
        <w:rPr>
          <w:rFonts w:asciiTheme="minorBidi" w:hAnsiTheme="minorBidi" w:hint="cs"/>
          <w:sz w:val="32"/>
          <w:szCs w:val="32"/>
          <w:cs/>
          <w:lang w:bidi="th-TH"/>
        </w:rPr>
        <w:t xml:space="preserve">ี ศ็อลลัลลอฮุอะลัยฮิวะสัลลัม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แบ่งเศาะหาบะฮฺออกเป็นสองกลุ่ม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โดยให้กลุ่มหนึ่งยืนเฝ้าระวังศัตรู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และอีกกลุ่มหนึ่งละหมาดพร้อมกับท่าน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โดยกลุ่มที่ละหมาดพร้อมกับท่านจะละหมาดเพียงหนึ่งร็อกอัต</w:t>
      </w:r>
      <w:r w:rsidR="00914A6B">
        <w:rPr>
          <w:rFonts w:asciiTheme="minorBidi" w:hAnsiTheme="minorBidi" w:hint="cs"/>
          <w:sz w:val="32"/>
          <w:szCs w:val="32"/>
          <w:cs/>
          <w:lang w:bidi="th-TH"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แล้วละหมาดต่อกันเองจนเสร็จสิ้นการละหมาด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จากนั้นก็ไปยืนเฝ้าแทนอีกกลุ่มหนึ่งที่ยืนเฝ้าในตอนแรก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เพื่อให้กลุ่มดังกล่าวไปละหมาด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โดยกลุ่มนี้จะเริ่ม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lastRenderedPageBreak/>
        <w:t>ละหมาดกับท่านนบีในร็อกอัตที่สอง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เมื่อท่านให้สลาม</w:t>
      </w:r>
      <w:r w:rsidRPr="00A16B26">
        <w:rPr>
          <w:rFonts w:asciiTheme="minorBidi" w:hAnsiTheme="minorBidi" w:hint="cs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 w:hint="cs"/>
          <w:sz w:val="32"/>
          <w:szCs w:val="32"/>
          <w:cs/>
          <w:lang w:bidi="th-TH"/>
        </w:rPr>
        <w:t>พวกเขาก็ลุกขึ้นยืนละหมาดเพิ่มอีกหนึ่งร็อกอัต</w:t>
      </w:r>
    </w:p>
    <w:p w:rsidR="00A16B26" w:rsidRPr="00A16B26" w:rsidRDefault="00A16B26" w:rsidP="00914A6B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A16B26">
        <w:rPr>
          <w:rFonts w:ascii="Cordia New" w:hAnsi="Cordia New"/>
          <w:sz w:val="32"/>
          <w:szCs w:val="32"/>
          <w:cs/>
          <w:lang w:bidi="th-TH"/>
        </w:rPr>
        <w:t>บางครั้งท่านละหมาดนำกลุ่มหนึ่งในร็อกอัตแรก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เมื่อท่านยืนขึ้นละหมาดร็อกอัตที่สอง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กลุ่มดังกล่าวก็ละหมาดร็อกอัตที่สองต่อกันเอง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โดยที่ท่านยังคงยืนอยู่อย่างนั้นต่อไป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กระทั่งกลุ่มนี้ให้สลามเสร็จสิ้นการละหมาดก่อนที่ท่านจะรุกูอฺ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ในจังหวะนั้นอีกกลุ่มหนึ่งก็จะมาละหมาดพร้อมกับท่านในร็อกอัตที่สอง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เมื่อท่านนั่งตะชะฮุด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กลุ่มที่สองนี้ก็ลุกขึ้นยืนละหมาดเพิ่มอีกหนึ่งร็อกอัต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โดยที่ท่านนั่งตะชะฮุดรอพวกเขา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เมื่อพวกเขานั่งตะชะฮุดจนจบแล้ว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ท่านจึงให้สลามเสร็จสิ้นการละหมาดพร้อมกับพวกเขา</w:t>
      </w:r>
    </w:p>
    <w:p w:rsidR="00A16B26" w:rsidRPr="00A16B26" w:rsidRDefault="00A16B26" w:rsidP="00845172">
      <w:pPr>
        <w:bidi w:val="0"/>
        <w:spacing w:after="120" w:line="240" w:lineRule="auto"/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A16B26">
        <w:rPr>
          <w:rFonts w:asciiTheme="minorBidi" w:hAnsiTheme="minorBidi"/>
          <w:sz w:val="32"/>
          <w:szCs w:val="32"/>
          <w:cs/>
          <w:lang w:bidi="th-TH"/>
        </w:rPr>
        <w:t>อีกวิธีการหนึ่งคือ</w:t>
      </w:r>
      <w:r w:rsidRPr="00A16B26">
        <w:rPr>
          <w:rFonts w:asciiTheme="minorBidi" w:hAnsiTheme="minorBidi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/>
          <w:sz w:val="32"/>
          <w:szCs w:val="32"/>
          <w:cs/>
          <w:lang w:bidi="th-TH"/>
        </w:rPr>
        <w:t>ท่านนำละหมาดกลุ่มหนึ่งจนจบสองร็อกอัตแล้วก็ให้สลามพร้อม</w:t>
      </w:r>
      <w:r w:rsidRPr="00A16B26">
        <w:rPr>
          <w:rFonts w:asciiTheme="minorBidi" w:hAnsiTheme="minorBidi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/>
          <w:sz w:val="32"/>
          <w:szCs w:val="32"/>
          <w:cs/>
          <w:lang w:bidi="th-TH"/>
        </w:rPr>
        <w:t>ๆ</w:t>
      </w:r>
      <w:r w:rsidRPr="00A16B26">
        <w:rPr>
          <w:rFonts w:asciiTheme="minorBidi" w:hAnsiTheme="minorBidi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/>
          <w:sz w:val="32"/>
          <w:szCs w:val="32"/>
          <w:cs/>
          <w:lang w:bidi="th-TH"/>
        </w:rPr>
        <w:t>กัน</w:t>
      </w:r>
      <w:r w:rsidRPr="00A16B26">
        <w:rPr>
          <w:rFonts w:asciiTheme="minorBidi" w:hAnsiTheme="minorBidi"/>
          <w:sz w:val="32"/>
          <w:szCs w:val="32"/>
          <w:rtl/>
          <w:cs/>
        </w:rPr>
        <w:t xml:space="preserve"> </w:t>
      </w:r>
      <w:r w:rsidRPr="00A16B26">
        <w:rPr>
          <w:rFonts w:asciiTheme="minorBidi" w:hAnsiTheme="minorBidi"/>
          <w:sz w:val="32"/>
          <w:szCs w:val="32"/>
          <w:cs/>
          <w:lang w:bidi="th-TH"/>
        </w:rPr>
        <w:t>จากนั้นท่านก็ละหมาดนำอีกกลุ่มหนึ่งสองร็อกอัตกระทั่งให้สลามเช่นกัน</w:t>
      </w:r>
    </w:p>
    <w:p w:rsidR="00A16B26" w:rsidRPr="00A16B26" w:rsidRDefault="00A16B26" w:rsidP="00845172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A16B26">
        <w:rPr>
          <w:rFonts w:ascii="Cordia New" w:hAnsi="Cordia New"/>
          <w:sz w:val="32"/>
          <w:szCs w:val="32"/>
          <w:cs/>
          <w:lang w:bidi="th-TH"/>
        </w:rPr>
        <w:t>และมีอีกรูปแบบหนึ่งคือท่านละหมาดนำกลุ่มหนึ่งเพียงหนึ่งร็อกอัต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จากนั้นกลุ่มนี้ก็แยกย้ายกันไปโดยที่ยังไม่ได้ละหมาดเพิ่มในร็อกอัตที่เหลือแต่อย่างใด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จากนั้นท่านก็</w:t>
      </w:r>
      <w:r w:rsidRPr="00A16B26">
        <w:rPr>
          <w:rFonts w:ascii="Cordia New" w:hAnsi="Cordia New"/>
          <w:sz w:val="32"/>
          <w:szCs w:val="32"/>
          <w:cs/>
          <w:lang w:bidi="th-TH"/>
        </w:rPr>
        <w:lastRenderedPageBreak/>
        <w:t>ละหมาดนำอีกกลุ่มหนึ่งจำนวนหนึ่งร็อกอัต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แล้วกลุ่มนี้ก็แยกย้ายกันไปโดยที่ไม่ได้ละหมาดเพิ่มเช่นกัน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กล่าวคือท่านนบี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="00845172">
        <w:rPr>
          <w:rFonts w:asciiTheme="minorBidi" w:hAnsiTheme="minorBidi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A16B26">
        <w:rPr>
          <w:rFonts w:asciiTheme="minorBidi" w:hAnsiTheme="minorBidi"/>
          <w:sz w:val="32"/>
          <w:szCs w:val="32"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ละหมาดสองร็อกอัต</w:t>
      </w:r>
      <w:r w:rsidRPr="00A16B26">
        <w:rPr>
          <w:rFonts w:ascii="Cordia New" w:hAnsi="Cordia New"/>
          <w:sz w:val="32"/>
          <w:szCs w:val="32"/>
          <w:rtl/>
          <w:cs/>
        </w:rPr>
        <w:t xml:space="preserve"> </w:t>
      </w:r>
      <w:r w:rsidRPr="00A16B26">
        <w:rPr>
          <w:rFonts w:ascii="Cordia New" w:hAnsi="Cordia New"/>
          <w:sz w:val="32"/>
          <w:szCs w:val="32"/>
          <w:cs/>
          <w:lang w:bidi="th-TH"/>
        </w:rPr>
        <w:t>ในขณะที่เศาะหาบะฮฺละหมาดเพียงกลุ่มละหนึ่งร็อกอัต</w:t>
      </w:r>
    </w:p>
    <w:p w:rsidR="00A16B26" w:rsidRPr="00A16B26" w:rsidRDefault="00A16B26" w:rsidP="00845172">
      <w:pPr>
        <w:bidi w:val="0"/>
        <w:spacing w:after="120" w:line="240" w:lineRule="auto"/>
        <w:jc w:val="thaiDistribute"/>
        <w:rPr>
          <w:rFonts w:asciiTheme="minorHAnsi" w:hAnsiTheme="minorHAnsi" w:cstheme="minorBidi"/>
          <w:sz w:val="32"/>
          <w:szCs w:val="32"/>
        </w:rPr>
      </w:pPr>
      <w:r w:rsidRPr="00A16B26">
        <w:rPr>
          <w:sz w:val="32"/>
          <w:szCs w:val="32"/>
          <w:rtl/>
          <w:cs/>
        </w:rPr>
        <w:tab/>
      </w:r>
      <w:r w:rsidRPr="00A16B26">
        <w:rPr>
          <w:sz w:val="32"/>
          <w:szCs w:val="32"/>
          <w:cs/>
          <w:lang w:bidi="th-TH"/>
        </w:rPr>
        <w:t>ที่กล่าวมาทั้งหมดนี้</w:t>
      </w:r>
      <w:r w:rsidRPr="00A16B26">
        <w:rPr>
          <w:sz w:val="32"/>
          <w:szCs w:val="32"/>
          <w:rtl/>
          <w:cs/>
        </w:rPr>
        <w:t xml:space="preserve"> </w:t>
      </w:r>
      <w:r w:rsidRPr="00A16B26">
        <w:rPr>
          <w:sz w:val="32"/>
          <w:szCs w:val="32"/>
          <w:cs/>
          <w:lang w:bidi="th-TH"/>
        </w:rPr>
        <w:t>ล้วนเป็นรูปแบบการละหมาดซึ่งเป็นที่อนุญาตทั้งสิ้น</w:t>
      </w:r>
    </w:p>
    <w:p w:rsidR="00A16B26" w:rsidRPr="00395C2A" w:rsidRDefault="00A16B26" w:rsidP="00395C2A">
      <w:pPr>
        <w:bidi w:val="0"/>
        <w:spacing w:after="120" w:line="216" w:lineRule="auto"/>
        <w:jc w:val="thaiDistribute"/>
        <w:rPr>
          <w:rFonts w:asciiTheme="minorBidi" w:hAnsiTheme="minorBidi" w:cstheme="minorBidi"/>
          <w:sz w:val="32"/>
          <w:szCs w:val="32"/>
          <w:lang w:bidi="th-TH"/>
        </w:rPr>
      </w:pPr>
      <w:r w:rsidRPr="00415715">
        <w:rPr>
          <w:rFonts w:asciiTheme="minorBidi" w:hAnsiTheme="minorBidi" w:cstheme="minorBidi"/>
          <w:sz w:val="31"/>
          <w:szCs w:val="31"/>
          <w:rtl/>
          <w:cs/>
        </w:rPr>
        <w:tab/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อิมามอะหฺมัด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กล่าวว่า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</w:rPr>
        <w:t>“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มีรายงานระบุวิธีการละหมาดในกรณีเช่นนี้หกหรือเจ็ดรูปแบบ</w:t>
      </w:r>
      <w:r w:rsidR="00845172" w:rsidRPr="00395C2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ซึ่งทั้งหมดนั้นล้วนเป็นที่อนุญาต</w:t>
      </w:r>
      <w:r w:rsidRPr="00395C2A">
        <w:rPr>
          <w:rFonts w:asciiTheme="minorBidi" w:hAnsiTheme="minorBidi" w:cstheme="minorBidi"/>
          <w:sz w:val="32"/>
          <w:szCs w:val="32"/>
        </w:rPr>
        <w:t>”</w:t>
      </w:r>
      <w:r w:rsidR="00845172" w:rsidRPr="00395C2A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จากคำกล่าวของอิมามอะหฺมัดนี้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เข้าใจได้ว่าท่านมีความเห็นว่ารูปแบบการละหมาดที่แต่ละกลุ่มละหมาดพร้อมกับท่านนบีเพียงหนึ่งร็อกอัต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โดยมิได้ละหมาดร็อกอัตที่เหลือเพิ่มนั้นเป็นที่อนุญาต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ซึ่งทัศนะดังกล่าวนี้เป็นทัศนะของท่านญาบิรฺ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อิบนุอับบาส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ฏอวูส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มุญาฮิด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หะสัน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เกาตาดะฮฺ</w:t>
      </w:r>
      <w:r w:rsidRPr="00395C2A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395C2A">
        <w:rPr>
          <w:rFonts w:asciiTheme="minorBidi" w:hAnsiTheme="minorBidi" w:cstheme="minorBidi"/>
          <w:sz w:val="32"/>
          <w:szCs w:val="32"/>
          <w:cs/>
          <w:lang w:bidi="th-TH"/>
        </w:rPr>
        <w:t>และอิสหาก</w:t>
      </w:r>
    </w:p>
    <w:p w:rsidR="00A02C8E" w:rsidRPr="00395C2A" w:rsidRDefault="00A16B26" w:rsidP="00395C2A">
      <w:pPr>
        <w:bidi w:val="0"/>
        <w:spacing w:line="216" w:lineRule="auto"/>
        <w:jc w:val="thaiDistribute"/>
        <w:rPr>
          <w:sz w:val="32"/>
          <w:szCs w:val="32"/>
        </w:rPr>
      </w:pPr>
      <w:r w:rsidRPr="00395C2A">
        <w:rPr>
          <w:sz w:val="32"/>
          <w:szCs w:val="32"/>
          <w:rtl/>
          <w:cs/>
        </w:rPr>
        <w:tab/>
      </w:r>
      <w:r w:rsidRPr="00395C2A">
        <w:rPr>
          <w:sz w:val="32"/>
          <w:szCs w:val="32"/>
          <w:cs/>
          <w:lang w:bidi="th-TH"/>
        </w:rPr>
        <w:t>นอกจากนี้ยังมีรายงานที่ระบุวิธีการละหมาดในลักษณะอื่น</w:t>
      </w:r>
      <w:r w:rsidRPr="00395C2A">
        <w:rPr>
          <w:sz w:val="32"/>
          <w:szCs w:val="32"/>
          <w:rtl/>
          <w:cs/>
        </w:rPr>
        <w:t xml:space="preserve"> </w:t>
      </w:r>
      <w:r w:rsidRPr="00395C2A">
        <w:rPr>
          <w:sz w:val="32"/>
          <w:szCs w:val="32"/>
          <w:cs/>
          <w:lang w:bidi="th-TH"/>
        </w:rPr>
        <w:t>ๆ</w:t>
      </w:r>
      <w:r w:rsidRPr="00395C2A">
        <w:rPr>
          <w:sz w:val="32"/>
          <w:szCs w:val="32"/>
          <w:rtl/>
          <w:cs/>
        </w:rPr>
        <w:t xml:space="preserve"> </w:t>
      </w:r>
      <w:r w:rsidRPr="00395C2A">
        <w:rPr>
          <w:sz w:val="32"/>
          <w:szCs w:val="32"/>
          <w:cs/>
          <w:lang w:bidi="th-TH"/>
        </w:rPr>
        <w:t>ซึ่งทั้งหมดล้วนจัดอยู่ในรูปแบบที่กล่าวมา</w:t>
      </w:r>
      <w:r w:rsidR="00845172" w:rsidRPr="00395C2A">
        <w:rPr>
          <w:rFonts w:hint="cs"/>
          <w:sz w:val="32"/>
          <w:szCs w:val="32"/>
          <w:cs/>
          <w:lang w:bidi="th-TH"/>
        </w:rPr>
        <w:t xml:space="preserve">ทั้งสิ้น </w:t>
      </w:r>
      <w:r w:rsidRPr="00395C2A">
        <w:rPr>
          <w:sz w:val="32"/>
          <w:szCs w:val="32"/>
          <w:cs/>
          <w:lang w:bidi="th-TH"/>
        </w:rPr>
        <w:t>โดยอุละมาอ์บางท่านระบุว่าวิธีการละหมาดในกรณีนี้มีสิบลักษณะ</w:t>
      </w:r>
      <w:r w:rsidRPr="00395C2A">
        <w:rPr>
          <w:sz w:val="32"/>
          <w:szCs w:val="32"/>
          <w:rtl/>
          <w:cs/>
        </w:rPr>
        <w:t xml:space="preserve"> </w:t>
      </w:r>
      <w:r w:rsidRPr="00395C2A">
        <w:rPr>
          <w:sz w:val="32"/>
          <w:szCs w:val="32"/>
          <w:cs/>
          <w:lang w:bidi="th-TH"/>
        </w:rPr>
        <w:t>บางท่านก็ระบุว่ามีถึงสิบห้าลักษณะ</w:t>
      </w:r>
      <w:r w:rsidRPr="00395C2A">
        <w:rPr>
          <w:sz w:val="32"/>
          <w:szCs w:val="32"/>
          <w:rtl/>
          <w:cs/>
        </w:rPr>
        <w:t xml:space="preserve"> </w:t>
      </w:r>
      <w:r w:rsidRPr="00395C2A">
        <w:rPr>
          <w:sz w:val="32"/>
          <w:szCs w:val="32"/>
          <w:cs/>
          <w:lang w:bidi="th-TH"/>
        </w:rPr>
        <w:t>แต่ที่ถูกต้อง</w:t>
      </w:r>
      <w:r w:rsidR="00395C2A">
        <w:rPr>
          <w:rFonts w:hint="cs"/>
          <w:sz w:val="32"/>
          <w:szCs w:val="32"/>
          <w:cs/>
          <w:lang w:bidi="th-TH"/>
        </w:rPr>
        <w:t>ก็</w:t>
      </w:r>
      <w:r w:rsidRPr="00395C2A">
        <w:rPr>
          <w:sz w:val="32"/>
          <w:szCs w:val="32"/>
          <w:cs/>
          <w:lang w:bidi="th-TH"/>
        </w:rPr>
        <w:t>คือ</w:t>
      </w:r>
      <w:r w:rsidR="00395C2A">
        <w:rPr>
          <w:rFonts w:hint="cs"/>
          <w:sz w:val="32"/>
          <w:szCs w:val="32"/>
          <w:cs/>
          <w:lang w:bidi="th-TH"/>
        </w:rPr>
        <w:t>ตามคำอธิบาย</w:t>
      </w:r>
      <w:r w:rsidRPr="00395C2A">
        <w:rPr>
          <w:sz w:val="32"/>
          <w:szCs w:val="32"/>
          <w:cs/>
          <w:lang w:bidi="th-TH"/>
        </w:rPr>
        <w:t>ที่เราได้กล่าวไว้ข้างต้น</w:t>
      </w:r>
      <w:r w:rsidRPr="00395C2A">
        <w:rPr>
          <w:sz w:val="32"/>
          <w:szCs w:val="32"/>
          <w:rtl/>
          <w:cs/>
        </w:rPr>
        <w:t xml:space="preserve"> </w:t>
      </w:r>
    </w:p>
    <w:sectPr w:rsidR="00A02C8E" w:rsidRPr="00395C2A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434" w:rsidRDefault="001F4434" w:rsidP="00BA58A8">
      <w:pPr>
        <w:spacing w:after="0" w:line="240" w:lineRule="auto"/>
      </w:pPr>
      <w:r>
        <w:separator/>
      </w:r>
    </w:p>
  </w:endnote>
  <w:endnote w:type="continuationSeparator" w:id="0">
    <w:p w:rsidR="001F4434" w:rsidRDefault="001F4434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5167AF0A-CF92-4CA8-B286-58A0E01070EC}"/>
    <w:embedBold r:id="rId2" w:fontKey="{775A9CE1-CE45-49C9-B303-9E55EC6A1F21}"/>
    <w:embedItalic r:id="rId3" w:fontKey="{8ABC3488-F887-48AF-9317-9CC602D8151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4F6584A-450D-4C97-A857-887D624B9A07}"/>
    <w:embedBold r:id="rId5" w:fontKey="{BE9AB29E-6368-4E7B-84BB-BC76F9C06CC7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02CD74BB-75E9-4BEF-BC27-2EC707195558}"/>
    <w:embedBold r:id="rId7" w:fontKey="{C24623D6-56B2-449B-A546-C44FE8D91706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8" w:fontKey="{9388D1F0-C644-4E31-AD48-E9B8E4120AF0}"/>
    <w:embedBold r:id="rId9" w:fontKey="{056BAEE7-C05D-4FC1-A5AB-88813A694AF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B4863571-6A0E-4F73-A188-7061B5317860}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  <w:embedRegular r:id="rId11" w:fontKey="{8A304E46-1A6B-4362-BE19-0056EB06515A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98246D86-9D20-477D-BEBA-AD2CCC0054B5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3" w:fontKey="{D19A34EB-0569-470F-8195-DBFC07740856}"/>
    <w:embedBold r:id="rId14" w:fontKey="{B05B7E68-5A65-45F3-8557-4AC6FFA604A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5" w:fontKey="{8E8AEA0C-5659-489F-9879-D05B0B56F11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372811B1-1770-44C2-A036-D0C172CE5FF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111C6530-69A9-467E-8509-27619F6AE50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EC" w:rsidRPr="000B195D" w:rsidRDefault="001B1FEC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EC" w:rsidRPr="000B195D" w:rsidRDefault="001B1FEC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EC" w:rsidRPr="000B195D" w:rsidRDefault="00457294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1B1FEC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6E75EB">
      <w:rPr>
        <w:rFonts w:ascii="Times New Roman" w:hAnsi="Times New Roman" w:cs="Times New Roman"/>
        <w:noProof/>
        <w:sz w:val="20"/>
      </w:rPr>
      <w:t>39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EC" w:rsidRPr="000B195D" w:rsidRDefault="00457294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1B1FEC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6E75EB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434" w:rsidRDefault="001F4434" w:rsidP="00BA58A8">
      <w:pPr>
        <w:spacing w:after="0" w:line="240" w:lineRule="auto"/>
      </w:pPr>
      <w:r>
        <w:separator/>
      </w:r>
    </w:p>
  </w:footnote>
  <w:footnote w:type="continuationSeparator" w:id="0">
    <w:p w:rsidR="001F4434" w:rsidRDefault="001F4434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EC" w:rsidRPr="000B195D" w:rsidRDefault="001B1FEC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FEC" w:rsidRPr="000B195D" w:rsidRDefault="001B1FEC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57E3B"/>
    <w:multiLevelType w:val="hybridMultilevel"/>
    <w:tmpl w:val="AA9A7766"/>
    <w:lvl w:ilvl="0" w:tplc="6D5E1B10">
      <w:start w:val="1"/>
      <w:numFmt w:val="decimal"/>
      <w:lvlText w:val="(%1)"/>
      <w:lvlJc w:val="left"/>
      <w:pPr>
        <w:ind w:left="720" w:hanging="360"/>
      </w:pPr>
      <w:rPr>
        <w:rFonts w:cs="Arial" w:hint="default"/>
        <w:b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522ABA"/>
    <w:rsid w:val="00001AE2"/>
    <w:rsid w:val="00002AA7"/>
    <w:rsid w:val="00003D10"/>
    <w:rsid w:val="00004DE0"/>
    <w:rsid w:val="00005D9F"/>
    <w:rsid w:val="00005F5D"/>
    <w:rsid w:val="00007AF1"/>
    <w:rsid w:val="00010EF3"/>
    <w:rsid w:val="0001138F"/>
    <w:rsid w:val="000139D6"/>
    <w:rsid w:val="0001537B"/>
    <w:rsid w:val="00023C10"/>
    <w:rsid w:val="0002433F"/>
    <w:rsid w:val="000257CF"/>
    <w:rsid w:val="000309D9"/>
    <w:rsid w:val="00030C2F"/>
    <w:rsid w:val="000310D7"/>
    <w:rsid w:val="00034D74"/>
    <w:rsid w:val="00037910"/>
    <w:rsid w:val="00040FFD"/>
    <w:rsid w:val="000440D9"/>
    <w:rsid w:val="000458AB"/>
    <w:rsid w:val="00045FF7"/>
    <w:rsid w:val="00052DE2"/>
    <w:rsid w:val="000556F7"/>
    <w:rsid w:val="00055F46"/>
    <w:rsid w:val="00060615"/>
    <w:rsid w:val="00060CA5"/>
    <w:rsid w:val="0006263F"/>
    <w:rsid w:val="00065C9D"/>
    <w:rsid w:val="00066688"/>
    <w:rsid w:val="00074A40"/>
    <w:rsid w:val="00074FE4"/>
    <w:rsid w:val="000808FC"/>
    <w:rsid w:val="0008120E"/>
    <w:rsid w:val="00081E04"/>
    <w:rsid w:val="00082610"/>
    <w:rsid w:val="000845A2"/>
    <w:rsid w:val="000857BE"/>
    <w:rsid w:val="000909F7"/>
    <w:rsid w:val="00090F12"/>
    <w:rsid w:val="00094189"/>
    <w:rsid w:val="000A0F9D"/>
    <w:rsid w:val="000A196D"/>
    <w:rsid w:val="000A2177"/>
    <w:rsid w:val="000A34C7"/>
    <w:rsid w:val="000A56BA"/>
    <w:rsid w:val="000B04A9"/>
    <w:rsid w:val="000B195D"/>
    <w:rsid w:val="000C14D9"/>
    <w:rsid w:val="000C5815"/>
    <w:rsid w:val="000C6038"/>
    <w:rsid w:val="000C63BE"/>
    <w:rsid w:val="000C7672"/>
    <w:rsid w:val="000D0F23"/>
    <w:rsid w:val="000D1613"/>
    <w:rsid w:val="000D2F74"/>
    <w:rsid w:val="000D69B1"/>
    <w:rsid w:val="000D6D32"/>
    <w:rsid w:val="000E0492"/>
    <w:rsid w:val="000E254B"/>
    <w:rsid w:val="000E5F6B"/>
    <w:rsid w:val="000E6D65"/>
    <w:rsid w:val="000F47AF"/>
    <w:rsid w:val="00100E82"/>
    <w:rsid w:val="00100FC7"/>
    <w:rsid w:val="0010169E"/>
    <w:rsid w:val="00101E94"/>
    <w:rsid w:val="00102459"/>
    <w:rsid w:val="001045FD"/>
    <w:rsid w:val="001104ED"/>
    <w:rsid w:val="00111729"/>
    <w:rsid w:val="001120E9"/>
    <w:rsid w:val="001122D8"/>
    <w:rsid w:val="00112975"/>
    <w:rsid w:val="0011302A"/>
    <w:rsid w:val="0011357E"/>
    <w:rsid w:val="00113DD7"/>
    <w:rsid w:val="0011401B"/>
    <w:rsid w:val="00115A4B"/>
    <w:rsid w:val="00115CFB"/>
    <w:rsid w:val="00120BF5"/>
    <w:rsid w:val="0012384B"/>
    <w:rsid w:val="00130098"/>
    <w:rsid w:val="001325AF"/>
    <w:rsid w:val="00132B9C"/>
    <w:rsid w:val="001338FB"/>
    <w:rsid w:val="001377C9"/>
    <w:rsid w:val="00143CAF"/>
    <w:rsid w:val="001447D8"/>
    <w:rsid w:val="001500DD"/>
    <w:rsid w:val="00150444"/>
    <w:rsid w:val="00150C8E"/>
    <w:rsid w:val="00151CE5"/>
    <w:rsid w:val="00152CC7"/>
    <w:rsid w:val="001530B8"/>
    <w:rsid w:val="0015577A"/>
    <w:rsid w:val="0015580D"/>
    <w:rsid w:val="001618AA"/>
    <w:rsid w:val="00161C71"/>
    <w:rsid w:val="00163324"/>
    <w:rsid w:val="00163BDF"/>
    <w:rsid w:val="001717C9"/>
    <w:rsid w:val="00173CEB"/>
    <w:rsid w:val="00180698"/>
    <w:rsid w:val="0018154D"/>
    <w:rsid w:val="0018414B"/>
    <w:rsid w:val="0018482A"/>
    <w:rsid w:val="00184842"/>
    <w:rsid w:val="0018557C"/>
    <w:rsid w:val="00187726"/>
    <w:rsid w:val="00192385"/>
    <w:rsid w:val="001939D9"/>
    <w:rsid w:val="00194033"/>
    <w:rsid w:val="0019524F"/>
    <w:rsid w:val="00195DA9"/>
    <w:rsid w:val="00197C8C"/>
    <w:rsid w:val="001A1D33"/>
    <w:rsid w:val="001A3E4D"/>
    <w:rsid w:val="001A5AE3"/>
    <w:rsid w:val="001A6292"/>
    <w:rsid w:val="001A7213"/>
    <w:rsid w:val="001A74B8"/>
    <w:rsid w:val="001B1FEC"/>
    <w:rsid w:val="001B2F1E"/>
    <w:rsid w:val="001B336D"/>
    <w:rsid w:val="001B72A0"/>
    <w:rsid w:val="001C0A79"/>
    <w:rsid w:val="001C1A3C"/>
    <w:rsid w:val="001C1B69"/>
    <w:rsid w:val="001C3292"/>
    <w:rsid w:val="001C4ABE"/>
    <w:rsid w:val="001D0FA6"/>
    <w:rsid w:val="001D5FEC"/>
    <w:rsid w:val="001E1C8D"/>
    <w:rsid w:val="001E4737"/>
    <w:rsid w:val="001E578F"/>
    <w:rsid w:val="001E7305"/>
    <w:rsid w:val="001E76F0"/>
    <w:rsid w:val="001E77EB"/>
    <w:rsid w:val="001F0311"/>
    <w:rsid w:val="001F4121"/>
    <w:rsid w:val="001F4434"/>
    <w:rsid w:val="001F749F"/>
    <w:rsid w:val="00200942"/>
    <w:rsid w:val="002035F9"/>
    <w:rsid w:val="00203906"/>
    <w:rsid w:val="00206AD2"/>
    <w:rsid w:val="002144DB"/>
    <w:rsid w:val="0022264E"/>
    <w:rsid w:val="00222D2F"/>
    <w:rsid w:val="00223339"/>
    <w:rsid w:val="002234B8"/>
    <w:rsid w:val="00224469"/>
    <w:rsid w:val="00225FC2"/>
    <w:rsid w:val="00227644"/>
    <w:rsid w:val="002340CF"/>
    <w:rsid w:val="0023580F"/>
    <w:rsid w:val="00236119"/>
    <w:rsid w:val="0023696B"/>
    <w:rsid w:val="00237729"/>
    <w:rsid w:val="00237A8C"/>
    <w:rsid w:val="0024000D"/>
    <w:rsid w:val="00241832"/>
    <w:rsid w:val="00241B97"/>
    <w:rsid w:val="002431A0"/>
    <w:rsid w:val="0024592D"/>
    <w:rsid w:val="00247617"/>
    <w:rsid w:val="00247C83"/>
    <w:rsid w:val="00250D8B"/>
    <w:rsid w:val="00250FEB"/>
    <w:rsid w:val="00251A42"/>
    <w:rsid w:val="00251ED7"/>
    <w:rsid w:val="002541F7"/>
    <w:rsid w:val="00254909"/>
    <w:rsid w:val="00257378"/>
    <w:rsid w:val="00257B54"/>
    <w:rsid w:val="002643D4"/>
    <w:rsid w:val="002665A6"/>
    <w:rsid w:val="0026781C"/>
    <w:rsid w:val="00271423"/>
    <w:rsid w:val="00277710"/>
    <w:rsid w:val="002813C1"/>
    <w:rsid w:val="002901D3"/>
    <w:rsid w:val="00291AEA"/>
    <w:rsid w:val="00293E30"/>
    <w:rsid w:val="002975BC"/>
    <w:rsid w:val="002A09ED"/>
    <w:rsid w:val="002A0D7F"/>
    <w:rsid w:val="002A1337"/>
    <w:rsid w:val="002A20B4"/>
    <w:rsid w:val="002A2C87"/>
    <w:rsid w:val="002A3108"/>
    <w:rsid w:val="002A4FF2"/>
    <w:rsid w:val="002A68A9"/>
    <w:rsid w:val="002A68B6"/>
    <w:rsid w:val="002A6A34"/>
    <w:rsid w:val="002A6C1F"/>
    <w:rsid w:val="002B0459"/>
    <w:rsid w:val="002B1811"/>
    <w:rsid w:val="002B2369"/>
    <w:rsid w:val="002B2D9F"/>
    <w:rsid w:val="002B3E67"/>
    <w:rsid w:val="002B4816"/>
    <w:rsid w:val="002B5216"/>
    <w:rsid w:val="002B6131"/>
    <w:rsid w:val="002B62F0"/>
    <w:rsid w:val="002B64DD"/>
    <w:rsid w:val="002B7BFA"/>
    <w:rsid w:val="002C44D7"/>
    <w:rsid w:val="002C6193"/>
    <w:rsid w:val="002C69CC"/>
    <w:rsid w:val="002D1981"/>
    <w:rsid w:val="002D31D4"/>
    <w:rsid w:val="002D54A2"/>
    <w:rsid w:val="002D55E4"/>
    <w:rsid w:val="002E0280"/>
    <w:rsid w:val="002E08AD"/>
    <w:rsid w:val="002F1A34"/>
    <w:rsid w:val="002F1DD4"/>
    <w:rsid w:val="002F28FD"/>
    <w:rsid w:val="002F2963"/>
    <w:rsid w:val="002F3EF0"/>
    <w:rsid w:val="002F5641"/>
    <w:rsid w:val="002F58CA"/>
    <w:rsid w:val="002F631E"/>
    <w:rsid w:val="00302671"/>
    <w:rsid w:val="00307C09"/>
    <w:rsid w:val="00307FF6"/>
    <w:rsid w:val="003114D5"/>
    <w:rsid w:val="0031289D"/>
    <w:rsid w:val="00315D96"/>
    <w:rsid w:val="003177D7"/>
    <w:rsid w:val="00320C00"/>
    <w:rsid w:val="00320C31"/>
    <w:rsid w:val="00320F63"/>
    <w:rsid w:val="00322489"/>
    <w:rsid w:val="0032413D"/>
    <w:rsid w:val="003269EB"/>
    <w:rsid w:val="003271AE"/>
    <w:rsid w:val="00332BC7"/>
    <w:rsid w:val="00336105"/>
    <w:rsid w:val="00340A98"/>
    <w:rsid w:val="00342173"/>
    <w:rsid w:val="003431A9"/>
    <w:rsid w:val="00343D3F"/>
    <w:rsid w:val="00344344"/>
    <w:rsid w:val="003444AF"/>
    <w:rsid w:val="00345DAF"/>
    <w:rsid w:val="00347573"/>
    <w:rsid w:val="00347665"/>
    <w:rsid w:val="00352265"/>
    <w:rsid w:val="00354C8A"/>
    <w:rsid w:val="00356E98"/>
    <w:rsid w:val="003608EF"/>
    <w:rsid w:val="00361EE6"/>
    <w:rsid w:val="003633D4"/>
    <w:rsid w:val="00363FA1"/>
    <w:rsid w:val="00365B2E"/>
    <w:rsid w:val="00365FBC"/>
    <w:rsid w:val="003673FD"/>
    <w:rsid w:val="00370384"/>
    <w:rsid w:val="0037196C"/>
    <w:rsid w:val="003736C8"/>
    <w:rsid w:val="00373985"/>
    <w:rsid w:val="00375E5B"/>
    <w:rsid w:val="003769D1"/>
    <w:rsid w:val="00377D68"/>
    <w:rsid w:val="0038134E"/>
    <w:rsid w:val="00381D68"/>
    <w:rsid w:val="0038491E"/>
    <w:rsid w:val="00385243"/>
    <w:rsid w:val="00385A56"/>
    <w:rsid w:val="00387775"/>
    <w:rsid w:val="00387FD8"/>
    <w:rsid w:val="0039410E"/>
    <w:rsid w:val="00395C2A"/>
    <w:rsid w:val="00397228"/>
    <w:rsid w:val="003A6157"/>
    <w:rsid w:val="003B21D8"/>
    <w:rsid w:val="003B4668"/>
    <w:rsid w:val="003C0C3E"/>
    <w:rsid w:val="003C16DD"/>
    <w:rsid w:val="003C49EC"/>
    <w:rsid w:val="003C531B"/>
    <w:rsid w:val="003C5591"/>
    <w:rsid w:val="003C7DFF"/>
    <w:rsid w:val="003D0184"/>
    <w:rsid w:val="003D0C83"/>
    <w:rsid w:val="003D1FA4"/>
    <w:rsid w:val="003D36BD"/>
    <w:rsid w:val="003D5230"/>
    <w:rsid w:val="003D60AD"/>
    <w:rsid w:val="003D61F0"/>
    <w:rsid w:val="003E10A9"/>
    <w:rsid w:val="003E2780"/>
    <w:rsid w:val="003E4A84"/>
    <w:rsid w:val="003E629C"/>
    <w:rsid w:val="003E7CCE"/>
    <w:rsid w:val="003E7FCC"/>
    <w:rsid w:val="003F32B3"/>
    <w:rsid w:val="00403544"/>
    <w:rsid w:val="00404BB5"/>
    <w:rsid w:val="00406461"/>
    <w:rsid w:val="0041378B"/>
    <w:rsid w:val="00415715"/>
    <w:rsid w:val="00421147"/>
    <w:rsid w:val="00422F38"/>
    <w:rsid w:val="00423E8B"/>
    <w:rsid w:val="0042488F"/>
    <w:rsid w:val="00425729"/>
    <w:rsid w:val="00427455"/>
    <w:rsid w:val="00431D56"/>
    <w:rsid w:val="00437AD1"/>
    <w:rsid w:val="0044151C"/>
    <w:rsid w:val="004425CF"/>
    <w:rsid w:val="004433D9"/>
    <w:rsid w:val="004444B8"/>
    <w:rsid w:val="0044575A"/>
    <w:rsid w:val="0044678A"/>
    <w:rsid w:val="00447070"/>
    <w:rsid w:val="00447A66"/>
    <w:rsid w:val="00447CFC"/>
    <w:rsid w:val="00450F11"/>
    <w:rsid w:val="00452120"/>
    <w:rsid w:val="0045368F"/>
    <w:rsid w:val="00453979"/>
    <w:rsid w:val="0045479A"/>
    <w:rsid w:val="00454B25"/>
    <w:rsid w:val="004559F9"/>
    <w:rsid w:val="00455A83"/>
    <w:rsid w:val="00455F92"/>
    <w:rsid w:val="00456AF0"/>
    <w:rsid w:val="00457294"/>
    <w:rsid w:val="00460242"/>
    <w:rsid w:val="0046133B"/>
    <w:rsid w:val="004639E6"/>
    <w:rsid w:val="00463E92"/>
    <w:rsid w:val="004671F0"/>
    <w:rsid w:val="00467AA9"/>
    <w:rsid w:val="0047022F"/>
    <w:rsid w:val="00471CBD"/>
    <w:rsid w:val="00471FB0"/>
    <w:rsid w:val="00475366"/>
    <w:rsid w:val="00475AF3"/>
    <w:rsid w:val="00484312"/>
    <w:rsid w:val="0048587A"/>
    <w:rsid w:val="00491AE5"/>
    <w:rsid w:val="004929F1"/>
    <w:rsid w:val="0049348E"/>
    <w:rsid w:val="00493994"/>
    <w:rsid w:val="004942E2"/>
    <w:rsid w:val="00494E64"/>
    <w:rsid w:val="0049681D"/>
    <w:rsid w:val="004968BD"/>
    <w:rsid w:val="00497E14"/>
    <w:rsid w:val="004A11F6"/>
    <w:rsid w:val="004A3AEB"/>
    <w:rsid w:val="004A4840"/>
    <w:rsid w:val="004A69E0"/>
    <w:rsid w:val="004A747F"/>
    <w:rsid w:val="004B0A42"/>
    <w:rsid w:val="004B0E7E"/>
    <w:rsid w:val="004B2FF8"/>
    <w:rsid w:val="004B62B3"/>
    <w:rsid w:val="004C11F2"/>
    <w:rsid w:val="004C51DB"/>
    <w:rsid w:val="004D3F8F"/>
    <w:rsid w:val="004D52A8"/>
    <w:rsid w:val="004D5EC3"/>
    <w:rsid w:val="004D79F0"/>
    <w:rsid w:val="004D7BE7"/>
    <w:rsid w:val="004E1BE4"/>
    <w:rsid w:val="004E32E5"/>
    <w:rsid w:val="004E6DB9"/>
    <w:rsid w:val="004F1092"/>
    <w:rsid w:val="004F252B"/>
    <w:rsid w:val="004F3365"/>
    <w:rsid w:val="004F5CBD"/>
    <w:rsid w:val="004F6B1E"/>
    <w:rsid w:val="00500433"/>
    <w:rsid w:val="005010C3"/>
    <w:rsid w:val="00503DFC"/>
    <w:rsid w:val="00505FBA"/>
    <w:rsid w:val="00506BCE"/>
    <w:rsid w:val="0050768C"/>
    <w:rsid w:val="00511756"/>
    <w:rsid w:val="00520407"/>
    <w:rsid w:val="00520881"/>
    <w:rsid w:val="0052107D"/>
    <w:rsid w:val="00522ABA"/>
    <w:rsid w:val="0052790C"/>
    <w:rsid w:val="00527E16"/>
    <w:rsid w:val="0053169E"/>
    <w:rsid w:val="00533CFB"/>
    <w:rsid w:val="00545C94"/>
    <w:rsid w:val="00547353"/>
    <w:rsid w:val="0055328D"/>
    <w:rsid w:val="005551BE"/>
    <w:rsid w:val="00555551"/>
    <w:rsid w:val="00555C7D"/>
    <w:rsid w:val="0055632E"/>
    <w:rsid w:val="0056260A"/>
    <w:rsid w:val="005631BA"/>
    <w:rsid w:val="00565B35"/>
    <w:rsid w:val="00566D9D"/>
    <w:rsid w:val="00570CD1"/>
    <w:rsid w:val="00575A59"/>
    <w:rsid w:val="005777EF"/>
    <w:rsid w:val="00586B32"/>
    <w:rsid w:val="00586DF2"/>
    <w:rsid w:val="00590F26"/>
    <w:rsid w:val="00591FEB"/>
    <w:rsid w:val="00597280"/>
    <w:rsid w:val="00597BDE"/>
    <w:rsid w:val="005A1F73"/>
    <w:rsid w:val="005A72B9"/>
    <w:rsid w:val="005B0BE0"/>
    <w:rsid w:val="005B1E98"/>
    <w:rsid w:val="005B364D"/>
    <w:rsid w:val="005B3A8F"/>
    <w:rsid w:val="005B40DB"/>
    <w:rsid w:val="005B4DB3"/>
    <w:rsid w:val="005B656A"/>
    <w:rsid w:val="005C2614"/>
    <w:rsid w:val="005C2CBD"/>
    <w:rsid w:val="005C540D"/>
    <w:rsid w:val="005C7E27"/>
    <w:rsid w:val="005D2228"/>
    <w:rsid w:val="005D2910"/>
    <w:rsid w:val="005D390A"/>
    <w:rsid w:val="005D4971"/>
    <w:rsid w:val="005D5DF3"/>
    <w:rsid w:val="005D73E1"/>
    <w:rsid w:val="005E1004"/>
    <w:rsid w:val="005E3294"/>
    <w:rsid w:val="005E350E"/>
    <w:rsid w:val="005E3D39"/>
    <w:rsid w:val="005E53DF"/>
    <w:rsid w:val="005E66D0"/>
    <w:rsid w:val="005E7152"/>
    <w:rsid w:val="005E7721"/>
    <w:rsid w:val="005F1647"/>
    <w:rsid w:val="005F2BB9"/>
    <w:rsid w:val="005F5FF0"/>
    <w:rsid w:val="005F725A"/>
    <w:rsid w:val="00601385"/>
    <w:rsid w:val="006048CB"/>
    <w:rsid w:val="00604CA0"/>
    <w:rsid w:val="00606984"/>
    <w:rsid w:val="00607CEA"/>
    <w:rsid w:val="0061112C"/>
    <w:rsid w:val="00611F9F"/>
    <w:rsid w:val="00615FCF"/>
    <w:rsid w:val="00621E3A"/>
    <w:rsid w:val="00632C2D"/>
    <w:rsid w:val="0063384A"/>
    <w:rsid w:val="006350D6"/>
    <w:rsid w:val="0063652B"/>
    <w:rsid w:val="00636E3D"/>
    <w:rsid w:val="00640286"/>
    <w:rsid w:val="006404B2"/>
    <w:rsid w:val="00640D18"/>
    <w:rsid w:val="00641E74"/>
    <w:rsid w:val="006444ED"/>
    <w:rsid w:val="006461D8"/>
    <w:rsid w:val="00646316"/>
    <w:rsid w:val="0064689B"/>
    <w:rsid w:val="00651BB5"/>
    <w:rsid w:val="00655EB6"/>
    <w:rsid w:val="00656507"/>
    <w:rsid w:val="0065698C"/>
    <w:rsid w:val="00662CB9"/>
    <w:rsid w:val="0066313D"/>
    <w:rsid w:val="006633C5"/>
    <w:rsid w:val="00664026"/>
    <w:rsid w:val="0066468E"/>
    <w:rsid w:val="00665709"/>
    <w:rsid w:val="00682B35"/>
    <w:rsid w:val="00683607"/>
    <w:rsid w:val="00684BD2"/>
    <w:rsid w:val="00686AB6"/>
    <w:rsid w:val="00687C29"/>
    <w:rsid w:val="006909D5"/>
    <w:rsid w:val="00692898"/>
    <w:rsid w:val="006973A2"/>
    <w:rsid w:val="006A0CD7"/>
    <w:rsid w:val="006A46B9"/>
    <w:rsid w:val="006A6F3E"/>
    <w:rsid w:val="006B2220"/>
    <w:rsid w:val="006B5038"/>
    <w:rsid w:val="006B7AF3"/>
    <w:rsid w:val="006C0B41"/>
    <w:rsid w:val="006C28BF"/>
    <w:rsid w:val="006C4BF9"/>
    <w:rsid w:val="006C614E"/>
    <w:rsid w:val="006C6FD2"/>
    <w:rsid w:val="006C7A92"/>
    <w:rsid w:val="006D0236"/>
    <w:rsid w:val="006D65EB"/>
    <w:rsid w:val="006D6C06"/>
    <w:rsid w:val="006D7791"/>
    <w:rsid w:val="006E0B5C"/>
    <w:rsid w:val="006E28E0"/>
    <w:rsid w:val="006E63D8"/>
    <w:rsid w:val="006E6B29"/>
    <w:rsid w:val="006E71DE"/>
    <w:rsid w:val="006E75EB"/>
    <w:rsid w:val="006F1BFF"/>
    <w:rsid w:val="006F22AC"/>
    <w:rsid w:val="006F2FCF"/>
    <w:rsid w:val="006F42D0"/>
    <w:rsid w:val="006F4953"/>
    <w:rsid w:val="00701728"/>
    <w:rsid w:val="0070371F"/>
    <w:rsid w:val="00705507"/>
    <w:rsid w:val="007062E1"/>
    <w:rsid w:val="0070775A"/>
    <w:rsid w:val="007109EC"/>
    <w:rsid w:val="00713FD3"/>
    <w:rsid w:val="00716412"/>
    <w:rsid w:val="00724A07"/>
    <w:rsid w:val="007317D5"/>
    <w:rsid w:val="00733D9C"/>
    <w:rsid w:val="0073496D"/>
    <w:rsid w:val="0074069F"/>
    <w:rsid w:val="007414D5"/>
    <w:rsid w:val="00742C62"/>
    <w:rsid w:val="00742F2D"/>
    <w:rsid w:val="00745E65"/>
    <w:rsid w:val="007462C9"/>
    <w:rsid w:val="0074655A"/>
    <w:rsid w:val="0074713D"/>
    <w:rsid w:val="00750372"/>
    <w:rsid w:val="0075223D"/>
    <w:rsid w:val="00753082"/>
    <w:rsid w:val="00754042"/>
    <w:rsid w:val="00754A2D"/>
    <w:rsid w:val="00760215"/>
    <w:rsid w:val="0076293D"/>
    <w:rsid w:val="00764B71"/>
    <w:rsid w:val="00764E99"/>
    <w:rsid w:val="0076712D"/>
    <w:rsid w:val="00767C56"/>
    <w:rsid w:val="00773A30"/>
    <w:rsid w:val="0077434B"/>
    <w:rsid w:val="00774B87"/>
    <w:rsid w:val="00775D35"/>
    <w:rsid w:val="00776E12"/>
    <w:rsid w:val="00781E0D"/>
    <w:rsid w:val="00782617"/>
    <w:rsid w:val="00782F22"/>
    <w:rsid w:val="00784EC9"/>
    <w:rsid w:val="00793A15"/>
    <w:rsid w:val="00796E56"/>
    <w:rsid w:val="007A16F8"/>
    <w:rsid w:val="007A2454"/>
    <w:rsid w:val="007A2727"/>
    <w:rsid w:val="007A2925"/>
    <w:rsid w:val="007A3006"/>
    <w:rsid w:val="007A491D"/>
    <w:rsid w:val="007B10F6"/>
    <w:rsid w:val="007B1F0D"/>
    <w:rsid w:val="007B2F8C"/>
    <w:rsid w:val="007B4651"/>
    <w:rsid w:val="007B4A1B"/>
    <w:rsid w:val="007B52CC"/>
    <w:rsid w:val="007B5702"/>
    <w:rsid w:val="007B6D79"/>
    <w:rsid w:val="007C0A11"/>
    <w:rsid w:val="007C41C1"/>
    <w:rsid w:val="007C6150"/>
    <w:rsid w:val="007C7106"/>
    <w:rsid w:val="007C7310"/>
    <w:rsid w:val="007D0662"/>
    <w:rsid w:val="007D09B1"/>
    <w:rsid w:val="007D1E20"/>
    <w:rsid w:val="007D226C"/>
    <w:rsid w:val="007D34EF"/>
    <w:rsid w:val="007D352F"/>
    <w:rsid w:val="007D64C8"/>
    <w:rsid w:val="007D672F"/>
    <w:rsid w:val="007D719D"/>
    <w:rsid w:val="007E01B1"/>
    <w:rsid w:val="007E118F"/>
    <w:rsid w:val="007E5A5F"/>
    <w:rsid w:val="007E7C88"/>
    <w:rsid w:val="007F05AC"/>
    <w:rsid w:val="007F15B0"/>
    <w:rsid w:val="007F1AB5"/>
    <w:rsid w:val="007F1AFE"/>
    <w:rsid w:val="007F1D76"/>
    <w:rsid w:val="007F5484"/>
    <w:rsid w:val="007F5E24"/>
    <w:rsid w:val="00801A93"/>
    <w:rsid w:val="00803984"/>
    <w:rsid w:val="00805860"/>
    <w:rsid w:val="00806656"/>
    <w:rsid w:val="00810665"/>
    <w:rsid w:val="00811FA4"/>
    <w:rsid w:val="008131AC"/>
    <w:rsid w:val="00813F49"/>
    <w:rsid w:val="0081420F"/>
    <w:rsid w:val="00814DCA"/>
    <w:rsid w:val="0081648E"/>
    <w:rsid w:val="00820B23"/>
    <w:rsid w:val="00820BF7"/>
    <w:rsid w:val="00822392"/>
    <w:rsid w:val="00822FA0"/>
    <w:rsid w:val="00823524"/>
    <w:rsid w:val="00825ACD"/>
    <w:rsid w:val="0082722F"/>
    <w:rsid w:val="008305D2"/>
    <w:rsid w:val="008313AB"/>
    <w:rsid w:val="008323ED"/>
    <w:rsid w:val="008350E8"/>
    <w:rsid w:val="00836BB0"/>
    <w:rsid w:val="008375AA"/>
    <w:rsid w:val="0084431C"/>
    <w:rsid w:val="00845172"/>
    <w:rsid w:val="00845E84"/>
    <w:rsid w:val="00845FFD"/>
    <w:rsid w:val="00850EFA"/>
    <w:rsid w:val="008534AF"/>
    <w:rsid w:val="00855BE5"/>
    <w:rsid w:val="00860A52"/>
    <w:rsid w:val="00860BB6"/>
    <w:rsid w:val="00861E87"/>
    <w:rsid w:val="008646A9"/>
    <w:rsid w:val="008653C7"/>
    <w:rsid w:val="00867EEF"/>
    <w:rsid w:val="00872F35"/>
    <w:rsid w:val="00875DBD"/>
    <w:rsid w:val="008771EA"/>
    <w:rsid w:val="0087749B"/>
    <w:rsid w:val="00881E2C"/>
    <w:rsid w:val="00884FAC"/>
    <w:rsid w:val="00885475"/>
    <w:rsid w:val="00886C79"/>
    <w:rsid w:val="00893378"/>
    <w:rsid w:val="00893B8B"/>
    <w:rsid w:val="00895A5C"/>
    <w:rsid w:val="00895CA8"/>
    <w:rsid w:val="008A1C0C"/>
    <w:rsid w:val="008A1EAD"/>
    <w:rsid w:val="008B1390"/>
    <w:rsid w:val="008B222A"/>
    <w:rsid w:val="008B2AFB"/>
    <w:rsid w:val="008B4646"/>
    <w:rsid w:val="008B62AB"/>
    <w:rsid w:val="008B671D"/>
    <w:rsid w:val="008C16AE"/>
    <w:rsid w:val="008C4432"/>
    <w:rsid w:val="008D605E"/>
    <w:rsid w:val="008E10D2"/>
    <w:rsid w:val="008E16C4"/>
    <w:rsid w:val="008E2A60"/>
    <w:rsid w:val="008E3E5D"/>
    <w:rsid w:val="008E4A49"/>
    <w:rsid w:val="008E68A1"/>
    <w:rsid w:val="008F5E1F"/>
    <w:rsid w:val="0090665B"/>
    <w:rsid w:val="009069BF"/>
    <w:rsid w:val="00906BF3"/>
    <w:rsid w:val="009111D0"/>
    <w:rsid w:val="00914A6B"/>
    <w:rsid w:val="0091597E"/>
    <w:rsid w:val="00920910"/>
    <w:rsid w:val="00924112"/>
    <w:rsid w:val="00924CB7"/>
    <w:rsid w:val="00925851"/>
    <w:rsid w:val="00926188"/>
    <w:rsid w:val="00927281"/>
    <w:rsid w:val="009300A6"/>
    <w:rsid w:val="0093194E"/>
    <w:rsid w:val="00931D6B"/>
    <w:rsid w:val="009358BA"/>
    <w:rsid w:val="0093655B"/>
    <w:rsid w:val="00944038"/>
    <w:rsid w:val="00945FA9"/>
    <w:rsid w:val="00946D8A"/>
    <w:rsid w:val="00947AAF"/>
    <w:rsid w:val="00951B31"/>
    <w:rsid w:val="0095299F"/>
    <w:rsid w:val="00956F1B"/>
    <w:rsid w:val="00957576"/>
    <w:rsid w:val="00957B9D"/>
    <w:rsid w:val="00960BB8"/>
    <w:rsid w:val="00961BEA"/>
    <w:rsid w:val="009637E1"/>
    <w:rsid w:val="00965887"/>
    <w:rsid w:val="00966D49"/>
    <w:rsid w:val="00967056"/>
    <w:rsid w:val="0096773E"/>
    <w:rsid w:val="0097343F"/>
    <w:rsid w:val="009758B0"/>
    <w:rsid w:val="00976370"/>
    <w:rsid w:val="00982DCB"/>
    <w:rsid w:val="00982E97"/>
    <w:rsid w:val="0098359A"/>
    <w:rsid w:val="0098426F"/>
    <w:rsid w:val="00987074"/>
    <w:rsid w:val="00990A14"/>
    <w:rsid w:val="00990D1D"/>
    <w:rsid w:val="009938CE"/>
    <w:rsid w:val="009950EE"/>
    <w:rsid w:val="0099752B"/>
    <w:rsid w:val="009A17F0"/>
    <w:rsid w:val="009A3335"/>
    <w:rsid w:val="009A444C"/>
    <w:rsid w:val="009A70BC"/>
    <w:rsid w:val="009A7A13"/>
    <w:rsid w:val="009B0566"/>
    <w:rsid w:val="009B1917"/>
    <w:rsid w:val="009B39EA"/>
    <w:rsid w:val="009B4B5C"/>
    <w:rsid w:val="009B6BB2"/>
    <w:rsid w:val="009B6FAB"/>
    <w:rsid w:val="009C0389"/>
    <w:rsid w:val="009C2CB0"/>
    <w:rsid w:val="009C4D1D"/>
    <w:rsid w:val="009C5063"/>
    <w:rsid w:val="009C54E0"/>
    <w:rsid w:val="009C5F83"/>
    <w:rsid w:val="009C79E2"/>
    <w:rsid w:val="009D5C1D"/>
    <w:rsid w:val="009D5D90"/>
    <w:rsid w:val="009D5E6A"/>
    <w:rsid w:val="009D66DB"/>
    <w:rsid w:val="009E036C"/>
    <w:rsid w:val="009E0D9A"/>
    <w:rsid w:val="009E1244"/>
    <w:rsid w:val="009E2445"/>
    <w:rsid w:val="009E2A27"/>
    <w:rsid w:val="009E49EA"/>
    <w:rsid w:val="009E4F22"/>
    <w:rsid w:val="009E6AB0"/>
    <w:rsid w:val="009E7801"/>
    <w:rsid w:val="009F0947"/>
    <w:rsid w:val="009F1BB8"/>
    <w:rsid w:val="009F4F29"/>
    <w:rsid w:val="00A01847"/>
    <w:rsid w:val="00A02C8E"/>
    <w:rsid w:val="00A03042"/>
    <w:rsid w:val="00A051FA"/>
    <w:rsid w:val="00A0552D"/>
    <w:rsid w:val="00A123A2"/>
    <w:rsid w:val="00A133B4"/>
    <w:rsid w:val="00A147B2"/>
    <w:rsid w:val="00A16B26"/>
    <w:rsid w:val="00A22E54"/>
    <w:rsid w:val="00A231FD"/>
    <w:rsid w:val="00A233C4"/>
    <w:rsid w:val="00A24166"/>
    <w:rsid w:val="00A26F53"/>
    <w:rsid w:val="00A27374"/>
    <w:rsid w:val="00A307E7"/>
    <w:rsid w:val="00A3319E"/>
    <w:rsid w:val="00A3523D"/>
    <w:rsid w:val="00A40E9E"/>
    <w:rsid w:val="00A40EA9"/>
    <w:rsid w:val="00A41583"/>
    <w:rsid w:val="00A41C74"/>
    <w:rsid w:val="00A4309A"/>
    <w:rsid w:val="00A43501"/>
    <w:rsid w:val="00A44573"/>
    <w:rsid w:val="00A465A1"/>
    <w:rsid w:val="00A479A5"/>
    <w:rsid w:val="00A60F4F"/>
    <w:rsid w:val="00A6164E"/>
    <w:rsid w:val="00A6453B"/>
    <w:rsid w:val="00A658C5"/>
    <w:rsid w:val="00A67B21"/>
    <w:rsid w:val="00A7059D"/>
    <w:rsid w:val="00A7110E"/>
    <w:rsid w:val="00A73449"/>
    <w:rsid w:val="00A752C5"/>
    <w:rsid w:val="00A7543E"/>
    <w:rsid w:val="00A772BA"/>
    <w:rsid w:val="00A81F5B"/>
    <w:rsid w:val="00A8214C"/>
    <w:rsid w:val="00A82F68"/>
    <w:rsid w:val="00A833D4"/>
    <w:rsid w:val="00A9762F"/>
    <w:rsid w:val="00AA16CF"/>
    <w:rsid w:val="00AA231F"/>
    <w:rsid w:val="00AA616E"/>
    <w:rsid w:val="00AA775B"/>
    <w:rsid w:val="00AB036E"/>
    <w:rsid w:val="00AB1C5F"/>
    <w:rsid w:val="00AB1E63"/>
    <w:rsid w:val="00AB29CD"/>
    <w:rsid w:val="00AB320D"/>
    <w:rsid w:val="00AB6033"/>
    <w:rsid w:val="00AB67BD"/>
    <w:rsid w:val="00AC357E"/>
    <w:rsid w:val="00AC3C41"/>
    <w:rsid w:val="00AD024D"/>
    <w:rsid w:val="00AD0EEC"/>
    <w:rsid w:val="00AD1CC0"/>
    <w:rsid w:val="00AD411B"/>
    <w:rsid w:val="00AD641F"/>
    <w:rsid w:val="00AD6D8D"/>
    <w:rsid w:val="00AE0828"/>
    <w:rsid w:val="00AE3705"/>
    <w:rsid w:val="00AE47FF"/>
    <w:rsid w:val="00AE6716"/>
    <w:rsid w:val="00AE6F70"/>
    <w:rsid w:val="00AE732F"/>
    <w:rsid w:val="00AE786E"/>
    <w:rsid w:val="00AF185C"/>
    <w:rsid w:val="00AF2C83"/>
    <w:rsid w:val="00AF5629"/>
    <w:rsid w:val="00AF63CA"/>
    <w:rsid w:val="00B00898"/>
    <w:rsid w:val="00B009D6"/>
    <w:rsid w:val="00B017CD"/>
    <w:rsid w:val="00B03BEA"/>
    <w:rsid w:val="00B05563"/>
    <w:rsid w:val="00B07F55"/>
    <w:rsid w:val="00B139EA"/>
    <w:rsid w:val="00B13F66"/>
    <w:rsid w:val="00B148CD"/>
    <w:rsid w:val="00B176AA"/>
    <w:rsid w:val="00B213D1"/>
    <w:rsid w:val="00B255F5"/>
    <w:rsid w:val="00B26044"/>
    <w:rsid w:val="00B31F3A"/>
    <w:rsid w:val="00B322EA"/>
    <w:rsid w:val="00B34864"/>
    <w:rsid w:val="00B35446"/>
    <w:rsid w:val="00B37310"/>
    <w:rsid w:val="00B37691"/>
    <w:rsid w:val="00B46D84"/>
    <w:rsid w:val="00B554F6"/>
    <w:rsid w:val="00B5582B"/>
    <w:rsid w:val="00B57A65"/>
    <w:rsid w:val="00B6167C"/>
    <w:rsid w:val="00B628AA"/>
    <w:rsid w:val="00B62C5B"/>
    <w:rsid w:val="00B70F88"/>
    <w:rsid w:val="00B71DE9"/>
    <w:rsid w:val="00B74626"/>
    <w:rsid w:val="00B774BE"/>
    <w:rsid w:val="00B81540"/>
    <w:rsid w:val="00B835D6"/>
    <w:rsid w:val="00B83843"/>
    <w:rsid w:val="00B84919"/>
    <w:rsid w:val="00B85410"/>
    <w:rsid w:val="00B87D9F"/>
    <w:rsid w:val="00B9072F"/>
    <w:rsid w:val="00B94BA2"/>
    <w:rsid w:val="00B94F5D"/>
    <w:rsid w:val="00B96E91"/>
    <w:rsid w:val="00BA32F7"/>
    <w:rsid w:val="00BA3484"/>
    <w:rsid w:val="00BA35C3"/>
    <w:rsid w:val="00BA58A8"/>
    <w:rsid w:val="00BB0BE6"/>
    <w:rsid w:val="00BB2A52"/>
    <w:rsid w:val="00BB2D36"/>
    <w:rsid w:val="00BB65A4"/>
    <w:rsid w:val="00BB7A41"/>
    <w:rsid w:val="00BB7D62"/>
    <w:rsid w:val="00BC13A4"/>
    <w:rsid w:val="00BC1A84"/>
    <w:rsid w:val="00BC4D69"/>
    <w:rsid w:val="00BC6AA3"/>
    <w:rsid w:val="00BD0393"/>
    <w:rsid w:val="00BD1311"/>
    <w:rsid w:val="00BD44D8"/>
    <w:rsid w:val="00BD61AE"/>
    <w:rsid w:val="00BE07DA"/>
    <w:rsid w:val="00BE102C"/>
    <w:rsid w:val="00BE1CD3"/>
    <w:rsid w:val="00BE32EA"/>
    <w:rsid w:val="00BE53C1"/>
    <w:rsid w:val="00BE778A"/>
    <w:rsid w:val="00BF19FE"/>
    <w:rsid w:val="00BF2188"/>
    <w:rsid w:val="00BF226B"/>
    <w:rsid w:val="00BF228F"/>
    <w:rsid w:val="00BF2D51"/>
    <w:rsid w:val="00BF3262"/>
    <w:rsid w:val="00BF36BF"/>
    <w:rsid w:val="00C0020B"/>
    <w:rsid w:val="00C01519"/>
    <w:rsid w:val="00C02D02"/>
    <w:rsid w:val="00C03723"/>
    <w:rsid w:val="00C046A2"/>
    <w:rsid w:val="00C05582"/>
    <w:rsid w:val="00C07D83"/>
    <w:rsid w:val="00C10F81"/>
    <w:rsid w:val="00C110B9"/>
    <w:rsid w:val="00C11848"/>
    <w:rsid w:val="00C12EC5"/>
    <w:rsid w:val="00C12FDB"/>
    <w:rsid w:val="00C13713"/>
    <w:rsid w:val="00C14C7F"/>
    <w:rsid w:val="00C15278"/>
    <w:rsid w:val="00C152A5"/>
    <w:rsid w:val="00C23A86"/>
    <w:rsid w:val="00C2532F"/>
    <w:rsid w:val="00C2560A"/>
    <w:rsid w:val="00C2777D"/>
    <w:rsid w:val="00C3005B"/>
    <w:rsid w:val="00C30409"/>
    <w:rsid w:val="00C31EB8"/>
    <w:rsid w:val="00C321D0"/>
    <w:rsid w:val="00C34927"/>
    <w:rsid w:val="00C3759A"/>
    <w:rsid w:val="00C41676"/>
    <w:rsid w:val="00C419B6"/>
    <w:rsid w:val="00C428A0"/>
    <w:rsid w:val="00C43034"/>
    <w:rsid w:val="00C43955"/>
    <w:rsid w:val="00C44671"/>
    <w:rsid w:val="00C45305"/>
    <w:rsid w:val="00C462F4"/>
    <w:rsid w:val="00C46341"/>
    <w:rsid w:val="00C46CB8"/>
    <w:rsid w:val="00C50D95"/>
    <w:rsid w:val="00C55776"/>
    <w:rsid w:val="00C578DB"/>
    <w:rsid w:val="00C638A7"/>
    <w:rsid w:val="00C63F87"/>
    <w:rsid w:val="00C66E68"/>
    <w:rsid w:val="00C67350"/>
    <w:rsid w:val="00C67E40"/>
    <w:rsid w:val="00C70160"/>
    <w:rsid w:val="00C702CF"/>
    <w:rsid w:val="00C73190"/>
    <w:rsid w:val="00C752BE"/>
    <w:rsid w:val="00C75AF6"/>
    <w:rsid w:val="00C7676D"/>
    <w:rsid w:val="00C80451"/>
    <w:rsid w:val="00C80B22"/>
    <w:rsid w:val="00C81EFC"/>
    <w:rsid w:val="00C83B66"/>
    <w:rsid w:val="00C83FCD"/>
    <w:rsid w:val="00C84D07"/>
    <w:rsid w:val="00C85222"/>
    <w:rsid w:val="00C85B8D"/>
    <w:rsid w:val="00C939EB"/>
    <w:rsid w:val="00C93E28"/>
    <w:rsid w:val="00CA147A"/>
    <w:rsid w:val="00CA1593"/>
    <w:rsid w:val="00CA1956"/>
    <w:rsid w:val="00CA62EC"/>
    <w:rsid w:val="00CB2CC9"/>
    <w:rsid w:val="00CB3436"/>
    <w:rsid w:val="00CB77B9"/>
    <w:rsid w:val="00CC0142"/>
    <w:rsid w:val="00CC16FE"/>
    <w:rsid w:val="00CC3817"/>
    <w:rsid w:val="00CC3B1B"/>
    <w:rsid w:val="00CC652A"/>
    <w:rsid w:val="00CC75CD"/>
    <w:rsid w:val="00CD0FDF"/>
    <w:rsid w:val="00CD2213"/>
    <w:rsid w:val="00CE138E"/>
    <w:rsid w:val="00CE222B"/>
    <w:rsid w:val="00CE3984"/>
    <w:rsid w:val="00CE4A66"/>
    <w:rsid w:val="00CE69CA"/>
    <w:rsid w:val="00CF03E1"/>
    <w:rsid w:val="00CF147A"/>
    <w:rsid w:val="00CF29FB"/>
    <w:rsid w:val="00CF3CFB"/>
    <w:rsid w:val="00CF4DB3"/>
    <w:rsid w:val="00CF540B"/>
    <w:rsid w:val="00CF6D74"/>
    <w:rsid w:val="00CF75A0"/>
    <w:rsid w:val="00D03891"/>
    <w:rsid w:val="00D064FA"/>
    <w:rsid w:val="00D10DD7"/>
    <w:rsid w:val="00D11D56"/>
    <w:rsid w:val="00D12147"/>
    <w:rsid w:val="00D14F1F"/>
    <w:rsid w:val="00D155D9"/>
    <w:rsid w:val="00D15C2A"/>
    <w:rsid w:val="00D15F0E"/>
    <w:rsid w:val="00D1600B"/>
    <w:rsid w:val="00D166BB"/>
    <w:rsid w:val="00D26A57"/>
    <w:rsid w:val="00D27950"/>
    <w:rsid w:val="00D27A7A"/>
    <w:rsid w:val="00D30DAA"/>
    <w:rsid w:val="00D33D46"/>
    <w:rsid w:val="00D34C52"/>
    <w:rsid w:val="00D35227"/>
    <w:rsid w:val="00D35871"/>
    <w:rsid w:val="00D35C00"/>
    <w:rsid w:val="00D432FE"/>
    <w:rsid w:val="00D441E0"/>
    <w:rsid w:val="00D44231"/>
    <w:rsid w:val="00D46167"/>
    <w:rsid w:val="00D53DE1"/>
    <w:rsid w:val="00D5609A"/>
    <w:rsid w:val="00D574C2"/>
    <w:rsid w:val="00D64906"/>
    <w:rsid w:val="00D652DF"/>
    <w:rsid w:val="00D71E8C"/>
    <w:rsid w:val="00D77DA2"/>
    <w:rsid w:val="00D852D4"/>
    <w:rsid w:val="00D875AC"/>
    <w:rsid w:val="00D92D5A"/>
    <w:rsid w:val="00D9789B"/>
    <w:rsid w:val="00DA3682"/>
    <w:rsid w:val="00DA3C09"/>
    <w:rsid w:val="00DA3E9F"/>
    <w:rsid w:val="00DA5218"/>
    <w:rsid w:val="00DA7A9E"/>
    <w:rsid w:val="00DB00CD"/>
    <w:rsid w:val="00DB05E9"/>
    <w:rsid w:val="00DB0CD7"/>
    <w:rsid w:val="00DB37E3"/>
    <w:rsid w:val="00DB561C"/>
    <w:rsid w:val="00DB7F7B"/>
    <w:rsid w:val="00DC1B60"/>
    <w:rsid w:val="00DC34B2"/>
    <w:rsid w:val="00DC67A5"/>
    <w:rsid w:val="00DD160C"/>
    <w:rsid w:val="00DD1E0D"/>
    <w:rsid w:val="00DD2D69"/>
    <w:rsid w:val="00DD53FE"/>
    <w:rsid w:val="00DD7C1D"/>
    <w:rsid w:val="00DE04AA"/>
    <w:rsid w:val="00DE2ADE"/>
    <w:rsid w:val="00DF03CE"/>
    <w:rsid w:val="00DF16FB"/>
    <w:rsid w:val="00DF2C5E"/>
    <w:rsid w:val="00DF34BB"/>
    <w:rsid w:val="00DF585B"/>
    <w:rsid w:val="00E001EF"/>
    <w:rsid w:val="00E01ED8"/>
    <w:rsid w:val="00E04688"/>
    <w:rsid w:val="00E04E94"/>
    <w:rsid w:val="00E066C1"/>
    <w:rsid w:val="00E113D4"/>
    <w:rsid w:val="00E146EF"/>
    <w:rsid w:val="00E15FFA"/>
    <w:rsid w:val="00E164EA"/>
    <w:rsid w:val="00E207FB"/>
    <w:rsid w:val="00E21C7B"/>
    <w:rsid w:val="00E23862"/>
    <w:rsid w:val="00E25718"/>
    <w:rsid w:val="00E33479"/>
    <w:rsid w:val="00E3375C"/>
    <w:rsid w:val="00E34483"/>
    <w:rsid w:val="00E357BE"/>
    <w:rsid w:val="00E36864"/>
    <w:rsid w:val="00E36B45"/>
    <w:rsid w:val="00E37D5E"/>
    <w:rsid w:val="00E407E0"/>
    <w:rsid w:val="00E465A4"/>
    <w:rsid w:val="00E51321"/>
    <w:rsid w:val="00E54D19"/>
    <w:rsid w:val="00E55577"/>
    <w:rsid w:val="00E55C34"/>
    <w:rsid w:val="00E563AF"/>
    <w:rsid w:val="00E57631"/>
    <w:rsid w:val="00E6019F"/>
    <w:rsid w:val="00E62B04"/>
    <w:rsid w:val="00E66148"/>
    <w:rsid w:val="00E71032"/>
    <w:rsid w:val="00E713D8"/>
    <w:rsid w:val="00E71E16"/>
    <w:rsid w:val="00E724A3"/>
    <w:rsid w:val="00E772EC"/>
    <w:rsid w:val="00E81949"/>
    <w:rsid w:val="00E83972"/>
    <w:rsid w:val="00E878A6"/>
    <w:rsid w:val="00E9303F"/>
    <w:rsid w:val="00E934D6"/>
    <w:rsid w:val="00E93CA8"/>
    <w:rsid w:val="00E9479E"/>
    <w:rsid w:val="00E94AE2"/>
    <w:rsid w:val="00E969BE"/>
    <w:rsid w:val="00E97D86"/>
    <w:rsid w:val="00EA1D0F"/>
    <w:rsid w:val="00EA41AB"/>
    <w:rsid w:val="00EA49D9"/>
    <w:rsid w:val="00EA789D"/>
    <w:rsid w:val="00EB7984"/>
    <w:rsid w:val="00EC0AC5"/>
    <w:rsid w:val="00EC389F"/>
    <w:rsid w:val="00EC3F6E"/>
    <w:rsid w:val="00ED0184"/>
    <w:rsid w:val="00ED28C4"/>
    <w:rsid w:val="00ED4EAA"/>
    <w:rsid w:val="00ED5AE8"/>
    <w:rsid w:val="00ED5BB7"/>
    <w:rsid w:val="00ED61EB"/>
    <w:rsid w:val="00EE095D"/>
    <w:rsid w:val="00EE20E7"/>
    <w:rsid w:val="00EE68AA"/>
    <w:rsid w:val="00EE7E14"/>
    <w:rsid w:val="00EF076E"/>
    <w:rsid w:val="00EF1130"/>
    <w:rsid w:val="00EF1C65"/>
    <w:rsid w:val="00EF44A1"/>
    <w:rsid w:val="00EF58C0"/>
    <w:rsid w:val="00F00DD1"/>
    <w:rsid w:val="00F00E29"/>
    <w:rsid w:val="00F023E8"/>
    <w:rsid w:val="00F029F7"/>
    <w:rsid w:val="00F02A8E"/>
    <w:rsid w:val="00F10AD6"/>
    <w:rsid w:val="00F11C14"/>
    <w:rsid w:val="00F12557"/>
    <w:rsid w:val="00F20A5B"/>
    <w:rsid w:val="00F20AE4"/>
    <w:rsid w:val="00F218E2"/>
    <w:rsid w:val="00F22F85"/>
    <w:rsid w:val="00F23AA2"/>
    <w:rsid w:val="00F24328"/>
    <w:rsid w:val="00F25252"/>
    <w:rsid w:val="00F261EE"/>
    <w:rsid w:val="00F345F5"/>
    <w:rsid w:val="00F371BE"/>
    <w:rsid w:val="00F37C25"/>
    <w:rsid w:val="00F41849"/>
    <w:rsid w:val="00F42D16"/>
    <w:rsid w:val="00F45226"/>
    <w:rsid w:val="00F46A44"/>
    <w:rsid w:val="00F47D88"/>
    <w:rsid w:val="00F53FBA"/>
    <w:rsid w:val="00F54957"/>
    <w:rsid w:val="00F56544"/>
    <w:rsid w:val="00F573C3"/>
    <w:rsid w:val="00F6046A"/>
    <w:rsid w:val="00F6379F"/>
    <w:rsid w:val="00F64913"/>
    <w:rsid w:val="00F65BBE"/>
    <w:rsid w:val="00F70CFC"/>
    <w:rsid w:val="00F70D33"/>
    <w:rsid w:val="00F70F4F"/>
    <w:rsid w:val="00F71727"/>
    <w:rsid w:val="00F725BD"/>
    <w:rsid w:val="00F81101"/>
    <w:rsid w:val="00F9692E"/>
    <w:rsid w:val="00FA28D1"/>
    <w:rsid w:val="00FA2B02"/>
    <w:rsid w:val="00FA49BF"/>
    <w:rsid w:val="00FA5F09"/>
    <w:rsid w:val="00FB29A7"/>
    <w:rsid w:val="00FB3123"/>
    <w:rsid w:val="00FB3D49"/>
    <w:rsid w:val="00FB4869"/>
    <w:rsid w:val="00FB5C35"/>
    <w:rsid w:val="00FC0DFE"/>
    <w:rsid w:val="00FC1C50"/>
    <w:rsid w:val="00FC62F4"/>
    <w:rsid w:val="00FC6570"/>
    <w:rsid w:val="00FD1AD1"/>
    <w:rsid w:val="00FD3BC3"/>
    <w:rsid w:val="00FD4421"/>
    <w:rsid w:val="00FE0085"/>
    <w:rsid w:val="00FE12FD"/>
    <w:rsid w:val="00FE3403"/>
    <w:rsid w:val="00FE3F9E"/>
    <w:rsid w:val="00FE4776"/>
    <w:rsid w:val="00FE5BE2"/>
    <w:rsid w:val="00FE5C29"/>
    <w:rsid w:val="00FE61C7"/>
    <w:rsid w:val="00FF070B"/>
    <w:rsid w:val="00FF2526"/>
    <w:rsid w:val="00FF352D"/>
    <w:rsid w:val="00FF3CE0"/>
    <w:rsid w:val="00FF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  <w:style w:type="character" w:styleId="FootnoteReference">
    <w:name w:val="footnote reference"/>
    <w:basedOn w:val="DefaultParagraphFont"/>
    <w:uiPriority w:val="99"/>
    <w:semiHidden/>
    <w:unhideWhenUsed/>
    <w:rsid w:val="002B5216"/>
    <w:rPr>
      <w:vertAlign w:val="superscript"/>
    </w:rPr>
  </w:style>
  <w:style w:type="character" w:customStyle="1" w:styleId="harfbody1">
    <w:name w:val="harfbody1"/>
    <w:basedOn w:val="DefaultParagraphFont"/>
    <w:rsid w:val="002B5216"/>
    <w:rPr>
      <w:rFonts w:ascii="Arabic Transparent" w:hAnsi="Arabic Transparent" w:cs="Arabic Transparent" w:hint="default"/>
      <w:sz w:val="19"/>
      <w:szCs w:val="19"/>
    </w:rPr>
  </w:style>
  <w:style w:type="character" w:customStyle="1" w:styleId="datalistsummary1">
    <w:name w:val="datalistsummary1"/>
    <w:basedOn w:val="DefaultParagraphFont"/>
    <w:rsid w:val="002B5216"/>
    <w:rPr>
      <w:rFonts w:ascii="Arabic Transparent" w:hAnsi="Arabic Transparent" w:cs="Arabic Transparent" w:hint="default"/>
      <w:color w:val="004668"/>
      <w:sz w:val="22"/>
      <w:szCs w:val="22"/>
    </w:rPr>
  </w:style>
  <w:style w:type="character" w:styleId="Strong">
    <w:name w:val="Strong"/>
    <w:basedOn w:val="DefaultParagraphFont"/>
    <w:uiPriority w:val="22"/>
    <w:qFormat/>
    <w:rsid w:val="002B52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  <w:style w:type="character" w:styleId="FootnoteReference">
    <w:name w:val="footnote reference"/>
    <w:basedOn w:val="DefaultParagraphFont"/>
    <w:uiPriority w:val="99"/>
    <w:semiHidden/>
    <w:unhideWhenUsed/>
    <w:rsid w:val="002B5216"/>
    <w:rPr>
      <w:vertAlign w:val="superscript"/>
    </w:rPr>
  </w:style>
  <w:style w:type="character" w:customStyle="1" w:styleId="harfbody1">
    <w:name w:val="harfbody1"/>
    <w:basedOn w:val="DefaultParagraphFont"/>
    <w:rsid w:val="002B5216"/>
    <w:rPr>
      <w:rFonts w:ascii="Arabic Transparent" w:hAnsi="Arabic Transparent" w:cs="Arabic Transparent" w:hint="default"/>
      <w:sz w:val="19"/>
      <w:szCs w:val="19"/>
    </w:rPr>
  </w:style>
  <w:style w:type="character" w:customStyle="1" w:styleId="datalistsummary1">
    <w:name w:val="datalistsummary1"/>
    <w:basedOn w:val="DefaultParagraphFont"/>
    <w:rsid w:val="002B5216"/>
    <w:rPr>
      <w:rFonts w:ascii="Arabic Transparent" w:hAnsi="Arabic Transparent" w:cs="Arabic Transparent" w:hint="default"/>
      <w:color w:val="004668"/>
      <w:sz w:val="22"/>
      <w:szCs w:val="22"/>
    </w:rPr>
  </w:style>
  <w:style w:type="character" w:styleId="Strong">
    <w:name w:val="Strong"/>
    <w:basedOn w:val="DefaultParagraphFont"/>
    <w:uiPriority w:val="22"/>
    <w:qFormat/>
    <w:rsid w:val="002B5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ivate\IslamHouse\IH2012\New%20Cover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9AEB-0C66-4075-8D61-80B7A4F0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Cover.dotx</Template>
  <TotalTime>716</TotalTime>
  <Pages>39</Pages>
  <Words>6138</Words>
  <Characters>25538</Characters>
  <Application>Microsoft Office Word</Application>
  <DocSecurity>0</DocSecurity>
  <Lines>580</Lines>
  <Paragraphs>187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ซาดุลมะอาด ฉบับย่อ (2)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31489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ซาดุลมะอาดฉบับย่อ (2)</dc:title>
  <dc:subject>ซาดุลมะอาดฉบับย่อ (2)</dc:subject>
  <dc:creator>ชัยคฺ มุหัมมัด บิน อับดุลวะฮาบ</dc:creator>
  <cp:keywords>ซาดุลมะอาดฉบับย่อ (2)</cp:keywords>
  <dc:description>ซาดุลมะอาดฉบับย่อ (2)</dc:description>
  <cp:lastModifiedBy>Al-Hashemy</cp:lastModifiedBy>
  <cp:revision>95</cp:revision>
  <cp:lastPrinted>2012-01-22T15:22:00Z</cp:lastPrinted>
  <dcterms:created xsi:type="dcterms:W3CDTF">2014-10-13T13:52:00Z</dcterms:created>
  <dcterms:modified xsi:type="dcterms:W3CDTF">2014-12-04T14:44:00Z</dcterms:modified>
  <cp:category/>
</cp:coreProperties>
</file>