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Pr="003176D1" w:rsidRDefault="00FB0823" w:rsidP="00FB0823">
      <w:pPr>
        <w:bidi w:val="0"/>
        <w:spacing w:after="0" w:line="240" w:lineRule="auto"/>
        <w:rPr>
          <w:rFonts w:asciiTheme="majorBidi" w:hAnsiTheme="majorBidi" w:cs="Cordia New"/>
          <w:sz w:val="144"/>
          <w:szCs w:val="183"/>
          <w:cs/>
          <w:lang w:bidi="th-TH"/>
        </w:rPr>
      </w:pPr>
    </w:p>
    <w:p w:rsidR="00E254FF" w:rsidRPr="006258DE" w:rsidRDefault="00A17CAA" w:rsidP="00E254FF">
      <w:pPr>
        <w:bidi w:val="0"/>
        <w:spacing w:line="240" w:lineRule="auto"/>
        <w:jc w:val="center"/>
        <w:rPr>
          <w:rFonts w:ascii="Cordia New" w:hAnsi="Cordia New"/>
          <w:b/>
          <w:bCs/>
          <w:color w:val="205B83"/>
          <w:sz w:val="68"/>
          <w:szCs w:val="68"/>
        </w:rPr>
      </w:pPr>
      <w:r w:rsidRPr="00A17CAA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ความน่าสะพรึงกลัวของวันกิยามะฮฺ</w:t>
      </w:r>
    </w:p>
    <w:p w:rsidR="00A03054" w:rsidRPr="00DF7E4B" w:rsidRDefault="00A03054" w:rsidP="009C67C9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th-TH"/>
        </w:rPr>
      </w:pPr>
    </w:p>
    <w:p w:rsidR="00A03054" w:rsidRPr="00E96A90" w:rsidRDefault="00A17CAA" w:rsidP="00F828E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أهوال يوم القيامة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</w:rPr>
      </w:pPr>
    </w:p>
    <w:p w:rsidR="00A03054" w:rsidRPr="00912D68" w:rsidRDefault="00A03054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659A0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تايلاندية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E254FF" w:rsidRDefault="00A17CAA" w:rsidP="00A17CAA">
      <w:pPr>
        <w:bidi w:val="0"/>
        <w:spacing w:after="0" w:line="240" w:lineRule="auto"/>
        <w:ind w:firstLine="113"/>
        <w:jc w:val="center"/>
        <w:rPr>
          <w:rFonts w:ascii="Cordia New" w:eastAsia="Calibri" w:hAnsi="Cordia New" w:cs="Cordia New"/>
          <w:b/>
          <w:bCs/>
          <w:color w:val="205B83"/>
          <w:sz w:val="60"/>
          <w:szCs w:val="60"/>
          <w:lang w:bidi="th-TH"/>
        </w:rPr>
      </w:pPr>
      <w:r w:rsidRPr="00A17CAA"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>มุหัมมัด</w:t>
      </w:r>
      <w:r w:rsidRPr="00A17CAA"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>บิน</w:t>
      </w:r>
      <w:r w:rsidRPr="00A17CAA"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>อิบรอฮีม</w:t>
      </w:r>
      <w:r w:rsidRPr="00A17CAA"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>อัต</w:t>
      </w:r>
      <w:r w:rsidRPr="00A17CAA"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  <w:t>-</w:t>
      </w:r>
      <w:r w:rsidRPr="00A17CAA"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>ตุวัยญิรีย์</w:t>
      </w:r>
    </w:p>
    <w:p w:rsidR="00E254FF" w:rsidRPr="00E254FF" w:rsidRDefault="00E254FF" w:rsidP="00E254FF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ar-EG"/>
        </w:rPr>
      </w:pP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E254FF" w:rsidRPr="00E254FF" w:rsidRDefault="00A17CAA" w:rsidP="00E254FF">
      <w:pPr>
        <w:spacing w:after="0" w:line="240" w:lineRule="auto"/>
        <w:ind w:firstLine="113"/>
        <w:jc w:val="center"/>
        <w:rPr>
          <w:rFonts w:ascii="Times New Roman" w:eastAsia="Calibri" w:hAnsi="Times New Roman" w:cs="KFGQPC Uthman Taha Naskh"/>
          <w:sz w:val="36"/>
          <w:szCs w:val="36"/>
          <w:rtl/>
        </w:rPr>
      </w:pPr>
      <w:r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>محمد بن إبراهيم التويجري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3B5560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3B5560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A17CAA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A17CAA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อันวาร์ อิสมาอีล</w:t>
      </w:r>
    </w:p>
    <w:p w:rsidR="00912D68" w:rsidRPr="00AB7305" w:rsidRDefault="002659A0" w:rsidP="00F828EA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F828EA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ซุฟอัม อุษมาน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A17CAA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A17CAA">
        <w:rPr>
          <w:rFonts w:ascii="Times New Roman" w:eastAsia="Calibri" w:hAnsi="Times New Roman" w:cs="KFGQPC Uthman Taha Naskh" w:hint="cs"/>
          <w:b/>
          <w:bCs/>
          <w:sz w:val="32"/>
          <w:szCs w:val="32"/>
          <w:rtl/>
        </w:rPr>
        <w:t>أنور  إسماعيل</w:t>
      </w:r>
    </w:p>
    <w:p w:rsidR="008B3703" w:rsidRPr="00E11CFD" w:rsidRDefault="00A03054" w:rsidP="00F828EA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F828EA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صافي عثمان</w:t>
      </w:r>
    </w:p>
    <w:p w:rsidR="00E942BB" w:rsidRPr="00BE7502" w:rsidRDefault="00E942BB" w:rsidP="00E942BB">
      <w:pPr>
        <w:bidi w:val="0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E254FF" w:rsidRPr="006258DE" w:rsidRDefault="00A17CAA" w:rsidP="00E254FF">
      <w:pPr>
        <w:bidi w:val="0"/>
        <w:jc w:val="center"/>
        <w:rPr>
          <w:rFonts w:ascii="Cordia New" w:hAnsi="Cordia New"/>
          <w:b/>
          <w:bCs/>
          <w:color w:val="205B83"/>
          <w:sz w:val="44"/>
          <w:szCs w:val="44"/>
          <w:lang w:bidi="th-TH"/>
        </w:rPr>
      </w:pPr>
      <w:r w:rsidRPr="00A17CAA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ความน่าสะพรึงกลัวของวันกิยามะฮฺ</w:t>
      </w:r>
    </w:p>
    <w:p w:rsidR="002659A0" w:rsidRPr="00DF7E4B" w:rsidRDefault="002659A0" w:rsidP="002659A0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094193C" wp14:editId="7C9912D9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F828EA" w:rsidRPr="00043239" w:rsidRDefault="00F828EA" w:rsidP="00F828EA">
      <w:pPr>
        <w:bidi w:val="0"/>
        <w:spacing w:after="0" w:line="240" w:lineRule="auto"/>
        <w:jc w:val="center"/>
        <w:rPr>
          <w:rFonts w:ascii="TH SarabunPSK" w:eastAsia="Calibri" w:hAnsi="TH SarabunPSK" w:cs="TH SarabunPSK"/>
          <w:sz w:val="24"/>
          <w:szCs w:val="24"/>
          <w:lang w:bidi="th-TH"/>
        </w:rPr>
      </w:pPr>
    </w:p>
    <w:p w:rsidR="00E254FF" w:rsidRPr="00790B8D" w:rsidRDefault="00E254FF" w:rsidP="00E254FF">
      <w:pPr>
        <w:bidi w:val="0"/>
        <w:spacing w:after="0" w:line="240" w:lineRule="auto"/>
        <w:jc w:val="center"/>
        <w:rPr>
          <w:rFonts w:ascii="TH SarabunPSK" w:eastAsia="Calibri" w:hAnsi="TH SarabunPSK" w:cs="TH SarabunPSK"/>
          <w:sz w:val="20"/>
          <w:szCs w:val="20"/>
          <w:lang w:bidi="th-TH"/>
        </w:rPr>
      </w:pPr>
    </w:p>
    <w:p w:rsidR="00A17CAA" w:rsidRDefault="00A17CAA" w:rsidP="00A17CAA">
      <w:pPr>
        <w:bidi w:val="0"/>
        <w:spacing w:after="24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วันกิยามะฮฺเป็นวันที่ยิ่งใหญ่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</w:t>
      </w:r>
      <w:bookmarkStart w:id="0" w:name="_GoBack"/>
      <w:bookmarkEnd w:id="0"/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โกลาหลเกิดขึ้นอย่างสาหัส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มวลมนุษย์จะตกอยู่ในความตระหนกและหวาดกลัว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สายตาบรรดาผู้อธรรมจะมองต่ำ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อัลลอฮฺจะทำให้วันกิยามะฮฺสำหรับบรรดาผู้ศรัทธาเหมือนระยะเวลาระหว่างซุฮร์กับอัศร์เท่านั้น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ส่วนบรรดาผู้ปฏิเสธศรัทธาจะรู้สึกว่ามันยาวนานถึงห้าหมื่นปี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ความน่าสะพรึงกลัวในวันนั้นมีดังนี้</w:t>
      </w:r>
    </w:p>
    <w:p w:rsidR="00A17CAA" w:rsidRPr="00A17CAA" w:rsidRDefault="00A17CAA" w:rsidP="00A17CAA">
      <w:pPr>
        <w:pStyle w:val="ListParagraph"/>
        <w:numPr>
          <w:ilvl w:val="0"/>
          <w:numId w:val="14"/>
        </w:num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อัลลอฮฺได้ตรัสว่า</w:t>
      </w:r>
    </w:p>
    <w:p w:rsidR="00A17CAA" w:rsidRDefault="00A17CAA" w:rsidP="00A17CAA">
      <w:pPr>
        <w:spacing w:after="240" w:line="240" w:lineRule="auto"/>
        <w:jc w:val="thaiDistribute"/>
        <w:rPr>
          <w:rFonts w:ascii="Cordia New" w:eastAsia="Calibri" w:hAnsi="Cordia New" w:cs="Times New Roman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نُفِخَ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ٱلصُّورِ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نَفۡخَةٞ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وَٰحِدَةٞ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وَحُمِلَتِ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وَٱلۡجِبَالُ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فَدُكَّتَا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دَكَّةٗ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وَٰحِدَةٗ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فَيَوۡمَئِذٖ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وَقَعَتِ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ٱلۡوَاقِعَةُ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وَٱنشَقَّتِ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فَهِيَ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يَوۡمَئِذٖ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وَاهِيَةٞ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الحاقة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١٣،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6600"/>
          <w:sz w:val="32"/>
          <w:szCs w:val="40"/>
          <w:lang w:bidi="th-TH"/>
        </w:rPr>
      </w:pP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ความว่า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 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>“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ครั้นเมื่อเสียงเป่าครั้งแรกถูกเป่าขึ้นหนึ่งครั้ง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(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เป็นสัญญาณแจ้งให้ทราบถึงวันกิยามะฮฺ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) 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แผ่นดินและเทือกเขาจะถูกยกขึ้นแล้วมันทั้งสองจะถูกกระแทกกันแตกกระจายเป็นผุยผง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ในวันนั้น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วันกิยามะฮฺก็จะเกิดขึ้น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ชั้นฟ้าก็จะแยกออก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และในวันนั้นมันก็จะอ่อนกำลังลงอย่างไม่เป็นระเบียบ”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 xml:space="preserve">  (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อัลห๊ากเกาะฮฺ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อายะฮฺที่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lang w:bidi="th-TH"/>
        </w:rPr>
        <w:t>13-16)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6600"/>
          <w:sz w:val="32"/>
          <w:szCs w:val="40"/>
          <w:cs/>
          <w:lang w:bidi="th-TH"/>
        </w:rPr>
      </w:pPr>
    </w:p>
    <w:p w:rsidR="00A17CAA" w:rsidRPr="00A17CAA" w:rsidRDefault="00A17CAA" w:rsidP="00A17CAA">
      <w:pPr>
        <w:pStyle w:val="ListParagraph"/>
        <w:numPr>
          <w:ilvl w:val="0"/>
          <w:numId w:val="14"/>
        </w:num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อัลลอฮฺได้ตรัสว่า</w:t>
      </w:r>
    </w:p>
    <w:p w:rsidR="00A17CAA" w:rsidRDefault="00A17CAA" w:rsidP="00A17CAA">
      <w:pPr>
        <w:spacing w:after="240" w:line="240" w:lineRule="auto"/>
        <w:jc w:val="thaiDistribute"/>
        <w:rPr>
          <w:rFonts w:ascii="Cordia New" w:eastAsia="Calibri" w:hAnsi="Cordia New" w:cs="Times New Roman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ٱلشَّمۡسُ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كُوِّرَتۡ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ٱلنُّجُومُ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ٱنكَدَرَتۡ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ٱلۡجِبَالُ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سُيِّرَتۡ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ٱلۡعِشَارُ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عُطِّلَتۡ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ٱلۡوُحُوشُ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حُشِرَتۡ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ٱلۡبِحَارُ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سُجِّرَتۡ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التكوير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6600"/>
          <w:sz w:val="32"/>
          <w:szCs w:val="32"/>
        </w:rPr>
      </w:pP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ความว่า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>“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เมื่อดวงอาทิตย์ถูกทำให้ม้วนดับแสงลง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และเมื่อบรรดาดวงดาวร่วงหล่นลง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และเมื่อบรรดาภูเขาถูกเคลื่อนย้าย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และเมื่ออูฐท้องสิบเดือนถูกทอดทิ้ง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และเมื่อสัตว์ป่าถูกนำมารวมกันและเมื่อทะเลลุกเป็นไฟ”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 xml:space="preserve"> (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อัตตักวีร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อายะฮฺที่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lang w:bidi="th-TH"/>
        </w:rPr>
        <w:t>1-6)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6600"/>
          <w:sz w:val="32"/>
          <w:szCs w:val="32"/>
        </w:rPr>
      </w:pPr>
    </w:p>
    <w:p w:rsidR="00A17CAA" w:rsidRPr="00A17CAA" w:rsidRDefault="00A17CAA" w:rsidP="00A17CAA">
      <w:pPr>
        <w:pStyle w:val="ListParagraph"/>
        <w:numPr>
          <w:ilvl w:val="0"/>
          <w:numId w:val="14"/>
        </w:num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อัลลอฮฺได้ตรัสว่า</w:t>
      </w:r>
    </w:p>
    <w:p w:rsidR="00A17CAA" w:rsidRDefault="00A17CAA" w:rsidP="00A17CAA">
      <w:pPr>
        <w:spacing w:after="240" w:line="240" w:lineRule="auto"/>
        <w:jc w:val="thaiDistribute"/>
        <w:rPr>
          <w:rFonts w:ascii="Cordia New" w:eastAsia="Calibri" w:hAnsi="Cordia New" w:cs="Times New Roman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ٱنفَطَرَتۡ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ٱلۡكَوَاكِبُ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ٱنتَثَرَتۡ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ٱلۡبِحَارُ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فُجِّرَتۡ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ٱلۡقُبُورُ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بُعۡثِرَتۡ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الانفطار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6600"/>
          <w:sz w:val="32"/>
          <w:szCs w:val="32"/>
        </w:rPr>
      </w:pP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ความว่า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>“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เมื่อท้องฟ้าแตกออก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และเมื่อบรรดาดวงดาวหล่นกระจัดกระจาย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และเมื่อทะเลถูกให้เอ่อล้น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และเมื่อหลุมฝังศพถูกพลิกกลับ”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 xml:space="preserve"> (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อัลอินฟิฏอร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อายะฮฺที่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lang w:bidi="th-TH"/>
        </w:rPr>
        <w:t>1-4)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6600"/>
          <w:sz w:val="32"/>
          <w:szCs w:val="32"/>
        </w:rPr>
      </w:pPr>
    </w:p>
    <w:p w:rsidR="00A17CAA" w:rsidRPr="00A17CAA" w:rsidRDefault="00A17CAA" w:rsidP="00A17CAA">
      <w:pPr>
        <w:pStyle w:val="ListParagraph"/>
        <w:numPr>
          <w:ilvl w:val="0"/>
          <w:numId w:val="14"/>
        </w:num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อัลลอฮฺได้ตรัสว่า</w:t>
      </w:r>
    </w:p>
    <w:p w:rsidR="00A17CAA" w:rsidRDefault="00A17CAA" w:rsidP="00A17CAA">
      <w:pPr>
        <w:spacing w:after="240" w:line="240" w:lineRule="auto"/>
        <w:jc w:val="thaiDistribute"/>
        <w:rPr>
          <w:rFonts w:ascii="Cordia New" w:eastAsia="Calibri" w:hAnsi="Cordia New" w:cs="Times New Roman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ٱنشَقَّتۡ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وَأَذِنَتۡ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لِرَبِّهَا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وَحُقَّتۡ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مُدَّتۡ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وَأَلۡقَتۡ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وَتَخَلَّتۡ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وَأَذِنَتۡ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لِرَبِّهَا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وَحُقَّتۡ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الانشقاق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6600"/>
          <w:sz w:val="32"/>
          <w:szCs w:val="32"/>
        </w:rPr>
      </w:pP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ความว่า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>“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เมื่อชั้นฟ้าได้แตกออก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และมันได้เชื่อฟังพระผู้อภิบาลของมัน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และมันจำต้องทำเช่นนั้น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และเมื่อแผ่นดินถูกให้แผ่กว้าง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และมันได้คายสิ่งที่อยู่ในมันออกมาจนมันว่างเปล่า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และมันได้เชื่อฟังพระผู้อภิบาลของมัน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และมันจำต้องทำเช่นนี้”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 xml:space="preserve"> (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อัลอินชิก๊อก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อายะฮฺที่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lang w:bidi="th-TH"/>
        </w:rPr>
        <w:t>1-5)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6600"/>
          <w:sz w:val="32"/>
          <w:szCs w:val="32"/>
        </w:rPr>
      </w:pPr>
    </w:p>
    <w:p w:rsidR="00A17CAA" w:rsidRPr="00A17CAA" w:rsidRDefault="00A17CAA" w:rsidP="00A17CAA">
      <w:pPr>
        <w:pStyle w:val="ListParagraph"/>
        <w:numPr>
          <w:ilvl w:val="0"/>
          <w:numId w:val="14"/>
        </w:num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อัลลอฮฺได้ตรัสว่า</w:t>
      </w:r>
    </w:p>
    <w:p w:rsidR="00A17CAA" w:rsidRDefault="00A17CAA" w:rsidP="00A17CAA">
      <w:pPr>
        <w:spacing w:after="240" w:line="240" w:lineRule="auto"/>
        <w:jc w:val="thaiDistribute"/>
        <w:rPr>
          <w:rFonts w:ascii="Cordia New" w:eastAsia="Calibri" w:hAnsi="Cordia New" w:cs="Times New Roman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وَقَعَتِ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ٱلۡوَاقِعَةُ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لَيۡسَ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لِوَقۡعَتِهَا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كَاذِبَةٌ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خَافِضَةٞ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رَّافِعَةٌ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رُجَّتِ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رَجّٗا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وَبُسَّتِ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ٱلۡجِبَالُ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بَسّٗا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فَكَانَتۡ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هَبَآءٗ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مُّنۢبَثّٗا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الواقعة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6600"/>
          <w:sz w:val="32"/>
          <w:szCs w:val="32"/>
        </w:rPr>
      </w:pP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ความว่า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>“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เมื่อเหตุการณ์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>(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วันกิยามะฮฺ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>)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ได้เกิดขึ้น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ไม่มีใครอีกที่ปฏิเสธต่อเหตุการณ์นั้น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มันทำให้กลุ่มชนหนึ่งต่ำต้อย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ชนอีกกลุ่มหนึ่งสูงส่ง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เมื่อแผ่นดินถูกสั่นสะเทือนอย่างรุนแรง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และบรรดาภูเขาได้แตกสลาย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และมันกลายเป็นผุยผงปลิวว่อน”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 xml:space="preserve"> (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อัลวากีอะฮฺ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อายะฮฺที่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lang w:bidi="th-TH"/>
        </w:rPr>
        <w:t>1-6)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6600"/>
          <w:sz w:val="32"/>
          <w:szCs w:val="32"/>
        </w:rPr>
      </w:pPr>
    </w:p>
    <w:p w:rsidR="00A17CAA" w:rsidRPr="00A17CAA" w:rsidRDefault="00A17CAA" w:rsidP="00A17CAA">
      <w:pPr>
        <w:pStyle w:val="ListParagraph"/>
        <w:numPr>
          <w:ilvl w:val="0"/>
          <w:numId w:val="14"/>
        </w:num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จากอิบนุอุมัร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อันฮุมา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ท่านรอซูล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</w:t>
      </w:r>
    </w:p>
    <w:p w:rsidR="00A17CAA" w:rsidRPr="00A17CAA" w:rsidRDefault="00A17CAA" w:rsidP="00A17CAA">
      <w:pPr>
        <w:spacing w:after="240" w:line="240" w:lineRule="auto"/>
        <w:jc w:val="thaiDistribute"/>
        <w:rPr>
          <w:rFonts w:ascii="Cordia New" w:eastAsia="Calibri" w:hAnsi="Cordia New" w:cs="KFGQPC Uthman Taha Naskh"/>
          <w:color w:val="0070C0"/>
          <w:sz w:val="32"/>
          <w:szCs w:val="32"/>
        </w:rPr>
      </w:pPr>
      <w:r w:rsidRPr="00A17CAA">
        <w:rPr>
          <w:rFonts w:ascii="Cordia New" w:eastAsia="Calibri" w:hAnsi="Cordia New" w:cs="KFGQPC Uthman Taha Naskh" w:hint="eastAsia"/>
          <w:color w:val="0070C0"/>
          <w:sz w:val="32"/>
          <w:szCs w:val="32"/>
          <w:rtl/>
        </w:rPr>
        <w:t>«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مَنْ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سَرَّهُ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أَنْ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يَنْظُرَ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إِلَى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يَوْمِ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القِيَامَةِ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كَأَنَّهُ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رَأْيُ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عَيْنٍ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فَلْيَقْرَأْ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: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إِذَا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الشَّمْسُ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كُوِّرَتْ،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وَإِذَا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السَّمَاءُ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انْفَطَرَتْ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وَإِذَا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السَّمَاءُ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انْشَقَّتْ</w:t>
      </w:r>
      <w:r w:rsidRPr="00A17CAA">
        <w:rPr>
          <w:rFonts w:ascii="Cordia New" w:eastAsia="Calibri" w:hAnsi="Cordia New" w:cs="KFGQPC Uthman Taha Naskh" w:hint="eastAsia"/>
          <w:color w:val="0070C0"/>
          <w:sz w:val="32"/>
          <w:szCs w:val="32"/>
          <w:rtl/>
        </w:rPr>
        <w:t>»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(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أخرجه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أحمد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والترمذي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>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40"/>
          <w:cs/>
          <w:lang w:bidi="th-TH"/>
        </w:rPr>
      </w:pP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ความว่า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70C0"/>
          <w:sz w:val="32"/>
          <w:szCs w:val="32"/>
        </w:rPr>
        <w:t>“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ผู้ใดที่ต้องการเห็นสภาพของวันกิยามะฮฺเป็นเช่นใด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ก็จงอ่าน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ซูเราะฮฺ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อัตตักวีร</w:t>
      </w:r>
      <w:r w:rsidRPr="00A17CAA">
        <w:rPr>
          <w:rFonts w:ascii="Cordia New" w:eastAsia="Calibri" w:hAnsi="Cordia New" w:cs="Cordia New"/>
          <w:color w:val="0070C0"/>
          <w:sz w:val="32"/>
          <w:szCs w:val="32"/>
        </w:rPr>
        <w:t xml:space="preserve">,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อัลอินฟิฏอร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และอัลอินชิก๊อก”</w:t>
      </w:r>
      <w:r w:rsidRPr="00A17CAA">
        <w:rPr>
          <w:rFonts w:ascii="Cordia New" w:eastAsia="Calibri" w:hAnsi="Cordia New" w:cs="Cordia New"/>
          <w:color w:val="0070C0"/>
          <w:sz w:val="32"/>
          <w:szCs w:val="32"/>
        </w:rPr>
        <w:t xml:space="preserve"> (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เป็นหะดีษที่เศาะฮีหฺ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บันทึกโดยอะหมัด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หมายเลขหะดีษ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4806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ดูหนังสืออัสสิลสิละฮฺ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lastRenderedPageBreak/>
        <w:t>อัศเศาะฮีหะฮฺ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หมายเลขหะดีษ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108</w:t>
      </w:r>
      <w:r w:rsidRPr="00A17CAA">
        <w:rPr>
          <w:rFonts w:ascii="Cordia New" w:eastAsia="Calibri" w:hAnsi="Cordia New" w:cs="Cordia New"/>
          <w:color w:val="0070C0"/>
          <w:sz w:val="32"/>
          <w:szCs w:val="32"/>
        </w:rPr>
        <w:t xml:space="preserve">,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อัตติรมิซีย์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หมายเลขหะดีษ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3333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และนี้เป็นสำนวนรายงานของท่าน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ดูหนังสือเศาะฮีหสุนัน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อัตติรมิซีย์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2653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b/>
          <w:bCs/>
          <w:color w:val="C00000"/>
          <w:sz w:val="32"/>
          <w:szCs w:val="32"/>
        </w:rPr>
      </w:pPr>
      <w:r w:rsidRPr="00A17CAA">
        <w:rPr>
          <w:rFonts w:ascii="Cordia New" w:eastAsia="Calibri" w:hAnsi="Cordia New" w:cs="Cordia New" w:hint="cs"/>
          <w:b/>
          <w:bCs/>
          <w:color w:val="C00000"/>
          <w:sz w:val="32"/>
          <w:szCs w:val="32"/>
          <w:cs/>
          <w:lang w:bidi="th-TH"/>
        </w:rPr>
        <w:t>การเปลี่ยนแผ่นดินและชั้นฟ้าในวันกิยามะฮฺ</w:t>
      </w:r>
    </w:p>
    <w:p w:rsidR="00A17CAA" w:rsidRPr="00A17CAA" w:rsidRDefault="00A17CAA" w:rsidP="00A17CAA">
      <w:pPr>
        <w:pStyle w:val="ListParagraph"/>
        <w:numPr>
          <w:ilvl w:val="0"/>
          <w:numId w:val="15"/>
        </w:num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อัลลอฮฺได้ตรัสว่า</w:t>
      </w:r>
    </w:p>
    <w:p w:rsidR="00A17CAA" w:rsidRDefault="00A17CAA" w:rsidP="00A17CAA">
      <w:pPr>
        <w:spacing w:after="240" w:line="240" w:lineRule="auto"/>
        <w:jc w:val="thaiDistribute"/>
        <w:rPr>
          <w:rFonts w:ascii="Cordia New" w:eastAsia="Calibri" w:hAnsi="Cordia New" w:cs="Times New Roman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يَوۡمَ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تُبَدَّلُ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غَيۡرَ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وَٱلسَّمَٰوَٰتُۖ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وَبَرَزُواْ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ٱلۡوَٰحِدِ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ٱلۡقَهَّارِ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إبراهيم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6600"/>
          <w:sz w:val="32"/>
          <w:szCs w:val="32"/>
        </w:rPr>
      </w:pP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ความว่า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 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>“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วันซึ่งแผ่นดินจะถูกเปลี่ยนเป็นอื่นจากแผ่นดินนี้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และชั้นฟ้าทั้งหลาย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(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ก็เช่นเดียวกัน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)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พวกเขาจะปรากฏตัวต่อหน้าอัลลอฮฺ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ผู้ทรงเอกะ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ผู้ทรงอำนาจ”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 xml:space="preserve"> (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อิบรอฮีม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อายะฮฺที่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lang w:bidi="th-TH"/>
        </w:rPr>
        <w:t>48)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</w:p>
    <w:p w:rsidR="00A17CAA" w:rsidRPr="00A17CAA" w:rsidRDefault="00A17CAA" w:rsidP="00A17CAA">
      <w:pPr>
        <w:pStyle w:val="ListParagraph"/>
        <w:numPr>
          <w:ilvl w:val="0"/>
          <w:numId w:val="15"/>
        </w:num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อัลลอฮฺได้ตรัสว่า</w:t>
      </w:r>
    </w:p>
    <w:p w:rsidR="00A17CAA" w:rsidRDefault="00A17CAA" w:rsidP="00A17CAA">
      <w:pPr>
        <w:spacing w:after="240" w:line="240" w:lineRule="auto"/>
        <w:jc w:val="thaiDistribute"/>
        <w:rPr>
          <w:rFonts w:ascii="Cordia New" w:eastAsia="Calibri" w:hAnsi="Cordia New" w:cs="Times New Roman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يَوۡمَ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نَطۡوِي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ٱلسَّمَآءَ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كَطَيِّ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ٱلسِّجِلِّ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لِلۡكُتُبِۚ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بَدَأۡنَآ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أَوَّلَ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خَلۡقٖ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نُّعِيدُهُۥۚ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وَعۡدًا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عَلَيۡنَآۚ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كُنَّا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فَٰعِلِينَ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١٠٤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الانبياء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١٠٤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6600"/>
          <w:sz w:val="32"/>
          <w:szCs w:val="32"/>
        </w:rPr>
      </w:pP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ความว่า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>“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วันที่เราจะม้วนฟ้าประหนึ่งการม้วนแผ่นกระดาษสำหรับการบันทึก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ดังเช่นที่เราได้ให้มีการบังเกิดในครั้งแรก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เราจะให้มันกลับเป็นขึ้นมาอีก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เป็นสัญญาผูกพันกับเรา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แท้จริงเราเป็นผู้กระทำอย่างแน่นอน”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 xml:space="preserve"> (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อัลอันบิยาอ์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อายะฮฺที่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lang w:bidi="th-TH"/>
        </w:rPr>
        <w:t>104)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b/>
          <w:bCs/>
          <w:color w:val="C00000"/>
          <w:sz w:val="32"/>
          <w:szCs w:val="32"/>
        </w:rPr>
      </w:pPr>
      <w:r w:rsidRPr="00A17CAA">
        <w:rPr>
          <w:rFonts w:ascii="Cordia New" w:eastAsia="Calibri" w:hAnsi="Cordia New" w:cs="Cordia New" w:hint="cs"/>
          <w:b/>
          <w:bCs/>
          <w:color w:val="C00000"/>
          <w:sz w:val="32"/>
          <w:szCs w:val="32"/>
          <w:cs/>
          <w:lang w:bidi="th-TH"/>
        </w:rPr>
        <w:t>มวลมนุษย์จะไปอยู่</w:t>
      </w:r>
      <w:r w:rsidRPr="00A17CAA">
        <w:rPr>
          <w:rFonts w:ascii="Cordia New" w:eastAsia="Calibri" w:hAnsi="Cordia New" w:cs="Cordia New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b/>
          <w:bCs/>
          <w:color w:val="C00000"/>
          <w:sz w:val="32"/>
          <w:szCs w:val="32"/>
          <w:cs/>
          <w:lang w:bidi="th-TH"/>
        </w:rPr>
        <w:t>ณ</w:t>
      </w:r>
      <w:r w:rsidRPr="00A17CAA">
        <w:rPr>
          <w:rFonts w:ascii="Cordia New" w:eastAsia="Calibri" w:hAnsi="Cordia New" w:cs="Cordia New"/>
          <w:b/>
          <w:bCs/>
          <w:color w:val="C000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b/>
          <w:bCs/>
          <w:color w:val="C00000"/>
          <w:sz w:val="32"/>
          <w:szCs w:val="32"/>
          <w:cs/>
          <w:lang w:bidi="th-TH"/>
        </w:rPr>
        <w:t>แห่งใดในวันที่แผ่นดินและแผ่นฟ้าที่จะถูกเปลี่ยน</w:t>
      </w:r>
    </w:p>
    <w:p w:rsidR="00A17CAA" w:rsidRPr="00A17CAA" w:rsidRDefault="00A17CAA" w:rsidP="00A17CAA">
      <w:pPr>
        <w:bidi w:val="0"/>
        <w:spacing w:after="24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จากเษาบาน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อันฮุ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เมาลา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ทาสผู้รับใช้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ของท่านรอซูล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เล่าว่า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ครั้งหนึ่งขณะที่เข้านั่งอยู่กับท่านรอซูล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ปรากฏว่ามีปราชญ์ชาวยิวมาขอพบท่านรอซูล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และเขาได้ซักถามท่านรอซูล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เกี่ยวกับเรื่องต่างๆ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ซึ่งมีบ้างตอนเขาได้ถามท่านว่า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มวลมนุษย์จะไปอยู่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ณ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แห่งใดในวันที่แผ่นดินและแผ่นฟ้าที่เราอยู่ปัจจุบันจะถูกเปลี่ยนเป็นแผ่นดินและแผ่นฟ้าใหม่</w:t>
      </w:r>
      <w:r w:rsidRPr="00A17CAA">
        <w:rPr>
          <w:rFonts w:ascii="Cordia New" w:eastAsia="Calibri" w:hAnsi="Cordia New" w:cs="Cordia New"/>
          <w:sz w:val="32"/>
          <w:szCs w:val="32"/>
        </w:rPr>
        <w:t xml:space="preserve">?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ท่านรอซูล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ตอบว่า</w:t>
      </w:r>
    </w:p>
    <w:p w:rsidR="00A17CAA" w:rsidRPr="00A17CAA" w:rsidRDefault="00A17CAA" w:rsidP="00A17CAA">
      <w:pPr>
        <w:spacing w:after="240" w:line="240" w:lineRule="auto"/>
        <w:jc w:val="thaiDistribute"/>
        <w:rPr>
          <w:rFonts w:ascii="Cordia New" w:eastAsia="Calibri" w:hAnsi="Cordia New" w:cs="KFGQPC Uthman Taha Naskh"/>
          <w:color w:val="0070C0"/>
          <w:sz w:val="32"/>
          <w:szCs w:val="32"/>
        </w:rPr>
      </w:pPr>
      <w:r w:rsidRPr="00A17CAA">
        <w:rPr>
          <w:rFonts w:ascii="Cordia New" w:eastAsia="Calibri" w:hAnsi="Cordia New" w:cs="KFGQPC Uthman Taha Naskh" w:hint="eastAsia"/>
          <w:color w:val="0070C0"/>
          <w:sz w:val="32"/>
          <w:szCs w:val="32"/>
          <w:rtl/>
        </w:rPr>
        <w:t>«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هُمْ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فِي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الظُّلْمَةِ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دُونَ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الْجِسْرِ</w:t>
      </w:r>
      <w:r w:rsidRPr="00A17CAA">
        <w:rPr>
          <w:rFonts w:ascii="Cordia New" w:eastAsia="Calibri" w:hAnsi="Cordia New" w:cs="KFGQPC Uthman Taha Naskh" w:hint="eastAsia"/>
          <w:color w:val="0070C0"/>
          <w:sz w:val="32"/>
          <w:szCs w:val="32"/>
          <w:rtl/>
        </w:rPr>
        <w:t>»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وفي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رواية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: «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على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الصراط</w:t>
      </w:r>
      <w:r w:rsidRPr="00A17CAA">
        <w:rPr>
          <w:rFonts w:ascii="Cordia New" w:eastAsia="Calibri" w:hAnsi="Cordia New" w:cs="KFGQPC Uthman Taha Naskh" w:hint="eastAsia"/>
          <w:color w:val="0070C0"/>
          <w:sz w:val="32"/>
          <w:szCs w:val="32"/>
          <w:rtl/>
        </w:rPr>
        <w:t>»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(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أخرجه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مسلم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>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ความว่า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70C0"/>
          <w:sz w:val="32"/>
          <w:szCs w:val="32"/>
        </w:rPr>
        <w:t>“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พวกเขาจะอยู่ในความมืด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ใกล้กับสะพาน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(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ข้ามนรก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)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บางกระแสรายงานว่า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พวกเขาจะอยู่บนสะพาน”</w:t>
      </w:r>
      <w:r w:rsidRPr="00A17CAA">
        <w:rPr>
          <w:rFonts w:ascii="Cordia New" w:eastAsia="Calibri" w:hAnsi="Cordia New" w:cs="Cordia New"/>
          <w:color w:val="0070C0"/>
          <w:sz w:val="32"/>
          <w:szCs w:val="32"/>
        </w:rPr>
        <w:t xml:space="preserve"> (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บันทึกโดยมุสลิม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หมายเลขหะดีษ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315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และ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2791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จากท่านหญิงอาอิชะฮฺ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รอฎิยัลลอฮุอันฮา)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</w:p>
    <w:p w:rsid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b/>
          <w:bCs/>
          <w:color w:val="C00000"/>
          <w:sz w:val="32"/>
          <w:szCs w:val="32"/>
          <w:lang w:bidi="th-TH"/>
        </w:rPr>
      </w:pPr>
    </w:p>
    <w:p w:rsidR="00A17CAA" w:rsidRDefault="00A17CAA">
      <w:pPr>
        <w:bidi w:val="0"/>
        <w:rPr>
          <w:rFonts w:ascii="Cordia New" w:eastAsia="Calibri" w:hAnsi="Cordia New" w:cs="Cordia New"/>
          <w:b/>
          <w:bCs/>
          <w:color w:val="C00000"/>
          <w:sz w:val="32"/>
          <w:szCs w:val="32"/>
          <w:cs/>
          <w:lang w:bidi="th-TH"/>
        </w:rPr>
      </w:pPr>
      <w:r>
        <w:rPr>
          <w:rFonts w:ascii="Cordia New" w:eastAsia="Calibri" w:hAnsi="Cordia New" w:cs="Cordia New"/>
          <w:b/>
          <w:bCs/>
          <w:color w:val="C00000"/>
          <w:sz w:val="32"/>
          <w:szCs w:val="32"/>
          <w:cs/>
          <w:lang w:bidi="th-TH"/>
        </w:rPr>
        <w:br w:type="page"/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b/>
          <w:bCs/>
          <w:color w:val="C00000"/>
          <w:sz w:val="32"/>
          <w:szCs w:val="32"/>
        </w:rPr>
      </w:pPr>
      <w:r w:rsidRPr="00A17CAA">
        <w:rPr>
          <w:rFonts w:ascii="Cordia New" w:eastAsia="Calibri" w:hAnsi="Cordia New" w:cs="Cordia New" w:hint="cs"/>
          <w:b/>
          <w:bCs/>
          <w:color w:val="C00000"/>
          <w:sz w:val="32"/>
          <w:szCs w:val="32"/>
          <w:cs/>
          <w:lang w:bidi="th-TH"/>
        </w:rPr>
        <w:lastRenderedPageBreak/>
        <w:t>ความร้อนและความน่าสะพรึงกลัวในสนามชุมนุม</w:t>
      </w:r>
    </w:p>
    <w:p w:rsidR="00A17CAA" w:rsidRPr="00A17CAA" w:rsidRDefault="00A17CAA" w:rsidP="00A17CAA">
      <w:pPr>
        <w:bidi w:val="0"/>
        <w:spacing w:after="24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ในวันกิยามะฮฺ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อัลลอฮฺจะทรงรวบรวมสรรพสิ่งทั้งมวล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หลังจากที่ฟื้นคืนชีพแล้ว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ณ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ทุ่งแห่งหนึ่ง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เพื่อการพิพากษาระหว่างพวกเขา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โดยพวกเขาเหล่านั้นจะอยู่ในสภาพเปลือยกายและไม่ขลิบปลายอวัยวะเพศ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ในวันนั้นดวงอาทิตย์จะเข้ามาอยู่ใกล้กับศีรษะมนุษย์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จนมนุษย์นั้นมีเหงื่อไหลท่วมสูงถึง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70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ศอก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บรรดามนุษย์จะมีเหงื่อไหลออกมาตามสภาพการปฏิบัติตนที่พวกเขาได้กระทำมา</w:t>
      </w:r>
    </w:p>
    <w:p w:rsidR="00A17CAA" w:rsidRPr="00A17CAA" w:rsidRDefault="00A17CAA" w:rsidP="00A17CAA">
      <w:pPr>
        <w:pStyle w:val="ListParagraph"/>
        <w:numPr>
          <w:ilvl w:val="0"/>
          <w:numId w:val="16"/>
        </w:num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จากอัลมิกดาด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บิน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อัลอัสวัด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อันฮุ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เล่าว่า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ฉันเคยฟังท่านรอซูล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</w:t>
      </w:r>
    </w:p>
    <w:p w:rsidR="00A17CAA" w:rsidRPr="00A17CAA" w:rsidRDefault="00A17CAA" w:rsidP="00A17CAA">
      <w:pPr>
        <w:spacing w:after="240" w:line="240" w:lineRule="auto"/>
        <w:jc w:val="thaiDistribute"/>
        <w:rPr>
          <w:rFonts w:ascii="Cordia New" w:eastAsia="Calibri" w:hAnsi="Cordia New" w:cs="KFGQPC Uthman Taha Naskh"/>
          <w:color w:val="0070C0"/>
          <w:sz w:val="32"/>
          <w:szCs w:val="32"/>
        </w:rPr>
      </w:pPr>
      <w:r w:rsidRPr="00A17CAA">
        <w:rPr>
          <w:rFonts w:ascii="Cordia New" w:eastAsia="Calibri" w:hAnsi="Cordia New" w:cs="KFGQPC Uthman Taha Naskh" w:hint="eastAsia"/>
          <w:color w:val="0070C0"/>
          <w:sz w:val="32"/>
          <w:szCs w:val="32"/>
          <w:rtl/>
        </w:rPr>
        <w:t>«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تُدْنَى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الشَّمْسُ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يَوْمَ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الْقِيَامَةِ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مِنَ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الْخَلْقِ،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حَتَّى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تَكُونَ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مِنْهُمْ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كَمِقْدَارِ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مِيلٍ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فَيَكُونُ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النَّاسُ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عَلَى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قَدْرِ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أَعْمَالِهِمْ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فِي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الْعَرَقِ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فَمِنْهُمْ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مَنْ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يَكُونُ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إِلَى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كَعْبَيْهِ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وَمِنْهُمْ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مَنْ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يَكُونُ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إِلَى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رُكْبَتَيْهِ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وَمِنْهُمْ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مَنْ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يَكُونُ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إِلَى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حَقْوَيْهِ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وَمِنْهُمْ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مَنْ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يُلْجِمُهُ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الْعَرَقُ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إِلْجَامًا،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قَالَ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: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وَأَشَارَ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رَسُولُ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اللَّهِ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صَلَّى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اللَّهُ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عَلَيْهِ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وَسَلَّمَ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بِيَدِهِ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إِلَى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فِيهِ</w:t>
      </w:r>
      <w:r w:rsidRPr="00A17CAA">
        <w:rPr>
          <w:rFonts w:ascii="Cordia New" w:eastAsia="Calibri" w:hAnsi="Cordia New" w:cs="KFGQPC Uthman Taha Naskh" w:hint="eastAsia"/>
          <w:color w:val="0070C0"/>
          <w:sz w:val="32"/>
          <w:szCs w:val="32"/>
          <w:rtl/>
        </w:rPr>
        <w:t>»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(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أخرجه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مسلم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>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40"/>
          <w:cs/>
          <w:lang w:bidi="th-TH"/>
        </w:rPr>
      </w:pP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ความว่า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70C0"/>
          <w:sz w:val="32"/>
          <w:szCs w:val="32"/>
        </w:rPr>
        <w:t>“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ในวันกิยามะฮฺนั้นดวงอาทิตย์จะถูกนำมาใกล้กับสรรพสิ่งทุกอย่าง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จนกระทั่งใกล้กับตัวพวกเขาแค่หนึ่งช่วงระยะทาง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ในวันนั้นเหงื่อของมนุษย์จะไหลออกมาตามการงานที่เขาได้ปฏิบัติ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จนกระทั่งบางคนจะมีเหงื่อไหลถึงตาตุ่ม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บางคนก็มีเหงื่อไหลท่วมถึงหัวเข่า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บางคนก็มีเหงื่อไหลท่วมถึงบั้นเอวทั้งสอง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บางคนก็มีเหงื่อท่วมมิดปิดปากของเขา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ท่านรอซูล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ศ็อลลัลลอฮฺ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อะลัยฮิ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วะสัลลัม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ชี้นิ้วที่ปากของท่าน”</w:t>
      </w:r>
      <w:r w:rsidRPr="00A17CAA">
        <w:rPr>
          <w:rFonts w:ascii="Cordia New" w:eastAsia="Calibri" w:hAnsi="Cordia New" w:cs="Cordia New"/>
          <w:color w:val="0070C0"/>
          <w:sz w:val="32"/>
          <w:szCs w:val="32"/>
        </w:rPr>
        <w:t xml:space="preserve"> (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บันทึกโดยมุสลิม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หมายเลขหะดีษ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2864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</w:p>
    <w:p w:rsidR="00A17CAA" w:rsidRPr="00A17CAA" w:rsidRDefault="00A17CAA" w:rsidP="00A17CAA">
      <w:pPr>
        <w:pStyle w:val="ListParagraph"/>
        <w:numPr>
          <w:ilvl w:val="0"/>
          <w:numId w:val="16"/>
        </w:num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จากอบู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ฮุร็อยเราะฮฺ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อันฮุ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เล่าว่าท่านรอซูล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</w:t>
      </w:r>
    </w:p>
    <w:p w:rsidR="00A17CAA" w:rsidRPr="00A17CAA" w:rsidRDefault="00A17CAA" w:rsidP="00A17CAA">
      <w:pPr>
        <w:spacing w:after="240" w:line="240" w:lineRule="auto"/>
        <w:jc w:val="thaiDistribute"/>
        <w:rPr>
          <w:rFonts w:ascii="Cordia New" w:eastAsia="Calibri" w:hAnsi="Cordia New" w:cs="KFGQPC Uthman Taha Naskh"/>
          <w:color w:val="0070C0"/>
          <w:sz w:val="32"/>
          <w:szCs w:val="32"/>
        </w:rPr>
      </w:pPr>
      <w:r w:rsidRPr="00A17CAA">
        <w:rPr>
          <w:rFonts w:ascii="Cordia New" w:eastAsia="Calibri" w:hAnsi="Cordia New" w:cs="KFGQPC Uthman Taha Naskh" w:hint="eastAsia"/>
          <w:color w:val="0070C0"/>
          <w:sz w:val="32"/>
          <w:szCs w:val="32"/>
          <w:rtl/>
        </w:rPr>
        <w:t>«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يَقْبِضُ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اللَّهُ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الأَرْضَ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يَوْمَ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القِيَامَةِ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وَيَطْوِي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السَّمَاءَ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بِيَمِينِهِ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ثُمَّ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يَقُولُ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: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أَنَا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المَلِكُ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أَيْنَ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مُلُوكُ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الأَرْضِ</w:t>
      </w:r>
      <w:r w:rsidRPr="00A17CAA">
        <w:rPr>
          <w:rFonts w:ascii="Cordia New" w:eastAsia="Calibri" w:hAnsi="Cordia New" w:cs="KFGQPC Uthman Taha Naskh" w:hint="eastAsia"/>
          <w:color w:val="0070C0"/>
          <w:sz w:val="32"/>
          <w:szCs w:val="32"/>
          <w:rtl/>
        </w:rPr>
        <w:t>»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(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متفق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عليه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>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40"/>
          <w:cs/>
          <w:lang w:bidi="th-TH"/>
        </w:rPr>
      </w:pP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ความว่า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70C0"/>
          <w:sz w:val="32"/>
          <w:szCs w:val="32"/>
        </w:rPr>
        <w:t>“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อัลลอฮฺจะทรงกำโลกไว้ในพระหัตถ์ของพระองค์ในวันกิยามะฮฺ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และจะทรงม้วนแผ่นฟ้าไว้ทางด้านพระหัตถ์ขวาของพระองค์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ต่อจากนั้นก็กล่าวว่า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ข้านี่แหล่ะคือกษัตริย์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และไหนเล่าบรรดากษัตริย์ทั้งหลายที่เคยครองแผ่นดิน</w:t>
      </w:r>
      <w:r w:rsidRPr="00A17CAA">
        <w:rPr>
          <w:rFonts w:ascii="Cordia New" w:eastAsia="Calibri" w:hAnsi="Cordia New" w:cs="Cordia New"/>
          <w:color w:val="0070C0"/>
          <w:sz w:val="32"/>
          <w:szCs w:val="32"/>
        </w:rPr>
        <w:t xml:space="preserve"> (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บันทึกโดย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อัลบุคอรีย์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หมายเลขหะดีษ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7382</w:t>
      </w:r>
      <w:r w:rsidRPr="00A17CAA">
        <w:rPr>
          <w:rFonts w:ascii="Cordia New" w:eastAsia="Calibri" w:hAnsi="Cordia New" w:cs="Cordia New"/>
          <w:color w:val="0070C0"/>
          <w:sz w:val="32"/>
          <w:szCs w:val="32"/>
        </w:rPr>
        <w:t xml:space="preserve">,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มุสลิม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หมายเลขหะดีษ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2787</w:t>
      </w:r>
      <w:r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A17CAA" w:rsidRDefault="00A17CAA">
      <w:pPr>
        <w:bidi w:val="0"/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</w:pPr>
      <w:r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br w:type="page"/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b/>
          <w:bCs/>
          <w:color w:val="C00000"/>
          <w:sz w:val="32"/>
          <w:szCs w:val="32"/>
        </w:rPr>
      </w:pPr>
      <w:r w:rsidRPr="00A17CAA">
        <w:rPr>
          <w:rFonts w:ascii="Cordia New" w:eastAsia="Calibri" w:hAnsi="Cordia New" w:cs="Cordia New" w:hint="cs"/>
          <w:b/>
          <w:bCs/>
          <w:color w:val="C00000"/>
          <w:sz w:val="32"/>
          <w:szCs w:val="32"/>
          <w:cs/>
          <w:lang w:bidi="th-TH"/>
        </w:rPr>
        <w:lastRenderedPageBreak/>
        <w:t>อัลลอฮฺจะเสด็จมาตัดสินพิพากษา</w:t>
      </w:r>
    </w:p>
    <w:p w:rsidR="00A17CAA" w:rsidRPr="00A17CAA" w:rsidRDefault="00A17CAA" w:rsidP="00A17CAA">
      <w:pPr>
        <w:bidi w:val="0"/>
        <w:spacing w:after="24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อัลลอฮฺจะทรงเสด็จมาเพื่อตัดสินพิพากษา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เมื่อนั้นแผ่นดินจะสว่างไสวด้วยรัศมีของพระองค์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สรรพสิ่งทั้งหลายสิ้นสติล้มไปเนื่องจากกลัวความเกรียงไกรของพระองค์</w:t>
      </w:r>
    </w:p>
    <w:p w:rsidR="00A17CAA" w:rsidRPr="00A17CAA" w:rsidRDefault="00A17CAA" w:rsidP="00A17CAA">
      <w:pPr>
        <w:pStyle w:val="ListParagraph"/>
        <w:numPr>
          <w:ilvl w:val="0"/>
          <w:numId w:val="17"/>
        </w:num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อัลลอฮฺได้ตรัสว่า</w:t>
      </w:r>
    </w:p>
    <w:p w:rsidR="00A17CAA" w:rsidRDefault="00A17CAA" w:rsidP="00A17CAA">
      <w:pPr>
        <w:spacing w:after="240" w:line="240" w:lineRule="auto"/>
        <w:jc w:val="thaiDistribute"/>
        <w:rPr>
          <w:rFonts w:ascii="Cordia New" w:eastAsia="Calibri" w:hAnsi="Cordia New" w:cs="Times New Roman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كَلَّآۖ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دُكَّتِ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دَكّٗا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دَكّٗا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وَجَآءَ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رَبُّكَ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وَٱلۡمَلَكُ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صَفّٗا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صَفّٗا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الفجر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٢١،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6600"/>
          <w:sz w:val="32"/>
          <w:szCs w:val="32"/>
        </w:rPr>
      </w:pP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ความว่า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 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>“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หามิได้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เมื่อแผ่นดินถูกทำให้สั่นสะเทือนทลายลง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และพระผู้อภิบาลของเจ้าเสด็จมาโดยที่มี มลาอิกะฮฺอยู่เป็นแถวๆ”</w:t>
      </w:r>
      <w:r w:rsidRPr="00A17CAA">
        <w:rPr>
          <w:rFonts w:ascii="Cordia New" w:eastAsia="Calibri" w:hAnsi="Cordia New" w:cs="Cordia New"/>
          <w:color w:val="006600"/>
          <w:sz w:val="32"/>
          <w:szCs w:val="32"/>
        </w:rPr>
        <w:t xml:space="preserve"> (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อัลฟัญจ์รฺ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6600"/>
          <w:sz w:val="32"/>
          <w:szCs w:val="32"/>
          <w:cs/>
          <w:lang w:bidi="th-TH"/>
        </w:rPr>
        <w:t>อายะฮฺที่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6600"/>
          <w:sz w:val="32"/>
          <w:szCs w:val="32"/>
          <w:lang w:bidi="th-TH"/>
        </w:rPr>
        <w:t>21-22)</w:t>
      </w:r>
    </w:p>
    <w:p w:rsidR="00A17CAA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</w:p>
    <w:p w:rsidR="00A17CAA" w:rsidRPr="00A17CAA" w:rsidRDefault="00A17CAA" w:rsidP="00A17CAA">
      <w:pPr>
        <w:pStyle w:val="ListParagraph"/>
        <w:numPr>
          <w:ilvl w:val="0"/>
          <w:numId w:val="17"/>
        </w:numPr>
        <w:bidi w:val="0"/>
        <w:spacing w:after="24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จากอบู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ฮุร็อยเราะฮฺ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อันฮุ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เล่าจากท่านรอซูล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A17CAA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A17CAA" w:rsidRPr="00A17CAA" w:rsidRDefault="00A17CAA" w:rsidP="00A17CAA">
      <w:pPr>
        <w:spacing w:after="240" w:line="240" w:lineRule="auto"/>
        <w:jc w:val="thaiDistribute"/>
        <w:rPr>
          <w:rFonts w:ascii="Cordia New" w:eastAsia="Calibri" w:hAnsi="Cordia New" w:cs="KFGQPC Uthman Taha Naskh"/>
          <w:color w:val="0070C0"/>
          <w:sz w:val="32"/>
          <w:szCs w:val="32"/>
        </w:rPr>
      </w:pPr>
      <w:r w:rsidRPr="00A17CAA">
        <w:rPr>
          <w:rFonts w:ascii="Cordia New" w:eastAsia="Calibri" w:hAnsi="Cordia New" w:cs="KFGQPC Uthman Taha Naskh" w:hint="eastAsia"/>
          <w:color w:val="0070C0"/>
          <w:sz w:val="32"/>
          <w:szCs w:val="32"/>
          <w:rtl/>
        </w:rPr>
        <w:t>«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لاَ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تُخَيِّرُونِي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عَلَى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مُوسَى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فَإِنَّ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النَّاسَ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يَصْعَقُونَ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يَوْمَ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القِيَامَةِ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فَأَكُونُ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أَوَّلَ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مَنْ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يُفِيقُ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فَإِذَا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مُوسَى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بَاطِشٌ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بِجَانِبِ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العَرْشِ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فَلاَ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أَدْرِي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أَكَانَ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فِيمَنْ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صَعِقَ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فَأَفَاقَ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قَبْلِي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،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أَوْ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كَانَ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مِمَّنِ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اسْتَثْنَى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اللَّهُ</w:t>
      </w:r>
      <w:r w:rsidRPr="00A17CAA">
        <w:rPr>
          <w:rFonts w:ascii="Cordia New" w:eastAsia="Calibri" w:hAnsi="Cordia New" w:cs="KFGQPC Uthman Taha Naskh" w:hint="eastAsia"/>
          <w:color w:val="0070C0"/>
          <w:sz w:val="32"/>
          <w:szCs w:val="32"/>
          <w:rtl/>
        </w:rPr>
        <w:t>»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(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متفق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 xml:space="preserve"> </w:t>
      </w:r>
      <w:r w:rsidRPr="00A17CAA">
        <w:rPr>
          <w:rFonts w:ascii="Cordia New" w:eastAsia="Calibri" w:hAnsi="Cordia New" w:cs="KFGQPC Uthman Taha Naskh" w:hint="cs"/>
          <w:color w:val="0070C0"/>
          <w:sz w:val="32"/>
          <w:szCs w:val="32"/>
          <w:rtl/>
        </w:rPr>
        <w:t>عليه</w:t>
      </w:r>
      <w:r w:rsidRPr="00A17CAA">
        <w:rPr>
          <w:rFonts w:ascii="Cordia New" w:eastAsia="Calibri" w:hAnsi="Cordia New" w:cs="KFGQPC Uthman Taha Naskh"/>
          <w:color w:val="0070C0"/>
          <w:sz w:val="32"/>
          <w:szCs w:val="32"/>
          <w:rtl/>
        </w:rPr>
        <w:t>)</w:t>
      </w:r>
    </w:p>
    <w:p w:rsidR="00DB43E5" w:rsidRPr="00A17CAA" w:rsidRDefault="00A17CAA" w:rsidP="00A17CAA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</w:pP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ความว่า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70C0"/>
          <w:sz w:val="32"/>
          <w:szCs w:val="32"/>
        </w:rPr>
        <w:t>“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พวกเจ้าอย่าได้ยกย่องฉันเหนือกว่านบีมูซาเลย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เพราะในวันกิยามะฮฺมนุษย์ทุกคนต่างสลบสิ้นสติ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ฉันเป็นคนแรกที่ฟื้นขึ้นมา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แต่ฉันพบว่านบีมูซาอยู่ข้างๆบัลลังค์แล้ว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ดังนั้นฉันจึงไม่แน่ใจว่านบีมูซาสลบไปแล้วฟื้นขึ้นมาก่อนฉันหรือเปล่า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หรือว่านบีมูซาเป็นบุคคลที่อัลลอฮฺทรงยกเว้นไม่ต้องสิ้นชีวิต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(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ขณะที่มลาอิกะฮฺเป่าแตรสังข์ครั้งแรก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)</w:t>
      </w:r>
      <w:r w:rsidRPr="00A17CAA">
        <w:rPr>
          <w:rFonts w:ascii="Cordia New" w:eastAsia="Calibri" w:hAnsi="Cordia New" w:cs="Cordia New"/>
          <w:color w:val="0070C0"/>
          <w:sz w:val="32"/>
          <w:szCs w:val="32"/>
        </w:rPr>
        <w:t>” (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บันทึกโดยอัลบุคอรีย์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หมายเลขหะดีษ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2411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สำนวนรายงานเป็นของท่าน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color w:val="0070C0"/>
          <w:sz w:val="32"/>
          <w:szCs w:val="32"/>
        </w:rPr>
        <w:t xml:space="preserve">,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มุสลิม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หมายเลขหะดีษ</w:t>
      </w:r>
      <w:r w:rsidRPr="00A17CAA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 xml:space="preserve"> 2373)</w:t>
      </w:r>
    </w:p>
    <w:p w:rsidR="001F1D64" w:rsidRPr="00EF5B07" w:rsidRDefault="001F1D64" w:rsidP="00A17CAA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1F1D64" w:rsidRDefault="00A17CAA" w:rsidP="00A17CAA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คัด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จากหนังสือ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/>
          <w:sz w:val="32"/>
          <w:szCs w:val="32"/>
        </w:rPr>
        <w:t>“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มุคตะศ็อรฺ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ฟิกฮิล</w:t>
      </w:r>
      <w:r w:rsidRPr="00A17CA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A17CA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อิสลามีย์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</w:p>
    <w:p w:rsidR="001F1D64" w:rsidRDefault="001F1D64" w:rsidP="00A17CAA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AE17CC" w:rsidRPr="00E254FF" w:rsidRDefault="00AE17CC" w:rsidP="00A17CAA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DF137F" w:rsidRPr="00AF43E7" w:rsidRDefault="00DF137F" w:rsidP="0070328B">
      <w:pPr>
        <w:bidi w:val="0"/>
        <w:spacing w:after="0"/>
        <w:rPr>
          <w:rFonts w:eastAsia="Calibri" w:cs="Cordia New"/>
          <w:color w:val="1F3864"/>
          <w:sz w:val="20"/>
          <w:szCs w:val="20"/>
          <w:lang w:bidi="th-TH"/>
        </w:rPr>
      </w:pPr>
    </w:p>
    <w:p w:rsidR="00DF137F" w:rsidRDefault="00DF137F" w:rsidP="00DF137F">
      <w:pPr>
        <w:bidi w:val="0"/>
        <w:rPr>
          <w:rFonts w:ascii="Cordia New" w:eastAsia="Calibri" w:hAnsi="Cordia New" w:cs="Cordia New"/>
          <w:color w:val="1F3864"/>
          <w:sz w:val="32"/>
          <w:szCs w:val="32"/>
          <w:lang w:bidi="th-TH"/>
        </w:rPr>
      </w:pPr>
      <w:r>
        <w:rPr>
          <w:rFonts w:ascii="Cordia New" w:eastAsia="Calibri" w:hAnsi="Cordia New" w:cs="Cordia New"/>
          <w:color w:val="1F3864"/>
          <w:sz w:val="32"/>
          <w:szCs w:val="32"/>
          <w:lang w:bidi="th-TH"/>
        </w:rPr>
        <w:br w:type="page"/>
      </w:r>
    </w:p>
    <w:p w:rsidR="00DF137F" w:rsidRDefault="00DF137F" w:rsidP="00DF137F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DF137F" w:rsidRDefault="00DF137F">
      <w:pPr>
        <w:bidi w:val="0"/>
        <w:rPr>
          <w:rFonts w:ascii="Cordia New" w:eastAsia="Calibri" w:hAnsi="Cordia New" w:cs="Cordia New"/>
          <w:color w:val="1F3864"/>
          <w:sz w:val="32"/>
          <w:szCs w:val="32"/>
          <w:lang w:bidi="th-TH"/>
        </w:rPr>
      </w:pPr>
    </w:p>
    <w:p w:rsidR="00E254FF" w:rsidRPr="00E254FF" w:rsidRDefault="00E254FF" w:rsidP="00E254F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/>
          <w:sz w:val="32"/>
          <w:szCs w:val="32"/>
          <w:lang w:bidi="th-TH"/>
        </w:rPr>
      </w:pPr>
    </w:p>
    <w:p w:rsidR="00E254FF" w:rsidRPr="00E254FF" w:rsidRDefault="00E254FF" w:rsidP="00E254F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1F3864"/>
          <w:sz w:val="30"/>
          <w:szCs w:val="30"/>
          <w:lang w:bidi="th-TH"/>
        </w:rPr>
      </w:pPr>
    </w:p>
    <w:p w:rsidR="00E254FF" w:rsidRDefault="00E254FF" w:rsidP="00E254FF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E254FF">
        <w:rPr>
          <w:rFonts w:ascii="Cordia New" w:eastAsia="Calibri" w:hAnsi="Cordia New" w:cs="Cordia New" w:hint="cs"/>
          <w:color w:val="1F3864"/>
          <w:sz w:val="32"/>
          <w:szCs w:val="32"/>
          <w:cs/>
          <w:lang w:bidi="th-TH"/>
        </w:rPr>
        <w:tab/>
      </w:r>
    </w:p>
    <w:p w:rsidR="006D128C" w:rsidRPr="00942455" w:rsidRDefault="006D128C" w:rsidP="00CB0681">
      <w:pPr>
        <w:spacing w:after="0" w:line="240" w:lineRule="auto"/>
        <w:ind w:firstLine="720"/>
        <w:jc w:val="thaiDistribute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</w:p>
    <w:p w:rsidR="00942455" w:rsidRDefault="00942455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6D128C" w:rsidRDefault="006D128C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6D128C" w:rsidRDefault="006D128C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CD09D4" w:rsidRDefault="00CD09D4">
      <w:pPr>
        <w:bidi w:val="0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C79096B" wp14:editId="4A6B429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DD77C1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70A" w:rsidRDefault="0002070A" w:rsidP="00E32771">
      <w:pPr>
        <w:spacing w:after="0" w:line="240" w:lineRule="auto"/>
      </w:pPr>
      <w:r>
        <w:separator/>
      </w:r>
    </w:p>
  </w:endnote>
  <w:endnote w:type="continuationSeparator" w:id="0">
    <w:p w:rsidR="0002070A" w:rsidRDefault="0002070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0640C212-B358-43AC-8125-EC4E687740FD}"/>
    <w:embedBold r:id="rId2" w:fontKey="{3DD04822-CCDB-4977-8044-4555C9E9B0C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EDD41D49-9E94-45F8-9F28-536C116D719B}"/>
    <w:embedBold r:id="rId4" w:fontKey="{1650B2EA-7E1D-444D-8227-9FCE59193080}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  <w:embedRegular r:id="rId5" w:fontKey="{4E67547A-101B-45A4-B698-D48CDBBD477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6" w:fontKey="{330E701B-721B-4490-8D7F-5FAF21B4B01C}"/>
    <w:embedBold r:id="rId7" w:fontKey="{56E15DEA-07B5-41A5-B483-40CE70D9319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8" w:fontKey="{E9158D77-2301-4DC0-A384-702885C36F9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CC9CD4AA-33DE-450C-B0A9-6E7D160226B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0" w:fontKey="{FBAB26C3-D097-4FA6-B3D2-732BEEE78A5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5BE82A64-0D4E-4721-A818-87F58D3B2EC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719C773D-5ABD-4999-A8A4-EEFFCC34C6A4}"/>
    <w:embedBold r:id="rId13" w:fontKey="{EF245051-3694-4271-92E5-5C035C44D864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F33CE7F6-B8E3-49E1-9C2C-F38C059BF8E6}"/>
    <w:embedBold r:id="rId15" w:fontKey="{0CB6E944-7043-4C62-8AD9-2D7CEECBFD5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A9122FF8-7815-4812-AFDB-7281403BFB63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7" w:fontKey="{303039FB-0E35-4DC4-A4AD-2780500AF89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8" w:fontKey="{AFA0C980-2BEA-405E-83FC-D007988463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67D" w:rsidRDefault="0077767D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985806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70A" w:rsidRDefault="0002070A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02070A" w:rsidRDefault="0002070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67D" w:rsidRDefault="0077767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4FF" w:rsidRPr="006258DE" w:rsidRDefault="00A17CAA" w:rsidP="00E254FF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th-TH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ความน่าสะพรึงกลัวของวันกิยามะฮฺ</w:t>
                            </w:r>
                          </w:p>
                          <w:p w:rsidR="0077767D" w:rsidRPr="002659A0" w:rsidRDefault="0077767D" w:rsidP="002659A0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rtl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67D" w:rsidRPr="00154ADE" w:rsidRDefault="0077767D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DD5E10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5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DE224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E254FF" w:rsidRPr="006258DE" w:rsidRDefault="00A17CAA" w:rsidP="00E254FF">
                      <w:pPr>
                        <w:bidi w:val="0"/>
                        <w:spacing w:after="0" w:line="240" w:lineRule="auto"/>
                        <w:rPr>
                          <w:rFonts w:ascii="Cordia New" w:hAnsi="Cordia New"/>
                          <w:b/>
                          <w:bCs/>
                          <w:color w:val="205B83"/>
                          <w:sz w:val="26"/>
                          <w:szCs w:val="26"/>
                          <w:lang w:bidi="th-TH"/>
                        </w:rPr>
                      </w:pPr>
                      <w:r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ความน่าสะพรึงกลัวของวันกิยามะฮฺ</w:t>
                      </w:r>
                    </w:p>
                    <w:p w:rsidR="0077767D" w:rsidRPr="002659A0" w:rsidRDefault="0077767D" w:rsidP="002659A0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rtl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77767D" w:rsidRPr="00154ADE" w:rsidRDefault="0077767D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DD5E10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5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8DF2EE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67D" w:rsidRDefault="0077767D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67D" w:rsidRPr="00943955" w:rsidRDefault="0077767D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57B8D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77767D" w:rsidRPr="00943955" w:rsidRDefault="0077767D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09A021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67D" w:rsidRDefault="0077767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252A3E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B07A3"/>
    <w:multiLevelType w:val="multilevel"/>
    <w:tmpl w:val="513C05A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506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Arial" w:hint="default"/>
      </w:rPr>
    </w:lvl>
  </w:abstractNum>
  <w:abstractNum w:abstractNumId="1">
    <w:nsid w:val="08B66280"/>
    <w:multiLevelType w:val="hybridMultilevel"/>
    <w:tmpl w:val="4B9AB9FC"/>
    <w:lvl w:ilvl="0" w:tplc="43FC7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2D76FF"/>
    <w:multiLevelType w:val="hybridMultilevel"/>
    <w:tmpl w:val="4A1EB6A4"/>
    <w:lvl w:ilvl="0" w:tplc="85CC7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C53EDF"/>
    <w:multiLevelType w:val="hybridMultilevel"/>
    <w:tmpl w:val="B12A3ACE"/>
    <w:lvl w:ilvl="0" w:tplc="ED5217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DBE4245"/>
    <w:multiLevelType w:val="hybridMultilevel"/>
    <w:tmpl w:val="927899CE"/>
    <w:lvl w:ilvl="0" w:tplc="195A1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BC4210"/>
    <w:multiLevelType w:val="hybridMultilevel"/>
    <w:tmpl w:val="566E23A2"/>
    <w:lvl w:ilvl="0" w:tplc="96C21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4A80C6D"/>
    <w:multiLevelType w:val="hybridMultilevel"/>
    <w:tmpl w:val="86A880AE"/>
    <w:lvl w:ilvl="0" w:tplc="B74ED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A1410C"/>
    <w:multiLevelType w:val="hybridMultilevel"/>
    <w:tmpl w:val="ADDEBEF8"/>
    <w:lvl w:ilvl="0" w:tplc="B54A4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FE1378"/>
    <w:multiLevelType w:val="hybridMultilevel"/>
    <w:tmpl w:val="7A0EF27A"/>
    <w:lvl w:ilvl="0" w:tplc="7914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FD0074"/>
    <w:multiLevelType w:val="hybridMultilevel"/>
    <w:tmpl w:val="1CF42928"/>
    <w:lvl w:ilvl="0" w:tplc="85CC7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DB1480"/>
    <w:multiLevelType w:val="hybridMultilevel"/>
    <w:tmpl w:val="6136E6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3261E5F"/>
    <w:multiLevelType w:val="hybridMultilevel"/>
    <w:tmpl w:val="1C1E263C"/>
    <w:lvl w:ilvl="0" w:tplc="85CC7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4C14D7"/>
    <w:multiLevelType w:val="hybridMultilevel"/>
    <w:tmpl w:val="12D616C4"/>
    <w:lvl w:ilvl="0" w:tplc="E1D8D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8FF7C79"/>
    <w:multiLevelType w:val="hybridMultilevel"/>
    <w:tmpl w:val="E0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80CB7"/>
    <w:multiLevelType w:val="hybridMultilevel"/>
    <w:tmpl w:val="5C082514"/>
    <w:lvl w:ilvl="0" w:tplc="BDAAA7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BD205B"/>
    <w:multiLevelType w:val="hybridMultilevel"/>
    <w:tmpl w:val="097AF4B0"/>
    <w:lvl w:ilvl="0" w:tplc="6EE6F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5A21B45"/>
    <w:multiLevelType w:val="hybridMultilevel"/>
    <w:tmpl w:val="5790A6EC"/>
    <w:lvl w:ilvl="0" w:tplc="85CC7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5"/>
  </w:num>
  <w:num w:numId="5">
    <w:abstractNumId w:val="0"/>
  </w:num>
  <w:num w:numId="6">
    <w:abstractNumId w:val="12"/>
  </w:num>
  <w:num w:numId="7">
    <w:abstractNumId w:val="1"/>
  </w:num>
  <w:num w:numId="8">
    <w:abstractNumId w:val="10"/>
  </w:num>
  <w:num w:numId="9">
    <w:abstractNumId w:val="3"/>
  </w:num>
  <w:num w:numId="10">
    <w:abstractNumId w:val="8"/>
  </w:num>
  <w:num w:numId="11">
    <w:abstractNumId w:val="7"/>
  </w:num>
  <w:num w:numId="12">
    <w:abstractNumId w:val="6"/>
  </w:num>
  <w:num w:numId="13">
    <w:abstractNumId w:val="13"/>
  </w:num>
  <w:num w:numId="14">
    <w:abstractNumId w:val="11"/>
  </w:num>
  <w:num w:numId="15">
    <w:abstractNumId w:val="2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0F00"/>
    <w:rsid w:val="000124F3"/>
    <w:rsid w:val="00014A18"/>
    <w:rsid w:val="0002070A"/>
    <w:rsid w:val="00041899"/>
    <w:rsid w:val="00043003"/>
    <w:rsid w:val="00043239"/>
    <w:rsid w:val="00054A51"/>
    <w:rsid w:val="00055477"/>
    <w:rsid w:val="000667A1"/>
    <w:rsid w:val="00073099"/>
    <w:rsid w:val="00076E63"/>
    <w:rsid w:val="0008289A"/>
    <w:rsid w:val="000940BB"/>
    <w:rsid w:val="000953BA"/>
    <w:rsid w:val="000A43B4"/>
    <w:rsid w:val="000A53B5"/>
    <w:rsid w:val="000A6307"/>
    <w:rsid w:val="000B01EA"/>
    <w:rsid w:val="000C2B16"/>
    <w:rsid w:val="000C52CD"/>
    <w:rsid w:val="000D1926"/>
    <w:rsid w:val="000D5816"/>
    <w:rsid w:val="000D61EB"/>
    <w:rsid w:val="000E4A2A"/>
    <w:rsid w:val="000E7668"/>
    <w:rsid w:val="000F43CE"/>
    <w:rsid w:val="000F7F6C"/>
    <w:rsid w:val="00110AEC"/>
    <w:rsid w:val="00116165"/>
    <w:rsid w:val="001222FF"/>
    <w:rsid w:val="0013332F"/>
    <w:rsid w:val="0013505A"/>
    <w:rsid w:val="00135659"/>
    <w:rsid w:val="0013579E"/>
    <w:rsid w:val="00142F25"/>
    <w:rsid w:val="00152A14"/>
    <w:rsid w:val="00152DF1"/>
    <w:rsid w:val="00154ADE"/>
    <w:rsid w:val="00171C08"/>
    <w:rsid w:val="00176596"/>
    <w:rsid w:val="00184413"/>
    <w:rsid w:val="00187D3B"/>
    <w:rsid w:val="001928EA"/>
    <w:rsid w:val="001A0D79"/>
    <w:rsid w:val="001B09E4"/>
    <w:rsid w:val="001D2B7C"/>
    <w:rsid w:val="001D4903"/>
    <w:rsid w:val="001D5361"/>
    <w:rsid w:val="001E098D"/>
    <w:rsid w:val="001F14F0"/>
    <w:rsid w:val="001F1D64"/>
    <w:rsid w:val="001F4E86"/>
    <w:rsid w:val="001F6469"/>
    <w:rsid w:val="002002A6"/>
    <w:rsid w:val="002219E3"/>
    <w:rsid w:val="002325D0"/>
    <w:rsid w:val="0023307B"/>
    <w:rsid w:val="00233225"/>
    <w:rsid w:val="00235692"/>
    <w:rsid w:val="00250480"/>
    <w:rsid w:val="002506C5"/>
    <w:rsid w:val="00250B3B"/>
    <w:rsid w:val="002659A0"/>
    <w:rsid w:val="00265BD9"/>
    <w:rsid w:val="0026705B"/>
    <w:rsid w:val="00267C61"/>
    <w:rsid w:val="00270AE8"/>
    <w:rsid w:val="00274722"/>
    <w:rsid w:val="00285CF8"/>
    <w:rsid w:val="002A3916"/>
    <w:rsid w:val="002B2FF1"/>
    <w:rsid w:val="002B662B"/>
    <w:rsid w:val="002C2993"/>
    <w:rsid w:val="002C4329"/>
    <w:rsid w:val="002C4E73"/>
    <w:rsid w:val="002E2265"/>
    <w:rsid w:val="002E48EE"/>
    <w:rsid w:val="002F11B5"/>
    <w:rsid w:val="002F72A4"/>
    <w:rsid w:val="002F7B35"/>
    <w:rsid w:val="00303E60"/>
    <w:rsid w:val="00303E87"/>
    <w:rsid w:val="003072B2"/>
    <w:rsid w:val="003163CF"/>
    <w:rsid w:val="003176D1"/>
    <w:rsid w:val="00317B3C"/>
    <w:rsid w:val="00317EEE"/>
    <w:rsid w:val="003235B3"/>
    <w:rsid w:val="003238D3"/>
    <w:rsid w:val="003357E8"/>
    <w:rsid w:val="003373E4"/>
    <w:rsid w:val="00347608"/>
    <w:rsid w:val="00347EAE"/>
    <w:rsid w:val="00355520"/>
    <w:rsid w:val="00365CB9"/>
    <w:rsid w:val="00371452"/>
    <w:rsid w:val="0037289B"/>
    <w:rsid w:val="00386E80"/>
    <w:rsid w:val="00391B13"/>
    <w:rsid w:val="003947B2"/>
    <w:rsid w:val="003A3541"/>
    <w:rsid w:val="003A526E"/>
    <w:rsid w:val="003B5560"/>
    <w:rsid w:val="003D2C8C"/>
    <w:rsid w:val="003E1AC6"/>
    <w:rsid w:val="003F781C"/>
    <w:rsid w:val="00406CC8"/>
    <w:rsid w:val="00422BC4"/>
    <w:rsid w:val="00437EF4"/>
    <w:rsid w:val="00437FB8"/>
    <w:rsid w:val="00447B55"/>
    <w:rsid w:val="00451428"/>
    <w:rsid w:val="004554F2"/>
    <w:rsid w:val="00455F23"/>
    <w:rsid w:val="00477478"/>
    <w:rsid w:val="0049644B"/>
    <w:rsid w:val="00496EA0"/>
    <w:rsid w:val="004A21A3"/>
    <w:rsid w:val="004A5299"/>
    <w:rsid w:val="004A7C8A"/>
    <w:rsid w:val="004C1156"/>
    <w:rsid w:val="004C457C"/>
    <w:rsid w:val="004E2AD6"/>
    <w:rsid w:val="004E2DC3"/>
    <w:rsid w:val="004E38A0"/>
    <w:rsid w:val="004E78EF"/>
    <w:rsid w:val="004F0518"/>
    <w:rsid w:val="00510497"/>
    <w:rsid w:val="00511B7D"/>
    <w:rsid w:val="00520F3E"/>
    <w:rsid w:val="00524D77"/>
    <w:rsid w:val="00536D3B"/>
    <w:rsid w:val="0056244C"/>
    <w:rsid w:val="005666DC"/>
    <w:rsid w:val="00573448"/>
    <w:rsid w:val="00575281"/>
    <w:rsid w:val="0058544F"/>
    <w:rsid w:val="00593E5C"/>
    <w:rsid w:val="005A2707"/>
    <w:rsid w:val="005A34FB"/>
    <w:rsid w:val="005A7C27"/>
    <w:rsid w:val="005C1154"/>
    <w:rsid w:val="005D2DEB"/>
    <w:rsid w:val="0060482F"/>
    <w:rsid w:val="00604920"/>
    <w:rsid w:val="00612832"/>
    <w:rsid w:val="006258DE"/>
    <w:rsid w:val="00631E7F"/>
    <w:rsid w:val="00632FB4"/>
    <w:rsid w:val="00662A2B"/>
    <w:rsid w:val="0066718C"/>
    <w:rsid w:val="00667506"/>
    <w:rsid w:val="006779A6"/>
    <w:rsid w:val="00677AE4"/>
    <w:rsid w:val="00677F91"/>
    <w:rsid w:val="0069533C"/>
    <w:rsid w:val="00695ECA"/>
    <w:rsid w:val="006965EF"/>
    <w:rsid w:val="006A63B7"/>
    <w:rsid w:val="006C1068"/>
    <w:rsid w:val="006D073D"/>
    <w:rsid w:val="006D128C"/>
    <w:rsid w:val="006E0420"/>
    <w:rsid w:val="006E3A8E"/>
    <w:rsid w:val="006F3F04"/>
    <w:rsid w:val="006F4219"/>
    <w:rsid w:val="007001C4"/>
    <w:rsid w:val="00700AF5"/>
    <w:rsid w:val="0070328B"/>
    <w:rsid w:val="00714870"/>
    <w:rsid w:val="00717FAE"/>
    <w:rsid w:val="00733310"/>
    <w:rsid w:val="00745932"/>
    <w:rsid w:val="007459F1"/>
    <w:rsid w:val="0075206C"/>
    <w:rsid w:val="00770B0C"/>
    <w:rsid w:val="0077162A"/>
    <w:rsid w:val="00773F07"/>
    <w:rsid w:val="0077767D"/>
    <w:rsid w:val="00790B8D"/>
    <w:rsid w:val="00791161"/>
    <w:rsid w:val="007A475D"/>
    <w:rsid w:val="007B4D2B"/>
    <w:rsid w:val="007C1387"/>
    <w:rsid w:val="007E0660"/>
    <w:rsid w:val="007E5889"/>
    <w:rsid w:val="007E5BF4"/>
    <w:rsid w:val="007E70EB"/>
    <w:rsid w:val="007F667F"/>
    <w:rsid w:val="00805B34"/>
    <w:rsid w:val="00807950"/>
    <w:rsid w:val="00813172"/>
    <w:rsid w:val="00814452"/>
    <w:rsid w:val="00820EAD"/>
    <w:rsid w:val="008210B3"/>
    <w:rsid w:val="00822632"/>
    <w:rsid w:val="00825D0B"/>
    <w:rsid w:val="00835FEC"/>
    <w:rsid w:val="00847644"/>
    <w:rsid w:val="00853076"/>
    <w:rsid w:val="00854A9C"/>
    <w:rsid w:val="00855E30"/>
    <w:rsid w:val="00870DC1"/>
    <w:rsid w:val="008736CF"/>
    <w:rsid w:val="00876481"/>
    <w:rsid w:val="00891F31"/>
    <w:rsid w:val="008A5781"/>
    <w:rsid w:val="008A6BEA"/>
    <w:rsid w:val="008A6F80"/>
    <w:rsid w:val="008B3703"/>
    <w:rsid w:val="008B668D"/>
    <w:rsid w:val="008C5507"/>
    <w:rsid w:val="008D3405"/>
    <w:rsid w:val="008D70C8"/>
    <w:rsid w:val="008E2038"/>
    <w:rsid w:val="008F2049"/>
    <w:rsid w:val="008F6861"/>
    <w:rsid w:val="009048CA"/>
    <w:rsid w:val="00910003"/>
    <w:rsid w:val="00912D68"/>
    <w:rsid w:val="009305A0"/>
    <w:rsid w:val="00942455"/>
    <w:rsid w:val="00943955"/>
    <w:rsid w:val="00944C90"/>
    <w:rsid w:val="0094547A"/>
    <w:rsid w:val="00960B38"/>
    <w:rsid w:val="00973B4E"/>
    <w:rsid w:val="009967F9"/>
    <w:rsid w:val="009A40ED"/>
    <w:rsid w:val="009B5AA7"/>
    <w:rsid w:val="009B6EB7"/>
    <w:rsid w:val="009C16CA"/>
    <w:rsid w:val="009C67C9"/>
    <w:rsid w:val="009D3A04"/>
    <w:rsid w:val="009D4FAB"/>
    <w:rsid w:val="009D728B"/>
    <w:rsid w:val="00A03054"/>
    <w:rsid w:val="00A03162"/>
    <w:rsid w:val="00A03999"/>
    <w:rsid w:val="00A052E1"/>
    <w:rsid w:val="00A154DB"/>
    <w:rsid w:val="00A175D1"/>
    <w:rsid w:val="00A17CAA"/>
    <w:rsid w:val="00A35F8F"/>
    <w:rsid w:val="00A4182E"/>
    <w:rsid w:val="00A42674"/>
    <w:rsid w:val="00A43D2E"/>
    <w:rsid w:val="00A514B0"/>
    <w:rsid w:val="00A51A89"/>
    <w:rsid w:val="00A56873"/>
    <w:rsid w:val="00A56C66"/>
    <w:rsid w:val="00A61A5B"/>
    <w:rsid w:val="00A61E5C"/>
    <w:rsid w:val="00A65935"/>
    <w:rsid w:val="00A6746F"/>
    <w:rsid w:val="00A7127C"/>
    <w:rsid w:val="00AB3878"/>
    <w:rsid w:val="00AB7305"/>
    <w:rsid w:val="00AD2A33"/>
    <w:rsid w:val="00AE17CC"/>
    <w:rsid w:val="00AF43E7"/>
    <w:rsid w:val="00B31A4D"/>
    <w:rsid w:val="00B3510F"/>
    <w:rsid w:val="00B4311C"/>
    <w:rsid w:val="00B50A3A"/>
    <w:rsid w:val="00B572EF"/>
    <w:rsid w:val="00B745C5"/>
    <w:rsid w:val="00B820AA"/>
    <w:rsid w:val="00B8284A"/>
    <w:rsid w:val="00B867C5"/>
    <w:rsid w:val="00B962D1"/>
    <w:rsid w:val="00BA456F"/>
    <w:rsid w:val="00BA4CE6"/>
    <w:rsid w:val="00BD1799"/>
    <w:rsid w:val="00BD190F"/>
    <w:rsid w:val="00BD42C2"/>
    <w:rsid w:val="00BD4949"/>
    <w:rsid w:val="00BE3A50"/>
    <w:rsid w:val="00BE7502"/>
    <w:rsid w:val="00BF04A9"/>
    <w:rsid w:val="00C030F3"/>
    <w:rsid w:val="00C03201"/>
    <w:rsid w:val="00C04EB1"/>
    <w:rsid w:val="00C12A8A"/>
    <w:rsid w:val="00C12DA1"/>
    <w:rsid w:val="00C21104"/>
    <w:rsid w:val="00C37C22"/>
    <w:rsid w:val="00C45A48"/>
    <w:rsid w:val="00C50098"/>
    <w:rsid w:val="00C5189D"/>
    <w:rsid w:val="00C679B1"/>
    <w:rsid w:val="00C67FFA"/>
    <w:rsid w:val="00C72BD4"/>
    <w:rsid w:val="00C77CA8"/>
    <w:rsid w:val="00C83CCA"/>
    <w:rsid w:val="00C90E54"/>
    <w:rsid w:val="00C95E4B"/>
    <w:rsid w:val="00CA24D5"/>
    <w:rsid w:val="00CB0681"/>
    <w:rsid w:val="00CB352F"/>
    <w:rsid w:val="00CD09D4"/>
    <w:rsid w:val="00CD4735"/>
    <w:rsid w:val="00CE67F8"/>
    <w:rsid w:val="00CF1F16"/>
    <w:rsid w:val="00CF2A22"/>
    <w:rsid w:val="00CF3E29"/>
    <w:rsid w:val="00CF3F05"/>
    <w:rsid w:val="00CF48F1"/>
    <w:rsid w:val="00D01067"/>
    <w:rsid w:val="00D04C3B"/>
    <w:rsid w:val="00D07A80"/>
    <w:rsid w:val="00D42977"/>
    <w:rsid w:val="00D46176"/>
    <w:rsid w:val="00D557A8"/>
    <w:rsid w:val="00D7109D"/>
    <w:rsid w:val="00D759B1"/>
    <w:rsid w:val="00D85A5F"/>
    <w:rsid w:val="00DA79A8"/>
    <w:rsid w:val="00DB43E5"/>
    <w:rsid w:val="00DB48B2"/>
    <w:rsid w:val="00DC6A8E"/>
    <w:rsid w:val="00DD5E10"/>
    <w:rsid w:val="00DD77C1"/>
    <w:rsid w:val="00DE3A9C"/>
    <w:rsid w:val="00DE6366"/>
    <w:rsid w:val="00DF137F"/>
    <w:rsid w:val="00DF26FD"/>
    <w:rsid w:val="00DF7935"/>
    <w:rsid w:val="00DF7E4B"/>
    <w:rsid w:val="00E0449C"/>
    <w:rsid w:val="00E11CFD"/>
    <w:rsid w:val="00E210FF"/>
    <w:rsid w:val="00E254FF"/>
    <w:rsid w:val="00E25D4B"/>
    <w:rsid w:val="00E32771"/>
    <w:rsid w:val="00E41770"/>
    <w:rsid w:val="00E51BA5"/>
    <w:rsid w:val="00E60520"/>
    <w:rsid w:val="00E65ECA"/>
    <w:rsid w:val="00E942BB"/>
    <w:rsid w:val="00E96A90"/>
    <w:rsid w:val="00EB6A67"/>
    <w:rsid w:val="00EC77C9"/>
    <w:rsid w:val="00ED43B2"/>
    <w:rsid w:val="00ED599A"/>
    <w:rsid w:val="00EF5B07"/>
    <w:rsid w:val="00EF7B04"/>
    <w:rsid w:val="00F11B8A"/>
    <w:rsid w:val="00F14FCB"/>
    <w:rsid w:val="00F2420A"/>
    <w:rsid w:val="00F25412"/>
    <w:rsid w:val="00F3173B"/>
    <w:rsid w:val="00F45011"/>
    <w:rsid w:val="00F45A4B"/>
    <w:rsid w:val="00F51559"/>
    <w:rsid w:val="00F5731F"/>
    <w:rsid w:val="00F6021C"/>
    <w:rsid w:val="00F76796"/>
    <w:rsid w:val="00F7728C"/>
    <w:rsid w:val="00F77697"/>
    <w:rsid w:val="00F80820"/>
    <w:rsid w:val="00F828EA"/>
    <w:rsid w:val="00FB0823"/>
    <w:rsid w:val="00FB71D4"/>
    <w:rsid w:val="00FC2450"/>
    <w:rsid w:val="00FD10DC"/>
    <w:rsid w:val="00FD706F"/>
    <w:rsid w:val="00FE098A"/>
    <w:rsid w:val="00FE0DA8"/>
    <w:rsid w:val="00FE312B"/>
    <w:rsid w:val="00FE60DE"/>
    <w:rsid w:val="00FE7A28"/>
    <w:rsid w:val="00FF164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82C8B8-08D2-45A4-AC69-CB6ADDF9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3EBA4-BF98-4525-B3DD-F4AFF79CE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Temp.dotx</Template>
  <TotalTime>19</TotalTime>
  <Pages>8</Pages>
  <Words>1529</Words>
  <Characters>6746</Characters>
  <Application>Microsoft Office Word</Application>
  <DocSecurity>0</DocSecurity>
  <Lines>149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ความน่าสะพรึงกลัวของวันกิยามะฮฺ</vt:lpstr>
      <vt:lpstr/>
    </vt:vector>
  </TitlesOfParts>
  <Manager/>
  <Company>islamhouse.com</Company>
  <LinksUpToDate>false</LinksUpToDate>
  <CharactersWithSpaces>8212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ความน่าสะพรึงกลัวของวันกิยามะฮฺ</dc:title>
  <dc:subject>ความน่าสะพรึงกลัวของวันกิยามะฮฺ</dc:subject>
  <dc:creator>มุหัมมัด บิน อิบรอฮีม อัต-ตุวัยญิรีย์</dc:creator>
  <cp:keywords>ความน่าสะพรึงกลัวของวันกิยามะฮฺ</cp:keywords>
  <dc:description>ความน่าสะพรึงกลัวของวันกิยามะฮฺ</dc:description>
  <cp:lastModifiedBy>elhashemy</cp:lastModifiedBy>
  <cp:revision>5</cp:revision>
  <cp:lastPrinted>2015-03-07T18:24:00Z</cp:lastPrinted>
  <dcterms:created xsi:type="dcterms:W3CDTF">2015-10-20T03:59:00Z</dcterms:created>
  <dcterms:modified xsi:type="dcterms:W3CDTF">2015-10-20T16:44:00Z</dcterms:modified>
  <cp:category/>
</cp:coreProperties>
</file>