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054" w:rsidRPr="00912D68" w:rsidRDefault="00A03054" w:rsidP="00A03054">
      <w:pPr>
        <w:bidi w:val="0"/>
        <w:jc w:val="center"/>
        <w:rPr>
          <w:rFonts w:asciiTheme="majorBidi" w:hAnsiTheme="majorBidi" w:cstheme="majorBidi"/>
          <w:sz w:val="72"/>
          <w:szCs w:val="72"/>
          <w:lang w:bidi="ar-EG"/>
        </w:rPr>
      </w:pPr>
    </w:p>
    <w:p w:rsidR="00A03054" w:rsidRPr="00324B7D" w:rsidRDefault="00324B7D" w:rsidP="00912D68">
      <w:pPr>
        <w:bidi w:val="0"/>
        <w:spacing w:after="0" w:line="240" w:lineRule="auto"/>
        <w:ind w:firstLine="113"/>
        <w:jc w:val="center"/>
        <w:rPr>
          <w:rFonts w:cstheme="majorBidi"/>
          <w:color w:val="205B83"/>
          <w:sz w:val="72"/>
          <w:szCs w:val="72"/>
          <w:lang w:val="tk-TM" w:bidi="ar-EG"/>
        </w:rPr>
      </w:pPr>
      <w:r w:rsidRPr="00324B7D">
        <w:rPr>
          <w:rFonts w:cstheme="majorBidi"/>
          <w:color w:val="205B83"/>
          <w:sz w:val="72"/>
          <w:szCs w:val="72"/>
          <w:lang w:val="tk-TM" w:bidi="ar-EG"/>
        </w:rPr>
        <w:t xml:space="preserve">Täret </w:t>
      </w:r>
      <w:r w:rsidR="00806D97">
        <w:rPr>
          <w:rFonts w:cstheme="majorBidi"/>
          <w:color w:val="205B83"/>
          <w:sz w:val="72"/>
          <w:szCs w:val="72"/>
          <w:lang w:val="tk-TM" w:bidi="ar-EG"/>
        </w:rPr>
        <w:t>kitaby</w:t>
      </w:r>
    </w:p>
    <w:p w:rsidR="00A03054" w:rsidRPr="00DF7E4B" w:rsidRDefault="00A03054" w:rsidP="00A03054">
      <w:pPr>
        <w:bidi w:val="0"/>
        <w:spacing w:line="240" w:lineRule="auto"/>
        <w:jc w:val="center"/>
        <w:rPr>
          <w:rFonts w:asciiTheme="majorBidi" w:hAnsiTheme="majorBidi" w:cstheme="majorBidi"/>
          <w:color w:val="595959" w:themeColor="text1" w:themeTint="A6"/>
          <w:sz w:val="28"/>
          <w:szCs w:val="28"/>
          <w:lang w:bidi="ar-EG"/>
        </w:rPr>
      </w:pPr>
    </w:p>
    <w:p w:rsidR="00A03054" w:rsidRPr="00E96A90" w:rsidRDefault="00806D97" w:rsidP="00912D68">
      <w:pPr>
        <w:spacing w:after="0" w:line="240" w:lineRule="auto"/>
        <w:ind w:firstLine="113"/>
        <w:jc w:val="center"/>
        <w:rPr>
          <w:rFonts w:asciiTheme="majorBidi" w:hAnsiTheme="majorBidi" w:cs="KFGQPC Uthman Taha Naskh"/>
          <w:sz w:val="40"/>
          <w:szCs w:val="40"/>
          <w:rtl/>
          <w:lang w:bidi="ar-EG"/>
        </w:rPr>
      </w:pPr>
      <w:r>
        <w:rPr>
          <w:rFonts w:asciiTheme="majorBidi" w:hAnsiTheme="majorBidi" w:cs="KFGQPC Uthman Taha Naskh" w:hint="cs"/>
          <w:sz w:val="40"/>
          <w:szCs w:val="40"/>
          <w:rtl/>
        </w:rPr>
        <w:t xml:space="preserve">كتاب </w:t>
      </w:r>
      <w:r w:rsidR="00324B7D">
        <w:rPr>
          <w:rFonts w:asciiTheme="majorBidi" w:hAnsiTheme="majorBidi" w:cs="KFGQPC Uthman Taha Naskh" w:hint="cs"/>
          <w:sz w:val="40"/>
          <w:szCs w:val="40"/>
          <w:rtl/>
          <w:lang w:bidi="ar-EG"/>
        </w:rPr>
        <w:t>الوضوء</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A03054" w:rsidRPr="00324B7D" w:rsidRDefault="00324B7D" w:rsidP="00324B7D">
      <w:pPr>
        <w:spacing w:after="0" w:line="240" w:lineRule="auto"/>
        <w:ind w:firstLine="113"/>
        <w:jc w:val="center"/>
        <w:rPr>
          <w:rFonts w:asciiTheme="majorBidi" w:hAnsiTheme="majorBidi" w:cs="KFGQPC Uthman Taha Naskh"/>
          <w:color w:val="205B83"/>
          <w:sz w:val="24"/>
          <w:szCs w:val="24"/>
          <w:lang w:bidi="ar-EG"/>
        </w:rPr>
      </w:pPr>
      <w:r w:rsidRPr="00F12A36">
        <w:rPr>
          <w:rFonts w:asciiTheme="majorBidi" w:hAnsiTheme="majorBidi" w:cs="KFGQPC Uthman Taha Naskh"/>
          <w:color w:val="808080" w:themeColor="background1" w:themeShade="80"/>
          <w:sz w:val="24"/>
          <w:szCs w:val="24"/>
          <w:rtl/>
          <w:lang w:bidi="ar-EG"/>
        </w:rPr>
        <w:t xml:space="preserve">&lt; </w:t>
      </w:r>
      <w:r w:rsidRPr="00F12A36">
        <w:rPr>
          <w:rFonts w:asciiTheme="majorBidi" w:hAnsiTheme="majorBidi" w:cs="KFGQPC Uthman Taha Naskh" w:hint="cs"/>
          <w:color w:val="808080" w:themeColor="background1" w:themeShade="80"/>
          <w:sz w:val="24"/>
          <w:szCs w:val="24"/>
          <w:rtl/>
          <w:lang w:bidi="ar-EG"/>
        </w:rPr>
        <w:t xml:space="preserve">التركمانية </w:t>
      </w:r>
      <w:r w:rsidRPr="00F12A36">
        <w:rPr>
          <w:rFonts w:ascii="Sakkal Majalla" w:hAnsi="Sakkal Majalla" w:cs="Sakkal Majalla" w:hint="cs"/>
          <w:color w:val="808080" w:themeColor="background1" w:themeShade="80"/>
          <w:sz w:val="24"/>
          <w:szCs w:val="24"/>
          <w:rtl/>
          <w:lang w:bidi="ar-EG"/>
        </w:rPr>
        <w:t>–</w:t>
      </w:r>
      <w:r w:rsidRPr="00F12A36">
        <w:rPr>
          <w:rFonts w:asciiTheme="majorBidi" w:hAnsiTheme="majorBidi" w:cs="KFGQPC Uthman Taha Naskh" w:hint="cs"/>
          <w:color w:val="808080" w:themeColor="background1" w:themeShade="80"/>
          <w:sz w:val="24"/>
          <w:szCs w:val="24"/>
          <w:rtl/>
          <w:lang w:bidi="ar-EG"/>
        </w:rPr>
        <w:t xml:space="preserve"> </w:t>
      </w:r>
      <w:r w:rsidRPr="00F12A36">
        <w:rPr>
          <w:rFonts w:asciiTheme="majorBidi" w:hAnsiTheme="majorBidi" w:cs="KFGQPC Uthman Taha Naskh"/>
          <w:color w:val="808080" w:themeColor="background1" w:themeShade="80"/>
          <w:sz w:val="24"/>
          <w:szCs w:val="24"/>
          <w:lang w:val="tk-TM" w:bidi="ar-EG"/>
        </w:rPr>
        <w:t>Türkmençe</w:t>
      </w:r>
      <w:r w:rsidRPr="00F12A36">
        <w:rPr>
          <w:rFonts w:asciiTheme="majorBidi" w:hAnsiTheme="majorBidi" w:cs="KFGQPC Uthman Taha Naskh" w:hint="cs"/>
          <w:color w:val="808080" w:themeColor="background1" w:themeShade="80"/>
          <w:sz w:val="24"/>
          <w:szCs w:val="24"/>
          <w:rtl/>
        </w:rPr>
        <w:t xml:space="preserve">- </w:t>
      </w:r>
      <w:r w:rsidRPr="00F12A36">
        <w:rPr>
          <w:rFonts w:asciiTheme="majorBidi" w:hAnsiTheme="majorBidi" w:cs="KFGQPC Uthman Taha Naskh"/>
          <w:color w:val="808080" w:themeColor="background1" w:themeShade="80"/>
          <w:sz w:val="24"/>
          <w:szCs w:val="24"/>
        </w:rPr>
        <w:t>Turkmen</w:t>
      </w:r>
      <w:r w:rsidRPr="00F12A36">
        <w:rPr>
          <w:rFonts w:asciiTheme="majorBidi" w:hAnsiTheme="majorBidi" w:cs="KFGQPC Uthman Taha Naskh"/>
          <w:color w:val="808080" w:themeColor="background1" w:themeShade="80"/>
          <w:sz w:val="24"/>
          <w:szCs w:val="24"/>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03054" w:rsidRPr="00324B7D" w:rsidRDefault="00324B7D" w:rsidP="00912D68">
      <w:pPr>
        <w:bidi w:val="0"/>
        <w:spacing w:after="0" w:line="240" w:lineRule="auto"/>
        <w:ind w:firstLine="113"/>
        <w:jc w:val="center"/>
        <w:rPr>
          <w:rFonts w:cstheme="majorBidi"/>
          <w:color w:val="205B83"/>
          <w:sz w:val="44"/>
          <w:szCs w:val="44"/>
          <w:lang w:val="tk-TM"/>
        </w:rPr>
      </w:pPr>
      <w:r w:rsidRPr="00324B7D">
        <w:rPr>
          <w:rFonts w:cstheme="majorBidi"/>
          <w:color w:val="205B83"/>
          <w:sz w:val="44"/>
          <w:szCs w:val="44"/>
          <w:lang w:val="tk-TM"/>
        </w:rPr>
        <w:t xml:space="preserve">Taýýarlan: </w:t>
      </w:r>
      <w:bookmarkStart w:id="0" w:name="_GoBack"/>
      <w:r w:rsidRPr="00324B7D">
        <w:rPr>
          <w:rFonts w:cstheme="majorBidi"/>
          <w:color w:val="205B83"/>
          <w:sz w:val="44"/>
          <w:szCs w:val="44"/>
          <w:lang w:val="tk-TM"/>
        </w:rPr>
        <w:t>Birnäçe Alymlaryň jemi</w:t>
      </w:r>
      <w:bookmarkEnd w:id="0"/>
    </w:p>
    <w:p w:rsidR="00912D68" w:rsidRPr="00912D68" w:rsidRDefault="00912D68" w:rsidP="00912D68">
      <w:pPr>
        <w:bidi w:val="0"/>
        <w:spacing w:after="0" w:line="240" w:lineRule="auto"/>
        <w:ind w:firstLine="113"/>
        <w:jc w:val="center"/>
        <w:rPr>
          <w:rFonts w:asciiTheme="majorBidi" w:hAnsiTheme="majorBidi" w:cstheme="majorBidi"/>
          <w:color w:val="205B83"/>
          <w:sz w:val="20"/>
          <w:szCs w:val="20"/>
          <w:lang w:bidi="ar-EG"/>
        </w:rPr>
      </w:pPr>
    </w:p>
    <w:p w:rsidR="00A03054" w:rsidRPr="00E96A90" w:rsidRDefault="00324B7D" w:rsidP="00912D68">
      <w:pPr>
        <w:spacing w:after="0" w:line="240" w:lineRule="auto"/>
        <w:ind w:firstLine="113"/>
        <w:jc w:val="center"/>
        <w:rPr>
          <w:rFonts w:asciiTheme="majorBidi" w:hAnsiTheme="majorBidi" w:cs="KFGQPC Uthman Taha Naskh"/>
          <w:sz w:val="36"/>
          <w:szCs w:val="36"/>
          <w:rtl/>
          <w:lang w:bidi="ar-EG"/>
        </w:rPr>
      </w:pPr>
      <w:r>
        <w:rPr>
          <w:rFonts w:asciiTheme="majorBidi" w:hAnsiTheme="majorBidi" w:cs="KFGQPC Uthman Taha Naskh" w:hint="cs"/>
          <w:sz w:val="36"/>
          <w:szCs w:val="36"/>
          <w:rtl/>
          <w:lang w:bidi="ar-EG"/>
        </w:rPr>
        <w:t>إعداد: نخبة من العلماء</w:t>
      </w:r>
    </w:p>
    <w:p w:rsidR="00A03054" w:rsidRPr="00DF7E4B" w:rsidRDefault="00A03054" w:rsidP="00A03054">
      <w:pPr>
        <w:bidi w:val="0"/>
        <w:jc w:val="center"/>
        <w:rPr>
          <w:rFonts w:asciiTheme="majorBidi" w:hAnsiTheme="majorBidi" w:cstheme="majorBidi"/>
          <w:color w:val="006666"/>
          <w:sz w:val="6"/>
          <w:szCs w:val="6"/>
          <w:lang w:bidi="ar-EG"/>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324B7D" w:rsidRPr="00324B7D" w:rsidRDefault="00324B7D" w:rsidP="00324B7D">
      <w:pPr>
        <w:bidi w:val="0"/>
        <w:spacing w:after="0" w:line="240" w:lineRule="auto"/>
        <w:ind w:firstLine="113"/>
        <w:jc w:val="center"/>
        <w:rPr>
          <w:rFonts w:cstheme="majorBidi"/>
          <w:color w:val="205B83"/>
          <w:sz w:val="32"/>
          <w:szCs w:val="32"/>
          <w:lang w:bidi="ar-EG"/>
        </w:rPr>
      </w:pPr>
      <w:r>
        <w:rPr>
          <w:rFonts w:cstheme="majorBidi"/>
          <w:color w:val="205B83"/>
          <w:sz w:val="32"/>
          <w:szCs w:val="32"/>
          <w:lang w:val="tk-TM" w:bidi="ar-EG"/>
        </w:rPr>
        <w:t>Terjime</w:t>
      </w:r>
      <w:r>
        <w:rPr>
          <w:rFonts w:cstheme="majorBidi" w:hint="cs"/>
          <w:color w:val="205B83"/>
          <w:sz w:val="32"/>
          <w:szCs w:val="32"/>
          <w:rtl/>
          <w:lang w:val="tk-TM" w:bidi="ar-EG"/>
        </w:rPr>
        <w:t xml:space="preserve"> </w:t>
      </w:r>
      <w:r>
        <w:rPr>
          <w:rFonts w:cstheme="majorBidi"/>
          <w:color w:val="205B83"/>
          <w:sz w:val="32"/>
          <w:szCs w:val="32"/>
          <w:lang w:val="tk-TM" w:bidi="ar-EG"/>
        </w:rPr>
        <w:t>eden</w:t>
      </w:r>
      <w:r w:rsidRPr="00324B7D">
        <w:rPr>
          <w:rFonts w:cstheme="majorBidi"/>
          <w:color w:val="205B83"/>
          <w:sz w:val="32"/>
          <w:szCs w:val="32"/>
          <w:lang w:bidi="ar-EG"/>
        </w:rPr>
        <w:t>:</w:t>
      </w:r>
      <w:r w:rsidR="00B057E0">
        <w:rPr>
          <w:rFonts w:cstheme="majorBidi"/>
          <w:color w:val="205B83"/>
          <w:sz w:val="32"/>
          <w:szCs w:val="32"/>
          <w:lang w:val="tk-TM" w:bidi="ar-EG"/>
        </w:rPr>
        <w:t xml:space="preserve"> Ebu Huzeýfe</w:t>
      </w:r>
      <w:r w:rsidRPr="00324B7D">
        <w:rPr>
          <w:rFonts w:cstheme="majorBidi"/>
          <w:color w:val="205B83"/>
          <w:sz w:val="32"/>
          <w:szCs w:val="32"/>
          <w:lang w:val="tk-TM" w:bidi="ar-EG"/>
        </w:rPr>
        <w:t xml:space="preserve"> Türkmen</w:t>
      </w:r>
      <w:r w:rsidRPr="00324B7D">
        <w:rPr>
          <w:rFonts w:cstheme="majorBidi"/>
          <w:color w:val="205B83"/>
          <w:sz w:val="32"/>
          <w:szCs w:val="32"/>
          <w:lang w:bidi="ar-EG"/>
        </w:rPr>
        <w:t xml:space="preserve"> </w:t>
      </w:r>
    </w:p>
    <w:p w:rsidR="00324B7D" w:rsidRPr="00324B7D" w:rsidRDefault="00324B7D" w:rsidP="00324B7D">
      <w:pPr>
        <w:bidi w:val="0"/>
        <w:spacing w:after="0" w:line="240" w:lineRule="auto"/>
        <w:ind w:firstLine="113"/>
        <w:jc w:val="center"/>
        <w:rPr>
          <w:rFonts w:cstheme="majorBidi"/>
          <w:color w:val="205B83"/>
          <w:sz w:val="32"/>
          <w:szCs w:val="32"/>
          <w:lang w:val="tk-TM" w:bidi="ar-EG"/>
        </w:rPr>
      </w:pPr>
      <w:r w:rsidRPr="00324B7D">
        <w:rPr>
          <w:rFonts w:cstheme="majorBidi"/>
          <w:color w:val="205B83"/>
          <w:sz w:val="32"/>
          <w:szCs w:val="32"/>
          <w:lang w:val="tk-TM" w:bidi="ar-EG"/>
        </w:rPr>
        <w:t>Gözden geçiren</w:t>
      </w:r>
      <w:r w:rsidRPr="00324B7D">
        <w:rPr>
          <w:rFonts w:cstheme="majorBidi"/>
          <w:color w:val="205B83"/>
          <w:sz w:val="32"/>
          <w:szCs w:val="32"/>
          <w:lang w:bidi="ar-EG"/>
        </w:rPr>
        <w:t>:</w:t>
      </w:r>
      <w:r w:rsidRPr="00324B7D">
        <w:rPr>
          <w:rFonts w:cstheme="majorBidi"/>
          <w:color w:val="205B83"/>
          <w:sz w:val="32"/>
          <w:szCs w:val="32"/>
          <w:lang w:val="tk-TM" w:bidi="ar-EG"/>
        </w:rPr>
        <w:t xml:space="preserve"> Halid Ebu Enes Türkmen</w:t>
      </w:r>
    </w:p>
    <w:p w:rsidR="00324B7D" w:rsidRPr="00324B7D" w:rsidRDefault="00324B7D" w:rsidP="00324B7D">
      <w:pPr>
        <w:bidi w:val="0"/>
        <w:spacing w:after="0" w:line="240" w:lineRule="auto"/>
        <w:ind w:firstLine="113"/>
        <w:jc w:val="center"/>
        <w:rPr>
          <w:rFonts w:cstheme="majorBidi"/>
          <w:color w:val="205B83"/>
          <w:sz w:val="32"/>
          <w:szCs w:val="32"/>
          <w:rtl/>
          <w:lang w:bidi="ar-EG"/>
        </w:rPr>
      </w:pPr>
      <w:r w:rsidRPr="00324B7D">
        <w:rPr>
          <w:rFonts w:cstheme="majorBidi"/>
          <w:color w:val="205B83"/>
          <w:sz w:val="32"/>
          <w:szCs w:val="32"/>
          <w:lang w:bidi="ar-EG"/>
        </w:rPr>
        <w:t xml:space="preserve"> </w:t>
      </w:r>
    </w:p>
    <w:p w:rsidR="00324B7D" w:rsidRPr="00EC2E44" w:rsidRDefault="00324B7D" w:rsidP="00324B7D">
      <w:pPr>
        <w:bidi w:val="0"/>
        <w:spacing w:after="0" w:line="240" w:lineRule="auto"/>
        <w:ind w:firstLine="113"/>
        <w:jc w:val="center"/>
        <w:rPr>
          <w:rFonts w:asciiTheme="majorBidi" w:hAnsiTheme="majorBidi" w:cstheme="majorBidi"/>
          <w:b/>
          <w:bCs/>
          <w:color w:val="205B83"/>
          <w:sz w:val="32"/>
          <w:szCs w:val="32"/>
          <w:lang w:bidi="ar-EG"/>
        </w:rPr>
      </w:pPr>
    </w:p>
    <w:p w:rsidR="00324B7D" w:rsidRPr="00EC2E44" w:rsidRDefault="00324B7D" w:rsidP="00324B7D">
      <w:pPr>
        <w:spacing w:after="0" w:line="240" w:lineRule="auto"/>
        <w:ind w:firstLine="113"/>
        <w:jc w:val="center"/>
        <w:rPr>
          <w:rFonts w:asciiTheme="majorBidi" w:hAnsiTheme="majorBidi" w:cs="KFGQPC Uthman Taha Naskh"/>
          <w:sz w:val="28"/>
          <w:szCs w:val="30"/>
          <w:rtl/>
          <w:lang w:bidi="ar-EG"/>
        </w:rPr>
      </w:pPr>
      <w:r w:rsidRPr="00EC2E44">
        <w:rPr>
          <w:rFonts w:asciiTheme="majorBidi" w:hAnsiTheme="majorBidi" w:cs="KFGQPC Uthman Taha Naskh"/>
          <w:b/>
          <w:bCs/>
          <w:sz w:val="28"/>
          <w:szCs w:val="30"/>
          <w:rtl/>
          <w:lang w:bidi="ar-EG"/>
        </w:rPr>
        <w:t>ترجمة:</w:t>
      </w:r>
      <w:r w:rsidRPr="00EC2E44">
        <w:rPr>
          <w:rFonts w:asciiTheme="majorBidi" w:hAnsiTheme="majorBidi" w:cs="KFGQPC Uthman Taha Naskh" w:hint="cs"/>
          <w:b/>
          <w:bCs/>
          <w:sz w:val="28"/>
          <w:szCs w:val="30"/>
          <w:rtl/>
        </w:rPr>
        <w:t xml:space="preserve"> أبو حذيفة التركماني</w:t>
      </w:r>
      <w:r w:rsidRPr="00EC2E44">
        <w:rPr>
          <w:rFonts w:asciiTheme="majorBidi" w:hAnsiTheme="majorBidi" w:cs="KFGQPC Uthman Taha Naskh"/>
          <w:b/>
          <w:bCs/>
          <w:sz w:val="28"/>
          <w:szCs w:val="30"/>
          <w:rtl/>
          <w:lang w:bidi="ar-EG"/>
        </w:rPr>
        <w:t xml:space="preserve"> </w:t>
      </w:r>
    </w:p>
    <w:p w:rsidR="00324B7D" w:rsidRPr="00BF7FB8" w:rsidRDefault="00324B7D" w:rsidP="00BF7FB8">
      <w:pPr>
        <w:spacing w:after="0" w:line="240" w:lineRule="auto"/>
        <w:ind w:firstLine="113"/>
        <w:jc w:val="center"/>
        <w:rPr>
          <w:rFonts w:asciiTheme="majorBidi" w:hAnsiTheme="majorBidi" w:cs="KFGQPC Uthman Taha Naskh"/>
          <w:sz w:val="32"/>
          <w:szCs w:val="32"/>
          <w:lang w:bidi="ar-EG"/>
        </w:rPr>
        <w:sectPr w:rsidR="00324B7D" w:rsidRPr="00BF7FB8" w:rsidSect="00054A51">
          <w:headerReference w:type="default" r:id="rId9"/>
          <w:footerReference w:type="default" r:id="rId10"/>
          <w:headerReference w:type="first" r:id="rId11"/>
          <w:footnotePr>
            <w:numRestart w:val="eachPage"/>
          </w:footnotePr>
          <w:pgSz w:w="11907" w:h="16840" w:code="9"/>
          <w:pgMar w:top="1247" w:right="1701" w:bottom="1247" w:left="1701" w:header="709" w:footer="709" w:gutter="0"/>
          <w:pgNumType w:start="0"/>
          <w:cols w:space="708"/>
          <w:titlePg/>
          <w:rtlGutter/>
          <w:docGrid w:linePitch="360"/>
        </w:sectPr>
      </w:pPr>
      <w:r w:rsidRPr="00EC2E44">
        <w:rPr>
          <w:rFonts w:asciiTheme="majorBidi" w:hAnsiTheme="majorBidi" w:cs="KFGQPC Uthman Taha Naskh"/>
          <w:b/>
          <w:bCs/>
          <w:sz w:val="28"/>
          <w:szCs w:val="30"/>
          <w:rtl/>
          <w:lang w:bidi="ar-EG"/>
        </w:rPr>
        <w:t>مراجعة:</w:t>
      </w:r>
      <w:r w:rsidRPr="00EC2E44">
        <w:rPr>
          <w:rFonts w:asciiTheme="majorBidi" w:hAnsiTheme="majorBidi" w:cs="KFGQPC Uthman Taha Naskh" w:hint="cs"/>
          <w:b/>
          <w:bCs/>
          <w:sz w:val="28"/>
          <w:szCs w:val="30"/>
          <w:rtl/>
          <w:lang w:bidi="ar-EG"/>
        </w:rPr>
        <w:t xml:space="preserve"> خالد أبو أنس التركماني</w:t>
      </w:r>
    </w:p>
    <w:p w:rsidR="00E942BB" w:rsidRPr="00324B7D" w:rsidRDefault="00E942BB" w:rsidP="00BF7FB8">
      <w:pPr>
        <w:bidi w:val="0"/>
        <w:spacing w:line="240" w:lineRule="auto"/>
        <w:jc w:val="center"/>
        <w:rPr>
          <w:rFonts w:cstheme="majorBidi"/>
          <w:b/>
          <w:bCs/>
          <w:color w:val="205B83"/>
          <w:sz w:val="32"/>
          <w:szCs w:val="32"/>
          <w:lang w:val="tk-TM" w:bidi="ar-EG"/>
        </w:rPr>
      </w:pPr>
      <w:r w:rsidRPr="00324B7D">
        <w:rPr>
          <w:rFonts w:cstheme="majorBidi"/>
          <w:b/>
          <w:bCs/>
          <w:noProof/>
          <w:color w:val="205B83"/>
          <w:sz w:val="36"/>
          <w:szCs w:val="36"/>
        </w:rPr>
        <w:lastRenderedPageBreak/>
        <w:drawing>
          <wp:anchor distT="0" distB="0" distL="114300" distR="114300" simplePos="0" relativeHeight="251667456" behindDoc="0" locked="0" layoutInCell="1" allowOverlap="1" wp14:anchorId="2E424C01" wp14:editId="406AA019">
            <wp:simplePos x="0" y="0"/>
            <wp:positionH relativeFrom="margin">
              <wp:posOffset>1252855</wp:posOffset>
            </wp:positionH>
            <wp:positionV relativeFrom="paragraph">
              <wp:posOffset>238089</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324B7D" w:rsidRPr="00324B7D">
        <w:rPr>
          <w:rFonts w:cstheme="majorBidi"/>
          <w:b/>
          <w:bCs/>
          <w:color w:val="205B83"/>
          <w:sz w:val="36"/>
          <w:szCs w:val="36"/>
          <w:lang w:val="tk-TM" w:bidi="ar-EG"/>
        </w:rPr>
        <w:t>Täret</w:t>
      </w:r>
      <w:r w:rsidR="00806D97">
        <w:rPr>
          <w:rFonts w:cstheme="majorBidi"/>
          <w:b/>
          <w:bCs/>
          <w:color w:val="205B83"/>
          <w:sz w:val="36"/>
          <w:szCs w:val="36"/>
          <w:lang w:val="tk-TM" w:bidi="ar-EG"/>
        </w:rPr>
        <w:t xml:space="preserve"> kitaby</w:t>
      </w:r>
    </w:p>
    <w:p w:rsidR="00E942BB" w:rsidRPr="00DF7E4B"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324B7D" w:rsidRPr="00324B7D" w:rsidRDefault="00324B7D" w:rsidP="00BF7FB8">
      <w:pPr>
        <w:pStyle w:val="ListParagraph"/>
        <w:numPr>
          <w:ilvl w:val="0"/>
          <w:numId w:val="8"/>
        </w:numPr>
        <w:jc w:val="both"/>
        <w:rPr>
          <w:b/>
          <w:bCs/>
          <w:color w:val="1F4E79" w:themeColor="accent1" w:themeShade="80"/>
          <w:sz w:val="32"/>
          <w:szCs w:val="32"/>
          <w:lang w:val="tk-TM"/>
        </w:rPr>
      </w:pPr>
      <w:r w:rsidRPr="00324B7D">
        <w:rPr>
          <w:b/>
          <w:bCs/>
          <w:color w:val="1F4E79" w:themeColor="accent1" w:themeShade="80"/>
          <w:sz w:val="32"/>
          <w:szCs w:val="32"/>
          <w:lang w:val="tk-TM"/>
        </w:rPr>
        <w:t>Täret sözüniň manysy we hökümi.</w:t>
      </w:r>
    </w:p>
    <w:p w:rsidR="00324B7D" w:rsidRPr="00324B7D" w:rsidRDefault="00324B7D" w:rsidP="00BF7FB8">
      <w:pPr>
        <w:bidi w:val="0"/>
        <w:ind w:firstLine="680"/>
        <w:rPr>
          <w:sz w:val="28"/>
          <w:szCs w:val="28"/>
          <w:lang w:val="tk-TM"/>
        </w:rPr>
      </w:pPr>
      <w:r w:rsidRPr="00324B7D">
        <w:rPr>
          <w:b/>
          <w:bCs/>
          <w:sz w:val="28"/>
          <w:szCs w:val="28"/>
          <w:lang w:val="tk-TM"/>
        </w:rPr>
        <w:t>Dil taýdan manysy</w:t>
      </w:r>
      <w:r w:rsidRPr="00324B7D">
        <w:rPr>
          <w:sz w:val="28"/>
          <w:szCs w:val="28"/>
          <w:lang w:val="tk-TM"/>
        </w:rPr>
        <w:t>: “Ýagşylyk we tämizlik”.</w:t>
      </w:r>
    </w:p>
    <w:p w:rsidR="00324B7D" w:rsidRPr="00324B7D" w:rsidRDefault="00324B7D" w:rsidP="00BF7FB8">
      <w:pPr>
        <w:bidi w:val="0"/>
        <w:ind w:firstLine="680"/>
        <w:jc w:val="both"/>
        <w:rPr>
          <w:sz w:val="28"/>
          <w:szCs w:val="28"/>
          <w:lang w:val="tk-TM"/>
        </w:rPr>
      </w:pPr>
      <w:r w:rsidRPr="00324B7D">
        <w:rPr>
          <w:b/>
          <w:bCs/>
          <w:sz w:val="28"/>
          <w:szCs w:val="28"/>
          <w:lang w:val="tk-TM"/>
        </w:rPr>
        <w:t>Şerigat taýdan manysy</w:t>
      </w:r>
      <w:r w:rsidRPr="00324B7D">
        <w:rPr>
          <w:sz w:val="28"/>
          <w:szCs w:val="28"/>
          <w:lang w:val="tk-TM"/>
        </w:rPr>
        <w:t>: “Alla tagala ybadat etmeklik niýet bilen, bedende bolan dört agzany, diniň sypatlandyryşy ýaly ýuwmaklyk”.</w:t>
      </w:r>
    </w:p>
    <w:p w:rsidR="00324B7D" w:rsidRPr="00324B7D" w:rsidRDefault="00324B7D" w:rsidP="00BF7FB8">
      <w:pPr>
        <w:bidi w:val="0"/>
        <w:ind w:firstLine="720"/>
        <w:jc w:val="both"/>
        <w:rPr>
          <w:sz w:val="28"/>
          <w:szCs w:val="28"/>
          <w:lang w:val="tk-TM"/>
        </w:rPr>
      </w:pPr>
      <w:r w:rsidRPr="00324B7D">
        <w:rPr>
          <w:b/>
          <w:bCs/>
          <w:sz w:val="28"/>
          <w:szCs w:val="28"/>
          <w:lang w:val="tk-TM"/>
        </w:rPr>
        <w:t>Hökümi</w:t>
      </w:r>
      <w:r w:rsidRPr="00324B7D">
        <w:rPr>
          <w:sz w:val="28"/>
          <w:szCs w:val="28"/>
          <w:lang w:val="tk-TM"/>
        </w:rPr>
        <w:t>: “Täretsiz, Namaz okamak isleýän kişä, şolar ýaly käbäniň daşyndan tawaf (aýlaw) etjek bolýana we Kurany ellemeklik isläne wajypdyr.</w:t>
      </w:r>
    </w:p>
    <w:p w:rsidR="00324B7D" w:rsidRPr="00324B7D" w:rsidRDefault="00BF7FB8" w:rsidP="00BF7FB8">
      <w:pPr>
        <w:bidi w:val="0"/>
        <w:ind w:firstLine="720"/>
        <w:jc w:val="both"/>
        <w:rPr>
          <w:sz w:val="28"/>
          <w:szCs w:val="28"/>
          <w:rtl/>
          <w:lang w:val="tk-TM"/>
        </w:rPr>
      </w:pPr>
      <w:r>
        <w:rPr>
          <w:sz w:val="28"/>
          <w:szCs w:val="28"/>
          <w:lang w:val="tk-TM"/>
        </w:rPr>
        <w:t>Wajypd</w:t>
      </w:r>
      <w:r w:rsidR="00324B7D" w:rsidRPr="00324B7D">
        <w:rPr>
          <w:sz w:val="28"/>
          <w:szCs w:val="28"/>
          <w:lang w:val="tk-TM"/>
        </w:rPr>
        <w:t xml:space="preserve">ygyna delil, Kuranda Alla tagala şeýle diýýär: </w:t>
      </w:r>
    </w:p>
    <w:p w:rsidR="00324B7D" w:rsidRPr="00806D97" w:rsidRDefault="00324B7D" w:rsidP="00BF7FB8">
      <w:pPr>
        <w:bidi w:val="0"/>
        <w:jc w:val="both"/>
        <w:rPr>
          <w:color w:val="385623" w:themeColor="accent6" w:themeShade="80"/>
          <w:sz w:val="28"/>
          <w:szCs w:val="28"/>
          <w:lang w:val="tk-TM"/>
        </w:rPr>
      </w:pPr>
      <w:r w:rsidRPr="00324B7D">
        <w:rPr>
          <w:rFonts w:cs="Arial"/>
          <w:sz w:val="28"/>
          <w:szCs w:val="28"/>
        </w:rPr>
        <w:tab/>
      </w:r>
      <w:r w:rsidRPr="00806D97">
        <w:rPr>
          <w:rFonts w:cs="Arial"/>
          <w:color w:val="385623" w:themeColor="accent6" w:themeShade="80"/>
          <w:sz w:val="28"/>
          <w:szCs w:val="28"/>
          <w:lang w:val="tk-TM"/>
        </w:rPr>
        <w:t>“</w:t>
      </w:r>
      <w:proofErr w:type="spellStart"/>
      <w:r w:rsidRPr="00806D97">
        <w:rPr>
          <w:color w:val="385623" w:themeColor="accent6" w:themeShade="80"/>
          <w:sz w:val="28"/>
          <w:szCs w:val="28"/>
        </w:rPr>
        <w:t>Eý</w:t>
      </w:r>
      <w:proofErr w:type="spellEnd"/>
      <w:r w:rsidRPr="00806D97">
        <w:rPr>
          <w:color w:val="385623" w:themeColor="accent6" w:themeShade="80"/>
          <w:sz w:val="28"/>
          <w:szCs w:val="28"/>
        </w:rPr>
        <w:t xml:space="preserve">, </w:t>
      </w:r>
      <w:proofErr w:type="spellStart"/>
      <w:r w:rsidRPr="00806D97">
        <w:rPr>
          <w:color w:val="385623" w:themeColor="accent6" w:themeShade="80"/>
          <w:sz w:val="28"/>
          <w:szCs w:val="28"/>
        </w:rPr>
        <w:t>iman</w:t>
      </w:r>
      <w:proofErr w:type="spellEnd"/>
      <w:r w:rsidRPr="00806D97">
        <w:rPr>
          <w:color w:val="385623" w:themeColor="accent6" w:themeShade="80"/>
          <w:sz w:val="28"/>
          <w:szCs w:val="28"/>
        </w:rPr>
        <w:t xml:space="preserve"> </w:t>
      </w:r>
      <w:proofErr w:type="spellStart"/>
      <w:r w:rsidRPr="00806D97">
        <w:rPr>
          <w:color w:val="385623" w:themeColor="accent6" w:themeShade="80"/>
          <w:sz w:val="28"/>
          <w:szCs w:val="28"/>
        </w:rPr>
        <w:t>getirenler</w:t>
      </w:r>
      <w:proofErr w:type="spellEnd"/>
      <w:r w:rsidRPr="00806D97">
        <w:rPr>
          <w:color w:val="385623" w:themeColor="accent6" w:themeShade="80"/>
          <w:sz w:val="28"/>
          <w:szCs w:val="28"/>
        </w:rPr>
        <w:t xml:space="preserve">! </w:t>
      </w:r>
      <w:proofErr w:type="spellStart"/>
      <w:r w:rsidRPr="00806D97">
        <w:rPr>
          <w:color w:val="385623" w:themeColor="accent6" w:themeShade="80"/>
          <w:sz w:val="28"/>
          <w:szCs w:val="28"/>
        </w:rPr>
        <w:t>Namaz</w:t>
      </w:r>
      <w:proofErr w:type="spellEnd"/>
      <w:r w:rsidRPr="00806D97">
        <w:rPr>
          <w:color w:val="385623" w:themeColor="accent6" w:themeShade="80"/>
          <w:sz w:val="28"/>
          <w:szCs w:val="28"/>
        </w:rPr>
        <w:t xml:space="preserve"> (</w:t>
      </w:r>
      <w:proofErr w:type="spellStart"/>
      <w:r w:rsidRPr="00806D97">
        <w:rPr>
          <w:color w:val="385623" w:themeColor="accent6" w:themeShade="80"/>
          <w:sz w:val="28"/>
          <w:szCs w:val="28"/>
        </w:rPr>
        <w:t>okamak</w:t>
      </w:r>
      <w:proofErr w:type="spellEnd"/>
      <w:r w:rsidRPr="00806D97">
        <w:rPr>
          <w:color w:val="385623" w:themeColor="accent6" w:themeShade="80"/>
          <w:sz w:val="28"/>
          <w:szCs w:val="28"/>
        </w:rPr>
        <w:t xml:space="preserve">) </w:t>
      </w:r>
      <w:proofErr w:type="spellStart"/>
      <w:r w:rsidRPr="00806D97">
        <w:rPr>
          <w:color w:val="385623" w:themeColor="accent6" w:themeShade="80"/>
          <w:sz w:val="28"/>
          <w:szCs w:val="28"/>
        </w:rPr>
        <w:t>üçin</w:t>
      </w:r>
      <w:proofErr w:type="spellEnd"/>
      <w:r w:rsidRPr="00806D97">
        <w:rPr>
          <w:color w:val="385623" w:themeColor="accent6" w:themeShade="80"/>
          <w:sz w:val="28"/>
          <w:szCs w:val="28"/>
        </w:rPr>
        <w:t xml:space="preserve"> </w:t>
      </w:r>
      <w:proofErr w:type="spellStart"/>
      <w:r w:rsidRPr="00806D97">
        <w:rPr>
          <w:color w:val="385623" w:themeColor="accent6" w:themeShade="80"/>
          <w:sz w:val="28"/>
          <w:szCs w:val="28"/>
        </w:rPr>
        <w:t>turanyňyzda</w:t>
      </w:r>
      <w:proofErr w:type="spellEnd"/>
      <w:r w:rsidRPr="00806D97">
        <w:rPr>
          <w:color w:val="385623" w:themeColor="accent6" w:themeShade="80"/>
          <w:sz w:val="28"/>
          <w:szCs w:val="28"/>
        </w:rPr>
        <w:t xml:space="preserve">, </w:t>
      </w:r>
      <w:proofErr w:type="spellStart"/>
      <w:r w:rsidRPr="00806D97">
        <w:rPr>
          <w:color w:val="385623" w:themeColor="accent6" w:themeShade="80"/>
          <w:sz w:val="28"/>
          <w:szCs w:val="28"/>
        </w:rPr>
        <w:t>ýüzleriňizi</w:t>
      </w:r>
      <w:proofErr w:type="spellEnd"/>
      <w:r w:rsidRPr="00806D97">
        <w:rPr>
          <w:color w:val="385623" w:themeColor="accent6" w:themeShade="80"/>
          <w:sz w:val="28"/>
          <w:szCs w:val="28"/>
        </w:rPr>
        <w:t xml:space="preserve"> we </w:t>
      </w:r>
      <w:proofErr w:type="spellStart"/>
      <w:r w:rsidRPr="00806D97">
        <w:rPr>
          <w:color w:val="385623" w:themeColor="accent6" w:themeShade="80"/>
          <w:sz w:val="28"/>
          <w:szCs w:val="28"/>
        </w:rPr>
        <w:t>tirsekleriňize</w:t>
      </w:r>
      <w:proofErr w:type="spellEnd"/>
      <w:r w:rsidRPr="00806D97">
        <w:rPr>
          <w:color w:val="385623" w:themeColor="accent6" w:themeShade="80"/>
          <w:sz w:val="28"/>
          <w:szCs w:val="28"/>
        </w:rPr>
        <w:t xml:space="preserve"> </w:t>
      </w:r>
      <w:proofErr w:type="spellStart"/>
      <w:r w:rsidRPr="00806D97">
        <w:rPr>
          <w:color w:val="385623" w:themeColor="accent6" w:themeShade="80"/>
          <w:sz w:val="28"/>
          <w:szCs w:val="28"/>
        </w:rPr>
        <w:t>çenli</w:t>
      </w:r>
      <w:proofErr w:type="spellEnd"/>
      <w:r w:rsidRPr="00806D97">
        <w:rPr>
          <w:color w:val="385623" w:themeColor="accent6" w:themeShade="80"/>
          <w:sz w:val="28"/>
          <w:szCs w:val="28"/>
        </w:rPr>
        <w:t xml:space="preserve"> </w:t>
      </w:r>
      <w:proofErr w:type="spellStart"/>
      <w:r w:rsidRPr="00806D97">
        <w:rPr>
          <w:color w:val="385623" w:themeColor="accent6" w:themeShade="80"/>
          <w:sz w:val="28"/>
          <w:szCs w:val="28"/>
        </w:rPr>
        <w:t>elleriňizi</w:t>
      </w:r>
      <w:proofErr w:type="spellEnd"/>
      <w:r w:rsidRPr="00806D97">
        <w:rPr>
          <w:color w:val="385623" w:themeColor="accent6" w:themeShade="80"/>
          <w:sz w:val="28"/>
          <w:szCs w:val="28"/>
        </w:rPr>
        <w:t xml:space="preserve"> </w:t>
      </w:r>
      <w:proofErr w:type="spellStart"/>
      <w:r w:rsidRPr="00806D97">
        <w:rPr>
          <w:color w:val="385623" w:themeColor="accent6" w:themeShade="80"/>
          <w:sz w:val="28"/>
          <w:szCs w:val="28"/>
        </w:rPr>
        <w:t>ýuwuň</w:t>
      </w:r>
      <w:proofErr w:type="spellEnd"/>
      <w:r w:rsidRPr="00806D97">
        <w:rPr>
          <w:color w:val="385623" w:themeColor="accent6" w:themeShade="80"/>
          <w:sz w:val="28"/>
          <w:szCs w:val="28"/>
        </w:rPr>
        <w:t xml:space="preserve">, </w:t>
      </w:r>
      <w:proofErr w:type="spellStart"/>
      <w:r w:rsidRPr="00806D97">
        <w:rPr>
          <w:color w:val="385623" w:themeColor="accent6" w:themeShade="80"/>
          <w:sz w:val="28"/>
          <w:szCs w:val="28"/>
        </w:rPr>
        <w:t>başlaryňyza</w:t>
      </w:r>
      <w:proofErr w:type="spellEnd"/>
      <w:r w:rsidRPr="00806D97">
        <w:rPr>
          <w:color w:val="385623" w:themeColor="accent6" w:themeShade="80"/>
          <w:sz w:val="28"/>
          <w:szCs w:val="28"/>
        </w:rPr>
        <w:t xml:space="preserve"> mesh </w:t>
      </w:r>
      <w:proofErr w:type="spellStart"/>
      <w:r w:rsidRPr="00806D97">
        <w:rPr>
          <w:color w:val="385623" w:themeColor="accent6" w:themeShade="80"/>
          <w:sz w:val="28"/>
          <w:szCs w:val="28"/>
        </w:rPr>
        <w:t>ediň</w:t>
      </w:r>
      <w:proofErr w:type="spellEnd"/>
      <w:r w:rsidRPr="00806D97">
        <w:rPr>
          <w:color w:val="385623" w:themeColor="accent6" w:themeShade="80"/>
          <w:sz w:val="28"/>
          <w:szCs w:val="28"/>
        </w:rPr>
        <w:t xml:space="preserve"> we </w:t>
      </w:r>
      <w:proofErr w:type="spellStart"/>
      <w:r w:rsidRPr="00806D97">
        <w:rPr>
          <w:color w:val="385623" w:themeColor="accent6" w:themeShade="80"/>
          <w:sz w:val="28"/>
          <w:szCs w:val="28"/>
        </w:rPr>
        <w:t>iki</w:t>
      </w:r>
      <w:proofErr w:type="spellEnd"/>
      <w:r w:rsidRPr="00806D97">
        <w:rPr>
          <w:color w:val="385623" w:themeColor="accent6" w:themeShade="80"/>
          <w:sz w:val="28"/>
          <w:szCs w:val="28"/>
        </w:rPr>
        <w:t xml:space="preserve"> </w:t>
      </w:r>
      <w:proofErr w:type="spellStart"/>
      <w:r w:rsidRPr="00806D97">
        <w:rPr>
          <w:color w:val="385623" w:themeColor="accent6" w:themeShade="80"/>
          <w:sz w:val="28"/>
          <w:szCs w:val="28"/>
        </w:rPr>
        <w:t>topuklaryňyza</w:t>
      </w:r>
      <w:proofErr w:type="spellEnd"/>
      <w:r w:rsidRPr="00806D97">
        <w:rPr>
          <w:color w:val="385623" w:themeColor="accent6" w:themeShade="80"/>
          <w:sz w:val="28"/>
          <w:szCs w:val="28"/>
        </w:rPr>
        <w:t xml:space="preserve"> </w:t>
      </w:r>
      <w:proofErr w:type="spellStart"/>
      <w:r w:rsidRPr="00806D97">
        <w:rPr>
          <w:color w:val="385623" w:themeColor="accent6" w:themeShade="80"/>
          <w:sz w:val="28"/>
          <w:szCs w:val="28"/>
        </w:rPr>
        <w:t>çenli</w:t>
      </w:r>
      <w:proofErr w:type="spellEnd"/>
      <w:r w:rsidRPr="00806D97">
        <w:rPr>
          <w:color w:val="385623" w:themeColor="accent6" w:themeShade="80"/>
          <w:sz w:val="28"/>
          <w:szCs w:val="28"/>
        </w:rPr>
        <w:t xml:space="preserve"> </w:t>
      </w:r>
      <w:proofErr w:type="spellStart"/>
      <w:r w:rsidRPr="00806D97">
        <w:rPr>
          <w:color w:val="385623" w:themeColor="accent6" w:themeShade="80"/>
          <w:sz w:val="28"/>
          <w:szCs w:val="28"/>
        </w:rPr>
        <w:t>aýaklaryňyzy</w:t>
      </w:r>
      <w:proofErr w:type="spellEnd"/>
      <w:r w:rsidRPr="00806D97">
        <w:rPr>
          <w:color w:val="385623" w:themeColor="accent6" w:themeShade="80"/>
          <w:sz w:val="28"/>
          <w:szCs w:val="28"/>
        </w:rPr>
        <w:t xml:space="preserve"> </w:t>
      </w:r>
      <w:proofErr w:type="spellStart"/>
      <w:r w:rsidRPr="00806D97">
        <w:rPr>
          <w:color w:val="385623" w:themeColor="accent6" w:themeShade="80"/>
          <w:sz w:val="28"/>
          <w:szCs w:val="28"/>
        </w:rPr>
        <w:t>ýuwuň</w:t>
      </w:r>
      <w:proofErr w:type="spellEnd"/>
      <w:r w:rsidRPr="00806D97">
        <w:rPr>
          <w:color w:val="385623" w:themeColor="accent6" w:themeShade="80"/>
          <w:sz w:val="28"/>
          <w:szCs w:val="28"/>
        </w:rPr>
        <w:t xml:space="preserve">! Eger </w:t>
      </w:r>
      <w:proofErr w:type="spellStart"/>
      <w:r w:rsidRPr="00806D97">
        <w:rPr>
          <w:color w:val="385623" w:themeColor="accent6" w:themeShade="80"/>
          <w:sz w:val="28"/>
          <w:szCs w:val="28"/>
        </w:rPr>
        <w:t>ini</w:t>
      </w:r>
      <w:proofErr w:type="spellEnd"/>
      <w:r w:rsidRPr="00806D97">
        <w:rPr>
          <w:color w:val="385623" w:themeColor="accent6" w:themeShade="80"/>
          <w:sz w:val="28"/>
          <w:szCs w:val="28"/>
        </w:rPr>
        <w:t xml:space="preserve"> </w:t>
      </w:r>
      <w:proofErr w:type="spellStart"/>
      <w:r w:rsidRPr="00806D97">
        <w:rPr>
          <w:color w:val="385623" w:themeColor="accent6" w:themeShade="80"/>
          <w:sz w:val="28"/>
          <w:szCs w:val="28"/>
        </w:rPr>
        <w:t>hapa</w:t>
      </w:r>
      <w:proofErr w:type="spellEnd"/>
      <w:r w:rsidRPr="00806D97">
        <w:rPr>
          <w:color w:val="385623" w:themeColor="accent6" w:themeShade="80"/>
          <w:sz w:val="28"/>
          <w:szCs w:val="28"/>
        </w:rPr>
        <w:t xml:space="preserve"> </w:t>
      </w:r>
      <w:proofErr w:type="spellStart"/>
      <w:r w:rsidRPr="00806D97">
        <w:rPr>
          <w:color w:val="385623" w:themeColor="accent6" w:themeShade="80"/>
          <w:sz w:val="28"/>
          <w:szCs w:val="28"/>
        </w:rPr>
        <w:t>bolsaňyz</w:t>
      </w:r>
      <w:proofErr w:type="spellEnd"/>
      <w:r w:rsidRPr="00806D97">
        <w:rPr>
          <w:color w:val="385623" w:themeColor="accent6" w:themeShade="80"/>
          <w:sz w:val="28"/>
          <w:szCs w:val="28"/>
        </w:rPr>
        <w:t>, (</w:t>
      </w:r>
      <w:proofErr w:type="spellStart"/>
      <w:r w:rsidRPr="00806D97">
        <w:rPr>
          <w:color w:val="385623" w:themeColor="accent6" w:themeShade="80"/>
          <w:sz w:val="28"/>
          <w:szCs w:val="28"/>
        </w:rPr>
        <w:t>gowy</w:t>
      </w:r>
      <w:proofErr w:type="spellEnd"/>
      <w:r w:rsidRPr="00806D97">
        <w:rPr>
          <w:color w:val="385623" w:themeColor="accent6" w:themeShade="80"/>
          <w:sz w:val="28"/>
          <w:szCs w:val="28"/>
        </w:rPr>
        <w:t xml:space="preserve"> </w:t>
      </w:r>
      <w:proofErr w:type="spellStart"/>
      <w:r w:rsidRPr="00806D97">
        <w:rPr>
          <w:color w:val="385623" w:themeColor="accent6" w:themeShade="80"/>
          <w:sz w:val="28"/>
          <w:szCs w:val="28"/>
        </w:rPr>
        <w:t>edip</w:t>
      </w:r>
      <w:proofErr w:type="spellEnd"/>
      <w:r w:rsidRPr="00806D97">
        <w:rPr>
          <w:color w:val="385623" w:themeColor="accent6" w:themeShade="80"/>
          <w:sz w:val="28"/>
          <w:szCs w:val="28"/>
        </w:rPr>
        <w:t xml:space="preserve">) </w:t>
      </w:r>
      <w:proofErr w:type="spellStart"/>
      <w:r w:rsidRPr="00806D97">
        <w:rPr>
          <w:color w:val="385623" w:themeColor="accent6" w:themeShade="80"/>
          <w:sz w:val="28"/>
          <w:szCs w:val="28"/>
        </w:rPr>
        <w:t>ýuwnuň</w:t>
      </w:r>
      <w:proofErr w:type="spellEnd"/>
      <w:r w:rsidRPr="00806D97">
        <w:rPr>
          <w:color w:val="385623" w:themeColor="accent6" w:themeShade="80"/>
          <w:sz w:val="28"/>
          <w:szCs w:val="28"/>
        </w:rPr>
        <w:t xml:space="preserve">! Eger </w:t>
      </w:r>
      <w:proofErr w:type="spellStart"/>
      <w:r w:rsidRPr="00806D97">
        <w:rPr>
          <w:color w:val="385623" w:themeColor="accent6" w:themeShade="80"/>
          <w:sz w:val="28"/>
          <w:szCs w:val="28"/>
        </w:rPr>
        <w:t>hassa</w:t>
      </w:r>
      <w:proofErr w:type="spellEnd"/>
      <w:r w:rsidRPr="00806D97">
        <w:rPr>
          <w:color w:val="385623" w:themeColor="accent6" w:themeShade="80"/>
          <w:sz w:val="28"/>
          <w:szCs w:val="28"/>
        </w:rPr>
        <w:t xml:space="preserve"> </w:t>
      </w:r>
      <w:proofErr w:type="spellStart"/>
      <w:r w:rsidRPr="00806D97">
        <w:rPr>
          <w:color w:val="385623" w:themeColor="accent6" w:themeShade="80"/>
          <w:sz w:val="28"/>
          <w:szCs w:val="28"/>
        </w:rPr>
        <w:t>ýa</w:t>
      </w:r>
      <w:proofErr w:type="spellEnd"/>
      <w:r w:rsidRPr="00806D97">
        <w:rPr>
          <w:color w:val="385623" w:themeColor="accent6" w:themeShade="80"/>
          <w:sz w:val="28"/>
          <w:szCs w:val="28"/>
        </w:rPr>
        <w:t xml:space="preserve">-da </w:t>
      </w:r>
      <w:proofErr w:type="spellStart"/>
      <w:r w:rsidRPr="00806D97">
        <w:rPr>
          <w:color w:val="385623" w:themeColor="accent6" w:themeShade="80"/>
          <w:sz w:val="28"/>
          <w:szCs w:val="28"/>
        </w:rPr>
        <w:t>ýolagçy</w:t>
      </w:r>
      <w:proofErr w:type="spellEnd"/>
      <w:r w:rsidRPr="00806D97">
        <w:rPr>
          <w:color w:val="385623" w:themeColor="accent6" w:themeShade="80"/>
          <w:sz w:val="28"/>
          <w:szCs w:val="28"/>
        </w:rPr>
        <w:t xml:space="preserve"> </w:t>
      </w:r>
      <w:proofErr w:type="spellStart"/>
      <w:r w:rsidRPr="00806D97">
        <w:rPr>
          <w:color w:val="385623" w:themeColor="accent6" w:themeShade="80"/>
          <w:sz w:val="28"/>
          <w:szCs w:val="28"/>
        </w:rPr>
        <w:t>bolsaňyz</w:t>
      </w:r>
      <w:proofErr w:type="spellEnd"/>
      <w:r w:rsidRPr="00806D97">
        <w:rPr>
          <w:color w:val="385623" w:themeColor="accent6" w:themeShade="80"/>
          <w:sz w:val="28"/>
          <w:szCs w:val="28"/>
        </w:rPr>
        <w:t xml:space="preserve">, </w:t>
      </w:r>
      <w:proofErr w:type="spellStart"/>
      <w:r w:rsidRPr="00806D97">
        <w:rPr>
          <w:color w:val="385623" w:themeColor="accent6" w:themeShade="80"/>
          <w:sz w:val="28"/>
          <w:szCs w:val="28"/>
        </w:rPr>
        <w:t>ýa</w:t>
      </w:r>
      <w:proofErr w:type="spellEnd"/>
      <w:r w:rsidRPr="00806D97">
        <w:rPr>
          <w:color w:val="385623" w:themeColor="accent6" w:themeShade="80"/>
          <w:sz w:val="28"/>
          <w:szCs w:val="28"/>
        </w:rPr>
        <w:t xml:space="preserve">-da </w:t>
      </w:r>
      <w:proofErr w:type="spellStart"/>
      <w:r w:rsidRPr="00806D97">
        <w:rPr>
          <w:color w:val="385623" w:themeColor="accent6" w:themeShade="80"/>
          <w:sz w:val="28"/>
          <w:szCs w:val="28"/>
        </w:rPr>
        <w:t>siziň</w:t>
      </w:r>
      <w:proofErr w:type="spellEnd"/>
      <w:r w:rsidRPr="00806D97">
        <w:rPr>
          <w:color w:val="385623" w:themeColor="accent6" w:themeShade="80"/>
          <w:sz w:val="28"/>
          <w:szCs w:val="28"/>
        </w:rPr>
        <w:t xml:space="preserve"> </w:t>
      </w:r>
      <w:proofErr w:type="spellStart"/>
      <w:r w:rsidRPr="00806D97">
        <w:rPr>
          <w:color w:val="385623" w:themeColor="accent6" w:themeShade="80"/>
          <w:sz w:val="28"/>
          <w:szCs w:val="28"/>
        </w:rPr>
        <w:t>biriňiz</w:t>
      </w:r>
      <w:proofErr w:type="spellEnd"/>
      <w:r w:rsidRPr="00806D97">
        <w:rPr>
          <w:color w:val="385623" w:themeColor="accent6" w:themeShade="80"/>
          <w:sz w:val="28"/>
          <w:szCs w:val="28"/>
        </w:rPr>
        <w:t xml:space="preserve"> </w:t>
      </w:r>
      <w:proofErr w:type="spellStart"/>
      <w:r w:rsidRPr="00806D97">
        <w:rPr>
          <w:color w:val="385623" w:themeColor="accent6" w:themeShade="80"/>
          <w:sz w:val="28"/>
          <w:szCs w:val="28"/>
        </w:rPr>
        <w:t>aýak</w:t>
      </w:r>
      <w:proofErr w:type="spellEnd"/>
      <w:r w:rsidRPr="00806D97">
        <w:rPr>
          <w:color w:val="385623" w:themeColor="accent6" w:themeShade="80"/>
          <w:sz w:val="28"/>
          <w:szCs w:val="28"/>
        </w:rPr>
        <w:t xml:space="preserve"> </w:t>
      </w:r>
      <w:proofErr w:type="spellStart"/>
      <w:r w:rsidRPr="00806D97">
        <w:rPr>
          <w:color w:val="385623" w:themeColor="accent6" w:themeShade="80"/>
          <w:sz w:val="28"/>
          <w:szCs w:val="28"/>
        </w:rPr>
        <w:t>ýolundan</w:t>
      </w:r>
      <w:proofErr w:type="spellEnd"/>
      <w:r w:rsidRPr="00806D97">
        <w:rPr>
          <w:color w:val="385623" w:themeColor="accent6" w:themeShade="80"/>
          <w:sz w:val="28"/>
          <w:szCs w:val="28"/>
        </w:rPr>
        <w:t xml:space="preserve"> </w:t>
      </w:r>
      <w:proofErr w:type="spellStart"/>
      <w:r w:rsidRPr="00806D97">
        <w:rPr>
          <w:color w:val="385623" w:themeColor="accent6" w:themeShade="80"/>
          <w:sz w:val="28"/>
          <w:szCs w:val="28"/>
        </w:rPr>
        <w:t>gelen</w:t>
      </w:r>
      <w:proofErr w:type="spellEnd"/>
      <w:r w:rsidRPr="00806D97">
        <w:rPr>
          <w:color w:val="385623" w:themeColor="accent6" w:themeShade="80"/>
          <w:sz w:val="28"/>
          <w:szCs w:val="28"/>
        </w:rPr>
        <w:t xml:space="preserve"> </w:t>
      </w:r>
      <w:proofErr w:type="spellStart"/>
      <w:r w:rsidRPr="00806D97">
        <w:rPr>
          <w:color w:val="385623" w:themeColor="accent6" w:themeShade="80"/>
          <w:sz w:val="28"/>
          <w:szCs w:val="28"/>
        </w:rPr>
        <w:t>bolsa</w:t>
      </w:r>
      <w:proofErr w:type="spellEnd"/>
      <w:r w:rsidRPr="00806D97">
        <w:rPr>
          <w:color w:val="385623" w:themeColor="accent6" w:themeShade="80"/>
          <w:sz w:val="28"/>
          <w:szCs w:val="28"/>
        </w:rPr>
        <w:t xml:space="preserve">, </w:t>
      </w:r>
      <w:proofErr w:type="spellStart"/>
      <w:r w:rsidRPr="00806D97">
        <w:rPr>
          <w:color w:val="385623" w:themeColor="accent6" w:themeShade="80"/>
          <w:sz w:val="28"/>
          <w:szCs w:val="28"/>
        </w:rPr>
        <w:t>ýa</w:t>
      </w:r>
      <w:proofErr w:type="spellEnd"/>
      <w:r w:rsidRPr="00806D97">
        <w:rPr>
          <w:color w:val="385623" w:themeColor="accent6" w:themeShade="80"/>
          <w:sz w:val="28"/>
          <w:szCs w:val="28"/>
        </w:rPr>
        <w:t xml:space="preserve">-da </w:t>
      </w:r>
      <w:proofErr w:type="spellStart"/>
      <w:r w:rsidRPr="00806D97">
        <w:rPr>
          <w:color w:val="385623" w:themeColor="accent6" w:themeShade="80"/>
          <w:sz w:val="28"/>
          <w:szCs w:val="28"/>
        </w:rPr>
        <w:t>siz</w:t>
      </w:r>
      <w:proofErr w:type="spellEnd"/>
      <w:r w:rsidRPr="00806D97">
        <w:rPr>
          <w:color w:val="385623" w:themeColor="accent6" w:themeShade="80"/>
          <w:sz w:val="28"/>
          <w:szCs w:val="28"/>
        </w:rPr>
        <w:t xml:space="preserve"> </w:t>
      </w:r>
      <w:proofErr w:type="spellStart"/>
      <w:r w:rsidRPr="00806D97">
        <w:rPr>
          <w:color w:val="385623" w:themeColor="accent6" w:themeShade="80"/>
          <w:sz w:val="28"/>
          <w:szCs w:val="28"/>
        </w:rPr>
        <w:t>aýallaryňyza</w:t>
      </w:r>
      <w:proofErr w:type="spellEnd"/>
      <w:r w:rsidRPr="00806D97">
        <w:rPr>
          <w:color w:val="385623" w:themeColor="accent6" w:themeShade="80"/>
          <w:sz w:val="28"/>
          <w:szCs w:val="28"/>
        </w:rPr>
        <w:t xml:space="preserve"> </w:t>
      </w:r>
      <w:proofErr w:type="spellStart"/>
      <w:r w:rsidRPr="00806D97">
        <w:rPr>
          <w:color w:val="385623" w:themeColor="accent6" w:themeShade="80"/>
          <w:sz w:val="28"/>
          <w:szCs w:val="28"/>
        </w:rPr>
        <w:t>ýanaşan</w:t>
      </w:r>
      <w:proofErr w:type="spellEnd"/>
      <w:r w:rsidRPr="00806D97">
        <w:rPr>
          <w:color w:val="385623" w:themeColor="accent6" w:themeShade="80"/>
          <w:sz w:val="28"/>
          <w:szCs w:val="28"/>
        </w:rPr>
        <w:t xml:space="preserve"> </w:t>
      </w:r>
      <w:proofErr w:type="spellStart"/>
      <w:r w:rsidRPr="00806D97">
        <w:rPr>
          <w:color w:val="385623" w:themeColor="accent6" w:themeShade="80"/>
          <w:sz w:val="28"/>
          <w:szCs w:val="28"/>
        </w:rPr>
        <w:t>bolsaňyz</w:t>
      </w:r>
      <w:proofErr w:type="spellEnd"/>
      <w:r w:rsidRPr="00806D97">
        <w:rPr>
          <w:color w:val="385623" w:themeColor="accent6" w:themeShade="80"/>
          <w:sz w:val="28"/>
          <w:szCs w:val="28"/>
        </w:rPr>
        <w:t xml:space="preserve"> we (</w:t>
      </w:r>
      <w:proofErr w:type="spellStart"/>
      <w:r w:rsidRPr="00806D97">
        <w:rPr>
          <w:color w:val="385623" w:themeColor="accent6" w:themeShade="80"/>
          <w:sz w:val="28"/>
          <w:szCs w:val="28"/>
        </w:rPr>
        <w:t>ýuwnar</w:t>
      </w:r>
      <w:proofErr w:type="spellEnd"/>
      <w:r w:rsidRPr="00806D97">
        <w:rPr>
          <w:color w:val="385623" w:themeColor="accent6" w:themeShade="80"/>
          <w:sz w:val="28"/>
          <w:szCs w:val="28"/>
        </w:rPr>
        <w:t xml:space="preserve"> </w:t>
      </w:r>
      <w:proofErr w:type="spellStart"/>
      <w:r w:rsidRPr="00806D97">
        <w:rPr>
          <w:color w:val="385623" w:themeColor="accent6" w:themeShade="80"/>
          <w:sz w:val="28"/>
          <w:szCs w:val="28"/>
        </w:rPr>
        <w:t>ýaly</w:t>
      </w:r>
      <w:proofErr w:type="spellEnd"/>
      <w:r w:rsidRPr="00806D97">
        <w:rPr>
          <w:color w:val="385623" w:themeColor="accent6" w:themeShade="80"/>
          <w:sz w:val="28"/>
          <w:szCs w:val="28"/>
        </w:rPr>
        <w:t xml:space="preserve">) </w:t>
      </w:r>
      <w:proofErr w:type="spellStart"/>
      <w:r w:rsidRPr="00806D97">
        <w:rPr>
          <w:color w:val="385623" w:themeColor="accent6" w:themeShade="80"/>
          <w:sz w:val="28"/>
          <w:szCs w:val="28"/>
        </w:rPr>
        <w:t>suw</w:t>
      </w:r>
      <w:proofErr w:type="spellEnd"/>
      <w:r w:rsidRPr="00806D97">
        <w:rPr>
          <w:color w:val="385623" w:themeColor="accent6" w:themeShade="80"/>
          <w:sz w:val="28"/>
          <w:szCs w:val="28"/>
        </w:rPr>
        <w:t xml:space="preserve"> </w:t>
      </w:r>
      <w:proofErr w:type="spellStart"/>
      <w:r w:rsidRPr="00806D97">
        <w:rPr>
          <w:color w:val="385623" w:themeColor="accent6" w:themeShade="80"/>
          <w:sz w:val="28"/>
          <w:szCs w:val="28"/>
        </w:rPr>
        <w:t>tapmasaňyz</w:t>
      </w:r>
      <w:proofErr w:type="spellEnd"/>
      <w:r w:rsidRPr="00806D97">
        <w:rPr>
          <w:color w:val="385623" w:themeColor="accent6" w:themeShade="80"/>
          <w:sz w:val="28"/>
          <w:szCs w:val="28"/>
        </w:rPr>
        <w:t xml:space="preserve">, </w:t>
      </w:r>
      <w:proofErr w:type="spellStart"/>
      <w:r w:rsidRPr="00806D97">
        <w:rPr>
          <w:color w:val="385623" w:themeColor="accent6" w:themeShade="80"/>
          <w:sz w:val="28"/>
          <w:szCs w:val="28"/>
        </w:rPr>
        <w:t>päk</w:t>
      </w:r>
      <w:proofErr w:type="spellEnd"/>
      <w:r w:rsidRPr="00806D97">
        <w:rPr>
          <w:color w:val="385623" w:themeColor="accent6" w:themeShade="80"/>
          <w:sz w:val="28"/>
          <w:szCs w:val="28"/>
        </w:rPr>
        <w:t xml:space="preserve"> </w:t>
      </w:r>
      <w:proofErr w:type="spellStart"/>
      <w:r w:rsidRPr="00806D97">
        <w:rPr>
          <w:color w:val="385623" w:themeColor="accent6" w:themeShade="80"/>
          <w:sz w:val="28"/>
          <w:szCs w:val="28"/>
        </w:rPr>
        <w:t>toprak</w:t>
      </w:r>
      <w:proofErr w:type="spellEnd"/>
      <w:r w:rsidRPr="00806D97">
        <w:rPr>
          <w:color w:val="385623" w:themeColor="accent6" w:themeShade="80"/>
          <w:sz w:val="28"/>
          <w:szCs w:val="28"/>
        </w:rPr>
        <w:t xml:space="preserve"> </w:t>
      </w:r>
      <w:proofErr w:type="spellStart"/>
      <w:r w:rsidRPr="00806D97">
        <w:rPr>
          <w:color w:val="385623" w:themeColor="accent6" w:themeShade="80"/>
          <w:sz w:val="28"/>
          <w:szCs w:val="28"/>
        </w:rPr>
        <w:t>bilen</w:t>
      </w:r>
      <w:proofErr w:type="spellEnd"/>
      <w:r w:rsidRPr="00806D97">
        <w:rPr>
          <w:color w:val="385623" w:themeColor="accent6" w:themeShade="80"/>
          <w:sz w:val="28"/>
          <w:szCs w:val="28"/>
        </w:rPr>
        <w:t xml:space="preserve"> </w:t>
      </w:r>
      <w:proofErr w:type="spellStart"/>
      <w:r w:rsidRPr="00806D97">
        <w:rPr>
          <w:color w:val="385623" w:themeColor="accent6" w:themeShade="80"/>
          <w:sz w:val="28"/>
          <w:szCs w:val="28"/>
        </w:rPr>
        <w:t>teýemmum</w:t>
      </w:r>
      <w:proofErr w:type="spellEnd"/>
      <w:r w:rsidRPr="00806D97">
        <w:rPr>
          <w:color w:val="385623" w:themeColor="accent6" w:themeShade="80"/>
          <w:sz w:val="28"/>
          <w:szCs w:val="28"/>
        </w:rPr>
        <w:t xml:space="preserve"> (</w:t>
      </w:r>
      <w:proofErr w:type="spellStart"/>
      <w:r w:rsidRPr="00806D97">
        <w:rPr>
          <w:color w:val="385623" w:themeColor="accent6" w:themeShade="80"/>
          <w:sz w:val="28"/>
          <w:szCs w:val="28"/>
        </w:rPr>
        <w:t>teýim</w:t>
      </w:r>
      <w:proofErr w:type="spellEnd"/>
      <w:r w:rsidRPr="00806D97">
        <w:rPr>
          <w:color w:val="385623" w:themeColor="accent6" w:themeShade="80"/>
          <w:sz w:val="28"/>
          <w:szCs w:val="28"/>
        </w:rPr>
        <w:t xml:space="preserve">) </w:t>
      </w:r>
      <w:proofErr w:type="spellStart"/>
      <w:r w:rsidRPr="00806D97">
        <w:rPr>
          <w:color w:val="385623" w:themeColor="accent6" w:themeShade="80"/>
          <w:sz w:val="28"/>
          <w:szCs w:val="28"/>
        </w:rPr>
        <w:t>ediň</w:t>
      </w:r>
      <w:proofErr w:type="spellEnd"/>
      <w:r w:rsidRPr="00806D97">
        <w:rPr>
          <w:color w:val="385623" w:themeColor="accent6" w:themeShade="80"/>
          <w:sz w:val="28"/>
          <w:szCs w:val="28"/>
        </w:rPr>
        <w:t>! (</w:t>
      </w:r>
      <w:proofErr w:type="spellStart"/>
      <w:r w:rsidRPr="00806D97">
        <w:rPr>
          <w:color w:val="385623" w:themeColor="accent6" w:themeShade="80"/>
          <w:sz w:val="28"/>
          <w:szCs w:val="28"/>
        </w:rPr>
        <w:t>Ýagny</w:t>
      </w:r>
      <w:proofErr w:type="spellEnd"/>
      <w:r w:rsidRPr="00806D97">
        <w:rPr>
          <w:color w:val="385623" w:themeColor="accent6" w:themeShade="80"/>
          <w:sz w:val="28"/>
          <w:szCs w:val="28"/>
        </w:rPr>
        <w:t xml:space="preserve">) </w:t>
      </w:r>
      <w:proofErr w:type="spellStart"/>
      <w:r w:rsidRPr="00806D97">
        <w:rPr>
          <w:color w:val="385623" w:themeColor="accent6" w:themeShade="80"/>
          <w:sz w:val="28"/>
          <w:szCs w:val="28"/>
        </w:rPr>
        <w:t>ýüzleriňize</w:t>
      </w:r>
      <w:proofErr w:type="spellEnd"/>
      <w:r w:rsidRPr="00806D97">
        <w:rPr>
          <w:color w:val="385623" w:themeColor="accent6" w:themeShade="80"/>
          <w:sz w:val="28"/>
          <w:szCs w:val="28"/>
        </w:rPr>
        <w:t xml:space="preserve"> we (</w:t>
      </w:r>
      <w:proofErr w:type="spellStart"/>
      <w:r w:rsidRPr="00806D97">
        <w:rPr>
          <w:color w:val="385623" w:themeColor="accent6" w:themeShade="80"/>
          <w:sz w:val="28"/>
          <w:szCs w:val="28"/>
        </w:rPr>
        <w:t>iki</w:t>
      </w:r>
      <w:proofErr w:type="spellEnd"/>
      <w:r w:rsidRPr="00806D97">
        <w:rPr>
          <w:color w:val="385623" w:themeColor="accent6" w:themeShade="80"/>
          <w:sz w:val="28"/>
          <w:szCs w:val="28"/>
        </w:rPr>
        <w:t xml:space="preserve"> </w:t>
      </w:r>
      <w:proofErr w:type="spellStart"/>
      <w:r w:rsidRPr="00806D97">
        <w:rPr>
          <w:color w:val="385623" w:themeColor="accent6" w:themeShade="80"/>
          <w:sz w:val="28"/>
          <w:szCs w:val="28"/>
        </w:rPr>
        <w:t>tirsegiňize</w:t>
      </w:r>
      <w:proofErr w:type="spellEnd"/>
      <w:r w:rsidRPr="00806D97">
        <w:rPr>
          <w:color w:val="385623" w:themeColor="accent6" w:themeShade="80"/>
          <w:sz w:val="28"/>
          <w:szCs w:val="28"/>
        </w:rPr>
        <w:t xml:space="preserve"> </w:t>
      </w:r>
      <w:proofErr w:type="spellStart"/>
      <w:r w:rsidRPr="00806D97">
        <w:rPr>
          <w:color w:val="385623" w:themeColor="accent6" w:themeShade="80"/>
          <w:sz w:val="28"/>
          <w:szCs w:val="28"/>
        </w:rPr>
        <w:t>çenli</w:t>
      </w:r>
      <w:proofErr w:type="spellEnd"/>
      <w:r w:rsidRPr="00806D97">
        <w:rPr>
          <w:color w:val="385623" w:themeColor="accent6" w:themeShade="80"/>
          <w:sz w:val="28"/>
          <w:szCs w:val="28"/>
        </w:rPr>
        <w:t xml:space="preserve">) </w:t>
      </w:r>
      <w:proofErr w:type="spellStart"/>
      <w:r w:rsidRPr="00806D97">
        <w:rPr>
          <w:color w:val="385623" w:themeColor="accent6" w:themeShade="80"/>
          <w:sz w:val="28"/>
          <w:szCs w:val="28"/>
        </w:rPr>
        <w:t>elleriňize</w:t>
      </w:r>
      <w:proofErr w:type="spellEnd"/>
      <w:r w:rsidRPr="00806D97">
        <w:rPr>
          <w:color w:val="385623" w:themeColor="accent6" w:themeShade="80"/>
          <w:sz w:val="28"/>
          <w:szCs w:val="28"/>
        </w:rPr>
        <w:t xml:space="preserve"> mesh </w:t>
      </w:r>
      <w:proofErr w:type="spellStart"/>
      <w:r w:rsidRPr="00806D97">
        <w:rPr>
          <w:color w:val="385623" w:themeColor="accent6" w:themeShade="80"/>
          <w:sz w:val="28"/>
          <w:szCs w:val="28"/>
        </w:rPr>
        <w:t>ediň</w:t>
      </w:r>
      <w:proofErr w:type="spellEnd"/>
      <w:r w:rsidRPr="00806D97">
        <w:rPr>
          <w:color w:val="385623" w:themeColor="accent6" w:themeShade="80"/>
          <w:sz w:val="28"/>
          <w:szCs w:val="28"/>
        </w:rPr>
        <w:t xml:space="preserve">! </w:t>
      </w:r>
      <w:proofErr w:type="spellStart"/>
      <w:r w:rsidRPr="00806D97">
        <w:rPr>
          <w:color w:val="385623" w:themeColor="accent6" w:themeShade="80"/>
          <w:sz w:val="28"/>
          <w:szCs w:val="28"/>
        </w:rPr>
        <w:t>Alla</w:t>
      </w:r>
      <w:proofErr w:type="spellEnd"/>
      <w:r w:rsidRPr="00806D97">
        <w:rPr>
          <w:color w:val="385623" w:themeColor="accent6" w:themeShade="80"/>
          <w:sz w:val="28"/>
          <w:szCs w:val="28"/>
        </w:rPr>
        <w:t xml:space="preserve"> size </w:t>
      </w:r>
      <w:proofErr w:type="spellStart"/>
      <w:r w:rsidRPr="00806D97">
        <w:rPr>
          <w:color w:val="385623" w:themeColor="accent6" w:themeShade="80"/>
          <w:sz w:val="28"/>
          <w:szCs w:val="28"/>
        </w:rPr>
        <w:t>kynçylyk</w:t>
      </w:r>
      <w:proofErr w:type="spellEnd"/>
      <w:r w:rsidRPr="00806D97">
        <w:rPr>
          <w:color w:val="385623" w:themeColor="accent6" w:themeShade="80"/>
          <w:sz w:val="28"/>
          <w:szCs w:val="28"/>
        </w:rPr>
        <w:t xml:space="preserve"> </w:t>
      </w:r>
      <w:proofErr w:type="spellStart"/>
      <w:r w:rsidRPr="00806D97">
        <w:rPr>
          <w:color w:val="385623" w:themeColor="accent6" w:themeShade="80"/>
          <w:sz w:val="28"/>
          <w:szCs w:val="28"/>
        </w:rPr>
        <w:t>döretmek</w:t>
      </w:r>
      <w:proofErr w:type="spellEnd"/>
      <w:r w:rsidRPr="00806D97">
        <w:rPr>
          <w:color w:val="385623" w:themeColor="accent6" w:themeShade="80"/>
          <w:sz w:val="28"/>
          <w:szCs w:val="28"/>
        </w:rPr>
        <w:t xml:space="preserve"> </w:t>
      </w:r>
      <w:proofErr w:type="spellStart"/>
      <w:r w:rsidRPr="00806D97">
        <w:rPr>
          <w:color w:val="385623" w:themeColor="accent6" w:themeShade="80"/>
          <w:sz w:val="28"/>
          <w:szCs w:val="28"/>
        </w:rPr>
        <w:t>islemeýär</w:t>
      </w:r>
      <w:proofErr w:type="spellEnd"/>
      <w:r w:rsidRPr="00806D97">
        <w:rPr>
          <w:color w:val="385623" w:themeColor="accent6" w:themeShade="80"/>
          <w:sz w:val="28"/>
          <w:szCs w:val="28"/>
        </w:rPr>
        <w:t xml:space="preserve">, </w:t>
      </w:r>
      <w:proofErr w:type="spellStart"/>
      <w:proofErr w:type="gramStart"/>
      <w:r w:rsidRPr="00806D97">
        <w:rPr>
          <w:color w:val="385623" w:themeColor="accent6" w:themeShade="80"/>
          <w:sz w:val="28"/>
          <w:szCs w:val="28"/>
        </w:rPr>
        <w:t>emma</w:t>
      </w:r>
      <w:proofErr w:type="spellEnd"/>
      <w:proofErr w:type="gramEnd"/>
      <w:r w:rsidRPr="00806D97">
        <w:rPr>
          <w:color w:val="385623" w:themeColor="accent6" w:themeShade="80"/>
          <w:sz w:val="28"/>
          <w:szCs w:val="28"/>
        </w:rPr>
        <w:t xml:space="preserve"> </w:t>
      </w:r>
      <w:proofErr w:type="spellStart"/>
      <w:r w:rsidRPr="00806D97">
        <w:rPr>
          <w:color w:val="385623" w:themeColor="accent6" w:themeShade="80"/>
          <w:sz w:val="28"/>
          <w:szCs w:val="28"/>
        </w:rPr>
        <w:t>sizi</w:t>
      </w:r>
      <w:proofErr w:type="spellEnd"/>
      <w:r w:rsidRPr="00806D97">
        <w:rPr>
          <w:color w:val="385623" w:themeColor="accent6" w:themeShade="80"/>
          <w:sz w:val="28"/>
          <w:szCs w:val="28"/>
        </w:rPr>
        <w:t xml:space="preserve"> (</w:t>
      </w:r>
      <w:proofErr w:type="spellStart"/>
      <w:r w:rsidRPr="00806D97">
        <w:rPr>
          <w:color w:val="385623" w:themeColor="accent6" w:themeShade="80"/>
          <w:sz w:val="28"/>
          <w:szCs w:val="28"/>
        </w:rPr>
        <w:t>günälerden</w:t>
      </w:r>
      <w:proofErr w:type="spellEnd"/>
      <w:r w:rsidRPr="00806D97">
        <w:rPr>
          <w:color w:val="385623" w:themeColor="accent6" w:themeShade="80"/>
          <w:sz w:val="28"/>
          <w:szCs w:val="28"/>
        </w:rPr>
        <w:t xml:space="preserve">) </w:t>
      </w:r>
      <w:proofErr w:type="spellStart"/>
      <w:r w:rsidRPr="00806D97">
        <w:rPr>
          <w:color w:val="385623" w:themeColor="accent6" w:themeShade="80"/>
          <w:sz w:val="28"/>
          <w:szCs w:val="28"/>
        </w:rPr>
        <w:t>päklemek</w:t>
      </w:r>
      <w:proofErr w:type="spellEnd"/>
      <w:r w:rsidRPr="00806D97">
        <w:rPr>
          <w:color w:val="385623" w:themeColor="accent6" w:themeShade="80"/>
          <w:sz w:val="28"/>
          <w:szCs w:val="28"/>
        </w:rPr>
        <w:t xml:space="preserve"> we (</w:t>
      </w:r>
      <w:proofErr w:type="spellStart"/>
      <w:r w:rsidRPr="00806D97">
        <w:rPr>
          <w:color w:val="385623" w:themeColor="accent6" w:themeShade="80"/>
          <w:sz w:val="28"/>
          <w:szCs w:val="28"/>
        </w:rPr>
        <w:t>diniň</w:t>
      </w:r>
      <w:proofErr w:type="spellEnd"/>
      <w:r w:rsidRPr="00806D97">
        <w:rPr>
          <w:color w:val="385623" w:themeColor="accent6" w:themeShade="80"/>
          <w:sz w:val="28"/>
          <w:szCs w:val="28"/>
        </w:rPr>
        <w:t xml:space="preserve"> </w:t>
      </w:r>
      <w:proofErr w:type="spellStart"/>
      <w:r w:rsidRPr="00806D97">
        <w:rPr>
          <w:color w:val="385623" w:themeColor="accent6" w:themeShade="80"/>
          <w:sz w:val="28"/>
          <w:szCs w:val="28"/>
        </w:rPr>
        <w:t>hökümlerini</w:t>
      </w:r>
      <w:proofErr w:type="spellEnd"/>
      <w:r w:rsidRPr="00806D97">
        <w:rPr>
          <w:color w:val="385623" w:themeColor="accent6" w:themeShade="80"/>
          <w:sz w:val="28"/>
          <w:szCs w:val="28"/>
        </w:rPr>
        <w:t xml:space="preserve"> </w:t>
      </w:r>
      <w:proofErr w:type="spellStart"/>
      <w:r w:rsidRPr="00806D97">
        <w:rPr>
          <w:color w:val="385623" w:themeColor="accent6" w:themeShade="80"/>
          <w:sz w:val="28"/>
          <w:szCs w:val="28"/>
        </w:rPr>
        <w:t>beýan</w:t>
      </w:r>
      <w:proofErr w:type="spellEnd"/>
      <w:r w:rsidRPr="00806D97">
        <w:rPr>
          <w:color w:val="385623" w:themeColor="accent6" w:themeShade="80"/>
          <w:sz w:val="28"/>
          <w:szCs w:val="28"/>
        </w:rPr>
        <w:t xml:space="preserve"> </w:t>
      </w:r>
      <w:proofErr w:type="spellStart"/>
      <w:r w:rsidRPr="00806D97">
        <w:rPr>
          <w:color w:val="385623" w:themeColor="accent6" w:themeShade="80"/>
          <w:sz w:val="28"/>
          <w:szCs w:val="28"/>
        </w:rPr>
        <w:t>edip</w:t>
      </w:r>
      <w:proofErr w:type="spellEnd"/>
      <w:r w:rsidRPr="00806D97">
        <w:rPr>
          <w:color w:val="385623" w:themeColor="accent6" w:themeShade="80"/>
          <w:sz w:val="28"/>
          <w:szCs w:val="28"/>
        </w:rPr>
        <w:t>)</w:t>
      </w:r>
      <w:r w:rsidRPr="00806D97">
        <w:rPr>
          <w:color w:val="385623" w:themeColor="accent6" w:themeShade="80"/>
          <w:sz w:val="28"/>
          <w:szCs w:val="28"/>
          <w:lang w:val="tk-TM"/>
        </w:rPr>
        <w:t>,</w:t>
      </w:r>
      <w:r w:rsidRPr="00806D97">
        <w:rPr>
          <w:color w:val="385623" w:themeColor="accent6" w:themeShade="80"/>
          <w:sz w:val="28"/>
          <w:szCs w:val="28"/>
        </w:rPr>
        <w:t xml:space="preserve"> </w:t>
      </w:r>
      <w:proofErr w:type="spellStart"/>
      <w:r w:rsidRPr="00806D97">
        <w:rPr>
          <w:color w:val="385623" w:themeColor="accent6" w:themeShade="80"/>
          <w:sz w:val="28"/>
          <w:szCs w:val="28"/>
        </w:rPr>
        <w:t>Öz</w:t>
      </w:r>
      <w:proofErr w:type="spellEnd"/>
      <w:r w:rsidRPr="00806D97">
        <w:rPr>
          <w:color w:val="385623" w:themeColor="accent6" w:themeShade="80"/>
          <w:sz w:val="28"/>
          <w:szCs w:val="28"/>
        </w:rPr>
        <w:t xml:space="preserve"> </w:t>
      </w:r>
      <w:proofErr w:type="spellStart"/>
      <w:r w:rsidRPr="00806D97">
        <w:rPr>
          <w:color w:val="385623" w:themeColor="accent6" w:themeShade="80"/>
          <w:sz w:val="28"/>
          <w:szCs w:val="28"/>
        </w:rPr>
        <w:t>nygmatyny</w:t>
      </w:r>
      <w:proofErr w:type="spellEnd"/>
      <w:r w:rsidRPr="00806D97">
        <w:rPr>
          <w:color w:val="385623" w:themeColor="accent6" w:themeShade="80"/>
          <w:sz w:val="28"/>
          <w:szCs w:val="28"/>
        </w:rPr>
        <w:t xml:space="preserve"> size </w:t>
      </w:r>
      <w:proofErr w:type="spellStart"/>
      <w:r w:rsidRPr="00806D97">
        <w:rPr>
          <w:color w:val="385623" w:themeColor="accent6" w:themeShade="80"/>
          <w:sz w:val="28"/>
          <w:szCs w:val="28"/>
        </w:rPr>
        <w:t>doly</w:t>
      </w:r>
      <w:proofErr w:type="spellEnd"/>
      <w:r w:rsidRPr="00806D97">
        <w:rPr>
          <w:color w:val="385623" w:themeColor="accent6" w:themeShade="80"/>
          <w:sz w:val="28"/>
          <w:szCs w:val="28"/>
        </w:rPr>
        <w:t xml:space="preserve"> </w:t>
      </w:r>
      <w:proofErr w:type="spellStart"/>
      <w:r w:rsidRPr="00806D97">
        <w:rPr>
          <w:color w:val="385623" w:themeColor="accent6" w:themeShade="80"/>
          <w:sz w:val="28"/>
          <w:szCs w:val="28"/>
        </w:rPr>
        <w:t>bermek</w:t>
      </w:r>
      <w:proofErr w:type="spellEnd"/>
      <w:r w:rsidRPr="00806D97">
        <w:rPr>
          <w:color w:val="385623" w:themeColor="accent6" w:themeShade="80"/>
          <w:sz w:val="28"/>
          <w:szCs w:val="28"/>
        </w:rPr>
        <w:t xml:space="preserve"> </w:t>
      </w:r>
      <w:proofErr w:type="spellStart"/>
      <w:r w:rsidRPr="00806D97">
        <w:rPr>
          <w:color w:val="385623" w:themeColor="accent6" w:themeShade="80"/>
          <w:sz w:val="28"/>
          <w:szCs w:val="28"/>
        </w:rPr>
        <w:t>isleýär</w:t>
      </w:r>
      <w:proofErr w:type="spellEnd"/>
      <w:r w:rsidRPr="00806D97">
        <w:rPr>
          <w:color w:val="385623" w:themeColor="accent6" w:themeShade="80"/>
          <w:sz w:val="28"/>
          <w:szCs w:val="28"/>
        </w:rPr>
        <w:t>. (</w:t>
      </w:r>
      <w:proofErr w:type="spellStart"/>
      <w:r w:rsidRPr="00806D97">
        <w:rPr>
          <w:color w:val="385623" w:themeColor="accent6" w:themeShade="80"/>
          <w:sz w:val="28"/>
          <w:szCs w:val="28"/>
        </w:rPr>
        <w:t>Bular</w:t>
      </w:r>
      <w:proofErr w:type="spellEnd"/>
      <w:r w:rsidRPr="00806D97">
        <w:rPr>
          <w:color w:val="385623" w:themeColor="accent6" w:themeShade="80"/>
          <w:sz w:val="28"/>
          <w:szCs w:val="28"/>
        </w:rPr>
        <w:t xml:space="preserve">) </w:t>
      </w:r>
      <w:proofErr w:type="spellStart"/>
      <w:r w:rsidRPr="00806D97">
        <w:rPr>
          <w:color w:val="385623" w:themeColor="accent6" w:themeShade="80"/>
          <w:sz w:val="28"/>
          <w:szCs w:val="28"/>
        </w:rPr>
        <w:t>siziň</w:t>
      </w:r>
      <w:proofErr w:type="spellEnd"/>
      <w:r w:rsidRPr="00806D97">
        <w:rPr>
          <w:color w:val="385623" w:themeColor="accent6" w:themeShade="80"/>
          <w:sz w:val="28"/>
          <w:szCs w:val="28"/>
        </w:rPr>
        <w:t xml:space="preserve"> (</w:t>
      </w:r>
      <w:proofErr w:type="spellStart"/>
      <w:r w:rsidRPr="00806D97">
        <w:rPr>
          <w:color w:val="385623" w:themeColor="accent6" w:themeShade="80"/>
          <w:sz w:val="28"/>
          <w:szCs w:val="28"/>
        </w:rPr>
        <w:t>Alla</w:t>
      </w:r>
      <w:proofErr w:type="spellEnd"/>
      <w:r w:rsidRPr="00806D97">
        <w:rPr>
          <w:color w:val="385623" w:themeColor="accent6" w:themeShade="80"/>
          <w:sz w:val="28"/>
          <w:szCs w:val="28"/>
        </w:rPr>
        <w:t xml:space="preserve">) </w:t>
      </w:r>
      <w:proofErr w:type="spellStart"/>
      <w:r w:rsidRPr="00806D97">
        <w:rPr>
          <w:color w:val="385623" w:themeColor="accent6" w:themeShade="80"/>
          <w:sz w:val="28"/>
          <w:szCs w:val="28"/>
        </w:rPr>
        <w:t>şükür</w:t>
      </w:r>
      <w:proofErr w:type="spellEnd"/>
      <w:r w:rsidRPr="00806D97">
        <w:rPr>
          <w:color w:val="385623" w:themeColor="accent6" w:themeShade="80"/>
          <w:sz w:val="28"/>
          <w:szCs w:val="28"/>
        </w:rPr>
        <w:t xml:space="preserve"> </w:t>
      </w:r>
      <w:proofErr w:type="spellStart"/>
      <w:r w:rsidRPr="00806D97">
        <w:rPr>
          <w:color w:val="385623" w:themeColor="accent6" w:themeShade="80"/>
          <w:sz w:val="28"/>
          <w:szCs w:val="28"/>
        </w:rPr>
        <w:t>etmegiňiz</w:t>
      </w:r>
      <w:proofErr w:type="spellEnd"/>
      <w:r w:rsidRPr="00806D97">
        <w:rPr>
          <w:color w:val="385623" w:themeColor="accent6" w:themeShade="80"/>
          <w:sz w:val="28"/>
          <w:szCs w:val="28"/>
        </w:rPr>
        <w:t xml:space="preserve"> </w:t>
      </w:r>
      <w:proofErr w:type="spellStart"/>
      <w:r w:rsidRPr="00806D97">
        <w:rPr>
          <w:color w:val="385623" w:themeColor="accent6" w:themeShade="80"/>
          <w:sz w:val="28"/>
          <w:szCs w:val="28"/>
        </w:rPr>
        <w:t>üçindir</w:t>
      </w:r>
      <w:proofErr w:type="spellEnd"/>
      <w:r w:rsidRPr="00806D97">
        <w:rPr>
          <w:color w:val="385623" w:themeColor="accent6" w:themeShade="80"/>
          <w:sz w:val="28"/>
          <w:szCs w:val="28"/>
        </w:rPr>
        <w:t>.</w:t>
      </w:r>
      <w:r w:rsidRPr="00806D97">
        <w:rPr>
          <w:color w:val="385623" w:themeColor="accent6" w:themeShade="80"/>
          <w:sz w:val="28"/>
          <w:szCs w:val="28"/>
          <w:lang w:val="tk-TM"/>
        </w:rPr>
        <w:t>”</w:t>
      </w:r>
      <w:r w:rsidRPr="00806D97">
        <w:rPr>
          <w:color w:val="385623" w:themeColor="accent6" w:themeShade="80"/>
          <w:sz w:val="28"/>
          <w:szCs w:val="28"/>
        </w:rPr>
        <w:t xml:space="preserve"> </w:t>
      </w:r>
      <w:r w:rsidRPr="00806D97">
        <w:rPr>
          <w:color w:val="385623" w:themeColor="accent6" w:themeShade="80"/>
          <w:sz w:val="28"/>
          <w:szCs w:val="28"/>
          <w:lang w:val="tk-TM"/>
        </w:rPr>
        <w:t>(</w:t>
      </w:r>
      <w:r w:rsidRPr="00806D97">
        <w:rPr>
          <w:color w:val="385623" w:themeColor="accent6" w:themeShade="80"/>
          <w:sz w:val="28"/>
          <w:szCs w:val="28"/>
        </w:rPr>
        <w:t>Mäide:6</w:t>
      </w:r>
      <w:r w:rsidRPr="00806D97">
        <w:rPr>
          <w:color w:val="385623" w:themeColor="accent6" w:themeShade="80"/>
          <w:sz w:val="28"/>
          <w:szCs w:val="28"/>
          <w:lang w:val="tk-TM"/>
        </w:rPr>
        <w:t>)</w:t>
      </w:r>
      <w:r w:rsidRPr="00806D97">
        <w:rPr>
          <w:color w:val="385623" w:themeColor="accent6" w:themeShade="80"/>
          <w:sz w:val="28"/>
          <w:szCs w:val="28"/>
        </w:rPr>
        <w:t>.</w:t>
      </w:r>
    </w:p>
    <w:p w:rsidR="00324B7D" w:rsidRPr="00BF7FB8" w:rsidRDefault="00324B7D" w:rsidP="00BF7FB8">
      <w:pPr>
        <w:bidi w:val="0"/>
        <w:ind w:firstLine="720"/>
        <w:jc w:val="both"/>
        <w:rPr>
          <w:color w:val="1F3864" w:themeColor="accent5" w:themeShade="80"/>
          <w:sz w:val="28"/>
          <w:szCs w:val="28"/>
          <w:lang w:val="tk-TM"/>
        </w:rPr>
      </w:pPr>
      <w:r w:rsidRPr="00BF7FB8">
        <w:rPr>
          <w:color w:val="1F3864" w:themeColor="accent5" w:themeShade="80"/>
          <w:sz w:val="28"/>
          <w:szCs w:val="28"/>
          <w:lang w:val="tk-TM"/>
        </w:rPr>
        <w:t>We Pygamberimiz –sallallahu aleýhi we sellem- şeýle diýdi: “Alla tagala, oljadan rugsatsyz alnan zadyň, sadakasyny kabul etmeýşi ýaly, täretsiz okalan namazy hem, kabul edýän däldir!”</w:t>
      </w:r>
      <w:r w:rsidRPr="00BF7FB8">
        <w:rPr>
          <w:rStyle w:val="FootnoteReference"/>
          <w:color w:val="1F3864" w:themeColor="accent5" w:themeShade="80"/>
          <w:sz w:val="28"/>
          <w:szCs w:val="28"/>
          <w:lang w:val="tk-TM"/>
        </w:rPr>
        <w:footnoteReference w:id="1"/>
      </w:r>
    </w:p>
    <w:p w:rsidR="00324B7D" w:rsidRPr="00BF7FB8" w:rsidRDefault="00324B7D" w:rsidP="00BF7FB8">
      <w:pPr>
        <w:bidi w:val="0"/>
        <w:ind w:firstLine="720"/>
        <w:jc w:val="both"/>
        <w:rPr>
          <w:color w:val="1F3864" w:themeColor="accent5" w:themeShade="80"/>
          <w:sz w:val="28"/>
          <w:szCs w:val="28"/>
          <w:lang w:val="tk-TM"/>
        </w:rPr>
      </w:pPr>
      <w:r w:rsidRPr="00BF7FB8">
        <w:rPr>
          <w:color w:val="1F3864" w:themeColor="accent5" w:themeShade="80"/>
          <w:sz w:val="28"/>
          <w:szCs w:val="28"/>
          <w:lang w:val="tk-TM"/>
        </w:rPr>
        <w:t>Ýene-de Pygamberimiz –sallallahu aleýhi we sellem- şeýle diýdi: “Alla tagala täretsiz adamyň namazyny, tä täret kylynça, kabul etmez.”</w:t>
      </w:r>
      <w:r w:rsidRPr="00BF7FB8">
        <w:rPr>
          <w:rStyle w:val="FootnoteReference"/>
          <w:color w:val="1F3864" w:themeColor="accent5" w:themeShade="80"/>
          <w:sz w:val="28"/>
          <w:szCs w:val="28"/>
          <w:lang w:val="tk-TM"/>
        </w:rPr>
        <w:footnoteReference w:id="2"/>
      </w:r>
      <w:r w:rsidRPr="00BF7FB8">
        <w:rPr>
          <w:color w:val="1F3864" w:themeColor="accent5" w:themeShade="80"/>
          <w:sz w:val="28"/>
          <w:szCs w:val="28"/>
          <w:lang w:val="tk-TM"/>
        </w:rPr>
        <w:t xml:space="preserve"> </w:t>
      </w:r>
    </w:p>
    <w:p w:rsidR="00324B7D" w:rsidRPr="00324B7D" w:rsidRDefault="00BF7FB8" w:rsidP="00BF7FB8">
      <w:pPr>
        <w:bidi w:val="0"/>
        <w:ind w:firstLine="720"/>
        <w:jc w:val="both"/>
        <w:rPr>
          <w:color w:val="000000"/>
          <w:sz w:val="28"/>
          <w:szCs w:val="28"/>
          <w:lang w:val="tk-TM"/>
        </w:rPr>
      </w:pPr>
      <w:r>
        <w:rPr>
          <w:color w:val="000000"/>
          <w:sz w:val="28"/>
          <w:szCs w:val="28"/>
          <w:lang w:val="tk-TM"/>
        </w:rPr>
        <w:t>Täretiň wajypd</w:t>
      </w:r>
      <w:r w:rsidR="00324B7D" w:rsidRPr="00324B7D">
        <w:rPr>
          <w:color w:val="000000"/>
          <w:sz w:val="28"/>
          <w:szCs w:val="28"/>
          <w:lang w:val="tk-TM"/>
        </w:rPr>
        <w:t>ygyna, musulmanlaryň arasynda hiç-hili düşünişmezlik bolan däldir. Şol sebäpli, onuň şerigatda wajypdygyna, Kuran, sünnet we ijmag</w:t>
      </w:r>
      <w:r w:rsidR="00324B7D" w:rsidRPr="00324B7D">
        <w:rPr>
          <w:rStyle w:val="FootnoteReference"/>
          <w:color w:val="000000"/>
          <w:sz w:val="28"/>
          <w:szCs w:val="28"/>
          <w:lang w:val="tk-TM"/>
        </w:rPr>
        <w:footnoteReference w:id="3"/>
      </w:r>
      <w:r w:rsidR="00324B7D" w:rsidRPr="00324B7D">
        <w:rPr>
          <w:color w:val="000000"/>
          <w:sz w:val="28"/>
          <w:szCs w:val="28"/>
          <w:lang w:val="tk-TM"/>
        </w:rPr>
        <w:t xml:space="preserve"> delil bolup durýandyr.</w:t>
      </w:r>
    </w:p>
    <w:p w:rsidR="00324B7D" w:rsidRPr="00324B7D" w:rsidRDefault="00324B7D" w:rsidP="00BF7FB8">
      <w:pPr>
        <w:bidi w:val="0"/>
        <w:ind w:firstLine="720"/>
        <w:jc w:val="both"/>
        <w:rPr>
          <w:b/>
          <w:bCs/>
          <w:color w:val="000000"/>
          <w:sz w:val="28"/>
          <w:szCs w:val="28"/>
          <w:lang w:val="tk-TM"/>
        </w:rPr>
      </w:pPr>
      <w:r w:rsidRPr="00324B7D">
        <w:rPr>
          <w:b/>
          <w:bCs/>
          <w:color w:val="000000"/>
          <w:sz w:val="28"/>
          <w:szCs w:val="28"/>
          <w:lang w:val="tk-TM"/>
        </w:rPr>
        <w:t>Kime wajyp bolýar?</w:t>
      </w:r>
    </w:p>
    <w:p w:rsidR="00BF7FB8" w:rsidRPr="00BF7FB8" w:rsidRDefault="00BF7FB8" w:rsidP="00BF7FB8">
      <w:pPr>
        <w:bidi w:val="0"/>
        <w:ind w:firstLine="680"/>
        <w:jc w:val="both"/>
        <w:rPr>
          <w:color w:val="000000"/>
          <w:sz w:val="28"/>
          <w:szCs w:val="28"/>
          <w:lang w:val="tk-TM"/>
        </w:rPr>
      </w:pPr>
      <w:r w:rsidRPr="00BF7FB8">
        <w:rPr>
          <w:b/>
          <w:bCs/>
          <w:sz w:val="28"/>
          <w:szCs w:val="28"/>
          <w:lang w:val="tk-TM"/>
        </w:rPr>
        <w:t>Jogap:</w:t>
      </w:r>
      <w:r>
        <w:rPr>
          <w:color w:val="000000"/>
          <w:sz w:val="28"/>
          <w:szCs w:val="28"/>
          <w:lang w:val="tk-TM"/>
        </w:rPr>
        <w:t xml:space="preserve"> </w:t>
      </w:r>
      <w:r w:rsidR="00324B7D" w:rsidRPr="00BF7FB8">
        <w:rPr>
          <w:color w:val="000000"/>
          <w:sz w:val="28"/>
          <w:szCs w:val="28"/>
          <w:lang w:val="tk-TM"/>
        </w:rPr>
        <w:t>Aky</w:t>
      </w:r>
      <w:r>
        <w:rPr>
          <w:color w:val="000000"/>
          <w:sz w:val="28"/>
          <w:szCs w:val="28"/>
          <w:lang w:val="tk-TM"/>
        </w:rPr>
        <w:t>ly ýerinde</w:t>
      </w:r>
      <w:r w:rsidR="00324B7D" w:rsidRPr="00BF7FB8">
        <w:rPr>
          <w:color w:val="000000"/>
          <w:sz w:val="28"/>
          <w:szCs w:val="28"/>
          <w:lang w:val="tk-TM"/>
        </w:rPr>
        <w:t xml:space="preserve"> ýetişen, musulman adam, namaz okamak ýa-da täret wajyp bolan amaly etmek islese, oňa wajypdyr. </w:t>
      </w:r>
    </w:p>
    <w:p w:rsidR="00324B7D" w:rsidRPr="00BF7FB8" w:rsidRDefault="00324B7D" w:rsidP="00BF7FB8">
      <w:pPr>
        <w:bidi w:val="0"/>
        <w:ind w:left="720"/>
        <w:jc w:val="both"/>
        <w:rPr>
          <w:color w:val="000000"/>
          <w:sz w:val="28"/>
          <w:szCs w:val="28"/>
          <w:lang w:val="tk-TM"/>
        </w:rPr>
      </w:pPr>
      <w:r w:rsidRPr="00BF7FB8">
        <w:rPr>
          <w:b/>
          <w:bCs/>
          <w:color w:val="000000"/>
          <w:sz w:val="28"/>
          <w:szCs w:val="28"/>
          <w:lang w:val="tk-TM"/>
        </w:rPr>
        <w:lastRenderedPageBreak/>
        <w:t>Haçan wajyp bolýar?</w:t>
      </w:r>
    </w:p>
    <w:p w:rsidR="00324B7D" w:rsidRPr="00BF7FB8" w:rsidRDefault="00BF7FB8" w:rsidP="00BF7FB8">
      <w:pPr>
        <w:bidi w:val="0"/>
        <w:ind w:firstLine="680"/>
        <w:jc w:val="both"/>
        <w:rPr>
          <w:color w:val="000000"/>
          <w:sz w:val="28"/>
          <w:szCs w:val="28"/>
          <w:lang w:val="tk-TM"/>
        </w:rPr>
      </w:pPr>
      <w:r w:rsidRPr="00BF7FB8">
        <w:rPr>
          <w:b/>
          <w:bCs/>
          <w:color w:val="000000"/>
          <w:sz w:val="28"/>
          <w:szCs w:val="28"/>
          <w:lang w:val="tk-TM"/>
        </w:rPr>
        <w:t>Jogap:</w:t>
      </w:r>
      <w:r>
        <w:rPr>
          <w:color w:val="000000"/>
          <w:sz w:val="28"/>
          <w:szCs w:val="28"/>
          <w:lang w:val="tk-TM"/>
        </w:rPr>
        <w:t xml:space="preserve"> </w:t>
      </w:r>
      <w:r w:rsidR="00324B7D" w:rsidRPr="00BF7FB8">
        <w:rPr>
          <w:color w:val="000000"/>
          <w:sz w:val="28"/>
          <w:szCs w:val="28"/>
          <w:lang w:val="tk-TM"/>
        </w:rPr>
        <w:t>Namaz wagty gelse ýa-da bir adamyň etmek islän amalynda, täret şert edilen bolsa we ol amala belli bir wagt goýulmadyk bolsa, ýagny, tawaf etmek ýa-da Kuran ellemek islese, wajyp bolýandyr.</w:t>
      </w:r>
    </w:p>
    <w:p w:rsidR="00324B7D" w:rsidRPr="00324B7D" w:rsidRDefault="00324B7D" w:rsidP="00BF7FB8">
      <w:pPr>
        <w:bidi w:val="0"/>
        <w:rPr>
          <w:color w:val="000000"/>
          <w:sz w:val="28"/>
          <w:szCs w:val="28"/>
          <w:lang w:val="tk-TM"/>
        </w:rPr>
      </w:pPr>
    </w:p>
    <w:p w:rsidR="00324B7D" w:rsidRPr="00BF7FB8" w:rsidRDefault="00324B7D" w:rsidP="00BF7FB8">
      <w:pPr>
        <w:pStyle w:val="ListParagraph"/>
        <w:numPr>
          <w:ilvl w:val="0"/>
          <w:numId w:val="7"/>
        </w:numPr>
        <w:rPr>
          <w:b/>
          <w:bCs/>
          <w:color w:val="1F3864" w:themeColor="accent5" w:themeShade="80"/>
          <w:sz w:val="32"/>
          <w:szCs w:val="32"/>
          <w:lang w:val="tk-TM"/>
        </w:rPr>
      </w:pPr>
      <w:r w:rsidRPr="00BF7FB8">
        <w:rPr>
          <w:b/>
          <w:bCs/>
          <w:color w:val="1F3864" w:themeColor="accent5" w:themeShade="80"/>
          <w:sz w:val="32"/>
          <w:szCs w:val="32"/>
          <w:lang w:val="tk-TM"/>
        </w:rPr>
        <w:t>Täretiň şertleri.</w:t>
      </w:r>
    </w:p>
    <w:p w:rsidR="00324B7D" w:rsidRPr="00324B7D" w:rsidRDefault="00324B7D" w:rsidP="00BF7FB8">
      <w:pPr>
        <w:bidi w:val="0"/>
        <w:ind w:firstLine="680"/>
        <w:rPr>
          <w:color w:val="000000"/>
          <w:sz w:val="28"/>
          <w:szCs w:val="28"/>
          <w:lang w:val="tk-TM"/>
        </w:rPr>
      </w:pPr>
      <w:r w:rsidRPr="00324B7D">
        <w:rPr>
          <w:b/>
          <w:bCs/>
          <w:color w:val="000000"/>
          <w:sz w:val="28"/>
          <w:szCs w:val="28"/>
          <w:lang w:val="tk-TM"/>
        </w:rPr>
        <w:t>Täretiň dürs bolmaklygynyň şertleri</w:t>
      </w:r>
      <w:r w:rsidRPr="00324B7D">
        <w:rPr>
          <w:color w:val="000000"/>
          <w:sz w:val="28"/>
          <w:szCs w:val="28"/>
          <w:lang w:val="tk-TM"/>
        </w:rPr>
        <w:t>:</w:t>
      </w:r>
    </w:p>
    <w:p w:rsidR="00324B7D" w:rsidRPr="00324B7D" w:rsidRDefault="00324B7D" w:rsidP="00BF7FB8">
      <w:pPr>
        <w:pStyle w:val="ListParagraph"/>
        <w:numPr>
          <w:ilvl w:val="0"/>
          <w:numId w:val="1"/>
        </w:numPr>
        <w:jc w:val="both"/>
        <w:rPr>
          <w:color w:val="000000"/>
          <w:sz w:val="28"/>
          <w:szCs w:val="28"/>
          <w:lang w:val="tk-TM"/>
        </w:rPr>
      </w:pPr>
      <w:r w:rsidRPr="00324B7D">
        <w:rPr>
          <w:color w:val="000000"/>
          <w:sz w:val="28"/>
          <w:szCs w:val="28"/>
          <w:lang w:val="tk-TM"/>
        </w:rPr>
        <w:t>Musulman, akyly ýerinde, we ýetginjeňlik ýaşyna ýeten bolmaly. Kapyryň, däliniň we ýetişmedik çaganyň täreti dürs däldir.</w:t>
      </w:r>
    </w:p>
    <w:p w:rsidR="00324B7D" w:rsidRPr="00324B7D" w:rsidRDefault="00324B7D" w:rsidP="00BF7FB8">
      <w:pPr>
        <w:pStyle w:val="ListParagraph"/>
        <w:numPr>
          <w:ilvl w:val="0"/>
          <w:numId w:val="1"/>
        </w:numPr>
        <w:jc w:val="both"/>
        <w:rPr>
          <w:color w:val="000000"/>
          <w:sz w:val="28"/>
          <w:szCs w:val="28"/>
          <w:lang w:val="tk-TM"/>
        </w:rPr>
      </w:pPr>
      <w:r w:rsidRPr="00324B7D">
        <w:rPr>
          <w:color w:val="000000"/>
          <w:sz w:val="28"/>
          <w:szCs w:val="28"/>
          <w:lang w:val="tk-TM"/>
        </w:rPr>
        <w:t xml:space="preserve">Niýet etmek. </w:t>
      </w:r>
      <w:r w:rsidRPr="00806D97">
        <w:rPr>
          <w:sz w:val="28"/>
          <w:szCs w:val="28"/>
          <w:lang w:val="tk-TM"/>
        </w:rPr>
        <w:t xml:space="preserve">Hadysda gelşi ýaly: </w:t>
      </w:r>
      <w:r w:rsidR="00806D97">
        <w:rPr>
          <w:color w:val="1F3864" w:themeColor="accent5" w:themeShade="80"/>
          <w:sz w:val="28"/>
          <w:szCs w:val="28"/>
          <w:lang w:val="tk-TM"/>
        </w:rPr>
        <w:t>“</w:t>
      </w:r>
      <w:r w:rsidRPr="00BF7FB8">
        <w:rPr>
          <w:color w:val="1F3864" w:themeColor="accent5" w:themeShade="80"/>
          <w:sz w:val="28"/>
          <w:szCs w:val="28"/>
          <w:lang w:val="tk-TM"/>
        </w:rPr>
        <w:t>Çü</w:t>
      </w:r>
      <w:r w:rsidR="00806D97">
        <w:rPr>
          <w:color w:val="1F3864" w:themeColor="accent5" w:themeShade="80"/>
          <w:sz w:val="28"/>
          <w:szCs w:val="28"/>
          <w:lang w:val="tk-TM"/>
        </w:rPr>
        <w:t>nki her bir amal niýete görädir”</w:t>
      </w:r>
      <w:r w:rsidRPr="00BF7FB8">
        <w:rPr>
          <w:rStyle w:val="FootnoteReference"/>
          <w:color w:val="1F3864" w:themeColor="accent5" w:themeShade="80"/>
          <w:sz w:val="28"/>
          <w:szCs w:val="28"/>
          <w:lang w:val="tk-TM"/>
        </w:rPr>
        <w:footnoteReference w:id="4"/>
      </w:r>
      <w:r w:rsidRPr="00BF7FB8">
        <w:rPr>
          <w:color w:val="1F3864" w:themeColor="accent5" w:themeShade="80"/>
          <w:sz w:val="28"/>
          <w:szCs w:val="28"/>
          <w:lang w:val="tk-TM"/>
        </w:rPr>
        <w:t>.</w:t>
      </w:r>
      <w:r w:rsidRPr="00324B7D">
        <w:rPr>
          <w:color w:val="000000"/>
          <w:sz w:val="28"/>
          <w:szCs w:val="28"/>
          <w:lang w:val="tk-TM"/>
        </w:rPr>
        <w:t xml:space="preserve"> Dil bilen aýtmak, gerek däldir. Sebäbi, Pygamberimiz –sallallahu aleýhi we sellemiň- niýeti, dili bilen aýdandygy barada, sahyh (dogry) delil ýokdyr.</w:t>
      </w:r>
    </w:p>
    <w:p w:rsidR="00324B7D" w:rsidRPr="00324B7D" w:rsidRDefault="00324B7D" w:rsidP="00BF7FB8">
      <w:pPr>
        <w:pStyle w:val="ListParagraph"/>
        <w:numPr>
          <w:ilvl w:val="0"/>
          <w:numId w:val="1"/>
        </w:numPr>
        <w:jc w:val="both"/>
        <w:rPr>
          <w:color w:val="000000"/>
          <w:sz w:val="28"/>
          <w:szCs w:val="28"/>
          <w:lang w:val="tk-TM"/>
        </w:rPr>
      </w:pPr>
      <w:r w:rsidRPr="00324B7D">
        <w:rPr>
          <w:color w:val="000000"/>
          <w:sz w:val="28"/>
          <w:szCs w:val="28"/>
          <w:lang w:val="tk-TM"/>
        </w:rPr>
        <w:t>Täret suwy arassa bolmaly, hapa suwda alnan täret, dürs däldir.</w:t>
      </w:r>
    </w:p>
    <w:p w:rsidR="00324B7D" w:rsidRPr="00324B7D" w:rsidRDefault="00324B7D" w:rsidP="00BF7FB8">
      <w:pPr>
        <w:pStyle w:val="ListParagraph"/>
        <w:numPr>
          <w:ilvl w:val="0"/>
          <w:numId w:val="1"/>
        </w:numPr>
        <w:jc w:val="both"/>
        <w:rPr>
          <w:color w:val="000000"/>
          <w:sz w:val="28"/>
          <w:szCs w:val="28"/>
          <w:lang w:val="tk-TM"/>
        </w:rPr>
      </w:pPr>
      <w:r w:rsidRPr="00324B7D">
        <w:rPr>
          <w:color w:val="000000"/>
          <w:sz w:val="28"/>
          <w:szCs w:val="28"/>
          <w:lang w:val="tk-TM"/>
        </w:rPr>
        <w:t>Beden agzalaryň hamyna, suwyň ýetmegine böwet bolýan, hamyr, şem, boýag ýaly zatlary aýyrmaklyk. Edil şu zamanymyzda aýallaryň dyrnaklaryna çalýan boýaglary hem aýrylmalydyr.</w:t>
      </w:r>
    </w:p>
    <w:p w:rsidR="00324B7D" w:rsidRPr="00324B7D" w:rsidRDefault="00324B7D" w:rsidP="00BF7FB8">
      <w:pPr>
        <w:pStyle w:val="ListParagraph"/>
        <w:numPr>
          <w:ilvl w:val="0"/>
          <w:numId w:val="1"/>
        </w:numPr>
        <w:jc w:val="both"/>
        <w:rPr>
          <w:color w:val="000000"/>
          <w:sz w:val="28"/>
          <w:szCs w:val="28"/>
          <w:lang w:val="tk-TM"/>
        </w:rPr>
      </w:pPr>
      <w:r w:rsidRPr="00324B7D">
        <w:rPr>
          <w:color w:val="000000"/>
          <w:sz w:val="28"/>
          <w:szCs w:val="28"/>
          <w:lang w:val="tk-TM"/>
        </w:rPr>
        <w:t xml:space="preserve"> Hajatyňy bitirip bolanyňdan soň, galýan yzyny, kesek</w:t>
      </w:r>
      <w:r w:rsidR="00A5624A">
        <w:rPr>
          <w:color w:val="000000"/>
          <w:sz w:val="28"/>
          <w:szCs w:val="28"/>
          <w:lang w:val="tk-TM"/>
        </w:rPr>
        <w:t xml:space="preserve"> (kagyz, mata)</w:t>
      </w:r>
      <w:r w:rsidRPr="00324B7D">
        <w:rPr>
          <w:color w:val="000000"/>
          <w:sz w:val="28"/>
          <w:szCs w:val="28"/>
          <w:lang w:val="tk-TM"/>
        </w:rPr>
        <w:t xml:space="preserve"> ýa-da suw bilen arassalamaklyk.</w:t>
      </w:r>
    </w:p>
    <w:p w:rsidR="00324B7D" w:rsidRPr="00324B7D" w:rsidRDefault="00324B7D" w:rsidP="00BF7FB8">
      <w:pPr>
        <w:pStyle w:val="ListParagraph"/>
        <w:numPr>
          <w:ilvl w:val="0"/>
          <w:numId w:val="1"/>
        </w:numPr>
        <w:jc w:val="both"/>
        <w:rPr>
          <w:color w:val="000000"/>
          <w:sz w:val="28"/>
          <w:szCs w:val="28"/>
          <w:lang w:val="tk-TM"/>
        </w:rPr>
      </w:pPr>
      <w:r w:rsidRPr="00324B7D">
        <w:rPr>
          <w:color w:val="000000"/>
          <w:sz w:val="28"/>
          <w:szCs w:val="28"/>
          <w:lang w:val="tk-TM"/>
        </w:rPr>
        <w:t>Yzygiderlilik. Her agzany ýuwanyňda, arasynda gurajak derejede wagt bermezlik.</w:t>
      </w:r>
    </w:p>
    <w:p w:rsidR="00324B7D" w:rsidRPr="00324B7D" w:rsidRDefault="00324B7D" w:rsidP="00BF7FB8">
      <w:pPr>
        <w:pStyle w:val="ListParagraph"/>
        <w:numPr>
          <w:ilvl w:val="0"/>
          <w:numId w:val="1"/>
        </w:numPr>
        <w:jc w:val="both"/>
        <w:rPr>
          <w:color w:val="000000"/>
          <w:sz w:val="28"/>
          <w:szCs w:val="28"/>
          <w:lang w:val="tk-TM"/>
        </w:rPr>
      </w:pPr>
      <w:r w:rsidRPr="00324B7D">
        <w:rPr>
          <w:color w:val="000000"/>
          <w:sz w:val="28"/>
          <w:szCs w:val="28"/>
          <w:lang w:val="tk-TM"/>
        </w:rPr>
        <w:t>Tertip. Agzalary, aýatda gelşi ýaly tertipde ýuwmaklyk.</w:t>
      </w:r>
    </w:p>
    <w:p w:rsidR="00324B7D" w:rsidRPr="00324B7D" w:rsidRDefault="00324B7D" w:rsidP="00BF7FB8">
      <w:pPr>
        <w:pStyle w:val="ListParagraph"/>
        <w:numPr>
          <w:ilvl w:val="0"/>
          <w:numId w:val="1"/>
        </w:numPr>
        <w:jc w:val="both"/>
        <w:rPr>
          <w:color w:val="000000"/>
          <w:sz w:val="28"/>
          <w:szCs w:val="28"/>
          <w:lang w:val="tk-TM"/>
        </w:rPr>
      </w:pPr>
      <w:r w:rsidRPr="00324B7D">
        <w:rPr>
          <w:color w:val="000000"/>
          <w:sz w:val="28"/>
          <w:szCs w:val="28"/>
          <w:lang w:val="tk-TM"/>
        </w:rPr>
        <w:t>Wajyp bolan hemme agzalary ýuwmaklyk.</w:t>
      </w:r>
    </w:p>
    <w:p w:rsidR="00324B7D" w:rsidRPr="00324B7D" w:rsidRDefault="00324B7D" w:rsidP="00BF7FB8">
      <w:pPr>
        <w:pStyle w:val="ListParagraph"/>
        <w:ind w:left="1080"/>
        <w:rPr>
          <w:rFonts w:cs="Arial"/>
          <w:b/>
          <w:bCs/>
          <w:sz w:val="28"/>
          <w:szCs w:val="28"/>
          <w:lang w:val="tk-TM"/>
        </w:rPr>
      </w:pPr>
    </w:p>
    <w:p w:rsidR="00324B7D" w:rsidRPr="00BF7FB8" w:rsidRDefault="00324B7D" w:rsidP="00BF7FB8">
      <w:pPr>
        <w:pStyle w:val="ListParagraph"/>
        <w:numPr>
          <w:ilvl w:val="0"/>
          <w:numId w:val="7"/>
        </w:numPr>
        <w:rPr>
          <w:rFonts w:cs="Arial"/>
          <w:b/>
          <w:bCs/>
          <w:color w:val="1F3864" w:themeColor="accent5" w:themeShade="80"/>
          <w:sz w:val="32"/>
          <w:szCs w:val="32"/>
          <w:lang w:val="tk-TM"/>
        </w:rPr>
      </w:pPr>
      <w:r w:rsidRPr="00BF7FB8">
        <w:rPr>
          <w:b/>
          <w:bCs/>
          <w:color w:val="1F3864" w:themeColor="accent5" w:themeShade="80"/>
          <w:sz w:val="32"/>
          <w:szCs w:val="32"/>
          <w:lang w:val="tk-TM"/>
        </w:rPr>
        <w:t>Täretiň parzlary.</w:t>
      </w:r>
    </w:p>
    <w:p w:rsidR="00BF7FB8" w:rsidRPr="00BF7FB8" w:rsidRDefault="00324B7D" w:rsidP="00BF7FB8">
      <w:pPr>
        <w:bidi w:val="0"/>
        <w:ind w:firstLine="567"/>
        <w:rPr>
          <w:b/>
          <w:bCs/>
          <w:sz w:val="28"/>
          <w:szCs w:val="28"/>
          <w:lang w:val="tk-TM"/>
        </w:rPr>
      </w:pPr>
      <w:r w:rsidRPr="00BF7FB8">
        <w:rPr>
          <w:b/>
          <w:bCs/>
          <w:sz w:val="28"/>
          <w:szCs w:val="28"/>
          <w:lang w:val="tk-TM"/>
        </w:rPr>
        <w:t>Täret alanyňda ýuwmaklygy parz bolýan agzalar:</w:t>
      </w:r>
    </w:p>
    <w:p w:rsidR="00324B7D" w:rsidRPr="00BF7FB8" w:rsidRDefault="00324B7D" w:rsidP="00806D97">
      <w:pPr>
        <w:pStyle w:val="ListParagraph"/>
        <w:numPr>
          <w:ilvl w:val="1"/>
          <w:numId w:val="10"/>
        </w:numPr>
        <w:jc w:val="both"/>
        <w:rPr>
          <w:color w:val="000000"/>
          <w:sz w:val="28"/>
          <w:szCs w:val="28"/>
          <w:lang w:val="tk-TM"/>
        </w:rPr>
      </w:pPr>
      <w:r w:rsidRPr="00BF7FB8">
        <w:rPr>
          <w:color w:val="000000"/>
          <w:sz w:val="28"/>
          <w:szCs w:val="28"/>
          <w:lang w:val="tk-TM"/>
        </w:rPr>
        <w:t xml:space="preserve">Ýüzüňi kämil ýuwmak. </w:t>
      </w:r>
      <w:r w:rsidRPr="00806D97">
        <w:rPr>
          <w:sz w:val="28"/>
          <w:szCs w:val="28"/>
          <w:lang w:val="tk-TM"/>
        </w:rPr>
        <w:t xml:space="preserve">Muňa delil, Alla tagala şeýle diýýär: </w:t>
      </w:r>
      <w:r w:rsidRPr="00BF7FB8">
        <w:rPr>
          <w:color w:val="385623" w:themeColor="accent6" w:themeShade="80"/>
          <w:sz w:val="28"/>
          <w:szCs w:val="28"/>
          <w:lang w:val="tk-TM"/>
        </w:rPr>
        <w:t xml:space="preserve">“..Namaz (okamak) üçin turanyňyzda, ýüzleriňizi ýuwuň..” (Mäide:6). </w:t>
      </w:r>
      <w:r w:rsidRPr="00BF7FB8">
        <w:rPr>
          <w:color w:val="000000"/>
          <w:sz w:val="28"/>
          <w:szCs w:val="28"/>
          <w:lang w:val="tk-TM"/>
        </w:rPr>
        <w:t>Agzyňy çaýkamaklyk we sümgürip burnuňy ýuwmaklyk hem, ýüze girýändir.</w:t>
      </w:r>
    </w:p>
    <w:p w:rsidR="00324B7D" w:rsidRPr="00BF7FB8" w:rsidRDefault="00324B7D" w:rsidP="00806D97">
      <w:pPr>
        <w:pStyle w:val="ListParagraph"/>
        <w:numPr>
          <w:ilvl w:val="1"/>
          <w:numId w:val="10"/>
        </w:numPr>
        <w:jc w:val="both"/>
        <w:rPr>
          <w:color w:val="385623" w:themeColor="accent6" w:themeShade="80"/>
          <w:sz w:val="28"/>
          <w:szCs w:val="28"/>
          <w:lang w:val="tk-TM"/>
        </w:rPr>
      </w:pPr>
      <w:r w:rsidRPr="00324B7D">
        <w:rPr>
          <w:color w:val="000000"/>
          <w:sz w:val="28"/>
          <w:szCs w:val="28"/>
          <w:lang w:val="tk-TM"/>
        </w:rPr>
        <w:t xml:space="preserve">Iki eliňi tirsege çenli ýuwmaklyk. </w:t>
      </w:r>
      <w:r w:rsidRPr="00806D97">
        <w:rPr>
          <w:sz w:val="28"/>
          <w:szCs w:val="28"/>
          <w:lang w:val="tk-TM"/>
        </w:rPr>
        <w:t xml:space="preserve">Muňa delil, Alla tagala şeýle diýýär: </w:t>
      </w:r>
      <w:r w:rsidRPr="00BF7FB8">
        <w:rPr>
          <w:color w:val="385623" w:themeColor="accent6" w:themeShade="80"/>
          <w:sz w:val="28"/>
          <w:szCs w:val="28"/>
          <w:lang w:val="tk-TM"/>
        </w:rPr>
        <w:t>“..elleriňizi, tirsekleriňize çenli ýuwuň..” (Mäide:6).</w:t>
      </w:r>
    </w:p>
    <w:p w:rsidR="00324B7D" w:rsidRPr="00324B7D" w:rsidRDefault="00324B7D" w:rsidP="00806D97">
      <w:pPr>
        <w:pStyle w:val="ListParagraph"/>
        <w:numPr>
          <w:ilvl w:val="1"/>
          <w:numId w:val="10"/>
        </w:numPr>
        <w:jc w:val="both"/>
        <w:rPr>
          <w:color w:val="000000"/>
          <w:sz w:val="28"/>
          <w:szCs w:val="28"/>
          <w:lang w:val="tk-TM"/>
        </w:rPr>
      </w:pPr>
      <w:r w:rsidRPr="00324B7D">
        <w:rPr>
          <w:color w:val="000000"/>
          <w:sz w:val="28"/>
          <w:szCs w:val="28"/>
          <w:lang w:val="tk-TM"/>
        </w:rPr>
        <w:t xml:space="preserve">Bütinleýin kelläňi, gulaklaryň bilen mesh etmek (öl elleriň bilen syrmak). </w:t>
      </w:r>
      <w:r w:rsidRPr="00806D97">
        <w:rPr>
          <w:sz w:val="28"/>
          <w:szCs w:val="28"/>
          <w:lang w:val="tk-TM"/>
        </w:rPr>
        <w:t>Muňa delil, Alla tagala şeýle diýýär:</w:t>
      </w:r>
      <w:r w:rsidRPr="00BF7FB8">
        <w:rPr>
          <w:color w:val="385623" w:themeColor="accent6" w:themeShade="80"/>
          <w:sz w:val="28"/>
          <w:szCs w:val="28"/>
          <w:lang w:val="tk-TM"/>
        </w:rPr>
        <w:t xml:space="preserve"> “..başlaryňyza mesh ediň..” (Mäide:6).  </w:t>
      </w:r>
      <w:r w:rsidRPr="00BF7FB8">
        <w:rPr>
          <w:color w:val="1F3864" w:themeColor="accent5" w:themeShade="80"/>
          <w:sz w:val="28"/>
          <w:szCs w:val="28"/>
          <w:lang w:val="tk-TM"/>
        </w:rPr>
        <w:t xml:space="preserve">We </w:t>
      </w:r>
      <w:r w:rsidRPr="00BF7FB8">
        <w:rPr>
          <w:color w:val="1F3864" w:themeColor="accent5" w:themeShade="80"/>
          <w:sz w:val="28"/>
          <w:szCs w:val="28"/>
          <w:lang w:val="tk-TM"/>
        </w:rPr>
        <w:lastRenderedPageBreak/>
        <w:t>Pygamberimiz –sallallahu aleýhi we sellem- şeýle diýdi: “iki gulak kelledendir”.</w:t>
      </w:r>
      <w:r w:rsidRPr="00BF7FB8">
        <w:rPr>
          <w:rStyle w:val="FootnoteReference"/>
          <w:color w:val="1F3864" w:themeColor="accent5" w:themeShade="80"/>
          <w:sz w:val="28"/>
          <w:szCs w:val="28"/>
          <w:lang w:val="tk-TM"/>
        </w:rPr>
        <w:footnoteReference w:id="5"/>
      </w:r>
      <w:r w:rsidRPr="00324B7D">
        <w:rPr>
          <w:color w:val="000000"/>
          <w:sz w:val="28"/>
          <w:szCs w:val="28"/>
          <w:lang w:val="tk-TM"/>
        </w:rPr>
        <w:t xml:space="preserve"> Başyň käbir ýerini mesh edip, käbir ýerini taşlamaklyk, dürs däldir.</w:t>
      </w:r>
    </w:p>
    <w:p w:rsidR="00324B7D" w:rsidRPr="00324B7D" w:rsidRDefault="00324B7D" w:rsidP="00806D97">
      <w:pPr>
        <w:pStyle w:val="ListParagraph"/>
        <w:numPr>
          <w:ilvl w:val="1"/>
          <w:numId w:val="10"/>
        </w:numPr>
        <w:jc w:val="both"/>
        <w:rPr>
          <w:color w:val="525252" w:themeColor="accent3" w:themeShade="80"/>
          <w:sz w:val="28"/>
          <w:szCs w:val="28"/>
          <w:lang w:val="tk-TM"/>
        </w:rPr>
      </w:pPr>
      <w:r w:rsidRPr="00324B7D">
        <w:rPr>
          <w:color w:val="000000"/>
          <w:sz w:val="28"/>
          <w:szCs w:val="28"/>
          <w:lang w:val="tk-TM"/>
        </w:rPr>
        <w:t xml:space="preserve">Iki aýagyňy topugyna çenli ýuwmak. </w:t>
      </w:r>
      <w:r w:rsidRPr="00806D97">
        <w:rPr>
          <w:sz w:val="28"/>
          <w:szCs w:val="28"/>
          <w:lang w:val="tk-TM"/>
        </w:rPr>
        <w:t xml:space="preserve">Muňa delil, Alla tagala şeýle diýýär: </w:t>
      </w:r>
      <w:r w:rsidRPr="00BF7FB8">
        <w:rPr>
          <w:color w:val="385623" w:themeColor="accent6" w:themeShade="80"/>
          <w:sz w:val="28"/>
          <w:szCs w:val="28"/>
          <w:lang w:val="tk-TM"/>
        </w:rPr>
        <w:t>“iki aýaklaryňyzy topuklaryňyza çenli ýuwuň.” (Mäide:6).</w:t>
      </w:r>
    </w:p>
    <w:p w:rsidR="00324B7D" w:rsidRPr="00324B7D" w:rsidRDefault="00324B7D" w:rsidP="00806D97">
      <w:pPr>
        <w:pStyle w:val="ListParagraph"/>
        <w:numPr>
          <w:ilvl w:val="1"/>
          <w:numId w:val="10"/>
        </w:numPr>
        <w:jc w:val="both"/>
        <w:rPr>
          <w:color w:val="000000"/>
          <w:sz w:val="28"/>
          <w:szCs w:val="28"/>
          <w:lang w:val="tk-TM"/>
        </w:rPr>
      </w:pPr>
      <w:r w:rsidRPr="00324B7D">
        <w:rPr>
          <w:color w:val="000000"/>
          <w:sz w:val="28"/>
          <w:szCs w:val="28"/>
          <w:lang w:val="tk-TM"/>
        </w:rPr>
        <w:t>Ýokardaky agzalan beden agzalary, öz tertibine görä ýuwmak. Sebäbi Alla tagala şeýle tertipländir we Pygamberimiz –sallallahu aleýhi we sellem- hem, şeýle tertipde täret kylandyr.</w:t>
      </w:r>
    </w:p>
    <w:p w:rsidR="00324B7D" w:rsidRPr="00324B7D" w:rsidRDefault="00324B7D" w:rsidP="00806D97">
      <w:pPr>
        <w:pStyle w:val="ListParagraph"/>
        <w:numPr>
          <w:ilvl w:val="1"/>
          <w:numId w:val="10"/>
        </w:numPr>
        <w:jc w:val="both"/>
        <w:rPr>
          <w:color w:val="000000"/>
          <w:sz w:val="28"/>
          <w:szCs w:val="28"/>
          <w:lang w:val="tk-TM"/>
        </w:rPr>
      </w:pPr>
      <w:r w:rsidRPr="00324B7D">
        <w:rPr>
          <w:color w:val="000000"/>
          <w:sz w:val="28"/>
          <w:szCs w:val="28"/>
          <w:lang w:val="tk-TM"/>
        </w:rPr>
        <w:t xml:space="preserve">Her agzalan agzalary, yzly-yzyna, hiç bir wagt bermezden ýuwmak. Çünki Pygamberimiz –sallallahu aleýhi we sellem- şeýle ederdi. </w:t>
      </w:r>
      <w:r w:rsidRPr="00806D97">
        <w:rPr>
          <w:sz w:val="28"/>
          <w:szCs w:val="28"/>
          <w:lang w:val="tk-TM"/>
        </w:rPr>
        <w:t>Halid ibn Magdan aýtdy:</w:t>
      </w:r>
      <w:r w:rsidRPr="00BF7FB8">
        <w:rPr>
          <w:color w:val="1F3864" w:themeColor="accent5" w:themeShade="80"/>
          <w:sz w:val="28"/>
          <w:szCs w:val="28"/>
          <w:lang w:val="tk-TM"/>
        </w:rPr>
        <w:t xml:space="preserve"> “Pygamberimiz –sallallahu aleýhi we sellem- namaz okap oturan adamyň, täret kylanda, ökjesiniň teňňe derejede bir bölegine, suwuň ýetmändigini görende, täretini täzelemekligini buýurdy”.</w:t>
      </w:r>
      <w:r w:rsidRPr="00BF7FB8">
        <w:rPr>
          <w:rStyle w:val="FootnoteReference"/>
          <w:color w:val="1F3864" w:themeColor="accent5" w:themeShade="80"/>
          <w:sz w:val="28"/>
          <w:szCs w:val="28"/>
          <w:lang w:val="tk-TM"/>
        </w:rPr>
        <w:footnoteReference w:id="6"/>
      </w:r>
      <w:r w:rsidRPr="00324B7D">
        <w:rPr>
          <w:color w:val="000000"/>
          <w:sz w:val="28"/>
          <w:szCs w:val="28"/>
          <w:lang w:val="tk-TM"/>
        </w:rPr>
        <w:t xml:space="preserve"> Egerde agzalary yzly-yzyna ýuwmaklyk şert bolmadyk bolsady, doly täret kylmaklygy buýurmazdy. </w:t>
      </w:r>
    </w:p>
    <w:p w:rsidR="00324B7D" w:rsidRPr="00806D97" w:rsidRDefault="00324B7D" w:rsidP="00324B7D">
      <w:pPr>
        <w:rPr>
          <w:color w:val="000000"/>
          <w:sz w:val="28"/>
          <w:szCs w:val="28"/>
          <w:lang w:val="tk-TM"/>
        </w:rPr>
      </w:pPr>
    </w:p>
    <w:p w:rsidR="00324B7D" w:rsidRPr="00324B7D" w:rsidRDefault="00324B7D" w:rsidP="00324B7D">
      <w:pPr>
        <w:pStyle w:val="ListParagraph"/>
        <w:numPr>
          <w:ilvl w:val="0"/>
          <w:numId w:val="7"/>
        </w:numPr>
        <w:rPr>
          <w:b/>
          <w:bCs/>
          <w:color w:val="1F4E79" w:themeColor="accent1" w:themeShade="80"/>
          <w:sz w:val="32"/>
          <w:szCs w:val="32"/>
          <w:lang w:val="tk-TM"/>
        </w:rPr>
      </w:pPr>
      <w:r w:rsidRPr="00324B7D">
        <w:rPr>
          <w:b/>
          <w:bCs/>
          <w:color w:val="1F4E79" w:themeColor="accent1" w:themeShade="80"/>
          <w:sz w:val="32"/>
          <w:szCs w:val="32"/>
          <w:lang w:val="tk-TM"/>
        </w:rPr>
        <w:t>Täretiň sünnetleri.</w:t>
      </w:r>
    </w:p>
    <w:p w:rsidR="00324B7D" w:rsidRPr="00324B7D" w:rsidRDefault="00324B7D" w:rsidP="00806D97">
      <w:pPr>
        <w:bidi w:val="0"/>
        <w:ind w:firstLine="360"/>
        <w:jc w:val="both"/>
        <w:rPr>
          <w:color w:val="000000"/>
          <w:sz w:val="28"/>
          <w:szCs w:val="28"/>
          <w:lang w:val="tk-TM"/>
        </w:rPr>
      </w:pPr>
      <w:r w:rsidRPr="00324B7D">
        <w:rPr>
          <w:color w:val="000000"/>
          <w:sz w:val="28"/>
          <w:szCs w:val="28"/>
          <w:lang w:val="tk-TM"/>
        </w:rPr>
        <w:t>Täret kylnanda käbir</w:t>
      </w:r>
      <w:r w:rsidR="00BF7FB8">
        <w:rPr>
          <w:color w:val="000000"/>
          <w:sz w:val="28"/>
          <w:szCs w:val="28"/>
          <w:lang w:val="tk-TM"/>
        </w:rPr>
        <w:t xml:space="preserve"> goşmaça</w:t>
      </w:r>
      <w:r w:rsidRPr="00324B7D">
        <w:rPr>
          <w:color w:val="000000"/>
          <w:sz w:val="28"/>
          <w:szCs w:val="28"/>
          <w:lang w:val="tk-TM"/>
        </w:rPr>
        <w:t xml:space="preserve"> amallar bardyr. Kim şolary etse, sogaby bardyr, kim etmese, günäsi ýokdyr we bulara bolsa, täretiň sünnetleri diýilýändir:</w:t>
      </w:r>
    </w:p>
    <w:p w:rsidR="00324B7D" w:rsidRPr="00BF7FB8" w:rsidRDefault="00324B7D" w:rsidP="00BF7FB8">
      <w:pPr>
        <w:pStyle w:val="ListParagraph"/>
        <w:numPr>
          <w:ilvl w:val="0"/>
          <w:numId w:val="3"/>
        </w:numPr>
        <w:jc w:val="both"/>
        <w:rPr>
          <w:color w:val="1F3864" w:themeColor="accent5" w:themeShade="80"/>
          <w:sz w:val="28"/>
          <w:szCs w:val="28"/>
          <w:lang w:val="tk-TM"/>
        </w:rPr>
      </w:pPr>
      <w:r w:rsidRPr="00324B7D">
        <w:rPr>
          <w:color w:val="000000"/>
          <w:sz w:val="28"/>
          <w:szCs w:val="28"/>
          <w:lang w:val="tk-TM"/>
        </w:rPr>
        <w:t xml:space="preserve">Allanyň ady (bismillä) bilen başlamaklyk. </w:t>
      </w:r>
      <w:r w:rsidRPr="00806D97">
        <w:rPr>
          <w:sz w:val="28"/>
          <w:szCs w:val="28"/>
          <w:lang w:val="tk-TM"/>
        </w:rPr>
        <w:t xml:space="preserve">Muňa delil, Pygamberimiz -sallallahu aleýhi we sellem- şeýle diýdi: </w:t>
      </w:r>
      <w:r w:rsidRPr="00BF7FB8">
        <w:rPr>
          <w:color w:val="1F3864" w:themeColor="accent5" w:themeShade="80"/>
          <w:sz w:val="28"/>
          <w:szCs w:val="28"/>
          <w:lang w:val="tk-TM"/>
        </w:rPr>
        <w:t>“Kim täreti Allanyň ady bilen başlamasa, doly sogabyny alýan däldir.”</w:t>
      </w:r>
      <w:r w:rsidRPr="00BF7FB8">
        <w:rPr>
          <w:rStyle w:val="FootnoteReference"/>
          <w:color w:val="1F3864" w:themeColor="accent5" w:themeShade="80"/>
          <w:sz w:val="28"/>
          <w:szCs w:val="28"/>
          <w:lang w:val="tk-TM"/>
        </w:rPr>
        <w:footnoteReference w:id="7"/>
      </w:r>
    </w:p>
    <w:p w:rsidR="00324B7D" w:rsidRPr="00BF7FB8" w:rsidRDefault="00324B7D" w:rsidP="00BF7FB8">
      <w:pPr>
        <w:pStyle w:val="ListParagraph"/>
        <w:numPr>
          <w:ilvl w:val="0"/>
          <w:numId w:val="3"/>
        </w:numPr>
        <w:jc w:val="both"/>
        <w:rPr>
          <w:color w:val="1F3864" w:themeColor="accent5" w:themeShade="80"/>
          <w:sz w:val="28"/>
          <w:szCs w:val="28"/>
          <w:lang w:val="tk-TM"/>
        </w:rPr>
      </w:pPr>
      <w:r w:rsidRPr="00324B7D">
        <w:rPr>
          <w:color w:val="000000"/>
          <w:sz w:val="28"/>
          <w:szCs w:val="28"/>
          <w:lang w:val="tk-TM"/>
        </w:rPr>
        <w:t xml:space="preserve">Miswäk ullanmak. </w:t>
      </w:r>
      <w:r w:rsidRPr="00806D97">
        <w:rPr>
          <w:sz w:val="28"/>
          <w:szCs w:val="28"/>
          <w:lang w:val="tk-TM"/>
        </w:rPr>
        <w:t xml:space="preserve">Muňa delil, Pygamberimiz -sallallahu aleýhi we sellem- şeýle diýdi: </w:t>
      </w:r>
      <w:r w:rsidRPr="00BF7FB8">
        <w:rPr>
          <w:color w:val="1F3864" w:themeColor="accent5" w:themeShade="80"/>
          <w:sz w:val="28"/>
          <w:szCs w:val="28"/>
          <w:lang w:val="tk-TM"/>
        </w:rPr>
        <w:t>“Egerde ymmatyma agyr bolmadyk bolsa-dy, olara her täretde miswäk ulanmaklygy emir ederdim.”</w:t>
      </w:r>
      <w:r w:rsidRPr="00BF7FB8">
        <w:rPr>
          <w:rStyle w:val="FootnoteReference"/>
          <w:color w:val="1F3864" w:themeColor="accent5" w:themeShade="80"/>
          <w:sz w:val="28"/>
          <w:szCs w:val="28"/>
          <w:lang w:val="tk-TM"/>
        </w:rPr>
        <w:footnoteReference w:id="8"/>
      </w:r>
    </w:p>
    <w:p w:rsidR="00324B7D" w:rsidRPr="00324B7D" w:rsidRDefault="00324B7D" w:rsidP="00BF7FB8">
      <w:pPr>
        <w:pStyle w:val="ListParagraph"/>
        <w:numPr>
          <w:ilvl w:val="0"/>
          <w:numId w:val="3"/>
        </w:numPr>
        <w:jc w:val="both"/>
        <w:rPr>
          <w:color w:val="000000"/>
          <w:sz w:val="28"/>
          <w:szCs w:val="28"/>
          <w:lang w:val="tk-TM"/>
        </w:rPr>
      </w:pPr>
      <w:r w:rsidRPr="00324B7D">
        <w:rPr>
          <w:color w:val="000000"/>
          <w:sz w:val="28"/>
          <w:szCs w:val="28"/>
          <w:lang w:val="tk-TM"/>
        </w:rPr>
        <w:t>Iki goşaryňy üç gezek ýuwmak. Muny Pygamberimiz -sallallahu aleýhi we sellem- täret kylanda ederdi.</w:t>
      </w:r>
    </w:p>
    <w:p w:rsidR="00324B7D" w:rsidRPr="00324B7D" w:rsidRDefault="00324B7D" w:rsidP="00BF7FB8">
      <w:pPr>
        <w:pStyle w:val="ListParagraph"/>
        <w:numPr>
          <w:ilvl w:val="0"/>
          <w:numId w:val="3"/>
        </w:numPr>
        <w:jc w:val="both"/>
        <w:rPr>
          <w:color w:val="1F4E79" w:themeColor="accent1" w:themeShade="80"/>
          <w:sz w:val="28"/>
          <w:szCs w:val="28"/>
          <w:lang w:val="tk-TM"/>
        </w:rPr>
      </w:pPr>
      <w:r w:rsidRPr="00324B7D">
        <w:rPr>
          <w:color w:val="000000"/>
          <w:sz w:val="28"/>
          <w:szCs w:val="28"/>
          <w:lang w:val="tk-TM"/>
        </w:rPr>
        <w:t xml:space="preserve">Agzy bekli däl kişä, agzyny we burnyny çennen aşa gowy edip, çaýkamak we ýuwmak. Pygamberimiz -sallallahu aleýhi we sellem- täret kylanda, agzyny çaýkap we burnyny ýuwandygy aýdylýar. Emma çennen aşa ýuwmaklyga delil bolsa, </w:t>
      </w:r>
      <w:r w:rsidRPr="00806D97">
        <w:rPr>
          <w:sz w:val="28"/>
          <w:szCs w:val="28"/>
          <w:lang w:val="tk-TM"/>
        </w:rPr>
        <w:t xml:space="preserve">Pygamberimiz -sallallahu aleýhi we sellem- şeýle diýdi: </w:t>
      </w:r>
      <w:r w:rsidRPr="00BF7FB8">
        <w:rPr>
          <w:color w:val="1F3864" w:themeColor="accent5" w:themeShade="80"/>
          <w:sz w:val="28"/>
          <w:szCs w:val="28"/>
          <w:lang w:val="tk-TM"/>
        </w:rPr>
        <w:t>“Agzyň bekli bolmasa, burnyňy çennen aşa gowy edip ýuwgyn.”</w:t>
      </w:r>
      <w:r w:rsidRPr="00BF7FB8">
        <w:rPr>
          <w:rStyle w:val="FootnoteReference"/>
          <w:color w:val="1F3864" w:themeColor="accent5" w:themeShade="80"/>
          <w:sz w:val="28"/>
          <w:szCs w:val="28"/>
          <w:lang w:val="tk-TM"/>
        </w:rPr>
        <w:footnoteReference w:id="9"/>
      </w:r>
    </w:p>
    <w:p w:rsidR="00324B7D" w:rsidRPr="00BF7FB8" w:rsidRDefault="00324B7D" w:rsidP="00BF7FB8">
      <w:pPr>
        <w:pStyle w:val="ListParagraph"/>
        <w:numPr>
          <w:ilvl w:val="0"/>
          <w:numId w:val="3"/>
        </w:numPr>
        <w:jc w:val="both"/>
        <w:rPr>
          <w:color w:val="1F3864" w:themeColor="accent5" w:themeShade="80"/>
          <w:sz w:val="28"/>
          <w:szCs w:val="28"/>
          <w:lang w:val="tk-TM"/>
        </w:rPr>
      </w:pPr>
      <w:r w:rsidRPr="00324B7D">
        <w:rPr>
          <w:color w:val="000000"/>
          <w:sz w:val="28"/>
          <w:szCs w:val="28"/>
          <w:lang w:val="tk-TM"/>
        </w:rPr>
        <w:lastRenderedPageBreak/>
        <w:t xml:space="preserve">Öl elleriň bilen, sakalyň içine, barmaklaryňy geçirip öllemek. Çünki Pygamberimiz -sallallahu aleýhi we sellem- şeýle edendir. </w:t>
      </w:r>
      <w:r w:rsidRPr="00806D97">
        <w:rPr>
          <w:sz w:val="28"/>
          <w:szCs w:val="28"/>
          <w:lang w:val="tk-TM"/>
        </w:rPr>
        <w:t>Sahyh hadysda gelşi ýaly:</w:t>
      </w:r>
      <w:r w:rsidRPr="00BF7FB8">
        <w:rPr>
          <w:color w:val="1F3864" w:themeColor="accent5" w:themeShade="80"/>
          <w:sz w:val="28"/>
          <w:szCs w:val="28"/>
          <w:lang w:val="tk-TM"/>
        </w:rPr>
        <w:t xml:space="preserve"> “Pygamberimiz -sallallahu aleýhi we sellem- haçanda täret kylanda, öl elleri bilen, sakgalyny öllärdi.”</w:t>
      </w:r>
      <w:r w:rsidRPr="00BF7FB8">
        <w:rPr>
          <w:rStyle w:val="FootnoteReference"/>
          <w:color w:val="1F3864" w:themeColor="accent5" w:themeShade="80"/>
          <w:sz w:val="28"/>
          <w:szCs w:val="28"/>
          <w:lang w:val="tk-TM"/>
        </w:rPr>
        <w:footnoteReference w:id="10"/>
      </w:r>
    </w:p>
    <w:p w:rsidR="00324B7D" w:rsidRPr="00BF7FB8" w:rsidRDefault="00324B7D" w:rsidP="00BF7FB8">
      <w:pPr>
        <w:pStyle w:val="ListParagraph"/>
        <w:numPr>
          <w:ilvl w:val="0"/>
          <w:numId w:val="3"/>
        </w:numPr>
        <w:jc w:val="both"/>
        <w:rPr>
          <w:color w:val="1F3864" w:themeColor="accent5" w:themeShade="80"/>
          <w:sz w:val="28"/>
          <w:szCs w:val="28"/>
          <w:lang w:val="tk-TM"/>
        </w:rPr>
      </w:pPr>
      <w:r w:rsidRPr="00324B7D">
        <w:rPr>
          <w:color w:val="000000"/>
          <w:sz w:val="28"/>
          <w:szCs w:val="28"/>
          <w:lang w:val="tk-TM"/>
        </w:rPr>
        <w:t xml:space="preserve">Eliňi we aýagyňy ýuwanyňda, sag tarapyňy, çep tarapyňdan birinji ýuwmak. Pygamberimiz -sallallahu aleýhi we sellem- ähli işlerinde sag tarapdan başlaýan eken. </w:t>
      </w:r>
      <w:r w:rsidRPr="00806D97">
        <w:rPr>
          <w:sz w:val="28"/>
          <w:szCs w:val="28"/>
          <w:lang w:val="tk-TM"/>
        </w:rPr>
        <w:t xml:space="preserve">Sahyh hadysda aýdylşy ýaly: </w:t>
      </w:r>
      <w:r w:rsidRPr="00BF7FB8">
        <w:rPr>
          <w:color w:val="1F3864" w:themeColor="accent5" w:themeShade="80"/>
          <w:sz w:val="28"/>
          <w:szCs w:val="28"/>
          <w:lang w:val="tk-TM"/>
        </w:rPr>
        <w:t>“Hemişe Pygamberimiz -sallallahu aleýhi we sellem- aýak gabyny geýende, saçyny we sakgalyny daranda, täret alanda we ýuwnanda, megerem, ähli halatynda sag tarapdan başlamaklygy gowy görer eken.”</w:t>
      </w:r>
      <w:r w:rsidRPr="00BF7FB8">
        <w:rPr>
          <w:rStyle w:val="FootnoteReference"/>
          <w:color w:val="1F3864" w:themeColor="accent5" w:themeShade="80"/>
          <w:sz w:val="28"/>
          <w:szCs w:val="28"/>
          <w:lang w:val="tk-TM"/>
        </w:rPr>
        <w:footnoteReference w:id="11"/>
      </w:r>
    </w:p>
    <w:p w:rsidR="00324B7D" w:rsidRPr="00BF7FB8" w:rsidRDefault="00324B7D" w:rsidP="00BF7FB8">
      <w:pPr>
        <w:pStyle w:val="ListParagraph"/>
        <w:numPr>
          <w:ilvl w:val="0"/>
          <w:numId w:val="3"/>
        </w:numPr>
        <w:jc w:val="both"/>
        <w:rPr>
          <w:color w:val="1F3864" w:themeColor="accent5" w:themeShade="80"/>
          <w:sz w:val="28"/>
          <w:szCs w:val="28"/>
          <w:lang w:val="tk-TM"/>
        </w:rPr>
      </w:pPr>
      <w:r w:rsidRPr="00324B7D">
        <w:rPr>
          <w:color w:val="000000"/>
          <w:sz w:val="28"/>
          <w:szCs w:val="28"/>
          <w:lang w:val="tk-TM"/>
        </w:rPr>
        <w:t xml:space="preserve">Ýüziňi, eliňi we aýagyňy üç gezekden ýuwmak. Bir gezek ýuwmak wajypdyr we üç gezek ýuwmak bolsa, sünnetdir. </w:t>
      </w:r>
      <w:r w:rsidRPr="00806D97">
        <w:rPr>
          <w:sz w:val="28"/>
          <w:szCs w:val="28"/>
          <w:lang w:val="tk-TM"/>
        </w:rPr>
        <w:t>Çünki Pygamberimiz -sallallahu aleýhi we sellemiň- şeýle edendigi barada</w:t>
      </w:r>
      <w:r w:rsidR="00806D97">
        <w:rPr>
          <w:sz w:val="28"/>
          <w:szCs w:val="28"/>
          <w:lang w:val="tk-TM"/>
        </w:rPr>
        <w:t>,</w:t>
      </w:r>
      <w:r w:rsidRPr="00806D97">
        <w:rPr>
          <w:sz w:val="28"/>
          <w:szCs w:val="28"/>
          <w:lang w:val="tk-TM"/>
        </w:rPr>
        <w:t xml:space="preserve"> şeýle habar berilýär</w:t>
      </w:r>
      <w:r w:rsidRPr="00BF7FB8">
        <w:rPr>
          <w:color w:val="1F3864" w:themeColor="accent5" w:themeShade="80"/>
          <w:sz w:val="28"/>
          <w:szCs w:val="28"/>
          <w:lang w:val="tk-TM"/>
        </w:rPr>
        <w:t>: “Täret kylanda, kä halatda bir gezekden ýa-da iki gezekden ýa-da üç gezekden ýuwardy.”</w:t>
      </w:r>
      <w:r w:rsidRPr="00BF7FB8">
        <w:rPr>
          <w:rStyle w:val="FootnoteReference"/>
          <w:color w:val="1F3864" w:themeColor="accent5" w:themeShade="80"/>
          <w:sz w:val="28"/>
          <w:szCs w:val="28"/>
          <w:lang w:val="tk-TM"/>
        </w:rPr>
        <w:footnoteReference w:id="12"/>
      </w:r>
    </w:p>
    <w:p w:rsidR="00324B7D" w:rsidRPr="00BF7FB8" w:rsidRDefault="00324B7D" w:rsidP="00BF7FB8">
      <w:pPr>
        <w:pStyle w:val="ListParagraph"/>
        <w:numPr>
          <w:ilvl w:val="0"/>
          <w:numId w:val="3"/>
        </w:numPr>
        <w:jc w:val="both"/>
        <w:rPr>
          <w:color w:val="1F3864" w:themeColor="accent5" w:themeShade="80"/>
          <w:sz w:val="28"/>
          <w:szCs w:val="28"/>
          <w:lang w:val="tk-TM"/>
        </w:rPr>
      </w:pPr>
      <w:r w:rsidRPr="00324B7D">
        <w:rPr>
          <w:color w:val="000000"/>
          <w:sz w:val="28"/>
          <w:szCs w:val="28"/>
          <w:lang w:val="tk-TM"/>
        </w:rPr>
        <w:t xml:space="preserve">Täreti alanyňdan soňra, täret dogasyny etmek. </w:t>
      </w:r>
      <w:r w:rsidRPr="00806D97">
        <w:rPr>
          <w:sz w:val="28"/>
          <w:szCs w:val="28"/>
          <w:lang w:val="tk-TM"/>
        </w:rPr>
        <w:t xml:space="preserve">Muňa delil, Pygamberimiz -sallallahu aleýhi we sellem- şeýle diýýär: </w:t>
      </w:r>
      <w:r w:rsidRPr="00BF7FB8">
        <w:rPr>
          <w:color w:val="1F3864" w:themeColor="accent5" w:themeShade="80"/>
          <w:sz w:val="28"/>
          <w:szCs w:val="28"/>
          <w:lang w:val="tk-TM"/>
        </w:rPr>
        <w:t>“Kim-de kim hiç kemçiliksiz, kämil täretini kylyp, soňrada şuny aýtsa: “Şeksiz, şärigi bolmadyk, ýeketäk ybadata hakly Alladan başga, ilähiň ýoklugyna we Muhammet -sallallahu aleýhi we sellem- Allanyň guly we resulydygyna, şaýatlyk edýärin!” diýse, onuň üçin jennetiň sekiz gapysyda açylar, haýsysyndan girmek islese, girip biler.”</w:t>
      </w:r>
      <w:r w:rsidRPr="00BF7FB8">
        <w:rPr>
          <w:rStyle w:val="FootnoteReference"/>
          <w:color w:val="1F3864" w:themeColor="accent5" w:themeShade="80"/>
          <w:sz w:val="28"/>
          <w:szCs w:val="28"/>
          <w:lang w:val="tk-TM"/>
        </w:rPr>
        <w:footnoteReference w:id="13"/>
      </w:r>
      <w:r w:rsidRPr="00BF7FB8">
        <w:rPr>
          <w:color w:val="1F3864" w:themeColor="accent5" w:themeShade="80"/>
          <w:sz w:val="28"/>
          <w:szCs w:val="28"/>
          <w:lang w:val="tk-TM"/>
        </w:rPr>
        <w:t xml:space="preserve">    </w:t>
      </w:r>
    </w:p>
    <w:p w:rsidR="00324B7D" w:rsidRPr="00324B7D" w:rsidRDefault="00324B7D" w:rsidP="00BF7FB8">
      <w:pPr>
        <w:pStyle w:val="ListParagraph"/>
        <w:rPr>
          <w:color w:val="000000"/>
          <w:sz w:val="28"/>
          <w:szCs w:val="28"/>
          <w:lang w:val="tk-TM"/>
        </w:rPr>
      </w:pPr>
    </w:p>
    <w:p w:rsidR="00324B7D" w:rsidRPr="00324B7D" w:rsidRDefault="00324B7D" w:rsidP="00BF7FB8">
      <w:pPr>
        <w:pStyle w:val="ListParagraph"/>
        <w:numPr>
          <w:ilvl w:val="0"/>
          <w:numId w:val="7"/>
        </w:numPr>
        <w:rPr>
          <w:b/>
          <w:bCs/>
          <w:color w:val="1F4E79" w:themeColor="accent1" w:themeShade="80"/>
          <w:sz w:val="32"/>
          <w:szCs w:val="32"/>
          <w:lang w:val="tk-TM"/>
        </w:rPr>
      </w:pPr>
      <w:r w:rsidRPr="00324B7D">
        <w:rPr>
          <w:b/>
          <w:bCs/>
          <w:color w:val="1F4E79" w:themeColor="accent1" w:themeShade="80"/>
          <w:sz w:val="32"/>
          <w:szCs w:val="32"/>
        </w:rPr>
        <w:t>T</w:t>
      </w:r>
      <w:r w:rsidRPr="00324B7D">
        <w:rPr>
          <w:b/>
          <w:bCs/>
          <w:color w:val="1F4E79" w:themeColor="accent1" w:themeShade="80"/>
          <w:sz w:val="32"/>
          <w:szCs w:val="32"/>
          <w:lang w:val="tk-TM"/>
        </w:rPr>
        <w:t>äreti pozýan zatlar.</w:t>
      </w:r>
    </w:p>
    <w:p w:rsidR="00324B7D" w:rsidRPr="00324B7D" w:rsidRDefault="00B057E0" w:rsidP="00BF7FB8">
      <w:pPr>
        <w:bidi w:val="0"/>
        <w:ind w:left="360" w:firstLine="320"/>
        <w:rPr>
          <w:b/>
          <w:bCs/>
          <w:sz w:val="28"/>
          <w:szCs w:val="28"/>
          <w:lang w:val="tk-TM"/>
        </w:rPr>
      </w:pPr>
      <w:r>
        <w:rPr>
          <w:b/>
          <w:bCs/>
          <w:sz w:val="28"/>
          <w:szCs w:val="28"/>
          <w:lang w:val="tk-TM"/>
        </w:rPr>
        <w:t>Täret alnandan soňra</w:t>
      </w:r>
      <w:r w:rsidR="00A5624A">
        <w:rPr>
          <w:b/>
          <w:bCs/>
          <w:sz w:val="28"/>
          <w:szCs w:val="28"/>
          <w:lang w:val="tk-TM"/>
        </w:rPr>
        <w:t>,</w:t>
      </w:r>
      <w:r w:rsidR="00324B7D" w:rsidRPr="00324B7D">
        <w:rPr>
          <w:b/>
          <w:bCs/>
          <w:sz w:val="28"/>
          <w:szCs w:val="28"/>
          <w:lang w:val="tk-TM"/>
        </w:rPr>
        <w:t xml:space="preserve"> ony pozýan zatlar:</w:t>
      </w:r>
    </w:p>
    <w:p w:rsidR="00BF7FB8" w:rsidRPr="00BF7FB8" w:rsidRDefault="00324B7D" w:rsidP="00BF7FB8">
      <w:pPr>
        <w:pStyle w:val="ListParagraph"/>
        <w:numPr>
          <w:ilvl w:val="0"/>
          <w:numId w:val="4"/>
        </w:numPr>
        <w:jc w:val="both"/>
        <w:rPr>
          <w:color w:val="70AD47" w:themeColor="accent6"/>
          <w:sz w:val="28"/>
          <w:szCs w:val="28"/>
          <w:lang w:val="tk-TM"/>
        </w:rPr>
      </w:pPr>
      <w:r w:rsidRPr="00324B7D">
        <w:rPr>
          <w:color w:val="000000"/>
          <w:sz w:val="28"/>
          <w:szCs w:val="28"/>
          <w:lang w:val="tk-TM"/>
        </w:rPr>
        <w:t xml:space="preserve">Öňki we yzky owratdan çykýan zatlar. Ol zatlar: siýdik,  bok, döl, mezi (aýalyňa şähwetiň turanda gelýän, suwuklyk), istihaza gany (aýbaşy we çile ganyndan bolmadyk, kesel gany), oslygyň azy we köpidir. </w:t>
      </w:r>
      <w:r w:rsidRPr="00806D97">
        <w:rPr>
          <w:sz w:val="28"/>
          <w:szCs w:val="28"/>
          <w:lang w:val="tk-TM"/>
        </w:rPr>
        <w:t xml:space="preserve">Muňa delil, Alla tagala şeýle diýýär: </w:t>
      </w:r>
      <w:r w:rsidRPr="00BF7FB8">
        <w:rPr>
          <w:color w:val="385623" w:themeColor="accent6" w:themeShade="80"/>
          <w:sz w:val="28"/>
          <w:szCs w:val="28"/>
          <w:lang w:val="tk-TM"/>
        </w:rPr>
        <w:t>“...ýa-da siziň biriňiz aýak ýolundan gelen bolsa,...”. (Nisä:43).</w:t>
      </w:r>
    </w:p>
    <w:p w:rsidR="00BF7FB8" w:rsidRDefault="00324B7D" w:rsidP="00BF7FB8">
      <w:pPr>
        <w:pStyle w:val="ListParagraph"/>
        <w:ind w:left="360"/>
        <w:jc w:val="both"/>
        <w:rPr>
          <w:color w:val="1F3864" w:themeColor="accent5" w:themeShade="80"/>
          <w:sz w:val="28"/>
          <w:szCs w:val="28"/>
          <w:lang w:val="tk-TM"/>
        </w:rPr>
      </w:pPr>
      <w:r w:rsidRPr="00806D97">
        <w:rPr>
          <w:sz w:val="28"/>
          <w:szCs w:val="28"/>
          <w:lang w:val="tk-TM"/>
        </w:rPr>
        <w:t>We Pygamberimiz –sallallahu aleýhi we sellem- şeýle diýýär:</w:t>
      </w:r>
      <w:r w:rsidRPr="00BF7FB8">
        <w:rPr>
          <w:color w:val="1F3864" w:themeColor="accent5" w:themeShade="80"/>
          <w:sz w:val="28"/>
          <w:szCs w:val="28"/>
          <w:lang w:val="tk-TM"/>
        </w:rPr>
        <w:t xml:space="preserve"> “Alla tagala              täretsiz adamyň namazyny, tä täret kylynça, kabul etmez.”</w:t>
      </w:r>
    </w:p>
    <w:p w:rsidR="00BF7FB8" w:rsidRDefault="00324B7D" w:rsidP="00BF7FB8">
      <w:pPr>
        <w:pStyle w:val="ListParagraph"/>
        <w:ind w:left="360"/>
        <w:jc w:val="both"/>
        <w:rPr>
          <w:color w:val="1F3864" w:themeColor="accent5" w:themeShade="80"/>
          <w:sz w:val="28"/>
          <w:szCs w:val="28"/>
          <w:lang w:val="tk-TM"/>
        </w:rPr>
      </w:pPr>
      <w:r w:rsidRPr="00BF7FB8">
        <w:rPr>
          <w:color w:val="1F3864" w:themeColor="accent5" w:themeShade="80"/>
          <w:sz w:val="28"/>
          <w:szCs w:val="28"/>
          <w:lang w:val="tk-TM"/>
        </w:rPr>
        <w:t xml:space="preserve"> </w:t>
      </w:r>
      <w:r w:rsidRPr="00806D97">
        <w:rPr>
          <w:sz w:val="28"/>
          <w:szCs w:val="28"/>
          <w:lang w:val="tk-TM"/>
        </w:rPr>
        <w:t xml:space="preserve">Ýene-de Pygamberimiz –sallallahu aleýhi we sellem- şeýle diýýär: </w:t>
      </w:r>
      <w:r w:rsidRPr="00BF7FB8">
        <w:rPr>
          <w:color w:val="1F3864" w:themeColor="accent5" w:themeShade="80"/>
          <w:sz w:val="28"/>
          <w:szCs w:val="28"/>
          <w:lang w:val="tk-TM"/>
        </w:rPr>
        <w:t>“...bok ýa-da siýdik çyksa, ýa-da uklasa, täreti pozular.”</w:t>
      </w:r>
      <w:r w:rsidRPr="00BF7FB8">
        <w:rPr>
          <w:rStyle w:val="FootnoteReference"/>
          <w:color w:val="1F3864" w:themeColor="accent5" w:themeShade="80"/>
          <w:sz w:val="28"/>
          <w:szCs w:val="28"/>
          <w:lang w:val="tk-TM"/>
        </w:rPr>
        <w:footnoteReference w:id="14"/>
      </w:r>
    </w:p>
    <w:p w:rsidR="00324B7D" w:rsidRPr="00BF7FB8" w:rsidRDefault="00324B7D" w:rsidP="00BF7FB8">
      <w:pPr>
        <w:pStyle w:val="ListParagraph"/>
        <w:ind w:left="360"/>
        <w:jc w:val="both"/>
        <w:rPr>
          <w:color w:val="70AD47" w:themeColor="accent6"/>
          <w:sz w:val="28"/>
          <w:szCs w:val="28"/>
          <w:lang w:val="tk-TM"/>
        </w:rPr>
      </w:pPr>
      <w:r w:rsidRPr="00BF7FB8">
        <w:rPr>
          <w:color w:val="1F3864" w:themeColor="accent5" w:themeShade="80"/>
          <w:sz w:val="28"/>
          <w:szCs w:val="28"/>
          <w:lang w:val="tk-TM"/>
        </w:rPr>
        <w:lastRenderedPageBreak/>
        <w:t>Pygamberimiz –sallallahu aleýhi we sellem- oslugynyň çykanyny ýa-da çykmandygyny bilmän, şeklenip duran adam barada şeýle diýdi: “Sesini eşitýänçä ýa</w:t>
      </w:r>
      <w:r w:rsidR="00806D97">
        <w:rPr>
          <w:color w:val="1F3864" w:themeColor="accent5" w:themeShade="80"/>
          <w:sz w:val="28"/>
          <w:szCs w:val="28"/>
          <w:lang w:val="tk-TM"/>
        </w:rPr>
        <w:t>-da ysyny alýança, üns bermesin”</w:t>
      </w:r>
      <w:r w:rsidRPr="00BF7FB8">
        <w:rPr>
          <w:rStyle w:val="FootnoteReference"/>
          <w:color w:val="1F3864" w:themeColor="accent5" w:themeShade="80"/>
          <w:sz w:val="28"/>
          <w:szCs w:val="28"/>
          <w:lang w:val="tk-TM"/>
        </w:rPr>
        <w:footnoteReference w:id="15"/>
      </w:r>
      <w:r w:rsidRPr="00BF7FB8">
        <w:rPr>
          <w:color w:val="1F3864" w:themeColor="accent5" w:themeShade="80"/>
          <w:sz w:val="28"/>
          <w:szCs w:val="28"/>
          <w:lang w:val="tk-TM"/>
        </w:rPr>
        <w:t>.</w:t>
      </w:r>
    </w:p>
    <w:p w:rsidR="00324B7D" w:rsidRPr="00324B7D" w:rsidRDefault="00324B7D" w:rsidP="00BF7FB8">
      <w:pPr>
        <w:pStyle w:val="ListParagraph"/>
        <w:numPr>
          <w:ilvl w:val="0"/>
          <w:numId w:val="4"/>
        </w:numPr>
        <w:jc w:val="both"/>
        <w:rPr>
          <w:color w:val="000000"/>
          <w:sz w:val="28"/>
          <w:szCs w:val="28"/>
          <w:lang w:val="tk-TM"/>
        </w:rPr>
      </w:pPr>
      <w:r w:rsidRPr="00324B7D">
        <w:rPr>
          <w:color w:val="000000"/>
          <w:sz w:val="28"/>
          <w:szCs w:val="28"/>
          <w:lang w:val="tk-TM"/>
        </w:rPr>
        <w:t>Bedeniň</w:t>
      </w:r>
      <w:r w:rsidR="00BF7FB8">
        <w:rPr>
          <w:color w:val="000000"/>
          <w:sz w:val="28"/>
          <w:szCs w:val="28"/>
          <w:lang w:val="tk-TM"/>
        </w:rPr>
        <w:t>,</w:t>
      </w:r>
      <w:r w:rsidRPr="00324B7D">
        <w:rPr>
          <w:color w:val="000000"/>
          <w:sz w:val="28"/>
          <w:szCs w:val="28"/>
          <w:lang w:val="tk-TM"/>
        </w:rPr>
        <w:t xml:space="preserve"> iki ýoldan başga ýerinden nejasat çyksa, ol çykan zat siýdik we bok bolsa, täreti pozýandyr, muňa geçenki agzalan zatlar, delil bolýandyr. Eger-de ol ikisinden başga zat çyksa, mysal üçin: gan ýa-da gusuk (gaýtarma) çyksa, egerde şol gan ýa-da gusuk kän</w:t>
      </w:r>
      <w:r w:rsidR="00B057E0">
        <w:rPr>
          <w:color w:val="000000"/>
          <w:sz w:val="28"/>
          <w:szCs w:val="28"/>
          <w:lang w:val="tk-TM"/>
        </w:rPr>
        <w:t xml:space="preserve"> bolsa, onda oňa käbir alymlar: “bu kän gusuk ýa gan</w:t>
      </w:r>
      <w:r w:rsidR="00A5624A">
        <w:rPr>
          <w:color w:val="000000"/>
          <w:sz w:val="28"/>
          <w:szCs w:val="28"/>
          <w:lang w:val="tk-TM"/>
        </w:rPr>
        <w:t xml:space="preserve"> täreti pozýandyr</w:t>
      </w:r>
      <w:r w:rsidR="00B057E0">
        <w:rPr>
          <w:color w:val="000000"/>
          <w:sz w:val="28"/>
          <w:szCs w:val="28"/>
          <w:lang w:val="tk-TM"/>
        </w:rPr>
        <w:t>”</w:t>
      </w:r>
      <w:r w:rsidRPr="00324B7D">
        <w:rPr>
          <w:color w:val="000000"/>
          <w:sz w:val="28"/>
          <w:szCs w:val="28"/>
          <w:lang w:val="tk-TM"/>
        </w:rPr>
        <w:t xml:space="preserve"> diýendikleri sebäpli, täretini çalyşmaklygy gowy görülýändir. Emma, ol gan ýa-da gusuk az bolsa, onda oňa ähli alymlaryň bir agyzdan ylalaşmaklarynda, täretini çalyşmaklyk gerek däldir.</w:t>
      </w:r>
    </w:p>
    <w:p w:rsidR="00324B7D" w:rsidRPr="00324B7D" w:rsidRDefault="00324B7D" w:rsidP="00BF7FB8">
      <w:pPr>
        <w:pStyle w:val="ListParagraph"/>
        <w:numPr>
          <w:ilvl w:val="0"/>
          <w:numId w:val="4"/>
        </w:numPr>
        <w:jc w:val="both"/>
        <w:rPr>
          <w:color w:val="000000"/>
          <w:sz w:val="28"/>
          <w:szCs w:val="28"/>
          <w:lang w:val="tk-TM"/>
        </w:rPr>
      </w:pPr>
      <w:r w:rsidRPr="00324B7D">
        <w:rPr>
          <w:color w:val="000000"/>
          <w:sz w:val="28"/>
          <w:szCs w:val="28"/>
          <w:lang w:val="tk-TM"/>
        </w:rPr>
        <w:t xml:space="preserve">Akylyň gitmek, çaşmak, ýatmak. </w:t>
      </w:r>
      <w:r w:rsidRPr="00806D97">
        <w:rPr>
          <w:sz w:val="28"/>
          <w:szCs w:val="28"/>
          <w:lang w:val="tk-TM"/>
        </w:rPr>
        <w:t>Muňa delil, Pygamberimiz –sallallahu aleýhi we sellem- şeýle diýdi:</w:t>
      </w:r>
      <w:r w:rsidRPr="00BF7FB8">
        <w:rPr>
          <w:color w:val="1F3864" w:themeColor="accent5" w:themeShade="80"/>
          <w:sz w:val="28"/>
          <w:szCs w:val="28"/>
          <w:lang w:val="tk-TM"/>
        </w:rPr>
        <w:t xml:space="preserve"> “...bok ýa-da siýdik çyksa, ýa-da uklasa, täreti pozular”. We ýene-de şeýle diýdi: “oýalyk, oslygyň çykmazlygyna sebäpdir, kim-de kim uka gitse, täretini kylsyn)</w:t>
      </w:r>
      <w:r w:rsidRPr="00BF7FB8">
        <w:rPr>
          <w:rStyle w:val="FootnoteReference"/>
          <w:color w:val="1F3864" w:themeColor="accent5" w:themeShade="80"/>
          <w:sz w:val="28"/>
          <w:szCs w:val="28"/>
          <w:lang w:val="tk-TM"/>
        </w:rPr>
        <w:footnoteReference w:id="16"/>
      </w:r>
      <w:r w:rsidRPr="00BF7FB8">
        <w:rPr>
          <w:color w:val="1F3864" w:themeColor="accent5" w:themeShade="80"/>
          <w:sz w:val="28"/>
          <w:szCs w:val="28"/>
          <w:lang w:val="tk-TM"/>
        </w:rPr>
        <w:t xml:space="preserve">. </w:t>
      </w:r>
      <w:r w:rsidRPr="00324B7D">
        <w:rPr>
          <w:color w:val="000000"/>
          <w:sz w:val="28"/>
          <w:szCs w:val="28"/>
          <w:lang w:val="tk-TM"/>
        </w:rPr>
        <w:t>Emma dälliremeklik, çaşmaklyk, arak içip akylyny gidirmeklik, ähli alymlaryň bir agyzdan ylalaşmaklarynda, täreti pozýandyr. Täreti pozýan uky bolsa, hiç bir zady bilmezden we ýatan halatyna seretmezden, uka gitmeklikdir hem. Emma gysgadan irkilmeklik, täreti pozmaýar. Sebäbi Sahabalar –Alla olardan razy bolsun- namaza garaşanlarynda, ukylary gelip, irkilerdiler we şol halatlarynda turup, täretlerini çalyşmazdan, namazlaryny okardylar</w:t>
      </w:r>
      <w:r w:rsidRPr="00324B7D">
        <w:rPr>
          <w:rStyle w:val="FootnoteReference"/>
          <w:color w:val="000000"/>
          <w:sz w:val="28"/>
          <w:szCs w:val="28"/>
          <w:lang w:val="tk-TM"/>
        </w:rPr>
        <w:footnoteReference w:id="17"/>
      </w:r>
      <w:r w:rsidRPr="00324B7D">
        <w:rPr>
          <w:color w:val="000000"/>
          <w:sz w:val="28"/>
          <w:szCs w:val="28"/>
          <w:lang w:val="tk-TM"/>
        </w:rPr>
        <w:t>.</w:t>
      </w:r>
    </w:p>
    <w:p w:rsidR="00324B7D" w:rsidRPr="00324B7D" w:rsidRDefault="00324B7D" w:rsidP="00BF7FB8">
      <w:pPr>
        <w:pStyle w:val="ListParagraph"/>
        <w:numPr>
          <w:ilvl w:val="0"/>
          <w:numId w:val="4"/>
        </w:numPr>
        <w:jc w:val="both"/>
        <w:rPr>
          <w:color w:val="000000"/>
          <w:sz w:val="28"/>
          <w:szCs w:val="28"/>
          <w:lang w:val="tk-TM"/>
        </w:rPr>
      </w:pPr>
      <w:r w:rsidRPr="00324B7D">
        <w:rPr>
          <w:color w:val="000000"/>
          <w:sz w:val="28"/>
          <w:szCs w:val="28"/>
          <w:lang w:val="tk-TM"/>
        </w:rPr>
        <w:t>Öz, ö</w:t>
      </w:r>
      <w:r w:rsidR="00BF7FB8">
        <w:rPr>
          <w:color w:val="000000"/>
          <w:sz w:val="28"/>
          <w:szCs w:val="28"/>
          <w:lang w:val="tk-TM"/>
        </w:rPr>
        <w:t>ňki we yzky ynsan owradyň</w:t>
      </w:r>
      <w:r w:rsidRPr="00324B7D">
        <w:rPr>
          <w:color w:val="000000"/>
          <w:sz w:val="28"/>
          <w:szCs w:val="28"/>
          <w:lang w:val="tk-TM"/>
        </w:rPr>
        <w:t xml:space="preserve">y, hiç bir örtgisiz ellemek. Agzaljak iki hadys muňa delildir. </w:t>
      </w:r>
      <w:r w:rsidRPr="00806D97">
        <w:rPr>
          <w:sz w:val="28"/>
          <w:szCs w:val="28"/>
          <w:lang w:val="tk-TM"/>
        </w:rPr>
        <w:t xml:space="preserve">Besrete bint Safwan –Alla ondan razy bolsun- aýtdy: </w:t>
      </w:r>
      <w:r w:rsidRPr="00BF7FB8">
        <w:rPr>
          <w:color w:val="1F3864" w:themeColor="accent5" w:themeShade="80"/>
          <w:sz w:val="28"/>
          <w:szCs w:val="28"/>
          <w:lang w:val="tk-TM"/>
        </w:rPr>
        <w:t>Pygamberimiz –sallallahu aleýhi we sellem- şeýle diýýär: “Kim owratyny ellese, täretini kylsyn”</w:t>
      </w:r>
      <w:r w:rsidRPr="00BF7FB8">
        <w:rPr>
          <w:rStyle w:val="FootnoteReference"/>
          <w:color w:val="1F3864" w:themeColor="accent5" w:themeShade="80"/>
          <w:sz w:val="28"/>
          <w:szCs w:val="28"/>
          <w:lang w:val="tk-TM"/>
        </w:rPr>
        <w:footnoteReference w:id="18"/>
      </w:r>
      <w:r w:rsidRPr="00BF7FB8">
        <w:rPr>
          <w:color w:val="1F3864" w:themeColor="accent5" w:themeShade="80"/>
          <w:sz w:val="28"/>
          <w:szCs w:val="28"/>
          <w:lang w:val="tk-TM"/>
        </w:rPr>
        <w:t xml:space="preserve">. </w:t>
      </w:r>
      <w:r w:rsidRPr="00324B7D">
        <w:rPr>
          <w:color w:val="000000"/>
          <w:sz w:val="28"/>
          <w:szCs w:val="28"/>
          <w:lang w:val="tk-TM"/>
        </w:rPr>
        <w:t>Ebu Eýýubyň we Ummu Habibäniň rowaýat eden hadysy</w:t>
      </w:r>
      <w:r w:rsidRPr="00324B7D">
        <w:rPr>
          <w:rStyle w:val="FootnoteReference"/>
          <w:color w:val="000000"/>
          <w:sz w:val="28"/>
          <w:szCs w:val="28"/>
          <w:lang w:val="tk-TM"/>
        </w:rPr>
        <w:footnoteReference w:id="19"/>
      </w:r>
      <w:r w:rsidRPr="00324B7D">
        <w:rPr>
          <w:color w:val="000000"/>
          <w:sz w:val="28"/>
          <w:szCs w:val="28"/>
          <w:lang w:val="tk-TM"/>
        </w:rPr>
        <w:t xml:space="preserve"> hem, şol bir manydadyr.</w:t>
      </w:r>
    </w:p>
    <w:p w:rsidR="00324B7D" w:rsidRPr="00BF7FB8" w:rsidRDefault="00324B7D" w:rsidP="00BF7FB8">
      <w:pPr>
        <w:pStyle w:val="ListParagraph"/>
        <w:numPr>
          <w:ilvl w:val="0"/>
          <w:numId w:val="4"/>
        </w:numPr>
        <w:jc w:val="both"/>
        <w:rPr>
          <w:color w:val="1F3864" w:themeColor="accent5" w:themeShade="80"/>
          <w:sz w:val="28"/>
          <w:szCs w:val="28"/>
          <w:lang w:val="tk-TM"/>
        </w:rPr>
      </w:pPr>
      <w:r w:rsidRPr="00324B7D">
        <w:rPr>
          <w:color w:val="000000"/>
          <w:sz w:val="28"/>
          <w:szCs w:val="28"/>
          <w:lang w:val="tk-TM"/>
        </w:rPr>
        <w:t xml:space="preserve">Düýe etini iýmek. </w:t>
      </w:r>
      <w:r w:rsidRPr="00806D97">
        <w:rPr>
          <w:sz w:val="28"/>
          <w:szCs w:val="28"/>
          <w:lang w:val="tk-TM"/>
        </w:rPr>
        <w:t xml:space="preserve">Muňa delil, Jäbir ibn Semre aýtdy: </w:t>
      </w:r>
      <w:r w:rsidRPr="00BF7FB8">
        <w:rPr>
          <w:color w:val="1F3864" w:themeColor="accent5" w:themeShade="80"/>
          <w:sz w:val="28"/>
          <w:szCs w:val="28"/>
          <w:lang w:val="tk-TM"/>
        </w:rPr>
        <w:t>“Bir adam  Pygamberimiz –sallallahu aleýhi we sellemden- sorady: “Eger-de goýun etini iýsek, täret kylalymy?” Pygamberimiz aýtdy: “Isleseň kyl, islemeseň kylma”, ol ýene-de sorady: “Eger-de düýe etini iýsek, täret alalymy? Oňa aýtdy: “Hawa, düýe etini iýseň täretiňi kyl”</w:t>
      </w:r>
      <w:r w:rsidRPr="00BF7FB8">
        <w:rPr>
          <w:rStyle w:val="FootnoteReference"/>
          <w:color w:val="1F3864" w:themeColor="accent5" w:themeShade="80"/>
          <w:sz w:val="28"/>
          <w:szCs w:val="28"/>
          <w:lang w:val="tk-TM"/>
        </w:rPr>
        <w:footnoteReference w:id="20"/>
      </w:r>
      <w:r w:rsidRPr="00BF7FB8">
        <w:rPr>
          <w:color w:val="1F3864" w:themeColor="accent5" w:themeShade="80"/>
          <w:sz w:val="28"/>
          <w:szCs w:val="28"/>
          <w:lang w:val="tk-TM"/>
        </w:rPr>
        <w:t>.</w:t>
      </w:r>
    </w:p>
    <w:p w:rsidR="00324B7D" w:rsidRPr="00324B7D" w:rsidRDefault="00324B7D" w:rsidP="00BF7FB8">
      <w:pPr>
        <w:pStyle w:val="ListParagraph"/>
        <w:numPr>
          <w:ilvl w:val="0"/>
          <w:numId w:val="4"/>
        </w:numPr>
        <w:jc w:val="both"/>
        <w:rPr>
          <w:color w:val="000000"/>
          <w:sz w:val="28"/>
          <w:szCs w:val="28"/>
          <w:lang w:val="tk-TM"/>
        </w:rPr>
      </w:pPr>
      <w:r w:rsidRPr="00324B7D">
        <w:rPr>
          <w:color w:val="000000"/>
          <w:sz w:val="28"/>
          <w:szCs w:val="28"/>
          <w:lang w:val="tk-TM"/>
        </w:rPr>
        <w:lastRenderedPageBreak/>
        <w:t xml:space="preserve">Dinden dänmek (Mürted bolmak). </w:t>
      </w:r>
      <w:r w:rsidRPr="00806D97">
        <w:rPr>
          <w:sz w:val="28"/>
          <w:szCs w:val="28"/>
          <w:lang w:val="tk-TM"/>
        </w:rPr>
        <w:t xml:space="preserve">Muňa delil, Alla tagala şeýle diýýär: </w:t>
      </w:r>
      <w:r w:rsidRPr="00BF7FB8">
        <w:rPr>
          <w:color w:val="385623" w:themeColor="accent6" w:themeShade="80"/>
          <w:sz w:val="28"/>
          <w:szCs w:val="28"/>
          <w:lang w:val="tk-TM"/>
        </w:rPr>
        <w:t xml:space="preserve">“Kim imandan (yslamdan) dänse, onuň (ähli) amallary puç bolar”. (Mäide:5). </w:t>
      </w:r>
      <w:r w:rsidRPr="00324B7D">
        <w:rPr>
          <w:color w:val="000000"/>
          <w:sz w:val="28"/>
          <w:szCs w:val="28"/>
          <w:lang w:val="tk-TM"/>
        </w:rPr>
        <w:t>Öliniň halyndan başga, her bir gusul almaklygy wajyp edýän zat, täret kylmaklygy hem, wajyp edýändir.</w:t>
      </w:r>
    </w:p>
    <w:p w:rsidR="00324B7D" w:rsidRPr="00324B7D" w:rsidRDefault="00324B7D" w:rsidP="00BF7FB8">
      <w:pPr>
        <w:pStyle w:val="ListParagraph"/>
        <w:rPr>
          <w:color w:val="000000"/>
          <w:sz w:val="28"/>
          <w:szCs w:val="28"/>
          <w:lang w:val="tk-TM"/>
        </w:rPr>
      </w:pPr>
    </w:p>
    <w:p w:rsidR="00324B7D" w:rsidRDefault="00324B7D" w:rsidP="00BF7FB8">
      <w:pPr>
        <w:pStyle w:val="ListParagraph"/>
        <w:numPr>
          <w:ilvl w:val="0"/>
          <w:numId w:val="7"/>
        </w:numPr>
        <w:rPr>
          <w:b/>
          <w:bCs/>
          <w:color w:val="1F4E79" w:themeColor="accent1" w:themeShade="80"/>
          <w:sz w:val="32"/>
          <w:szCs w:val="32"/>
          <w:lang w:val="tk-TM"/>
        </w:rPr>
      </w:pPr>
      <w:r w:rsidRPr="00324B7D">
        <w:rPr>
          <w:b/>
          <w:bCs/>
          <w:color w:val="1F4E79" w:themeColor="accent1" w:themeShade="80"/>
          <w:sz w:val="32"/>
          <w:szCs w:val="32"/>
          <w:lang w:val="tk-TM"/>
        </w:rPr>
        <w:t>Täret kylmaklyk, wajy</w:t>
      </w:r>
      <w:r w:rsidR="00BF7FB8">
        <w:rPr>
          <w:b/>
          <w:bCs/>
          <w:color w:val="1F4E79" w:themeColor="accent1" w:themeShade="80"/>
          <w:sz w:val="32"/>
          <w:szCs w:val="32"/>
          <w:lang w:val="tk-TM"/>
        </w:rPr>
        <w:t>p bolýan amallar:</w:t>
      </w:r>
    </w:p>
    <w:p w:rsidR="00BF7FB8" w:rsidRPr="00324B7D" w:rsidRDefault="00BF7FB8" w:rsidP="00BF7FB8">
      <w:pPr>
        <w:pStyle w:val="ListParagraph"/>
        <w:ind w:left="1080"/>
        <w:rPr>
          <w:b/>
          <w:bCs/>
          <w:color w:val="1F4E79" w:themeColor="accent1" w:themeShade="80"/>
          <w:sz w:val="32"/>
          <w:szCs w:val="32"/>
          <w:lang w:val="tk-TM"/>
        </w:rPr>
      </w:pPr>
    </w:p>
    <w:p w:rsidR="00324B7D" w:rsidRPr="00806D97" w:rsidRDefault="00324B7D" w:rsidP="00BF7FB8">
      <w:pPr>
        <w:pStyle w:val="ListParagraph"/>
        <w:numPr>
          <w:ilvl w:val="0"/>
          <w:numId w:val="5"/>
        </w:numPr>
        <w:jc w:val="both"/>
        <w:rPr>
          <w:color w:val="1F3864" w:themeColor="accent5" w:themeShade="80"/>
          <w:sz w:val="28"/>
          <w:szCs w:val="28"/>
          <w:lang w:val="tk-TM"/>
        </w:rPr>
      </w:pPr>
      <w:r w:rsidRPr="00324B7D">
        <w:rPr>
          <w:color w:val="000000"/>
          <w:sz w:val="28"/>
          <w:szCs w:val="28"/>
          <w:lang w:val="tk-TM"/>
        </w:rPr>
        <w:t xml:space="preserve">Namaz. </w:t>
      </w:r>
      <w:r w:rsidRPr="00806D97">
        <w:rPr>
          <w:sz w:val="28"/>
          <w:szCs w:val="28"/>
          <w:lang w:val="tk-TM"/>
        </w:rPr>
        <w:t xml:space="preserve">Abdulla ibn Omaryň hadysy muňa delildir: </w:t>
      </w:r>
      <w:r w:rsidRPr="00806D97">
        <w:rPr>
          <w:color w:val="1F3864" w:themeColor="accent5" w:themeShade="80"/>
          <w:sz w:val="28"/>
          <w:szCs w:val="28"/>
          <w:lang w:val="tk-TM"/>
        </w:rPr>
        <w:t>“Alla tagala, oljadan rugsatsyz alnan zadyň, sadakasyny kabul etmeýşi ýaly, täretsiz okalan namazy hem, kabul edýän däldir!”</w:t>
      </w:r>
      <w:r w:rsidRPr="00806D97">
        <w:rPr>
          <w:rStyle w:val="FootnoteReference"/>
          <w:color w:val="1F3864" w:themeColor="accent5" w:themeShade="80"/>
          <w:sz w:val="28"/>
          <w:szCs w:val="28"/>
          <w:lang w:val="tk-TM"/>
        </w:rPr>
        <w:footnoteReference w:id="21"/>
      </w:r>
      <w:r w:rsidRPr="00806D97">
        <w:rPr>
          <w:color w:val="1F3864" w:themeColor="accent5" w:themeShade="80"/>
          <w:sz w:val="28"/>
          <w:szCs w:val="28"/>
          <w:lang w:val="tk-TM"/>
        </w:rPr>
        <w:t>.</w:t>
      </w:r>
    </w:p>
    <w:p w:rsidR="00324B7D" w:rsidRPr="00324B7D" w:rsidRDefault="00324B7D" w:rsidP="00BF7FB8">
      <w:pPr>
        <w:pStyle w:val="ListParagraph"/>
        <w:numPr>
          <w:ilvl w:val="0"/>
          <w:numId w:val="5"/>
        </w:numPr>
        <w:jc w:val="both"/>
        <w:rPr>
          <w:color w:val="000000"/>
          <w:sz w:val="28"/>
          <w:szCs w:val="28"/>
          <w:lang w:val="tk-TM"/>
        </w:rPr>
      </w:pPr>
      <w:r w:rsidRPr="00324B7D">
        <w:rPr>
          <w:color w:val="000000"/>
          <w:sz w:val="28"/>
          <w:szCs w:val="28"/>
          <w:lang w:val="tk-TM"/>
        </w:rPr>
        <w:t xml:space="preserve">Tawaf (Käbäniň daşyndan aýlawyň) parzynda we sünnetinde, çünki </w:t>
      </w:r>
      <w:r w:rsidRPr="00806D97">
        <w:rPr>
          <w:color w:val="1F3864" w:themeColor="accent5" w:themeShade="80"/>
          <w:sz w:val="28"/>
          <w:szCs w:val="28"/>
          <w:lang w:val="tk-TM"/>
        </w:rPr>
        <w:t>Pygamberimiz –sallallahu aleýhi we sellem- tawaf etmezinden öň, täretini kyldy”</w:t>
      </w:r>
      <w:r w:rsidRPr="00806D97">
        <w:rPr>
          <w:rStyle w:val="FootnoteReference"/>
          <w:color w:val="1F3864" w:themeColor="accent5" w:themeShade="80"/>
          <w:sz w:val="28"/>
          <w:szCs w:val="28"/>
          <w:lang w:val="tk-TM"/>
        </w:rPr>
        <w:footnoteReference w:id="22"/>
      </w:r>
      <w:r w:rsidRPr="00806D97">
        <w:rPr>
          <w:color w:val="1F3864" w:themeColor="accent5" w:themeShade="80"/>
          <w:sz w:val="28"/>
          <w:szCs w:val="28"/>
          <w:lang w:val="tk-TM"/>
        </w:rPr>
        <w:t xml:space="preserve">. </w:t>
      </w:r>
      <w:r w:rsidRPr="00806D97">
        <w:rPr>
          <w:sz w:val="28"/>
          <w:szCs w:val="28"/>
          <w:lang w:val="tk-TM"/>
        </w:rPr>
        <w:t xml:space="preserve">We ýene-de </w:t>
      </w:r>
      <w:r w:rsidRPr="00806D97">
        <w:rPr>
          <w:color w:val="1F3864" w:themeColor="accent5" w:themeShade="80"/>
          <w:sz w:val="28"/>
          <w:szCs w:val="28"/>
          <w:lang w:val="tk-TM"/>
        </w:rPr>
        <w:t>Pygamberimiz –sallallahu aleýhi we sellem- aýtdy: “Käbä tawaf etmeklik namaz ýaly ybadatdyr, diňe Alla tagala tawafda, gürlemekligi rugsat berendir”</w:t>
      </w:r>
      <w:r w:rsidRPr="00806D97">
        <w:rPr>
          <w:rStyle w:val="FootnoteReference"/>
          <w:color w:val="1F3864" w:themeColor="accent5" w:themeShade="80"/>
          <w:sz w:val="28"/>
          <w:szCs w:val="28"/>
          <w:lang w:val="tk-TM"/>
        </w:rPr>
        <w:footnoteReference w:id="23"/>
      </w:r>
      <w:r w:rsidRPr="00806D97">
        <w:rPr>
          <w:color w:val="1F3864" w:themeColor="accent5" w:themeShade="80"/>
          <w:sz w:val="28"/>
          <w:szCs w:val="28"/>
          <w:lang w:val="tk-TM"/>
        </w:rPr>
        <w:t>.</w:t>
      </w:r>
      <w:r w:rsidR="00806D97">
        <w:rPr>
          <w:color w:val="1F3864" w:themeColor="accent5" w:themeShade="80"/>
          <w:sz w:val="28"/>
          <w:szCs w:val="28"/>
          <w:lang w:val="tk-TM"/>
        </w:rPr>
        <w:t xml:space="preserve"> </w:t>
      </w:r>
      <w:r w:rsidRPr="00324B7D">
        <w:rPr>
          <w:color w:val="000000"/>
          <w:sz w:val="28"/>
          <w:szCs w:val="28"/>
          <w:lang w:val="tk-TM"/>
        </w:rPr>
        <w:t>Pygamberimiziň aýbaşy gany gelen aýala, ondan arassalanýança, tawaf etmekligi gadagan edendigi hem, muňa delildir.</w:t>
      </w:r>
      <w:r w:rsidRPr="00324B7D">
        <w:rPr>
          <w:rStyle w:val="FootnoteReference"/>
          <w:color w:val="000000"/>
          <w:sz w:val="28"/>
          <w:szCs w:val="28"/>
          <w:lang w:val="tk-TM"/>
        </w:rPr>
        <w:footnoteReference w:id="24"/>
      </w:r>
    </w:p>
    <w:p w:rsidR="00324B7D" w:rsidRPr="00806D97" w:rsidRDefault="00324B7D" w:rsidP="00BF7FB8">
      <w:pPr>
        <w:pStyle w:val="ListParagraph"/>
        <w:numPr>
          <w:ilvl w:val="0"/>
          <w:numId w:val="5"/>
        </w:numPr>
        <w:jc w:val="both"/>
        <w:rPr>
          <w:color w:val="1F3864" w:themeColor="accent5" w:themeShade="80"/>
          <w:sz w:val="28"/>
          <w:szCs w:val="28"/>
          <w:lang w:val="tk-TM"/>
        </w:rPr>
      </w:pPr>
      <w:r w:rsidRPr="00324B7D">
        <w:rPr>
          <w:color w:val="000000"/>
          <w:sz w:val="28"/>
          <w:szCs w:val="28"/>
          <w:lang w:val="tk-TM"/>
        </w:rPr>
        <w:t xml:space="preserve">Hiç bir örtgisiz kurany ellemeklik. </w:t>
      </w:r>
      <w:r w:rsidRPr="00806D97">
        <w:rPr>
          <w:sz w:val="28"/>
          <w:szCs w:val="28"/>
          <w:lang w:val="tk-TM"/>
        </w:rPr>
        <w:t xml:space="preserve">Muňa delil, Alla tagala şeýle diýýär: </w:t>
      </w:r>
      <w:r w:rsidRPr="00BF7FB8">
        <w:rPr>
          <w:color w:val="385623" w:themeColor="accent6" w:themeShade="80"/>
          <w:sz w:val="28"/>
          <w:szCs w:val="28"/>
          <w:lang w:val="tk-TM"/>
        </w:rPr>
        <w:t xml:space="preserve">“Oňa (Kurana), meger tämiz bolanlar (el) degrip bilerler”. (Wakyga:79). </w:t>
      </w:r>
      <w:r w:rsidRPr="00806D97">
        <w:rPr>
          <w:color w:val="1F3864" w:themeColor="accent5" w:themeShade="80"/>
          <w:sz w:val="28"/>
          <w:szCs w:val="28"/>
          <w:lang w:val="tk-TM"/>
        </w:rPr>
        <w:t>We Pygamberimiz –sallallahu aleýhi we sellem- aýtdy: “Täretsiz adam, Kurana el degirmesin”</w:t>
      </w:r>
      <w:r w:rsidRPr="00806D97">
        <w:rPr>
          <w:rStyle w:val="FootnoteReference"/>
          <w:color w:val="1F3864" w:themeColor="accent5" w:themeShade="80"/>
          <w:sz w:val="28"/>
          <w:szCs w:val="28"/>
          <w:lang w:val="tk-TM"/>
        </w:rPr>
        <w:footnoteReference w:id="25"/>
      </w:r>
      <w:r w:rsidRPr="00806D97">
        <w:rPr>
          <w:color w:val="1F3864" w:themeColor="accent5" w:themeShade="80"/>
          <w:sz w:val="28"/>
          <w:szCs w:val="28"/>
          <w:lang w:val="tk-TM"/>
        </w:rPr>
        <w:t>.</w:t>
      </w:r>
    </w:p>
    <w:p w:rsidR="00324B7D" w:rsidRPr="00324B7D" w:rsidRDefault="00324B7D" w:rsidP="00BF7FB8">
      <w:pPr>
        <w:pStyle w:val="ListParagraph"/>
        <w:jc w:val="both"/>
        <w:rPr>
          <w:color w:val="1F4E79" w:themeColor="accent1" w:themeShade="80"/>
          <w:sz w:val="28"/>
          <w:szCs w:val="28"/>
          <w:lang w:val="tk-TM"/>
        </w:rPr>
      </w:pPr>
    </w:p>
    <w:p w:rsidR="00324B7D" w:rsidRPr="00324B7D" w:rsidRDefault="00324B7D" w:rsidP="00BF7FB8">
      <w:pPr>
        <w:pStyle w:val="ListParagraph"/>
        <w:numPr>
          <w:ilvl w:val="0"/>
          <w:numId w:val="7"/>
        </w:numPr>
        <w:rPr>
          <w:b/>
          <w:bCs/>
          <w:color w:val="1F4E79" w:themeColor="accent1" w:themeShade="80"/>
          <w:sz w:val="32"/>
          <w:szCs w:val="32"/>
          <w:lang w:val="tk-TM"/>
        </w:rPr>
      </w:pPr>
      <w:r w:rsidRPr="00324B7D">
        <w:rPr>
          <w:b/>
          <w:bCs/>
          <w:color w:val="1F4E79" w:themeColor="accent1" w:themeShade="80"/>
          <w:sz w:val="32"/>
          <w:szCs w:val="32"/>
          <w:lang w:val="tk-TM"/>
        </w:rPr>
        <w:t>Täret k</w:t>
      </w:r>
      <w:r w:rsidR="00806D97">
        <w:rPr>
          <w:b/>
          <w:bCs/>
          <w:color w:val="1F4E79" w:themeColor="accent1" w:themeShade="80"/>
          <w:sz w:val="32"/>
          <w:szCs w:val="32"/>
          <w:lang w:val="tk-TM"/>
        </w:rPr>
        <w:t>ylmaklyk, sünnet bolýan amallar:</w:t>
      </w:r>
    </w:p>
    <w:p w:rsidR="00324B7D" w:rsidRPr="00324B7D" w:rsidRDefault="00324B7D" w:rsidP="00BF7FB8">
      <w:pPr>
        <w:pStyle w:val="ListParagraph"/>
        <w:ind w:left="1080"/>
        <w:rPr>
          <w:b/>
          <w:bCs/>
          <w:color w:val="1F4E79" w:themeColor="accent1" w:themeShade="80"/>
          <w:sz w:val="32"/>
          <w:szCs w:val="32"/>
          <w:lang w:val="tk-TM"/>
        </w:rPr>
      </w:pPr>
    </w:p>
    <w:p w:rsidR="00324B7D" w:rsidRPr="00324B7D" w:rsidRDefault="00324B7D" w:rsidP="00BF7FB8">
      <w:pPr>
        <w:pStyle w:val="ListParagraph"/>
        <w:numPr>
          <w:ilvl w:val="0"/>
          <w:numId w:val="6"/>
        </w:numPr>
        <w:jc w:val="both"/>
        <w:rPr>
          <w:color w:val="000000"/>
          <w:sz w:val="28"/>
          <w:szCs w:val="28"/>
          <w:lang w:val="tk-TM"/>
        </w:rPr>
      </w:pPr>
      <w:r w:rsidRPr="00324B7D">
        <w:rPr>
          <w:color w:val="000000"/>
          <w:sz w:val="28"/>
          <w:szCs w:val="28"/>
          <w:lang w:val="tk-TM"/>
        </w:rPr>
        <w:t>Alla tagala zikir edilende we Kuran okalanda sünnetdir.</w:t>
      </w:r>
    </w:p>
    <w:p w:rsidR="00324B7D" w:rsidRPr="00324B7D" w:rsidRDefault="00324B7D" w:rsidP="00BF7FB8">
      <w:pPr>
        <w:pStyle w:val="ListParagraph"/>
        <w:numPr>
          <w:ilvl w:val="0"/>
          <w:numId w:val="6"/>
        </w:numPr>
        <w:jc w:val="both"/>
        <w:rPr>
          <w:color w:val="1F4E79" w:themeColor="accent1" w:themeShade="80"/>
          <w:sz w:val="28"/>
          <w:szCs w:val="28"/>
          <w:lang w:val="tk-TM"/>
        </w:rPr>
      </w:pPr>
      <w:r w:rsidRPr="00324B7D">
        <w:rPr>
          <w:color w:val="000000"/>
          <w:sz w:val="28"/>
          <w:szCs w:val="28"/>
          <w:lang w:val="tk-TM"/>
        </w:rPr>
        <w:t xml:space="preserve">Her namazyň öňünden sünnetdir. </w:t>
      </w:r>
      <w:r w:rsidRPr="00806D97">
        <w:rPr>
          <w:sz w:val="28"/>
          <w:szCs w:val="28"/>
          <w:lang w:val="tk-TM"/>
        </w:rPr>
        <w:t xml:space="preserve">Enes –Alla ondan razy bolsun- şeýle diýdi: </w:t>
      </w:r>
      <w:r w:rsidRPr="00324B7D">
        <w:rPr>
          <w:color w:val="1F4E79" w:themeColor="accent1" w:themeShade="80"/>
          <w:sz w:val="28"/>
          <w:szCs w:val="28"/>
          <w:lang w:val="tk-TM"/>
        </w:rPr>
        <w:t>“Pygamberimiz –sallallahu aleýhi we sellem- her namazynyň öňünden, täret kylardy”</w:t>
      </w:r>
      <w:r w:rsidRPr="00324B7D">
        <w:rPr>
          <w:rStyle w:val="FootnoteReference"/>
          <w:color w:val="1F4E79" w:themeColor="accent1" w:themeShade="80"/>
          <w:sz w:val="28"/>
          <w:szCs w:val="28"/>
          <w:lang w:val="tk-TM"/>
        </w:rPr>
        <w:footnoteReference w:id="26"/>
      </w:r>
      <w:r w:rsidRPr="00324B7D">
        <w:rPr>
          <w:color w:val="1F4E79" w:themeColor="accent1" w:themeShade="80"/>
          <w:sz w:val="28"/>
          <w:szCs w:val="28"/>
          <w:lang w:val="tk-TM"/>
        </w:rPr>
        <w:t>.</w:t>
      </w:r>
    </w:p>
    <w:p w:rsidR="00324B7D" w:rsidRPr="00324B7D" w:rsidRDefault="00324B7D" w:rsidP="00BF7FB8">
      <w:pPr>
        <w:pStyle w:val="ListParagraph"/>
        <w:numPr>
          <w:ilvl w:val="0"/>
          <w:numId w:val="6"/>
        </w:numPr>
        <w:jc w:val="both"/>
        <w:rPr>
          <w:color w:val="1F4E79" w:themeColor="accent1" w:themeShade="80"/>
          <w:sz w:val="28"/>
          <w:szCs w:val="28"/>
          <w:lang w:val="tk-TM"/>
        </w:rPr>
      </w:pPr>
      <w:r w:rsidRPr="00324B7D">
        <w:rPr>
          <w:color w:val="000000"/>
          <w:sz w:val="28"/>
          <w:szCs w:val="28"/>
          <w:lang w:val="tk-TM"/>
        </w:rPr>
        <w:t xml:space="preserve">Aýaly bilen ýatyp turup, gusul bolan adama, eger-de täzeden aýalynyň ýanynyna barmak islese, ýa-da ýatmak islese, ýa-da iýip-içmek islese sünnetdir. </w:t>
      </w:r>
      <w:r w:rsidRPr="00806D97">
        <w:rPr>
          <w:sz w:val="28"/>
          <w:szCs w:val="28"/>
          <w:lang w:val="tk-TM"/>
        </w:rPr>
        <w:t xml:space="preserve">Ebu Said Al-Hudry –Alla ondan razy bolsun- diýdi: </w:t>
      </w:r>
      <w:r w:rsidRPr="00806D97">
        <w:rPr>
          <w:color w:val="1F3864" w:themeColor="accent5" w:themeShade="80"/>
          <w:sz w:val="28"/>
          <w:szCs w:val="28"/>
          <w:lang w:val="tk-TM"/>
        </w:rPr>
        <w:t xml:space="preserve">Allanyň Resuly –sallallahu aleýhi we sellem- aýtdy: “Kim aýaly bilen ýatyp-tursa, soňra </w:t>
      </w:r>
      <w:r w:rsidRPr="00806D97">
        <w:rPr>
          <w:color w:val="1F3864" w:themeColor="accent5" w:themeShade="80"/>
          <w:sz w:val="28"/>
          <w:szCs w:val="28"/>
          <w:lang w:val="tk-TM"/>
        </w:rPr>
        <w:lastRenderedPageBreak/>
        <w:t>täzeden oňa dolanmak islese, täretini kylsyn!”</w:t>
      </w:r>
      <w:r w:rsidRPr="00806D97">
        <w:rPr>
          <w:rStyle w:val="FootnoteReference"/>
          <w:color w:val="1F3864" w:themeColor="accent5" w:themeShade="80"/>
          <w:sz w:val="28"/>
          <w:szCs w:val="28"/>
          <w:lang w:val="tk-TM"/>
        </w:rPr>
        <w:footnoteReference w:id="27"/>
      </w:r>
      <w:r w:rsidRPr="00806D97">
        <w:rPr>
          <w:color w:val="1F3864" w:themeColor="accent5" w:themeShade="80"/>
          <w:sz w:val="28"/>
          <w:szCs w:val="28"/>
          <w:lang w:val="tk-TM"/>
        </w:rPr>
        <w:t>.</w:t>
      </w:r>
      <w:r w:rsidRPr="00324B7D">
        <w:rPr>
          <w:color w:val="000000"/>
          <w:sz w:val="28"/>
          <w:szCs w:val="28"/>
          <w:lang w:val="tk-TM"/>
        </w:rPr>
        <w:t xml:space="preserve"> </w:t>
      </w:r>
      <w:r w:rsidRPr="00806D97">
        <w:rPr>
          <w:sz w:val="28"/>
          <w:szCs w:val="28"/>
          <w:lang w:val="tk-TM"/>
        </w:rPr>
        <w:t xml:space="preserve">We Aýşa –Alla ondan razy bolsun- aýtdy: </w:t>
      </w:r>
      <w:r w:rsidRPr="00324B7D">
        <w:rPr>
          <w:color w:val="1F4E79" w:themeColor="accent1" w:themeShade="80"/>
          <w:sz w:val="28"/>
          <w:szCs w:val="28"/>
          <w:lang w:val="tk-TM"/>
        </w:rPr>
        <w:t>“Çünki Allanyň Resuly -sallallahu aleýhi we sellem- gusul halatynda ýatmak islese,  ýatmazyndan öň, namazyna täret kylşy ýaly, täretini alardy”</w:t>
      </w:r>
      <w:r w:rsidRPr="00324B7D">
        <w:rPr>
          <w:rStyle w:val="FootnoteReference"/>
          <w:color w:val="1F4E79" w:themeColor="accent1" w:themeShade="80"/>
          <w:sz w:val="28"/>
          <w:szCs w:val="28"/>
          <w:lang w:val="tk-TM"/>
        </w:rPr>
        <w:footnoteReference w:id="28"/>
      </w:r>
      <w:r w:rsidRPr="00324B7D">
        <w:rPr>
          <w:color w:val="1F4E79" w:themeColor="accent1" w:themeShade="80"/>
          <w:sz w:val="28"/>
          <w:szCs w:val="28"/>
          <w:lang w:val="tk-TM"/>
        </w:rPr>
        <w:t>.</w:t>
      </w:r>
      <w:r w:rsidRPr="00324B7D">
        <w:rPr>
          <w:color w:val="000000"/>
          <w:sz w:val="28"/>
          <w:szCs w:val="28"/>
          <w:lang w:val="tk-TM"/>
        </w:rPr>
        <w:t xml:space="preserve"> Ýene-de başga bir rowaýatda şeýle diýýär: </w:t>
      </w:r>
      <w:r w:rsidRPr="00324B7D">
        <w:rPr>
          <w:color w:val="1F4E79" w:themeColor="accent1" w:themeShade="80"/>
          <w:sz w:val="28"/>
          <w:szCs w:val="28"/>
          <w:lang w:val="tk-TM"/>
        </w:rPr>
        <w:t>“iýmek ýa-da ýatmak isläninde täret alardy”</w:t>
      </w:r>
      <w:r w:rsidRPr="00324B7D">
        <w:rPr>
          <w:rStyle w:val="FootnoteReference"/>
          <w:color w:val="1F4E79" w:themeColor="accent1" w:themeShade="80"/>
          <w:sz w:val="28"/>
          <w:szCs w:val="28"/>
          <w:lang w:val="tk-TM"/>
        </w:rPr>
        <w:footnoteReference w:id="29"/>
      </w:r>
      <w:r w:rsidRPr="00324B7D">
        <w:rPr>
          <w:color w:val="1F4E79" w:themeColor="accent1" w:themeShade="80"/>
          <w:sz w:val="28"/>
          <w:szCs w:val="28"/>
          <w:lang w:val="tk-TM"/>
        </w:rPr>
        <w:t>.</w:t>
      </w:r>
    </w:p>
    <w:p w:rsidR="00324B7D" w:rsidRPr="00324B7D" w:rsidRDefault="00324B7D" w:rsidP="00BF7FB8">
      <w:pPr>
        <w:pStyle w:val="ListParagraph"/>
        <w:numPr>
          <w:ilvl w:val="0"/>
          <w:numId w:val="6"/>
        </w:numPr>
        <w:jc w:val="both"/>
        <w:rPr>
          <w:color w:val="1F4E79" w:themeColor="accent1" w:themeShade="80"/>
          <w:sz w:val="28"/>
          <w:szCs w:val="28"/>
          <w:lang w:val="tk-TM"/>
        </w:rPr>
      </w:pPr>
      <w:r w:rsidRPr="00324B7D">
        <w:rPr>
          <w:color w:val="000000"/>
          <w:sz w:val="28"/>
          <w:szCs w:val="28"/>
          <w:lang w:val="tk-TM"/>
        </w:rPr>
        <w:t xml:space="preserve">Gusulyny almazyndan öň sünnetdir. </w:t>
      </w:r>
      <w:r w:rsidRPr="00806D97">
        <w:rPr>
          <w:sz w:val="28"/>
          <w:szCs w:val="28"/>
          <w:lang w:val="tk-TM"/>
        </w:rPr>
        <w:t xml:space="preserve">Aýşa –Alla ondan razy bolsun- aýtdy: </w:t>
      </w:r>
      <w:r w:rsidRPr="00324B7D">
        <w:rPr>
          <w:color w:val="1F4E79" w:themeColor="accent1" w:themeShade="80"/>
          <w:sz w:val="28"/>
          <w:szCs w:val="28"/>
          <w:lang w:val="tk-TM"/>
        </w:rPr>
        <w:t>“Allanyň Resuly -sallallahu aleýhi we sellem- gusulyny almak üçin ýuwunanynda, iki elini ýuwup başlardy, soňra sagyndan başlap, çepine geçerdi, öňki owradyny ýuwup, namazyna täret kylşy ýaly, täretini alardy ...”</w:t>
      </w:r>
      <w:r w:rsidRPr="00324B7D">
        <w:rPr>
          <w:rStyle w:val="FootnoteReference"/>
          <w:color w:val="1F4E79" w:themeColor="accent1" w:themeShade="80"/>
          <w:sz w:val="28"/>
          <w:szCs w:val="28"/>
          <w:lang w:val="tk-TM"/>
        </w:rPr>
        <w:footnoteReference w:id="30"/>
      </w:r>
      <w:r w:rsidRPr="00324B7D">
        <w:rPr>
          <w:color w:val="1F4E79" w:themeColor="accent1" w:themeShade="80"/>
          <w:sz w:val="28"/>
          <w:szCs w:val="28"/>
          <w:lang w:val="tk-TM"/>
        </w:rPr>
        <w:t>.</w:t>
      </w:r>
    </w:p>
    <w:p w:rsidR="00324B7D" w:rsidRPr="00324B7D" w:rsidRDefault="00324B7D" w:rsidP="00BF7FB8">
      <w:pPr>
        <w:pStyle w:val="ListParagraph"/>
        <w:numPr>
          <w:ilvl w:val="0"/>
          <w:numId w:val="6"/>
        </w:numPr>
        <w:jc w:val="both"/>
        <w:rPr>
          <w:color w:val="1F4E79" w:themeColor="accent1" w:themeShade="80"/>
          <w:sz w:val="28"/>
          <w:szCs w:val="28"/>
          <w:lang w:val="tk-TM"/>
        </w:rPr>
      </w:pPr>
      <w:r w:rsidRPr="00324B7D">
        <w:rPr>
          <w:color w:val="000000"/>
          <w:sz w:val="28"/>
          <w:szCs w:val="28"/>
          <w:lang w:val="tk-TM"/>
        </w:rPr>
        <w:t xml:space="preserve">Ýatmazdan öň sünnetdir. </w:t>
      </w:r>
      <w:r w:rsidRPr="00806D97">
        <w:rPr>
          <w:sz w:val="28"/>
          <w:szCs w:val="28"/>
          <w:lang w:val="tk-TM"/>
        </w:rPr>
        <w:t xml:space="preserve">Al-Bara ibn Azib –Alla ondan razy bolsun- aýtdy: </w:t>
      </w:r>
      <w:r w:rsidRPr="00324B7D">
        <w:rPr>
          <w:color w:val="1F4E79" w:themeColor="accent1" w:themeShade="80"/>
          <w:sz w:val="28"/>
          <w:szCs w:val="28"/>
          <w:lang w:val="tk-TM"/>
        </w:rPr>
        <w:t>Pygamberimiz –sallallahu aleýhi we sellem- aýtdy: “Eger ýatmak isleseň, namazyňa täret kylşyň ýaly, täretiňi kyl, soňra bolsa, sag tarapyňa gyşarda ýat ...)</w:t>
      </w:r>
      <w:r w:rsidRPr="00324B7D">
        <w:rPr>
          <w:rStyle w:val="FootnoteReference"/>
          <w:color w:val="1F4E79" w:themeColor="accent1" w:themeShade="80"/>
          <w:sz w:val="28"/>
          <w:szCs w:val="28"/>
          <w:lang w:val="tk-TM"/>
        </w:rPr>
        <w:footnoteReference w:id="31"/>
      </w:r>
      <w:r w:rsidRPr="00324B7D">
        <w:rPr>
          <w:color w:val="1F4E79" w:themeColor="accent1" w:themeShade="80"/>
          <w:sz w:val="28"/>
          <w:szCs w:val="28"/>
          <w:lang w:val="tk-TM"/>
        </w:rPr>
        <w:t xml:space="preserve">. </w:t>
      </w:r>
    </w:p>
    <w:p w:rsidR="00324B7D" w:rsidRDefault="00324B7D" w:rsidP="00BF7FB8">
      <w:pPr>
        <w:pStyle w:val="ListParagraph"/>
        <w:jc w:val="both"/>
        <w:rPr>
          <w:color w:val="1F4E79" w:themeColor="accent1" w:themeShade="80"/>
          <w:sz w:val="28"/>
          <w:szCs w:val="28"/>
          <w:lang w:val="tk-TM"/>
        </w:rPr>
      </w:pPr>
    </w:p>
    <w:p w:rsidR="00BF7FB8" w:rsidRDefault="00BF7FB8" w:rsidP="00BF7FB8">
      <w:pPr>
        <w:pStyle w:val="ListParagraph"/>
        <w:jc w:val="both"/>
        <w:rPr>
          <w:color w:val="1F4E79" w:themeColor="accent1" w:themeShade="80"/>
          <w:sz w:val="28"/>
          <w:szCs w:val="28"/>
          <w:lang w:val="tk-TM"/>
        </w:rPr>
      </w:pPr>
    </w:p>
    <w:p w:rsidR="00BF7FB8" w:rsidRPr="00BF7FB8" w:rsidRDefault="00BF7FB8" w:rsidP="00BF7FB8">
      <w:pPr>
        <w:pStyle w:val="ListParagraph"/>
        <w:jc w:val="both"/>
        <w:rPr>
          <w:sz w:val="28"/>
          <w:szCs w:val="28"/>
          <w:lang w:val="tk-TM"/>
        </w:rPr>
      </w:pPr>
      <w:r w:rsidRPr="00BF7FB8">
        <w:rPr>
          <w:sz w:val="28"/>
          <w:szCs w:val="28"/>
          <w:lang w:val="tk-TM"/>
        </w:rPr>
        <w:t>Şunlukda, tamamlandy.</w:t>
      </w:r>
      <w:r>
        <w:rPr>
          <w:sz w:val="28"/>
          <w:szCs w:val="28"/>
          <w:lang w:val="tk-TM"/>
        </w:rPr>
        <w:t xml:space="preserve"> Çünki bu gysgaça makala, “Fykh Al-muýesser”</w:t>
      </w:r>
      <w:r w:rsidRPr="00BF7FB8">
        <w:rPr>
          <w:sz w:val="28"/>
          <w:szCs w:val="28"/>
          <w:lang w:val="tk-TM"/>
        </w:rPr>
        <w:t xml:space="preserve"> </w:t>
      </w:r>
      <w:r>
        <w:rPr>
          <w:sz w:val="28"/>
          <w:szCs w:val="28"/>
          <w:lang w:val="tk-TM"/>
        </w:rPr>
        <w:t xml:space="preserve">atly kitapdan alnan bir parçadyr. </w:t>
      </w:r>
      <w:r w:rsidRPr="00BF7FB8">
        <w:rPr>
          <w:sz w:val="28"/>
          <w:szCs w:val="28"/>
          <w:lang w:val="tk-TM"/>
        </w:rPr>
        <w:t>Allaha hamd</w:t>
      </w:r>
      <w:r>
        <w:rPr>
          <w:sz w:val="28"/>
          <w:szCs w:val="28"/>
          <w:lang w:val="tk-TM"/>
        </w:rPr>
        <w:t>u</w:t>
      </w:r>
      <w:r w:rsidRPr="00BF7FB8">
        <w:rPr>
          <w:sz w:val="28"/>
          <w:szCs w:val="28"/>
          <w:lang w:val="tk-TM"/>
        </w:rPr>
        <w:t>-senalar we onuň pygamberine köp salam we salawatlar bolsun!</w:t>
      </w:r>
    </w:p>
    <w:p w:rsidR="00BF7FB8" w:rsidRDefault="00BF7FB8" w:rsidP="00BF7FB8">
      <w:pPr>
        <w:bidi w:val="0"/>
        <w:rPr>
          <w:color w:val="1F4E79" w:themeColor="accent1" w:themeShade="80"/>
          <w:sz w:val="28"/>
          <w:szCs w:val="28"/>
          <w:lang w:val="tk-TM"/>
        </w:rPr>
      </w:pPr>
    </w:p>
    <w:p w:rsidR="00BF7FB8" w:rsidRDefault="00BF7FB8" w:rsidP="00BF7FB8">
      <w:pPr>
        <w:bidi w:val="0"/>
        <w:rPr>
          <w:color w:val="1F4E79" w:themeColor="accent1" w:themeShade="80"/>
          <w:sz w:val="28"/>
          <w:szCs w:val="28"/>
          <w:lang w:val="tk-TM"/>
        </w:rPr>
      </w:pPr>
    </w:p>
    <w:p w:rsidR="002C2993" w:rsidRPr="00BF7FB8" w:rsidRDefault="00BF7FB8" w:rsidP="00BF7FB8">
      <w:pPr>
        <w:bidi w:val="0"/>
        <w:jc w:val="center"/>
        <w:rPr>
          <w:color w:val="000000"/>
          <w:sz w:val="28"/>
          <w:szCs w:val="28"/>
          <w:lang w:val="tk-TM"/>
        </w:rPr>
      </w:pPr>
      <w:r>
        <w:rPr>
          <w:color w:val="1F4E79" w:themeColor="accent1" w:themeShade="80"/>
          <w:sz w:val="28"/>
          <w:szCs w:val="28"/>
          <w:lang w:val="tk-TM"/>
        </w:rPr>
        <w:t>***</w:t>
      </w:r>
      <w:r w:rsidR="000A6307" w:rsidRPr="00BF7FB8">
        <w:rPr>
          <w:rFonts w:asciiTheme="majorBidi" w:hAnsiTheme="majorBidi" w:cstheme="majorBidi"/>
          <w:sz w:val="32"/>
          <w:szCs w:val="32"/>
          <w:lang w:bidi="ar-EG"/>
        </w:rPr>
        <w:br w:type="page"/>
      </w:r>
    </w:p>
    <w:p w:rsidR="00C90E54" w:rsidRPr="00DF7E4B" w:rsidRDefault="00C90E54" w:rsidP="00C90E54">
      <w:pPr>
        <w:bidi w:val="0"/>
        <w:spacing w:after="0" w:line="240" w:lineRule="auto"/>
        <w:ind w:firstLine="397"/>
        <w:jc w:val="center"/>
        <w:rPr>
          <w:rFonts w:asciiTheme="majorBidi" w:hAnsiTheme="majorBidi" w:cstheme="majorBidi"/>
          <w:sz w:val="44"/>
          <w:szCs w:val="44"/>
          <w:lang w:bidi="ar-EG"/>
        </w:rPr>
      </w:pPr>
    </w:p>
    <w:p w:rsidR="00C90E54" w:rsidRPr="00DF7E4B" w:rsidRDefault="00C90E54" w:rsidP="00C90E54">
      <w:pPr>
        <w:bidi w:val="0"/>
        <w:spacing w:after="0" w:line="240" w:lineRule="auto"/>
        <w:ind w:firstLine="397"/>
        <w:jc w:val="center"/>
        <w:rPr>
          <w:rFonts w:asciiTheme="majorBidi" w:hAnsiTheme="majorBidi" w:cstheme="majorBidi"/>
          <w:sz w:val="44"/>
          <w:szCs w:val="44"/>
          <w:lang w:bidi="ar-EG"/>
        </w:rPr>
      </w:pPr>
    </w:p>
    <w:p w:rsidR="00F2420A" w:rsidRPr="00DF7E4B" w:rsidRDefault="00DC6A8E" w:rsidP="0000503E">
      <w:pPr>
        <w:tabs>
          <w:tab w:val="center" w:pos="4535"/>
        </w:tabs>
        <w:bidi w:val="0"/>
        <w:jc w:val="both"/>
        <w:rPr>
          <w:rFonts w:asciiTheme="majorBidi" w:hAnsiTheme="majorBidi" w:cstheme="majorBidi"/>
          <w:color w:val="006666"/>
          <w:sz w:val="36"/>
          <w:szCs w:val="36"/>
          <w:lang w:bidi="ar-EG"/>
        </w:rPr>
      </w:pPr>
      <w:r w:rsidRPr="00DF7E4B">
        <w:rPr>
          <w:rFonts w:asciiTheme="majorBidi" w:hAnsiTheme="majorBidi" w:cstheme="majorBidi"/>
          <w:noProof/>
          <w:color w:val="006666"/>
          <w:sz w:val="36"/>
          <w:szCs w:val="36"/>
        </w:rPr>
        <w:drawing>
          <wp:anchor distT="0" distB="0" distL="114300" distR="114300" simplePos="0" relativeHeight="251663360" behindDoc="1" locked="0" layoutInCell="1" allowOverlap="1" wp14:anchorId="46F685F7" wp14:editId="7A7E3037">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r w:rsidR="0000503E" w:rsidRPr="00DF7E4B">
        <w:rPr>
          <w:rFonts w:asciiTheme="majorBidi" w:hAnsiTheme="majorBidi" w:cstheme="majorBidi"/>
          <w:color w:val="006666"/>
          <w:sz w:val="36"/>
          <w:szCs w:val="36"/>
          <w:lang w:bidi="ar-EG"/>
        </w:rPr>
        <w:tab/>
      </w:r>
    </w:p>
    <w:p w:rsidR="00F2420A" w:rsidRPr="00DF7E4B" w:rsidRDefault="00F2420A" w:rsidP="00FD706F">
      <w:pPr>
        <w:bidi w:val="0"/>
        <w:ind w:firstLine="720"/>
        <w:jc w:val="both"/>
        <w:rPr>
          <w:rFonts w:asciiTheme="majorBidi" w:hAnsiTheme="majorBidi" w:cstheme="majorBidi"/>
          <w:color w:val="006666"/>
          <w:sz w:val="36"/>
          <w:szCs w:val="36"/>
          <w:lang w:bidi="ar-EG"/>
        </w:rPr>
      </w:pPr>
    </w:p>
    <w:p w:rsidR="005666DC" w:rsidRPr="00DF7E4B" w:rsidRDefault="005666DC" w:rsidP="00BF04A9">
      <w:pPr>
        <w:bidi w:val="0"/>
        <w:jc w:val="both"/>
        <w:rPr>
          <w:rFonts w:asciiTheme="majorBidi" w:hAnsiTheme="majorBidi" w:cstheme="majorBidi"/>
          <w:color w:val="006666"/>
          <w:sz w:val="32"/>
          <w:szCs w:val="32"/>
          <w:lang w:bidi="ar-EG"/>
        </w:rPr>
      </w:pPr>
    </w:p>
    <w:sectPr w:rsidR="005666DC" w:rsidRPr="00DF7E4B" w:rsidSect="00BF7FB8">
      <w:headerReference w:type="first" r:id="rId13"/>
      <w:footnotePr>
        <w:numRestart w:val="eachPage"/>
      </w:footnotePr>
      <w:pgSz w:w="11907" w:h="16840" w:code="9"/>
      <w:pgMar w:top="1418" w:right="1247"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4671" w:rsidRDefault="00074671" w:rsidP="00E32771">
      <w:pPr>
        <w:spacing w:after="0" w:line="240" w:lineRule="auto"/>
      </w:pPr>
      <w:r>
        <w:separator/>
      </w:r>
    </w:p>
  </w:endnote>
  <w:endnote w:type="continuationSeparator" w:id="0">
    <w:p w:rsidR="00074671" w:rsidRDefault="00074671"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4705A82E-D123-420A-AF8E-4B6C771A82E8}"/>
    <w:embedBold r:id="rId2" w:fontKey="{CC209610-ED8B-4C5B-A991-DD6BC96ACC31}"/>
  </w:font>
  <w:font w:name="Arial">
    <w:panose1 w:val="020B0604020202020204"/>
    <w:charset w:val="00"/>
    <w:family w:val="swiss"/>
    <w:pitch w:val="variable"/>
    <w:sig w:usb0="E0002AFF" w:usb1="C0007843" w:usb2="00000009" w:usb3="00000000" w:csb0="000001FF" w:csb1="00000000"/>
    <w:embedRegular r:id="rId3" w:fontKey="{3BAB56C3-0276-4658-A69D-CFF9FA8D4836}"/>
    <w:embedBold r:id="rId4" w:fontKey="{D1B05A9F-ACEF-46AC-823C-EF523385FB87}"/>
  </w:font>
  <w:font w:name="Times New Roman">
    <w:panose1 w:val="02020603050405020304"/>
    <w:charset w:val="00"/>
    <w:family w:val="roman"/>
    <w:pitch w:val="variable"/>
    <w:sig w:usb0="E0002AFF" w:usb1="C0007841" w:usb2="00000009" w:usb3="00000000" w:csb0="000001FF" w:csb1="00000000"/>
    <w:embedRegular r:id="rId5" w:fontKey="{C4710805-5AB4-4532-822D-700AF490ED53}"/>
    <w:embedBold r:id="rId6" w:fontKey="{DCB09EEF-FE5A-4AE8-8875-8B62F54C11F8}"/>
  </w:font>
  <w:font w:name="Courier New">
    <w:panose1 w:val="02070309020205020404"/>
    <w:charset w:val="00"/>
    <w:family w:val="modern"/>
    <w:pitch w:val="fixed"/>
    <w:sig w:usb0="E0002AFF" w:usb1="C0007843" w:usb2="00000009" w:usb3="00000000" w:csb0="000001FF" w:csb1="00000000"/>
    <w:embedRegular r:id="rId7" w:fontKey="{08059DF3-F87D-495E-8FF6-F9AD10C6C40A}"/>
  </w:font>
  <w:font w:name="Wingdings">
    <w:panose1 w:val="05000000000000000000"/>
    <w:charset w:val="02"/>
    <w:family w:val="auto"/>
    <w:pitch w:val="variable"/>
    <w:sig w:usb0="00000000" w:usb1="10000000" w:usb2="00000000" w:usb3="00000000" w:csb0="80000000" w:csb1="00000000"/>
    <w:embedRegular r:id="rId8" w:fontKey="{A9226D4C-1A59-4014-BF9D-69FDD5C73172}"/>
  </w:font>
  <w:font w:name="Symbol">
    <w:panose1 w:val="05050102010706020507"/>
    <w:charset w:val="00"/>
    <w:family w:val="swiss"/>
    <w:pitch w:val="variable"/>
    <w:sig w:usb0="00000203" w:usb1="00000000" w:usb2="00000000" w:usb3="00000000" w:csb0="00000005" w:csb1="00000000"/>
    <w:embedRegular r:id="rId9" w:fontKey="{6774B4A7-82BC-4EEE-BFA7-1A460BF52CE2}"/>
  </w:font>
  <w:font w:name="KFGQPC Uthman Taha Naskh">
    <w:panose1 w:val="02000000000000000000"/>
    <w:charset w:val="B2"/>
    <w:family w:val="auto"/>
    <w:pitch w:val="variable"/>
    <w:sig w:usb0="80002001" w:usb1="90000000" w:usb2="00000008" w:usb3="00000000" w:csb0="00000040" w:csb1="00000000"/>
    <w:embedRegular r:id="rId10" w:fontKey="{FB801D07-472B-47E2-A0AE-A289AB03E89F}"/>
    <w:embedBold r:id="rId11" w:fontKey="{E88E8208-AB08-42D4-9CC2-63175CC02036}"/>
  </w:font>
  <w:font w:name="Sakkal Majalla">
    <w:panose1 w:val="02000000000000000000"/>
    <w:charset w:val="00"/>
    <w:family w:val="auto"/>
    <w:pitch w:val="variable"/>
    <w:sig w:usb0="A000207F" w:usb1="C000204B" w:usb2="00000008" w:usb3="00000000" w:csb0="000000D3" w:csb1="00000000"/>
    <w:embedRegular r:id="rId12" w:fontKey="{7675A6D9-04EB-46D5-BCEA-7E2EB9E13F0E}"/>
  </w:font>
  <w:font w:name="Wingdings 2">
    <w:panose1 w:val="05020102010507070707"/>
    <w:charset w:val="02"/>
    <w:family w:val="roman"/>
    <w:pitch w:val="variable"/>
    <w:sig w:usb0="00000000" w:usb1="10000000" w:usb2="00000000" w:usb3="00000000" w:csb0="80000000" w:csb1="00000000"/>
    <w:embedRegular r:id="rId13" w:fontKey="{89E4A98A-7676-4FF9-A32C-F6C15B59655F}"/>
  </w:font>
  <w:font w:name="Calibri Light">
    <w:panose1 w:val="020F0302020204030204"/>
    <w:charset w:val="00"/>
    <w:family w:val="swiss"/>
    <w:pitch w:val="variable"/>
    <w:sig w:usb0="A00002EF" w:usb1="4000207B" w:usb2="00000000" w:usb3="00000000" w:csb0="0000019F" w:csb1="00000000"/>
    <w:embedRegular r:id="rId14" w:fontKey="{91001E35-3A83-4BED-AB38-8C6837471A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4B7D" w:rsidRDefault="00324B7D">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85888" behindDoc="0" locked="0" layoutInCell="1" allowOverlap="1" wp14:anchorId="13993ED7" wp14:editId="790C7C98">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C84EB88" id="Group 42" o:spid="_x0000_s1026" style="position:absolute;margin-left:-62.8pt;margin-top:-16.1pt;width:573.25pt;height:25.25pt;z-index:251685888;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4671" w:rsidRDefault="00074671" w:rsidP="00E32771">
      <w:pPr>
        <w:spacing w:after="0" w:line="240" w:lineRule="auto"/>
      </w:pPr>
      <w:r>
        <w:separator/>
      </w:r>
    </w:p>
  </w:footnote>
  <w:footnote w:type="continuationSeparator" w:id="0">
    <w:p w:rsidR="00074671" w:rsidRDefault="00074671" w:rsidP="00E32771">
      <w:pPr>
        <w:spacing w:after="0" w:line="240" w:lineRule="auto"/>
      </w:pPr>
      <w:r>
        <w:continuationSeparator/>
      </w:r>
    </w:p>
  </w:footnote>
  <w:footnote w:id="1">
    <w:p w:rsidR="00324B7D" w:rsidRPr="00264D1A" w:rsidRDefault="00324B7D" w:rsidP="00324B7D">
      <w:pPr>
        <w:pStyle w:val="FootnoteText"/>
        <w:rPr>
          <w:lang w:val="tk-TM"/>
        </w:rPr>
      </w:pPr>
      <w:r>
        <w:rPr>
          <w:rStyle w:val="FootnoteReference"/>
        </w:rPr>
        <w:footnoteRef/>
      </w:r>
      <w:r>
        <w:rPr>
          <w:lang w:val="tk-TM"/>
        </w:rPr>
        <w:t xml:space="preserve"> Muslim:(224).</w:t>
      </w:r>
    </w:p>
  </w:footnote>
  <w:footnote w:id="2">
    <w:p w:rsidR="00324B7D" w:rsidRPr="00264D1A" w:rsidRDefault="00324B7D" w:rsidP="00324B7D">
      <w:pPr>
        <w:pStyle w:val="FootnoteText"/>
        <w:rPr>
          <w:lang w:val="tk-TM"/>
        </w:rPr>
      </w:pPr>
      <w:r>
        <w:rPr>
          <w:rStyle w:val="FootnoteReference"/>
        </w:rPr>
        <w:footnoteRef/>
      </w:r>
      <w:r>
        <w:t xml:space="preserve"> </w:t>
      </w:r>
      <w:r>
        <w:rPr>
          <w:lang w:val="tk-TM"/>
        </w:rPr>
        <w:t>Muslim:(223).</w:t>
      </w:r>
    </w:p>
  </w:footnote>
  <w:footnote w:id="3">
    <w:p w:rsidR="00324B7D" w:rsidRPr="001F3F12" w:rsidRDefault="00324B7D" w:rsidP="00324B7D">
      <w:pPr>
        <w:pStyle w:val="FootnoteText"/>
        <w:rPr>
          <w:lang w:val="tk-TM"/>
        </w:rPr>
      </w:pPr>
      <w:r>
        <w:rPr>
          <w:rStyle w:val="FootnoteReference"/>
        </w:rPr>
        <w:footnoteRef/>
      </w:r>
      <w:r w:rsidRPr="001F3F12">
        <w:rPr>
          <w:lang w:val="tk-TM"/>
        </w:rPr>
        <w:t xml:space="preserve"> </w:t>
      </w:r>
      <w:r>
        <w:rPr>
          <w:lang w:val="tk-TM"/>
        </w:rPr>
        <w:t>Ijmag: Alymlaryň bir meselä, bir agyzdan ylalaşyklary.</w:t>
      </w:r>
    </w:p>
  </w:footnote>
  <w:footnote w:id="4">
    <w:p w:rsidR="00324B7D" w:rsidRPr="00264D1A" w:rsidRDefault="00324B7D" w:rsidP="00324B7D">
      <w:pPr>
        <w:pStyle w:val="FootnoteText"/>
        <w:rPr>
          <w:lang w:val="tk-TM"/>
        </w:rPr>
      </w:pPr>
      <w:r>
        <w:rPr>
          <w:rStyle w:val="FootnoteReference"/>
        </w:rPr>
        <w:footnoteRef/>
      </w:r>
      <w:r>
        <w:t xml:space="preserve"> </w:t>
      </w:r>
      <w:r>
        <w:rPr>
          <w:lang w:val="tk-TM"/>
        </w:rPr>
        <w:t>Buhary:(1), Muslim:(1908).</w:t>
      </w:r>
    </w:p>
  </w:footnote>
  <w:footnote w:id="5">
    <w:p w:rsidR="00324B7D" w:rsidRPr="00264D1A" w:rsidRDefault="00324B7D" w:rsidP="00324B7D">
      <w:pPr>
        <w:pStyle w:val="FootnoteText"/>
        <w:rPr>
          <w:lang w:val="tk-TM"/>
        </w:rPr>
      </w:pPr>
      <w:r>
        <w:rPr>
          <w:rStyle w:val="FootnoteReference"/>
        </w:rPr>
        <w:footnoteRef/>
      </w:r>
      <w:r>
        <w:t xml:space="preserve"> </w:t>
      </w:r>
      <w:r>
        <w:rPr>
          <w:lang w:val="tk-TM"/>
        </w:rPr>
        <w:t>Tirmizi:(37), Ibn Mäje:(443).</w:t>
      </w:r>
    </w:p>
  </w:footnote>
  <w:footnote w:id="6">
    <w:p w:rsidR="00324B7D" w:rsidRPr="00F249A4" w:rsidRDefault="00324B7D" w:rsidP="00324B7D">
      <w:pPr>
        <w:pStyle w:val="FootnoteText"/>
        <w:rPr>
          <w:lang w:val="tk-TM"/>
        </w:rPr>
      </w:pPr>
      <w:r>
        <w:rPr>
          <w:rStyle w:val="FootnoteReference"/>
        </w:rPr>
        <w:footnoteRef/>
      </w:r>
      <w:r>
        <w:t xml:space="preserve"> </w:t>
      </w:r>
      <w:r>
        <w:rPr>
          <w:lang w:val="tk-TM"/>
        </w:rPr>
        <w:t>Ahmet:(3/424), Ebu Dawd:(175).</w:t>
      </w:r>
    </w:p>
  </w:footnote>
  <w:footnote w:id="7">
    <w:p w:rsidR="00324B7D" w:rsidRPr="00F249A4" w:rsidRDefault="00324B7D" w:rsidP="00324B7D">
      <w:pPr>
        <w:pStyle w:val="FootnoteText"/>
        <w:rPr>
          <w:lang w:val="tk-TM"/>
        </w:rPr>
      </w:pPr>
      <w:r>
        <w:rPr>
          <w:rStyle w:val="FootnoteReference"/>
        </w:rPr>
        <w:footnoteRef/>
      </w:r>
      <w:r>
        <w:t xml:space="preserve"> </w:t>
      </w:r>
      <w:r>
        <w:rPr>
          <w:lang w:val="tk-TM"/>
        </w:rPr>
        <w:t>Ahmet:(2/418), Ebu Dawud:(101), Hakim:(1/147).</w:t>
      </w:r>
    </w:p>
  </w:footnote>
  <w:footnote w:id="8">
    <w:p w:rsidR="00324B7D" w:rsidRPr="00F249A4" w:rsidRDefault="00324B7D" w:rsidP="00324B7D">
      <w:pPr>
        <w:pStyle w:val="FootnoteText"/>
        <w:rPr>
          <w:lang w:val="tk-TM"/>
        </w:rPr>
      </w:pPr>
      <w:r>
        <w:rPr>
          <w:rStyle w:val="FootnoteReference"/>
        </w:rPr>
        <w:footnoteRef/>
      </w:r>
      <w:r>
        <w:t xml:space="preserve"> </w:t>
      </w:r>
      <w:r>
        <w:rPr>
          <w:lang w:val="tk-TM"/>
        </w:rPr>
        <w:t>Buhary:(fethulbäri 4/159).</w:t>
      </w:r>
    </w:p>
  </w:footnote>
  <w:footnote w:id="9">
    <w:p w:rsidR="00324B7D" w:rsidRPr="00645C2A" w:rsidRDefault="00324B7D" w:rsidP="00324B7D">
      <w:pPr>
        <w:pStyle w:val="FootnoteText"/>
        <w:rPr>
          <w:lang w:val="tk-TM"/>
        </w:rPr>
      </w:pPr>
      <w:r>
        <w:rPr>
          <w:rStyle w:val="FootnoteReference"/>
        </w:rPr>
        <w:footnoteRef/>
      </w:r>
      <w:r>
        <w:rPr>
          <w:lang w:val="tk-TM"/>
        </w:rPr>
        <w:t xml:space="preserve"> Ebu Dawud:(142), Nesäi:(1/66).</w:t>
      </w:r>
    </w:p>
  </w:footnote>
  <w:footnote w:id="10">
    <w:p w:rsidR="00324B7D" w:rsidRPr="00645C2A" w:rsidRDefault="00324B7D" w:rsidP="00324B7D">
      <w:pPr>
        <w:pStyle w:val="FootnoteText"/>
        <w:rPr>
          <w:lang w:val="tk-TM"/>
        </w:rPr>
      </w:pPr>
      <w:r>
        <w:rPr>
          <w:rStyle w:val="FootnoteReference"/>
        </w:rPr>
        <w:footnoteRef/>
      </w:r>
      <w:r>
        <w:t xml:space="preserve"> </w:t>
      </w:r>
      <w:r>
        <w:rPr>
          <w:lang w:val="tk-TM"/>
        </w:rPr>
        <w:t>Ebu Dawud:(145).</w:t>
      </w:r>
    </w:p>
  </w:footnote>
  <w:footnote w:id="11">
    <w:p w:rsidR="00324B7D" w:rsidRPr="00645C2A" w:rsidRDefault="00324B7D" w:rsidP="00324B7D">
      <w:pPr>
        <w:pStyle w:val="FootnoteText"/>
        <w:rPr>
          <w:lang w:val="tk-TM"/>
        </w:rPr>
      </w:pPr>
      <w:r>
        <w:rPr>
          <w:rStyle w:val="FootnoteReference"/>
        </w:rPr>
        <w:footnoteRef/>
      </w:r>
      <w:r>
        <w:t xml:space="preserve"> </w:t>
      </w:r>
      <w:r>
        <w:rPr>
          <w:lang w:val="tk-TM"/>
        </w:rPr>
        <w:t>Buhary:(168), Muslim:(226).</w:t>
      </w:r>
    </w:p>
  </w:footnote>
  <w:footnote w:id="12">
    <w:p w:rsidR="00324B7D" w:rsidRPr="00645C2A" w:rsidRDefault="00324B7D" w:rsidP="00324B7D">
      <w:pPr>
        <w:pStyle w:val="FootnoteText"/>
        <w:rPr>
          <w:lang w:val="tk-TM"/>
        </w:rPr>
      </w:pPr>
      <w:r>
        <w:rPr>
          <w:rStyle w:val="FootnoteReference"/>
        </w:rPr>
        <w:footnoteRef/>
      </w:r>
      <w:r>
        <w:t xml:space="preserve"> </w:t>
      </w:r>
      <w:r>
        <w:rPr>
          <w:lang w:val="tk-TM"/>
        </w:rPr>
        <w:t>Buhary:(157,158,159), Muslim:(226).</w:t>
      </w:r>
    </w:p>
  </w:footnote>
  <w:footnote w:id="13">
    <w:p w:rsidR="00324B7D" w:rsidRPr="00645C2A" w:rsidRDefault="00324B7D" w:rsidP="00324B7D">
      <w:pPr>
        <w:pStyle w:val="FootnoteText"/>
        <w:rPr>
          <w:lang w:val="tk-TM"/>
        </w:rPr>
      </w:pPr>
      <w:r>
        <w:rPr>
          <w:rStyle w:val="FootnoteReference"/>
        </w:rPr>
        <w:footnoteRef/>
      </w:r>
      <w:r>
        <w:t xml:space="preserve"> </w:t>
      </w:r>
      <w:r>
        <w:rPr>
          <w:lang w:val="tk-TM"/>
        </w:rPr>
        <w:t>Muslim:(234), Tirmizi:(55).</w:t>
      </w:r>
    </w:p>
  </w:footnote>
  <w:footnote w:id="14">
    <w:p w:rsidR="00324B7D" w:rsidRPr="00261BA9" w:rsidRDefault="00324B7D" w:rsidP="00324B7D">
      <w:pPr>
        <w:pStyle w:val="FootnoteText"/>
        <w:rPr>
          <w:lang w:val="tk-TM"/>
        </w:rPr>
      </w:pPr>
      <w:r>
        <w:rPr>
          <w:rStyle w:val="FootnoteReference"/>
        </w:rPr>
        <w:footnoteRef/>
      </w:r>
      <w:r>
        <w:t xml:space="preserve"> </w:t>
      </w:r>
      <w:r>
        <w:rPr>
          <w:lang w:val="tk-TM"/>
        </w:rPr>
        <w:t>Ahmet:(4/239), Nesäi:(1/83), Tirmizi:(96).</w:t>
      </w:r>
    </w:p>
  </w:footnote>
  <w:footnote w:id="15">
    <w:p w:rsidR="00324B7D" w:rsidRPr="00261BA9" w:rsidRDefault="00324B7D" w:rsidP="00324B7D">
      <w:pPr>
        <w:pStyle w:val="FootnoteText"/>
        <w:rPr>
          <w:lang w:val="tk-TM"/>
        </w:rPr>
      </w:pPr>
      <w:r>
        <w:rPr>
          <w:rStyle w:val="FootnoteReference"/>
        </w:rPr>
        <w:footnoteRef/>
      </w:r>
      <w:r>
        <w:t xml:space="preserve"> </w:t>
      </w:r>
      <w:r>
        <w:rPr>
          <w:lang w:val="tk-TM"/>
        </w:rPr>
        <w:t>Buhary:(137), Muslim:(361).</w:t>
      </w:r>
    </w:p>
  </w:footnote>
  <w:footnote w:id="16">
    <w:p w:rsidR="00324B7D" w:rsidRPr="00261BA9" w:rsidRDefault="00324B7D" w:rsidP="00324B7D">
      <w:pPr>
        <w:pStyle w:val="FootnoteText"/>
        <w:rPr>
          <w:lang w:val="tk-TM"/>
        </w:rPr>
      </w:pPr>
      <w:r>
        <w:rPr>
          <w:rStyle w:val="FootnoteReference"/>
        </w:rPr>
        <w:footnoteRef/>
      </w:r>
      <w:r>
        <w:t xml:space="preserve"> </w:t>
      </w:r>
      <w:r>
        <w:rPr>
          <w:lang w:val="tk-TM"/>
        </w:rPr>
        <w:t>Ebu Dawud:(203), Ibn Mäje:(477).</w:t>
      </w:r>
    </w:p>
  </w:footnote>
  <w:footnote w:id="17">
    <w:p w:rsidR="00324B7D" w:rsidRPr="00261BA9" w:rsidRDefault="00324B7D" w:rsidP="00324B7D">
      <w:pPr>
        <w:pStyle w:val="FootnoteText"/>
        <w:rPr>
          <w:lang w:val="tk-TM"/>
        </w:rPr>
      </w:pPr>
      <w:r>
        <w:rPr>
          <w:rStyle w:val="FootnoteReference"/>
        </w:rPr>
        <w:footnoteRef/>
      </w:r>
      <w:r>
        <w:t xml:space="preserve"> </w:t>
      </w:r>
      <w:r>
        <w:rPr>
          <w:lang w:val="tk-TM"/>
        </w:rPr>
        <w:t>Muslim:(376).</w:t>
      </w:r>
    </w:p>
  </w:footnote>
  <w:footnote w:id="18">
    <w:p w:rsidR="00324B7D" w:rsidRPr="00230D8C" w:rsidRDefault="00324B7D" w:rsidP="00324B7D">
      <w:pPr>
        <w:pStyle w:val="FootnoteText"/>
        <w:rPr>
          <w:lang w:val="tk-TM"/>
        </w:rPr>
      </w:pPr>
      <w:r>
        <w:rPr>
          <w:rStyle w:val="FootnoteReference"/>
        </w:rPr>
        <w:footnoteRef/>
      </w:r>
      <w:r w:rsidRPr="005B59E3">
        <w:rPr>
          <w:lang w:val="tk-TM"/>
        </w:rPr>
        <w:t xml:space="preserve"> </w:t>
      </w:r>
      <w:r>
        <w:rPr>
          <w:lang w:val="tk-TM"/>
        </w:rPr>
        <w:t>Ebu Dawud:(181), Nesäi:(163), Tirmizi:(82).</w:t>
      </w:r>
    </w:p>
  </w:footnote>
  <w:footnote w:id="19">
    <w:p w:rsidR="00324B7D" w:rsidRPr="00230D8C" w:rsidRDefault="00324B7D" w:rsidP="00324B7D">
      <w:pPr>
        <w:pStyle w:val="FootnoteText"/>
        <w:rPr>
          <w:lang w:val="tk-TM"/>
        </w:rPr>
      </w:pPr>
      <w:r>
        <w:rPr>
          <w:rStyle w:val="FootnoteReference"/>
        </w:rPr>
        <w:footnoteRef/>
      </w:r>
      <w:r w:rsidRPr="005B59E3">
        <w:rPr>
          <w:lang w:val="tk-TM"/>
        </w:rPr>
        <w:t xml:space="preserve"> </w:t>
      </w:r>
      <w:r>
        <w:rPr>
          <w:lang w:val="tk-TM"/>
        </w:rPr>
        <w:t>Ibni Mäje:(481).</w:t>
      </w:r>
    </w:p>
  </w:footnote>
  <w:footnote w:id="20">
    <w:p w:rsidR="00324B7D" w:rsidRPr="00230D8C" w:rsidRDefault="00324B7D" w:rsidP="00324B7D">
      <w:pPr>
        <w:pStyle w:val="FootnoteText"/>
        <w:rPr>
          <w:lang w:val="tk-TM"/>
        </w:rPr>
      </w:pPr>
      <w:r>
        <w:rPr>
          <w:rStyle w:val="FootnoteReference"/>
        </w:rPr>
        <w:footnoteRef/>
      </w:r>
      <w:r>
        <w:t xml:space="preserve"> </w:t>
      </w:r>
      <w:r>
        <w:rPr>
          <w:lang w:val="tk-TM"/>
        </w:rPr>
        <w:t>Muslim:(360).</w:t>
      </w:r>
    </w:p>
  </w:footnote>
  <w:footnote w:id="21">
    <w:p w:rsidR="00324B7D" w:rsidRPr="00230D8C" w:rsidRDefault="00324B7D" w:rsidP="00324B7D">
      <w:pPr>
        <w:pStyle w:val="FootnoteText"/>
        <w:rPr>
          <w:lang w:val="tk-TM"/>
        </w:rPr>
      </w:pPr>
      <w:r>
        <w:rPr>
          <w:rStyle w:val="FootnoteReference"/>
        </w:rPr>
        <w:footnoteRef/>
      </w:r>
      <w:r>
        <w:t xml:space="preserve"> </w:t>
      </w:r>
      <w:r>
        <w:rPr>
          <w:lang w:val="tk-TM"/>
        </w:rPr>
        <w:t>Muslim:(224), Tirmizi:(1).</w:t>
      </w:r>
    </w:p>
  </w:footnote>
  <w:footnote w:id="22">
    <w:p w:rsidR="00324B7D" w:rsidRPr="00230D8C" w:rsidRDefault="00324B7D" w:rsidP="00324B7D">
      <w:pPr>
        <w:pStyle w:val="FootnoteText"/>
        <w:rPr>
          <w:lang w:val="tk-TM"/>
        </w:rPr>
      </w:pPr>
      <w:r>
        <w:rPr>
          <w:rStyle w:val="FootnoteReference"/>
        </w:rPr>
        <w:footnoteRef/>
      </w:r>
      <w:r>
        <w:t xml:space="preserve"> </w:t>
      </w:r>
      <w:r>
        <w:rPr>
          <w:lang w:val="tk-TM"/>
        </w:rPr>
        <w:t>Buhary:(1614), Muslim:(1235).</w:t>
      </w:r>
    </w:p>
  </w:footnote>
  <w:footnote w:id="23">
    <w:p w:rsidR="00324B7D" w:rsidRPr="00230D8C" w:rsidRDefault="00324B7D" w:rsidP="00324B7D">
      <w:pPr>
        <w:pStyle w:val="FootnoteText"/>
        <w:rPr>
          <w:lang w:val="tk-TM"/>
        </w:rPr>
      </w:pPr>
      <w:r>
        <w:rPr>
          <w:rStyle w:val="FootnoteReference"/>
        </w:rPr>
        <w:footnoteRef/>
      </w:r>
      <w:r>
        <w:t xml:space="preserve"> </w:t>
      </w:r>
      <w:r>
        <w:rPr>
          <w:lang w:val="tk-TM"/>
        </w:rPr>
        <w:t>Ibni Hibbän:(3836), Hakim:(1/459), Beýhaky:(5/87).</w:t>
      </w:r>
    </w:p>
  </w:footnote>
  <w:footnote w:id="24">
    <w:p w:rsidR="00324B7D" w:rsidRPr="00230D8C" w:rsidRDefault="00324B7D" w:rsidP="00324B7D">
      <w:pPr>
        <w:pStyle w:val="FootnoteText"/>
        <w:rPr>
          <w:lang w:val="tk-TM"/>
        </w:rPr>
      </w:pPr>
      <w:r>
        <w:rPr>
          <w:rStyle w:val="FootnoteReference"/>
        </w:rPr>
        <w:footnoteRef/>
      </w:r>
      <w:r>
        <w:t xml:space="preserve"> </w:t>
      </w:r>
      <w:r>
        <w:rPr>
          <w:lang w:val="tk-TM"/>
        </w:rPr>
        <w:t>Buhary:(305), Muslim:(1211).</w:t>
      </w:r>
    </w:p>
  </w:footnote>
  <w:footnote w:id="25">
    <w:p w:rsidR="00324B7D" w:rsidRPr="0064533A" w:rsidRDefault="00324B7D" w:rsidP="00324B7D">
      <w:pPr>
        <w:pStyle w:val="FootnoteText"/>
        <w:rPr>
          <w:lang w:val="tk-TM"/>
        </w:rPr>
      </w:pPr>
      <w:r>
        <w:rPr>
          <w:rStyle w:val="FootnoteReference"/>
        </w:rPr>
        <w:footnoteRef/>
      </w:r>
      <w:r w:rsidRPr="00E85983">
        <w:rPr>
          <w:lang w:val="tk-TM"/>
        </w:rPr>
        <w:t xml:space="preserve"> </w:t>
      </w:r>
      <w:r>
        <w:rPr>
          <w:lang w:val="tk-TM"/>
        </w:rPr>
        <w:t>Mälik:(1/199), Därkutny:(1/121), Beýhaky:(1/87), Hakim:(1/395).</w:t>
      </w:r>
    </w:p>
  </w:footnote>
  <w:footnote w:id="26">
    <w:p w:rsidR="00324B7D" w:rsidRPr="0064533A" w:rsidRDefault="00324B7D" w:rsidP="00324B7D">
      <w:pPr>
        <w:pStyle w:val="FootnoteText"/>
        <w:rPr>
          <w:lang w:val="tk-TM"/>
        </w:rPr>
      </w:pPr>
      <w:r>
        <w:rPr>
          <w:rStyle w:val="FootnoteReference"/>
        </w:rPr>
        <w:footnoteRef/>
      </w:r>
      <w:r w:rsidRPr="00E85983">
        <w:rPr>
          <w:lang w:val="tk-TM"/>
        </w:rPr>
        <w:t xml:space="preserve"> </w:t>
      </w:r>
      <w:r>
        <w:rPr>
          <w:lang w:val="tk-TM"/>
        </w:rPr>
        <w:t>Buhary:(214).</w:t>
      </w:r>
    </w:p>
  </w:footnote>
  <w:footnote w:id="27">
    <w:p w:rsidR="00324B7D" w:rsidRPr="0064533A" w:rsidRDefault="00324B7D" w:rsidP="00324B7D">
      <w:pPr>
        <w:pStyle w:val="FootnoteText"/>
        <w:rPr>
          <w:lang w:val="tk-TM"/>
        </w:rPr>
      </w:pPr>
      <w:r>
        <w:rPr>
          <w:rStyle w:val="FootnoteReference"/>
        </w:rPr>
        <w:footnoteRef/>
      </w:r>
      <w:r>
        <w:rPr>
          <w:lang w:val="tk-TM"/>
        </w:rPr>
        <w:t xml:space="preserve"> Muslim:(308).</w:t>
      </w:r>
      <w:r>
        <w:t xml:space="preserve"> </w:t>
      </w:r>
    </w:p>
  </w:footnote>
  <w:footnote w:id="28">
    <w:p w:rsidR="00324B7D" w:rsidRPr="0064533A" w:rsidRDefault="00324B7D" w:rsidP="00324B7D">
      <w:pPr>
        <w:pStyle w:val="FootnoteText"/>
        <w:rPr>
          <w:lang w:val="tk-TM"/>
        </w:rPr>
      </w:pPr>
      <w:r>
        <w:rPr>
          <w:rStyle w:val="FootnoteReference"/>
        </w:rPr>
        <w:footnoteRef/>
      </w:r>
      <w:r>
        <w:t xml:space="preserve"> </w:t>
      </w:r>
      <w:r>
        <w:rPr>
          <w:lang w:val="tk-TM"/>
        </w:rPr>
        <w:t>Muslim:(305).</w:t>
      </w:r>
    </w:p>
  </w:footnote>
  <w:footnote w:id="29">
    <w:p w:rsidR="00324B7D" w:rsidRPr="0064533A" w:rsidRDefault="00324B7D" w:rsidP="00324B7D">
      <w:pPr>
        <w:pStyle w:val="FootnoteText"/>
        <w:rPr>
          <w:lang w:val="tk-TM"/>
        </w:rPr>
      </w:pPr>
      <w:r>
        <w:rPr>
          <w:rStyle w:val="FootnoteReference"/>
        </w:rPr>
        <w:footnoteRef/>
      </w:r>
      <w:r>
        <w:t xml:space="preserve"> </w:t>
      </w:r>
      <w:r>
        <w:rPr>
          <w:lang w:val="tk-TM"/>
        </w:rPr>
        <w:t>Muslim:(306).</w:t>
      </w:r>
    </w:p>
  </w:footnote>
  <w:footnote w:id="30">
    <w:p w:rsidR="00324B7D" w:rsidRPr="0064533A" w:rsidRDefault="00324B7D" w:rsidP="00324B7D">
      <w:pPr>
        <w:pStyle w:val="FootnoteText"/>
        <w:rPr>
          <w:lang w:val="tk-TM"/>
        </w:rPr>
      </w:pPr>
      <w:r>
        <w:rPr>
          <w:rStyle w:val="FootnoteReference"/>
        </w:rPr>
        <w:footnoteRef/>
      </w:r>
      <w:r>
        <w:t xml:space="preserve"> </w:t>
      </w:r>
      <w:r>
        <w:rPr>
          <w:lang w:val="tk-TM"/>
        </w:rPr>
        <w:t>Muslim:(316).</w:t>
      </w:r>
    </w:p>
  </w:footnote>
  <w:footnote w:id="31">
    <w:p w:rsidR="00324B7D" w:rsidRPr="0064533A" w:rsidRDefault="00324B7D" w:rsidP="00324B7D">
      <w:pPr>
        <w:pStyle w:val="FootnoteText"/>
        <w:rPr>
          <w:lang w:val="tk-TM"/>
        </w:rPr>
      </w:pPr>
      <w:r>
        <w:rPr>
          <w:rStyle w:val="FootnoteReference"/>
        </w:rPr>
        <w:footnoteRef/>
      </w:r>
      <w:r>
        <w:t xml:space="preserve"> </w:t>
      </w:r>
      <w:r>
        <w:rPr>
          <w:lang w:val="tk-TM"/>
        </w:rPr>
        <w:t>Buhary:(247).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4B7D" w:rsidRDefault="00324B7D">
    <w:pPr>
      <w:pStyle w:val="Header"/>
    </w:pPr>
    <w:r>
      <w:rPr>
        <w:noProof/>
      </w:rPr>
      <mc:AlternateContent>
        <mc:Choice Requires="wpg">
          <w:drawing>
            <wp:anchor distT="0" distB="0" distL="114300" distR="114300" simplePos="0" relativeHeight="251688960" behindDoc="0" locked="0" layoutInCell="1" allowOverlap="1" wp14:anchorId="0A3E3059" wp14:editId="0ED18F51">
              <wp:simplePos x="0" y="0"/>
              <wp:positionH relativeFrom="column">
                <wp:posOffset>-593192</wp:posOffset>
              </wp:positionH>
              <wp:positionV relativeFrom="paragraph">
                <wp:posOffset>-186868</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5" y="58793"/>
                          <a:ext cx="2417752" cy="258573"/>
                        </a:xfrm>
                        <a:prstGeom prst="rect">
                          <a:avLst/>
                        </a:prstGeom>
                        <a:solidFill>
                          <a:schemeClr val="bg1"/>
                        </a:solidFill>
                        <a:ln w="9525">
                          <a:noFill/>
                          <a:miter lim="800000"/>
                          <a:headEnd/>
                          <a:tailEnd/>
                        </a:ln>
                      </wps:spPr>
                      <wps:txbx>
                        <w:txbxContent>
                          <w:p w:rsidR="00324B7D" w:rsidRPr="00806D97" w:rsidRDefault="00324B7D" w:rsidP="00EC2E44">
                            <w:pPr>
                              <w:bidi w:val="0"/>
                              <w:spacing w:before="80" w:after="0" w:line="240" w:lineRule="auto"/>
                              <w:ind w:firstLine="340"/>
                              <w:jc w:val="both"/>
                              <w:rPr>
                                <w:rFonts w:cstheme="majorBidi"/>
                                <w:color w:val="205B83"/>
                                <w:sz w:val="26"/>
                                <w:szCs w:val="26"/>
                                <w:lang w:val="tk-TM" w:bidi="ar-EG"/>
                              </w:rPr>
                            </w:pPr>
                            <w:r w:rsidRPr="00806D97">
                              <w:rPr>
                                <w:rFonts w:cstheme="majorBidi"/>
                                <w:color w:val="205B83"/>
                                <w:sz w:val="26"/>
                                <w:szCs w:val="26"/>
                                <w:lang w:val="tk-TM" w:bidi="ar-EG"/>
                              </w:rPr>
                              <w:t>Täret</w:t>
                            </w:r>
                            <w:r w:rsidR="00806D97" w:rsidRPr="00806D97">
                              <w:rPr>
                                <w:rFonts w:cstheme="majorBidi"/>
                                <w:color w:val="205B83"/>
                                <w:sz w:val="26"/>
                                <w:szCs w:val="26"/>
                                <w:lang w:val="tk-TM" w:bidi="ar-EG"/>
                              </w:rPr>
                              <w:t xml:space="preserve"> kitaby</w:t>
                            </w:r>
                          </w:p>
                          <w:p w:rsidR="00324B7D" w:rsidRPr="00EC2E44" w:rsidRDefault="00324B7D" w:rsidP="00324B7D">
                            <w:pPr>
                              <w:bidi w:val="0"/>
                              <w:spacing w:before="80" w:after="0" w:line="240" w:lineRule="auto"/>
                              <w:ind w:firstLine="340"/>
                              <w:jc w:val="both"/>
                              <w:rPr>
                                <w:rFonts w:asciiTheme="majorBidi" w:hAnsiTheme="majorBidi" w:cstheme="majorBidi"/>
                                <w:color w:val="205B83"/>
                                <w:sz w:val="26"/>
                                <w:szCs w:val="26"/>
                                <w:lang w:bidi="ar-EG"/>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324B7D" w:rsidRPr="00154ADE" w:rsidRDefault="00324B7D"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5148C2">
                              <w:rPr>
                                <w:rFonts w:asciiTheme="majorBidi" w:hAnsiTheme="majorBidi" w:cstheme="majorBidi"/>
                                <w:b/>
                                <w:bCs/>
                                <w:noProof/>
                                <w:color w:val="205B83"/>
                                <w:sz w:val="26"/>
                                <w:szCs w:val="26"/>
                                <w:lang w:bidi="ar-EG"/>
                              </w:rPr>
                              <w:t>8</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3E3059" id="Group 1" o:spid="_x0000_s1026" style="position:absolute;left:0;text-align:left;margin-left:-46.7pt;margin-top:-14.7pt;width:544.3pt;height:35.95pt;z-index:251688960;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">
              <v:shapetype id="_x0000_t202" coordsize="21600,21600" o:spt="202" path="m,l,21600r21600,l21600,xe">
                <v:stroke joinstyle="miter"/>
                <v:path gradientshapeok="t" o:connecttype="rect"/>
              </v:shapetype>
              <v:shape id="Text Box 2" o:spid="_x0000_s1027" type="#_x0000_t202" style="position:absolute;left:188;top:587;width:24177;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324B7D" w:rsidRPr="00806D97" w:rsidRDefault="00324B7D" w:rsidP="00EC2E44">
                      <w:pPr>
                        <w:bidi w:val="0"/>
                        <w:spacing w:before="80" w:after="0" w:line="240" w:lineRule="auto"/>
                        <w:ind w:firstLine="340"/>
                        <w:jc w:val="both"/>
                        <w:rPr>
                          <w:rFonts w:cstheme="majorBidi"/>
                          <w:color w:val="205B83"/>
                          <w:sz w:val="26"/>
                          <w:szCs w:val="26"/>
                          <w:lang w:val="tk-TM" w:bidi="ar-EG"/>
                        </w:rPr>
                      </w:pPr>
                      <w:r w:rsidRPr="00806D97">
                        <w:rPr>
                          <w:rFonts w:cstheme="majorBidi"/>
                          <w:color w:val="205B83"/>
                          <w:sz w:val="26"/>
                          <w:szCs w:val="26"/>
                          <w:lang w:val="tk-TM" w:bidi="ar-EG"/>
                        </w:rPr>
                        <w:t>Täret</w:t>
                      </w:r>
                      <w:r w:rsidR="00806D97" w:rsidRPr="00806D97">
                        <w:rPr>
                          <w:rFonts w:cstheme="majorBidi"/>
                          <w:color w:val="205B83"/>
                          <w:sz w:val="26"/>
                          <w:szCs w:val="26"/>
                          <w:lang w:val="tk-TM" w:bidi="ar-EG"/>
                        </w:rPr>
                        <w:t xml:space="preserve"> kitaby</w:t>
                      </w:r>
                    </w:p>
                    <w:p w:rsidR="00324B7D" w:rsidRPr="00EC2E44" w:rsidRDefault="00324B7D" w:rsidP="00324B7D">
                      <w:pPr>
                        <w:bidi w:val="0"/>
                        <w:spacing w:before="80" w:after="0" w:line="240" w:lineRule="auto"/>
                        <w:ind w:firstLine="340"/>
                        <w:jc w:val="both"/>
                        <w:rPr>
                          <w:rFonts w:asciiTheme="majorBidi" w:hAnsiTheme="majorBidi" w:cstheme="majorBidi"/>
                          <w:color w:val="205B83"/>
                          <w:sz w:val="26"/>
                          <w:szCs w:val="26"/>
                          <w:lang w:bidi="ar-EG"/>
                        </w:rPr>
                      </w:pP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324B7D" w:rsidRPr="00154ADE" w:rsidRDefault="00324B7D"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5148C2">
                        <w:rPr>
                          <w:rFonts w:asciiTheme="majorBidi" w:hAnsiTheme="majorBidi" w:cstheme="majorBidi"/>
                          <w:b/>
                          <w:bCs/>
                          <w:noProof/>
                          <w:color w:val="205B83"/>
                          <w:sz w:val="26"/>
                          <w:szCs w:val="26"/>
                          <w:lang w:bidi="ar-EG"/>
                        </w:rPr>
                        <w:t>8</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Pr>
        <w:noProof/>
      </w:rPr>
      <mc:AlternateContent>
        <mc:Choice Requires="wpg">
          <w:drawing>
            <wp:anchor distT="0" distB="0" distL="114300" distR="114300" simplePos="0" relativeHeight="251687936" behindDoc="0" locked="0" layoutInCell="1" allowOverlap="1" wp14:anchorId="1873C6C2" wp14:editId="2C9CBA06">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B5E622C" id="Group 19" o:spid="_x0000_s1026" style="position:absolute;margin-left:0;margin-top:-35.5pt;width:596.25pt;height:842.1pt;z-index:251687936;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4B7D" w:rsidRDefault="00324B7D">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84864" behindDoc="0" locked="0" layoutInCell="1" allowOverlap="1" wp14:anchorId="6F14BFCA" wp14:editId="0A0E89DE">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324B7D" w:rsidRPr="00943955" w:rsidRDefault="00324B7D"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F14BFCA" id="Group 6" o:spid="_x0000_s1031" style="position:absolute;left:0;text-align:left;margin-left:-64.95pt;margin-top:-7.5pt;width:561.3pt;height:29pt;z-index:251684864;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324B7D" w:rsidRPr="00943955" w:rsidRDefault="00324B7D"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noProof/>
      </w:rPr>
      <mc:AlternateContent>
        <mc:Choice Requires="wpg">
          <w:drawing>
            <wp:anchor distT="0" distB="0" distL="114300" distR="114300" simplePos="0" relativeHeight="251686912" behindDoc="0" locked="0" layoutInCell="1" allowOverlap="1" wp14:anchorId="6ACBC943" wp14:editId="26F4F159">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38FF243" id="Group 18" o:spid="_x0000_s1026" style="position:absolute;margin-left:0;margin-top:-35.45pt;width:595.15pt;height:841.85pt;z-index:251686912;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810D58" id="Group 39" o:spid="_x0000_s1026"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25E61"/>
    <w:multiLevelType w:val="hybridMultilevel"/>
    <w:tmpl w:val="5CF0F4DE"/>
    <w:lvl w:ilvl="0" w:tplc="6A90B8FC">
      <w:start w:val="1"/>
      <w:numFmt w:val="decimal"/>
      <w:lvlText w:val="%1."/>
      <w:lvlJc w:val="left"/>
      <w:pPr>
        <w:ind w:left="-360" w:hanging="360"/>
      </w:pPr>
      <w:rPr>
        <w:rFonts w:asciiTheme="minorHAnsi" w:eastAsiaTheme="minorHAnsi" w:hAnsiTheme="minorHAnsi" w:cstheme="minorBidi"/>
        <w:color w:val="auto"/>
      </w:rPr>
    </w:lvl>
    <w:lvl w:ilvl="1" w:tplc="04090019">
      <w:start w:val="1"/>
      <w:numFmt w:val="lowerLetter"/>
      <w:lvlText w:val="%2."/>
      <w:lvlJc w:val="left"/>
      <w:pPr>
        <w:ind w:left="567" w:hanging="360"/>
      </w:pPr>
    </w:lvl>
    <w:lvl w:ilvl="2" w:tplc="0409001B" w:tentative="1">
      <w:start w:val="1"/>
      <w:numFmt w:val="lowerRoman"/>
      <w:lvlText w:val="%3."/>
      <w:lvlJc w:val="right"/>
      <w:pPr>
        <w:ind w:left="1287" w:hanging="180"/>
      </w:pPr>
    </w:lvl>
    <w:lvl w:ilvl="3" w:tplc="0409000F" w:tentative="1">
      <w:start w:val="1"/>
      <w:numFmt w:val="decimal"/>
      <w:lvlText w:val="%4."/>
      <w:lvlJc w:val="left"/>
      <w:pPr>
        <w:ind w:left="2007" w:hanging="360"/>
      </w:pPr>
    </w:lvl>
    <w:lvl w:ilvl="4" w:tplc="04090019" w:tentative="1">
      <w:start w:val="1"/>
      <w:numFmt w:val="lowerLetter"/>
      <w:lvlText w:val="%5."/>
      <w:lvlJc w:val="left"/>
      <w:pPr>
        <w:ind w:left="2727" w:hanging="360"/>
      </w:pPr>
    </w:lvl>
    <w:lvl w:ilvl="5" w:tplc="0409001B" w:tentative="1">
      <w:start w:val="1"/>
      <w:numFmt w:val="lowerRoman"/>
      <w:lvlText w:val="%6."/>
      <w:lvlJc w:val="right"/>
      <w:pPr>
        <w:ind w:left="3447" w:hanging="180"/>
      </w:pPr>
    </w:lvl>
    <w:lvl w:ilvl="6" w:tplc="0409000F" w:tentative="1">
      <w:start w:val="1"/>
      <w:numFmt w:val="decimal"/>
      <w:lvlText w:val="%7."/>
      <w:lvlJc w:val="left"/>
      <w:pPr>
        <w:ind w:left="4167" w:hanging="360"/>
      </w:pPr>
    </w:lvl>
    <w:lvl w:ilvl="7" w:tplc="04090019" w:tentative="1">
      <w:start w:val="1"/>
      <w:numFmt w:val="lowerLetter"/>
      <w:lvlText w:val="%8."/>
      <w:lvlJc w:val="left"/>
      <w:pPr>
        <w:ind w:left="4887" w:hanging="360"/>
      </w:pPr>
    </w:lvl>
    <w:lvl w:ilvl="8" w:tplc="0409001B" w:tentative="1">
      <w:start w:val="1"/>
      <w:numFmt w:val="lowerRoman"/>
      <w:lvlText w:val="%9."/>
      <w:lvlJc w:val="right"/>
      <w:pPr>
        <w:ind w:left="5607" w:hanging="180"/>
      </w:pPr>
    </w:lvl>
  </w:abstractNum>
  <w:abstractNum w:abstractNumId="1">
    <w:nsid w:val="06E947FE"/>
    <w:multiLevelType w:val="hybridMultilevel"/>
    <w:tmpl w:val="55FC2396"/>
    <w:lvl w:ilvl="0" w:tplc="75FA7C52">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85088A"/>
    <w:multiLevelType w:val="hybridMultilevel"/>
    <w:tmpl w:val="14B6F124"/>
    <w:lvl w:ilvl="0" w:tplc="843A4376">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3307EA9"/>
    <w:multiLevelType w:val="hybridMultilevel"/>
    <w:tmpl w:val="04709810"/>
    <w:lvl w:ilvl="0" w:tplc="3ADC7F30">
      <w:start w:val="2"/>
      <w:numFmt w:val="bullet"/>
      <w:lvlText w:val="-"/>
      <w:lvlJc w:val="left"/>
      <w:pPr>
        <w:ind w:left="1080" w:hanging="360"/>
      </w:pPr>
      <w:rPr>
        <w:rFonts w:ascii="Calibri" w:eastAsiaTheme="minorHAnsi" w:hAnsi="Calibri" w:cstheme="minorBidi" w:hint="default"/>
        <w:sz w:val="32"/>
        <w:szCs w:val="32"/>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3625737C"/>
    <w:multiLevelType w:val="hybridMultilevel"/>
    <w:tmpl w:val="A3207EC8"/>
    <w:lvl w:ilvl="0" w:tplc="56345F44">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1784E0F"/>
    <w:multiLevelType w:val="hybridMultilevel"/>
    <w:tmpl w:val="1F5ED12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6D769AE"/>
    <w:multiLevelType w:val="hybridMultilevel"/>
    <w:tmpl w:val="F990A186"/>
    <w:lvl w:ilvl="0" w:tplc="34DC5402">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A83522A"/>
    <w:multiLevelType w:val="hybridMultilevel"/>
    <w:tmpl w:val="40067CFA"/>
    <w:lvl w:ilvl="0" w:tplc="DA1C0D02">
      <w:start w:val="1"/>
      <w:numFmt w:val="bullet"/>
      <w:lvlText w:val="-"/>
      <w:lvlJc w:val="left"/>
      <w:pPr>
        <w:ind w:left="1080" w:hanging="360"/>
      </w:pPr>
      <w:rPr>
        <w:rFonts w:ascii="Calibri" w:eastAsiaTheme="minorHAnsi" w:hAnsi="Calibri" w:cstheme="minorBid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571D4A07"/>
    <w:multiLevelType w:val="hybridMultilevel"/>
    <w:tmpl w:val="7C7C25A8"/>
    <w:lvl w:ilvl="0" w:tplc="6A90B8FC">
      <w:start w:val="1"/>
      <w:numFmt w:val="decimal"/>
      <w:lvlText w:val="%1."/>
      <w:lvlJc w:val="left"/>
      <w:pPr>
        <w:ind w:left="-360" w:hanging="360"/>
      </w:pPr>
      <w:rPr>
        <w:rFonts w:asciiTheme="minorHAnsi" w:eastAsiaTheme="minorHAnsi" w:hAnsiTheme="minorHAnsi" w:cstheme="minorBidi"/>
        <w:color w:val="auto"/>
      </w:rPr>
    </w:lvl>
    <w:lvl w:ilvl="1" w:tplc="56345F44">
      <w:start w:val="1"/>
      <w:numFmt w:val="decimal"/>
      <w:lvlText w:val="%2."/>
      <w:lvlJc w:val="left"/>
      <w:pPr>
        <w:ind w:left="360" w:hanging="360"/>
      </w:pPr>
      <w:rPr>
        <w:rFonts w:hint="default"/>
        <w:color w:val="auto"/>
      </w:rPr>
    </w:lvl>
    <w:lvl w:ilvl="2" w:tplc="0409001B" w:tentative="1">
      <w:start w:val="1"/>
      <w:numFmt w:val="lowerRoman"/>
      <w:lvlText w:val="%3."/>
      <w:lvlJc w:val="right"/>
      <w:pPr>
        <w:ind w:left="1287" w:hanging="180"/>
      </w:pPr>
    </w:lvl>
    <w:lvl w:ilvl="3" w:tplc="0409000F" w:tentative="1">
      <w:start w:val="1"/>
      <w:numFmt w:val="decimal"/>
      <w:lvlText w:val="%4."/>
      <w:lvlJc w:val="left"/>
      <w:pPr>
        <w:ind w:left="2007" w:hanging="360"/>
      </w:pPr>
    </w:lvl>
    <w:lvl w:ilvl="4" w:tplc="04090019" w:tentative="1">
      <w:start w:val="1"/>
      <w:numFmt w:val="lowerLetter"/>
      <w:lvlText w:val="%5."/>
      <w:lvlJc w:val="left"/>
      <w:pPr>
        <w:ind w:left="2727" w:hanging="360"/>
      </w:pPr>
    </w:lvl>
    <w:lvl w:ilvl="5" w:tplc="0409001B" w:tentative="1">
      <w:start w:val="1"/>
      <w:numFmt w:val="lowerRoman"/>
      <w:lvlText w:val="%6."/>
      <w:lvlJc w:val="right"/>
      <w:pPr>
        <w:ind w:left="3447" w:hanging="180"/>
      </w:pPr>
    </w:lvl>
    <w:lvl w:ilvl="6" w:tplc="0409000F" w:tentative="1">
      <w:start w:val="1"/>
      <w:numFmt w:val="decimal"/>
      <w:lvlText w:val="%7."/>
      <w:lvlJc w:val="left"/>
      <w:pPr>
        <w:ind w:left="4167" w:hanging="360"/>
      </w:pPr>
    </w:lvl>
    <w:lvl w:ilvl="7" w:tplc="04090019" w:tentative="1">
      <w:start w:val="1"/>
      <w:numFmt w:val="lowerLetter"/>
      <w:lvlText w:val="%8."/>
      <w:lvlJc w:val="left"/>
      <w:pPr>
        <w:ind w:left="4887" w:hanging="360"/>
      </w:pPr>
    </w:lvl>
    <w:lvl w:ilvl="8" w:tplc="0409001B" w:tentative="1">
      <w:start w:val="1"/>
      <w:numFmt w:val="lowerRoman"/>
      <w:lvlText w:val="%9."/>
      <w:lvlJc w:val="right"/>
      <w:pPr>
        <w:ind w:left="5607" w:hanging="180"/>
      </w:pPr>
    </w:lvl>
  </w:abstractNum>
  <w:abstractNum w:abstractNumId="9">
    <w:nsid w:val="65D14144"/>
    <w:multiLevelType w:val="multilevel"/>
    <w:tmpl w:val="5CF0F4DE"/>
    <w:lvl w:ilvl="0">
      <w:start w:val="1"/>
      <w:numFmt w:val="decimal"/>
      <w:lvlText w:val="%1."/>
      <w:lvlJc w:val="left"/>
      <w:pPr>
        <w:ind w:left="-360" w:hanging="360"/>
      </w:pPr>
      <w:rPr>
        <w:rFonts w:asciiTheme="minorHAnsi" w:eastAsiaTheme="minorHAnsi" w:hAnsiTheme="minorHAnsi" w:cstheme="minorBidi"/>
        <w:color w:val="auto"/>
      </w:rPr>
    </w:lvl>
    <w:lvl w:ilvl="1">
      <w:start w:val="1"/>
      <w:numFmt w:val="lowerLetter"/>
      <w:lvlText w:val="%2."/>
      <w:lvlJc w:val="left"/>
      <w:pPr>
        <w:ind w:left="567" w:hanging="360"/>
      </w:pPr>
    </w:lvl>
    <w:lvl w:ilvl="2">
      <w:start w:val="1"/>
      <w:numFmt w:val="lowerRoman"/>
      <w:lvlText w:val="%3."/>
      <w:lvlJc w:val="right"/>
      <w:pPr>
        <w:ind w:left="1287" w:hanging="180"/>
      </w:pPr>
    </w:lvl>
    <w:lvl w:ilvl="3">
      <w:start w:val="1"/>
      <w:numFmt w:val="decimal"/>
      <w:lvlText w:val="%4."/>
      <w:lvlJc w:val="left"/>
      <w:pPr>
        <w:ind w:left="2007" w:hanging="360"/>
      </w:pPr>
    </w:lvl>
    <w:lvl w:ilvl="4">
      <w:start w:val="1"/>
      <w:numFmt w:val="lowerLetter"/>
      <w:lvlText w:val="%5."/>
      <w:lvlJc w:val="left"/>
      <w:pPr>
        <w:ind w:left="2727" w:hanging="360"/>
      </w:pPr>
    </w:lvl>
    <w:lvl w:ilvl="5">
      <w:start w:val="1"/>
      <w:numFmt w:val="lowerRoman"/>
      <w:lvlText w:val="%6."/>
      <w:lvlJc w:val="right"/>
      <w:pPr>
        <w:ind w:left="3447" w:hanging="180"/>
      </w:pPr>
    </w:lvl>
    <w:lvl w:ilvl="6">
      <w:start w:val="1"/>
      <w:numFmt w:val="decimal"/>
      <w:lvlText w:val="%7."/>
      <w:lvlJc w:val="left"/>
      <w:pPr>
        <w:ind w:left="4167" w:hanging="360"/>
      </w:pPr>
    </w:lvl>
    <w:lvl w:ilvl="7">
      <w:start w:val="1"/>
      <w:numFmt w:val="lowerLetter"/>
      <w:lvlText w:val="%8."/>
      <w:lvlJc w:val="left"/>
      <w:pPr>
        <w:ind w:left="4887" w:hanging="360"/>
      </w:pPr>
    </w:lvl>
    <w:lvl w:ilvl="8">
      <w:start w:val="1"/>
      <w:numFmt w:val="lowerRoman"/>
      <w:lvlText w:val="%9."/>
      <w:lvlJc w:val="right"/>
      <w:pPr>
        <w:ind w:left="5607" w:hanging="180"/>
      </w:pPr>
    </w:lvl>
  </w:abstractNum>
  <w:num w:numId="1">
    <w:abstractNumId w:val="5"/>
  </w:num>
  <w:num w:numId="2">
    <w:abstractNumId w:val="0"/>
  </w:num>
  <w:num w:numId="3">
    <w:abstractNumId w:val="4"/>
  </w:num>
  <w:num w:numId="4">
    <w:abstractNumId w:val="1"/>
  </w:num>
  <w:num w:numId="5">
    <w:abstractNumId w:val="2"/>
  </w:num>
  <w:num w:numId="6">
    <w:abstractNumId w:val="6"/>
  </w:num>
  <w:num w:numId="7">
    <w:abstractNumId w:val="7"/>
  </w:num>
  <w:num w:numId="8">
    <w:abstractNumId w:val="3"/>
  </w:num>
  <w:num w:numId="9">
    <w:abstractNumId w:val="9"/>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TrueTypeFonts/>
  <w:embedSystemFonts/>
  <w:proofState w:spelling="clean" w:grammar="clean"/>
  <w:defaultTabStop w:val="68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503E"/>
    <w:rsid w:val="0000656E"/>
    <w:rsid w:val="00014A18"/>
    <w:rsid w:val="00054A51"/>
    <w:rsid w:val="00074671"/>
    <w:rsid w:val="000A43B4"/>
    <w:rsid w:val="000A53B5"/>
    <w:rsid w:val="000A6307"/>
    <w:rsid w:val="000C2B16"/>
    <w:rsid w:val="000D5816"/>
    <w:rsid w:val="0013505A"/>
    <w:rsid w:val="0013579E"/>
    <w:rsid w:val="00152A14"/>
    <w:rsid w:val="00154ADE"/>
    <w:rsid w:val="00171C08"/>
    <w:rsid w:val="00181A25"/>
    <w:rsid w:val="00187D3B"/>
    <w:rsid w:val="001A0D79"/>
    <w:rsid w:val="001B09E4"/>
    <w:rsid w:val="001D5361"/>
    <w:rsid w:val="001F14F0"/>
    <w:rsid w:val="001F4E86"/>
    <w:rsid w:val="002219E3"/>
    <w:rsid w:val="0023307B"/>
    <w:rsid w:val="00235692"/>
    <w:rsid w:val="00267C61"/>
    <w:rsid w:val="00270AE8"/>
    <w:rsid w:val="00285CF8"/>
    <w:rsid w:val="002A3916"/>
    <w:rsid w:val="002B2FF1"/>
    <w:rsid w:val="002B662B"/>
    <w:rsid w:val="002C2993"/>
    <w:rsid w:val="002C4329"/>
    <w:rsid w:val="002F72A4"/>
    <w:rsid w:val="00303E60"/>
    <w:rsid w:val="00303E87"/>
    <w:rsid w:val="003072B2"/>
    <w:rsid w:val="00317B3C"/>
    <w:rsid w:val="003238D3"/>
    <w:rsid w:val="00324B7D"/>
    <w:rsid w:val="00347608"/>
    <w:rsid w:val="00355520"/>
    <w:rsid w:val="00365CB9"/>
    <w:rsid w:val="00371452"/>
    <w:rsid w:val="003947B2"/>
    <w:rsid w:val="003A526E"/>
    <w:rsid w:val="003E1AC6"/>
    <w:rsid w:val="00437EF4"/>
    <w:rsid w:val="00447B55"/>
    <w:rsid w:val="00451428"/>
    <w:rsid w:val="004554F2"/>
    <w:rsid w:val="00477478"/>
    <w:rsid w:val="004C1156"/>
    <w:rsid w:val="004E2AD6"/>
    <w:rsid w:val="004E2DC3"/>
    <w:rsid w:val="004E38A0"/>
    <w:rsid w:val="004E78EF"/>
    <w:rsid w:val="005148C2"/>
    <w:rsid w:val="00536D3B"/>
    <w:rsid w:val="005666DC"/>
    <w:rsid w:val="00575281"/>
    <w:rsid w:val="0058544F"/>
    <w:rsid w:val="005A2707"/>
    <w:rsid w:val="00604920"/>
    <w:rsid w:val="00612832"/>
    <w:rsid w:val="00625789"/>
    <w:rsid w:val="00631E7F"/>
    <w:rsid w:val="00632FB4"/>
    <w:rsid w:val="00662A2B"/>
    <w:rsid w:val="00677AE4"/>
    <w:rsid w:val="0069533C"/>
    <w:rsid w:val="006C1068"/>
    <w:rsid w:val="006E0420"/>
    <w:rsid w:val="006F4219"/>
    <w:rsid w:val="00717FAE"/>
    <w:rsid w:val="00770B0C"/>
    <w:rsid w:val="0077162A"/>
    <w:rsid w:val="007C1387"/>
    <w:rsid w:val="007E5889"/>
    <w:rsid w:val="007E70EB"/>
    <w:rsid w:val="00806D97"/>
    <w:rsid w:val="00814452"/>
    <w:rsid w:val="00820EAD"/>
    <w:rsid w:val="008210B3"/>
    <w:rsid w:val="00825D0B"/>
    <w:rsid w:val="00853076"/>
    <w:rsid w:val="00855E30"/>
    <w:rsid w:val="00870DC1"/>
    <w:rsid w:val="008A5781"/>
    <w:rsid w:val="008A6BEA"/>
    <w:rsid w:val="008B3703"/>
    <w:rsid w:val="008B668D"/>
    <w:rsid w:val="008C5507"/>
    <w:rsid w:val="008D70C8"/>
    <w:rsid w:val="008E2038"/>
    <w:rsid w:val="008E66FA"/>
    <w:rsid w:val="00912D68"/>
    <w:rsid w:val="00943955"/>
    <w:rsid w:val="00944C90"/>
    <w:rsid w:val="0094547A"/>
    <w:rsid w:val="009967F9"/>
    <w:rsid w:val="00A03054"/>
    <w:rsid w:val="00A052E1"/>
    <w:rsid w:val="00A5624A"/>
    <w:rsid w:val="00A61E5C"/>
    <w:rsid w:val="00A65935"/>
    <w:rsid w:val="00AD2A33"/>
    <w:rsid w:val="00B057E0"/>
    <w:rsid w:val="00B3510F"/>
    <w:rsid w:val="00B50A3A"/>
    <w:rsid w:val="00B572EF"/>
    <w:rsid w:val="00B820AA"/>
    <w:rsid w:val="00B867C5"/>
    <w:rsid w:val="00B962D1"/>
    <w:rsid w:val="00BA456F"/>
    <w:rsid w:val="00BD190F"/>
    <w:rsid w:val="00BE3A50"/>
    <w:rsid w:val="00BF04A9"/>
    <w:rsid w:val="00BF7FB8"/>
    <w:rsid w:val="00C03201"/>
    <w:rsid w:val="00C21104"/>
    <w:rsid w:val="00C37C22"/>
    <w:rsid w:val="00C45A48"/>
    <w:rsid w:val="00C50098"/>
    <w:rsid w:val="00C72BD4"/>
    <w:rsid w:val="00C90E54"/>
    <w:rsid w:val="00CD4735"/>
    <w:rsid w:val="00D46176"/>
    <w:rsid w:val="00D7109D"/>
    <w:rsid w:val="00D85A5F"/>
    <w:rsid w:val="00DB48B2"/>
    <w:rsid w:val="00DC6A8E"/>
    <w:rsid w:val="00DF7E4B"/>
    <w:rsid w:val="00E0449C"/>
    <w:rsid w:val="00E210FF"/>
    <w:rsid w:val="00E25D4B"/>
    <w:rsid w:val="00E32771"/>
    <w:rsid w:val="00E65ECA"/>
    <w:rsid w:val="00E942BB"/>
    <w:rsid w:val="00E96A90"/>
    <w:rsid w:val="00EB6A67"/>
    <w:rsid w:val="00F11B8A"/>
    <w:rsid w:val="00F14FCB"/>
    <w:rsid w:val="00F2420A"/>
    <w:rsid w:val="00F25412"/>
    <w:rsid w:val="00F3173B"/>
    <w:rsid w:val="00F80820"/>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EA2269A-7604-4BB5-9017-AE4B344B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ListParagraph">
    <w:name w:val="List Paragraph"/>
    <w:basedOn w:val="Normal"/>
    <w:uiPriority w:val="34"/>
    <w:qFormat/>
    <w:rsid w:val="00324B7D"/>
    <w:pPr>
      <w:bidi w:val="0"/>
      <w:spacing w:after="200" w:line="276" w:lineRule="auto"/>
      <w:ind w:left="720"/>
      <w:contextualSpacing/>
    </w:pPr>
  </w:style>
  <w:style w:type="paragraph" w:styleId="FootnoteText">
    <w:name w:val="footnote text"/>
    <w:basedOn w:val="Normal"/>
    <w:link w:val="FootnoteTextChar"/>
    <w:uiPriority w:val="99"/>
    <w:semiHidden/>
    <w:unhideWhenUsed/>
    <w:rsid w:val="00324B7D"/>
    <w:pPr>
      <w:bidi w:val="0"/>
      <w:spacing w:after="0" w:line="240" w:lineRule="auto"/>
    </w:pPr>
    <w:rPr>
      <w:sz w:val="20"/>
      <w:szCs w:val="20"/>
    </w:rPr>
  </w:style>
  <w:style w:type="character" w:customStyle="1" w:styleId="FootnoteTextChar">
    <w:name w:val="Footnote Text Char"/>
    <w:basedOn w:val="DefaultParagraphFont"/>
    <w:link w:val="FootnoteText"/>
    <w:uiPriority w:val="99"/>
    <w:semiHidden/>
    <w:rsid w:val="00324B7D"/>
    <w:rPr>
      <w:sz w:val="20"/>
      <w:szCs w:val="20"/>
    </w:rPr>
  </w:style>
  <w:style w:type="character" w:styleId="FootnoteReference">
    <w:name w:val="footnote reference"/>
    <w:basedOn w:val="DefaultParagraphFont"/>
    <w:uiPriority w:val="99"/>
    <w:semiHidden/>
    <w:unhideWhenUsed/>
    <w:rsid w:val="00324B7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8D4665-D675-4B54-B595-9D6B6A2637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9</Pages>
  <Words>1707</Words>
  <Characters>10619</Characters>
  <Application>Microsoft Office Word</Application>
  <DocSecurity>0</DocSecurity>
  <Lines>235</Lines>
  <Paragraphs>86</Paragraphs>
  <ScaleCrop>false</ScaleCrop>
  <HeadingPairs>
    <vt:vector size="6" baseType="variant">
      <vt:variant>
        <vt:lpstr>Название</vt:lpstr>
      </vt:variant>
      <vt:variant>
        <vt:i4>1</vt:i4>
      </vt:variant>
      <vt:variant>
        <vt:lpstr>العنوان</vt:lpstr>
      </vt:variant>
      <vt:variant>
        <vt:i4>1</vt:i4>
      </vt:variant>
      <vt:variant>
        <vt:lpstr>Title</vt:lpstr>
      </vt:variant>
      <vt:variant>
        <vt:i4>1</vt:i4>
      </vt:variant>
    </vt:vector>
  </HeadingPairs>
  <TitlesOfParts>
    <vt:vector size="3" baseType="lpstr">
      <vt:lpstr/>
      <vt:lpstr/>
      <vt:lpstr/>
    </vt:vector>
  </TitlesOfParts>
  <Manager/>
  <Company>islamhouse.com</Company>
  <LinksUpToDate>false</LinksUpToDate>
  <CharactersWithSpaces>12240</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Täret kitaby</dc:title>
  <dc:subject>Täret kitaby</dc:subject>
  <dc:creator>Birnäçe Alymlaryň jemi</dc:creator>
  <cp:keywords>Täret kitaby</cp:keywords>
  <dc:description>Täret kitaby</dc:description>
  <cp:lastModifiedBy>elhashemy</cp:lastModifiedBy>
  <cp:revision>6</cp:revision>
  <cp:lastPrinted>2015-03-07T18:24:00Z</cp:lastPrinted>
  <dcterms:created xsi:type="dcterms:W3CDTF">2016-01-30T21:48:00Z</dcterms:created>
  <dcterms:modified xsi:type="dcterms:W3CDTF">2016-02-02T14:01:00Z</dcterms:modified>
  <cp:category/>
</cp:coreProperties>
</file>