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7E6" w:rsidRDefault="006E07E6" w:rsidP="006E07E6">
      <w:pPr>
        <w:bidi w:val="0"/>
        <w:spacing w:before="60" w:after="60" w:line="320" w:lineRule="atLeast"/>
        <w:jc w:val="lowKashida"/>
        <w:rPr>
          <w:rFonts w:ascii="TR France" w:hAnsi="TR France"/>
          <w:b/>
          <w:bCs/>
          <w:sz w:val="20"/>
          <w:szCs w:val="20"/>
          <w:rtl/>
        </w:rPr>
      </w:pPr>
    </w:p>
    <w:p w:rsidR="00C11930" w:rsidRDefault="00C11930" w:rsidP="00C11930">
      <w:pPr>
        <w:bidi w:val="0"/>
        <w:spacing w:before="60" w:after="60" w:line="320" w:lineRule="atLeast"/>
        <w:jc w:val="lowKashida"/>
        <w:rPr>
          <w:rFonts w:ascii="TR France" w:hAnsi="TR France"/>
          <w:b/>
          <w:bCs/>
          <w:sz w:val="20"/>
          <w:szCs w:val="20"/>
          <w:rtl/>
        </w:rPr>
      </w:pPr>
    </w:p>
    <w:p w:rsidR="00C11930" w:rsidRDefault="00C11930" w:rsidP="00C11930">
      <w:pPr>
        <w:bidi w:val="0"/>
        <w:spacing w:before="60" w:after="60" w:line="320" w:lineRule="atLeast"/>
        <w:jc w:val="lowKashida"/>
        <w:rPr>
          <w:rFonts w:ascii="TR France" w:hAnsi="TR France"/>
          <w:b/>
          <w:bCs/>
          <w:sz w:val="20"/>
          <w:szCs w:val="20"/>
          <w:rtl/>
        </w:rPr>
      </w:pPr>
    </w:p>
    <w:p w:rsidR="006E07E6" w:rsidRPr="006E07E6" w:rsidRDefault="006E07E6" w:rsidP="006E07E6">
      <w:pPr>
        <w:bidi w:val="0"/>
        <w:spacing w:before="60" w:after="60" w:line="320" w:lineRule="atLeast"/>
        <w:jc w:val="center"/>
        <w:rPr>
          <w:rFonts w:ascii="Cambria" w:hAnsi="Cambria"/>
          <w:b/>
          <w:bCs/>
          <w:color w:val="C00000"/>
          <w:sz w:val="28"/>
          <w:szCs w:val="28"/>
          <w:lang w:val="tr-TR"/>
        </w:rPr>
      </w:pPr>
      <w:r w:rsidRPr="006E07E6">
        <w:rPr>
          <w:rFonts w:ascii="Cambria" w:hAnsi="Cambria"/>
          <w:b/>
          <w:bCs/>
          <w:color w:val="C00000"/>
          <w:sz w:val="28"/>
          <w:szCs w:val="28"/>
        </w:rPr>
        <w:t>H</w:t>
      </w:r>
      <w:r w:rsidRPr="006E07E6">
        <w:rPr>
          <w:rFonts w:ascii="Cambria" w:hAnsi="Cambria" w:cs="Courier New"/>
          <w:b/>
          <w:bCs/>
          <w:color w:val="C00000"/>
          <w:sz w:val="28"/>
          <w:szCs w:val="28"/>
        </w:rPr>
        <w:t>İ</w:t>
      </w:r>
      <w:r w:rsidRPr="006E07E6">
        <w:rPr>
          <w:rFonts w:ascii="Cambria" w:hAnsi="Cambria" w:cs="Courier10 BT"/>
          <w:b/>
          <w:bCs/>
          <w:color w:val="C00000"/>
          <w:sz w:val="28"/>
          <w:szCs w:val="28"/>
        </w:rPr>
        <w:t>LAL</w:t>
      </w:r>
      <w:r w:rsidRPr="006E07E6">
        <w:rPr>
          <w:rFonts w:ascii="Cambria" w:hAnsi="Cambria" w:cs="Courier New"/>
          <w:b/>
          <w:bCs/>
          <w:color w:val="C00000"/>
          <w:sz w:val="28"/>
          <w:szCs w:val="28"/>
        </w:rPr>
        <w:t>İ</w:t>
      </w:r>
      <w:r w:rsidRPr="006E07E6">
        <w:rPr>
          <w:rFonts w:ascii="Cambria" w:hAnsi="Cambria" w:cs="Courier10 BT"/>
          <w:b/>
          <w:bCs/>
          <w:color w:val="C00000"/>
          <w:sz w:val="28"/>
          <w:szCs w:val="28"/>
        </w:rPr>
        <w:t>N B</w:t>
      </w:r>
      <w:r w:rsidRPr="006E07E6">
        <w:rPr>
          <w:rFonts w:ascii="Cambria" w:hAnsi="Cambria" w:cs="Courier New"/>
          <w:b/>
          <w:bCs/>
          <w:color w:val="C00000"/>
          <w:sz w:val="28"/>
          <w:szCs w:val="28"/>
        </w:rPr>
        <w:t>İ</w:t>
      </w:r>
      <w:r w:rsidRPr="006E07E6">
        <w:rPr>
          <w:rFonts w:ascii="Cambria" w:hAnsi="Cambria" w:cs="Courier10 BT"/>
          <w:b/>
          <w:bCs/>
          <w:color w:val="C00000"/>
          <w:sz w:val="28"/>
          <w:szCs w:val="28"/>
        </w:rPr>
        <w:t>R YERDE GÖRÜLMES</w:t>
      </w:r>
      <w:r w:rsidRPr="006E07E6">
        <w:rPr>
          <w:rFonts w:ascii="Cambria" w:hAnsi="Cambria" w:cs="Courier New"/>
          <w:b/>
          <w:bCs/>
          <w:color w:val="C00000"/>
          <w:sz w:val="28"/>
          <w:szCs w:val="28"/>
        </w:rPr>
        <w:t>İ</w:t>
      </w:r>
      <w:r w:rsidRPr="006E07E6">
        <w:rPr>
          <w:rFonts w:ascii="Cambria" w:hAnsi="Cambria" w:cs="Courier10 BT"/>
          <w:b/>
          <w:bCs/>
          <w:color w:val="C00000"/>
          <w:sz w:val="28"/>
          <w:szCs w:val="28"/>
        </w:rPr>
        <w:t>YLE ORUCA BAŞLAMAK</w:t>
      </w:r>
    </w:p>
    <w:p w:rsidR="006E07E6" w:rsidRDefault="006E07E6" w:rsidP="009D70FE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C00000"/>
          <w:sz w:val="28"/>
          <w:szCs w:val="28"/>
        </w:rPr>
      </w:pPr>
    </w:p>
    <w:p w:rsidR="00CA3349" w:rsidRPr="00112148" w:rsidRDefault="006E07E6" w:rsidP="006E07E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الصيام برؤية واحدة</w:t>
      </w: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006E5374" wp14:editId="23843D38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349" w:rsidRPr="009D70FE" w:rsidRDefault="00CA3349" w:rsidP="00CA334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100"/>
          <w:szCs w:val="100"/>
          <w:lang w:bidi="ar-EG"/>
        </w:rPr>
      </w:pPr>
      <w:r w:rsidRPr="009D70FE">
        <w:rPr>
          <w:rFonts w:asciiTheme="majorBidi" w:hAnsiTheme="majorBidi" w:cstheme="majorBidi"/>
          <w:sz w:val="100"/>
          <w:szCs w:val="100"/>
          <w:lang w:bidi="ar-EG"/>
        </w:rPr>
        <w:tab/>
      </w:r>
      <w:r w:rsidRPr="009D70FE">
        <w:rPr>
          <w:rFonts w:asciiTheme="majorBidi" w:hAnsiTheme="majorBidi" w:cstheme="majorBidi"/>
          <w:sz w:val="160"/>
          <w:szCs w:val="160"/>
          <w:lang w:bidi="ar-EG"/>
        </w:rPr>
        <w:tab/>
      </w:r>
    </w:p>
    <w:p w:rsidR="00CA3349" w:rsidRPr="00EF4D44" w:rsidRDefault="006E07E6" w:rsidP="006E07E6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>
        <w:rPr>
          <w:rFonts w:ascii="Cambria" w:hAnsi="Cambria" w:cstheme="majorBidi"/>
          <w:b/>
          <w:bCs/>
          <w:sz w:val="28"/>
          <w:szCs w:val="28"/>
          <w:lang w:val="tr-TR" w:bidi="ar-EG"/>
        </w:rPr>
        <w:t>Muhammed b. Salih el-Useymîn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CA3349" w:rsidRPr="009D70FE" w:rsidRDefault="006E07E6" w:rsidP="006E07E6">
      <w:pPr>
        <w:spacing w:after="0" w:line="240" w:lineRule="auto"/>
        <w:ind w:firstLine="113"/>
        <w:jc w:val="center"/>
        <w:rPr>
          <w:rFonts w:asciiTheme="majorBidi" w:hAnsiTheme="majorBidi" w:cstheme="majorBidi"/>
          <w:sz w:val="6"/>
          <w:szCs w:val="6"/>
          <w:lang w:bidi="ar-EG"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محمد بن صالح العثيمين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12"/>
          <w:szCs w:val="12"/>
          <w:lang w:bidi="ar-EG"/>
        </w:rPr>
      </w:pP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52"/>
          <w:szCs w:val="52"/>
          <w:lang w:bidi="ar-EG"/>
        </w:rPr>
      </w:pP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7"/>
      </w: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9"/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A3349" w:rsidRPr="00DA59E4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DA59E4">
        <w:rPr>
          <w:rFonts w:ascii="Cambria" w:hAnsi="Cambria" w:cstheme="majorBidi"/>
          <w:b/>
          <w:bCs/>
          <w:sz w:val="28"/>
          <w:szCs w:val="28"/>
          <w:lang w:val="tr-TR" w:bidi="ar-EG"/>
        </w:rPr>
        <w:t>Çeviren</w:t>
      </w:r>
    </w:p>
    <w:p w:rsidR="00CA3349" w:rsidRPr="00DA59E4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DA59E4">
        <w:rPr>
          <w:rFonts w:ascii="Cambria" w:hAnsi="Cambria" w:cstheme="majorBidi"/>
          <w:b/>
          <w:bCs/>
          <w:sz w:val="28"/>
          <w:szCs w:val="28"/>
          <w:lang w:val="tr-TR" w:bidi="ar-EG"/>
        </w:rPr>
        <w:t>Muhammed Şahin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rtl/>
          <w:lang w:val="tr-TR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val="tr-TR"/>
        </w:rPr>
        <w:t>محمد شاهين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CA3349" w:rsidRPr="00DA59E4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bidi="ar-EG"/>
        </w:rPr>
      </w:pPr>
      <w:r w:rsidRPr="00DA59E4">
        <w:rPr>
          <w:rFonts w:ascii="Cambria" w:hAnsi="Cambria" w:cstheme="majorBidi"/>
          <w:b/>
          <w:bCs/>
          <w:sz w:val="28"/>
          <w:szCs w:val="28"/>
          <w:lang w:val="tr-TR" w:bidi="ar-EG"/>
        </w:rPr>
        <w:t>Gözden Geçiren</w:t>
      </w:r>
    </w:p>
    <w:p w:rsidR="00CA3349" w:rsidRPr="00DA59E4" w:rsidRDefault="00CA3349" w:rsidP="00CA3349">
      <w:pPr>
        <w:bidi w:val="0"/>
        <w:spacing w:after="0" w:line="240" w:lineRule="auto"/>
        <w:ind w:firstLine="113"/>
        <w:jc w:val="center"/>
        <w:rPr>
          <w:rFonts w:ascii="Cambria" w:hAnsi="Cambria" w:cstheme="majorBidi"/>
          <w:b/>
          <w:bCs/>
          <w:sz w:val="28"/>
          <w:szCs w:val="28"/>
          <w:lang w:val="tr-TR" w:bidi="ar-EG"/>
        </w:rPr>
      </w:pPr>
      <w:r w:rsidRPr="00DA59E4">
        <w:rPr>
          <w:rFonts w:ascii="Cambria" w:hAnsi="Cambria" w:cstheme="majorBidi"/>
          <w:b/>
          <w:bCs/>
          <w:sz w:val="28"/>
          <w:szCs w:val="28"/>
          <w:lang w:val="tr-TR" w:bidi="ar-EG"/>
        </w:rPr>
        <w:t>Ali Rıza Şahin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bidi="ar-EG"/>
        </w:rPr>
        <w:t xml:space="preserve"> 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  <w:sectPr w:rsidR="00CA3349" w:rsidRPr="009D70FE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CA3349" w:rsidRDefault="00CA3349" w:rsidP="00CA3349">
      <w:pPr>
        <w:pStyle w:val="ListParagraph"/>
        <w:tabs>
          <w:tab w:val="left" w:pos="567"/>
        </w:tabs>
        <w:bidi w:val="0"/>
        <w:spacing w:before="120" w:after="120" w:line="400" w:lineRule="atLeast"/>
        <w:ind w:left="567"/>
        <w:jc w:val="lowKashida"/>
        <w:rPr>
          <w:rFonts w:ascii="TR Bahamas Light" w:hAnsi="TR Bahamas Light"/>
          <w:b/>
          <w:bCs/>
          <w:color w:val="auto"/>
          <w:szCs w:val="32"/>
          <w:lang w:val="tr-TR"/>
        </w:rPr>
      </w:pPr>
    </w:p>
    <w:p w:rsidR="009D70FE" w:rsidRPr="00E73143" w:rsidRDefault="009D70FE" w:rsidP="009D70FE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 w:rsidRPr="00E73143">
        <w:rPr>
          <w:rFonts w:ascii="TR Penguin" w:hAnsi="TR Penguin"/>
          <w:b/>
          <w:bCs/>
          <w:color w:val="C00000"/>
          <w:lang w:val="tr-TR"/>
        </w:rPr>
        <w:t>Soru:</w:t>
      </w:r>
    </w:p>
    <w:p w:rsidR="006E07E6" w:rsidRPr="00D83270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 New"/>
          <w:bCs/>
          <w:sz w:val="24"/>
          <w:szCs w:val="24"/>
          <w:lang w:val="tr-TR"/>
        </w:rPr>
      </w:pPr>
      <w:r w:rsidRPr="00D83270">
        <w:rPr>
          <w:rFonts w:ascii="TR Bahamas Light" w:hAnsi="TR Bahamas Light"/>
          <w:bCs/>
          <w:sz w:val="24"/>
          <w:szCs w:val="24"/>
          <w:lang w:val="tr-TR"/>
        </w:rPr>
        <w:t>Bütün devletlerdeki müslümanlar</w:t>
      </w: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 </w:t>
      </w:r>
      <w:bookmarkStart w:id="0" w:name="_GoBack"/>
      <w:bookmarkEnd w:id="0"/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>t</w:t>
      </w:r>
      <w:r w:rsidRPr="00D83270">
        <w:rPr>
          <w:rFonts w:ascii="TR Bahamas Light" w:hAnsi="TR Bahamas Light"/>
          <w:bCs/>
          <w:sz w:val="24"/>
          <w:szCs w:val="24"/>
          <w:lang w:val="tr-TR"/>
        </w:rPr>
        <w:t>amam</w:t>
      </w: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>n hilalinin sadece bir yerde görülmesiyle oruca başlamalar</w:t>
      </w: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gerekir mi? </w:t>
      </w:r>
    </w:p>
    <w:p w:rsidR="006E07E6" w:rsidRPr="00D83270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>er’î ru’yetin olmad</w:t>
      </w: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ığı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baz</w:t>
      </w: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kâfir ülkelerdeki müslümanlar nas</w:t>
      </w:r>
      <w:r w:rsidRPr="00D83270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83270">
        <w:rPr>
          <w:rFonts w:ascii="TR Bahamas Light" w:hAnsi="TR Bahamas Light" w:cs="Courier10 BT"/>
          <w:bCs/>
          <w:sz w:val="24"/>
          <w:szCs w:val="24"/>
          <w:lang w:val="tr-TR"/>
        </w:rPr>
        <w:t>l oruç tutmalıdırlar?</w:t>
      </w:r>
    </w:p>
    <w:p w:rsidR="009D70FE" w:rsidRPr="00E73143" w:rsidRDefault="009D70FE" w:rsidP="009D70FE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 w:rsidRPr="00E73143">
        <w:rPr>
          <w:rFonts w:ascii="TR Penguin" w:hAnsi="TR Penguin"/>
          <w:b/>
          <w:bCs/>
          <w:color w:val="C00000"/>
          <w:lang w:val="tr-TR"/>
        </w:rPr>
        <w:t>Cevap:</w:t>
      </w:r>
      <w:r w:rsidR="00E73143" w:rsidRPr="00E73143">
        <w:rPr>
          <w:rFonts w:ascii="TR Penguin" w:hAnsi="TR Penguin"/>
          <w:b/>
          <w:bCs/>
          <w:color w:val="C00000"/>
          <w:lang w:val="tr-TR"/>
        </w:rPr>
        <w:t xml:space="preserve">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Bu meselede ilim ehli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ihtilaf etmi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lerdir. Yani müslüman ülkelerden herhangi birisind</w:t>
      </w:r>
      <w:r w:rsidRPr="006E07E6">
        <w:rPr>
          <w:rFonts w:ascii="TR Bahamas Light" w:hAnsi="TR Bahamas Light"/>
          <w:bCs/>
          <w:sz w:val="24"/>
          <w:szCs w:val="24"/>
        </w:rPr>
        <w:t>e hilal görüldü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ü ve hilalin görülmesi 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er’an kesinle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ti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 zaman di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er ülkelerdeki müslümanlar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da bu ru’yet gere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ince amel etmeleri gerekir mi?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6E07E6">
        <w:rPr>
          <w:rFonts w:ascii="TR Bahamas Light" w:hAnsi="TR Bahamas Light" w:cs="Courier10 BT"/>
          <w:bCs/>
          <w:sz w:val="24"/>
          <w:szCs w:val="24"/>
        </w:rPr>
        <w:t>İlim ehlinden bazıları, di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er ülkelerdeki müslümanlar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da bu ru’yet gere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ince amel etmeleri gerekir demi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ler ve Allah Teâlâ’n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n:</w:t>
      </w:r>
    </w:p>
    <w:p w:rsidR="006E07E6" w:rsidRPr="006E07E6" w:rsidRDefault="006E07E6" w:rsidP="006E07E6">
      <w:pPr>
        <w:tabs>
          <w:tab w:val="right" w:leader="dot" w:pos="5670"/>
          <w:tab w:val="left" w:pos="6264"/>
        </w:tabs>
        <w:spacing w:before="240" w:after="240" w:line="360" w:lineRule="atLeast"/>
        <w:ind w:firstLine="567"/>
        <w:jc w:val="lowKashida"/>
        <w:rPr>
          <w:rFonts w:ascii="TR Bahamas Light" w:hAnsi="TR Bahamas Light" w:cs="KFGQPC Uthman Taha Naskh"/>
          <w:color w:val="006600"/>
          <w:spacing w:val="-14"/>
          <w:position w:val="-6"/>
          <w:sz w:val="32"/>
          <w:szCs w:val="32"/>
          <w:rtl/>
          <w:lang w:eastAsia="ar-SA"/>
        </w:rPr>
      </w:pPr>
      <w:r w:rsidRPr="006E07E6">
        <w:rPr>
          <w:rFonts w:ascii="TR Bahamas Light" w:hAnsi="TR Bahamas Light" w:cs="KFGQPC Uthman Taha Naskh"/>
          <w:color w:val="006600"/>
          <w:spacing w:val="-14"/>
          <w:sz w:val="32"/>
          <w:szCs w:val="32"/>
          <w:rtl/>
        </w:rPr>
        <w:t>﴿</w:t>
      </w:r>
      <w:r w:rsidRPr="006E07E6">
        <w:rPr>
          <w:rFonts w:ascii="TR Bahamas Light" w:hAnsi="TR Bahamas Light" w:cs="KFGQPC Uthmanic Script HAFS"/>
          <w:color w:val="006600"/>
          <w:spacing w:val="-14"/>
          <w:sz w:val="32"/>
          <w:szCs w:val="32"/>
          <w:rtl/>
        </w:rPr>
        <w:t xml:space="preserve"> </w:t>
      </w:r>
      <w:r w:rsidRPr="006E07E6">
        <w:rPr>
          <w:rFonts w:ascii="TR Bahamas Light" w:hAnsi="TR Bahamas Light"/>
          <w:color w:val="006600"/>
          <w:spacing w:val="-14"/>
          <w:sz w:val="32"/>
          <w:szCs w:val="32"/>
          <w:rtl/>
        </w:rPr>
        <w:t>...</w:t>
      </w:r>
      <w:r w:rsidRPr="006E07E6">
        <w:rPr>
          <w:rFonts w:ascii="TR Bahamas Light" w:hAnsi="TR Bahamas Light" w:cs="KFGQPC Uthmanic Script HAFS"/>
          <w:color w:val="006600"/>
          <w:spacing w:val="-14"/>
          <w:sz w:val="32"/>
          <w:szCs w:val="32"/>
          <w:rtl/>
        </w:rPr>
        <w:t xml:space="preserve"> فَمَن شَهِدَ مِنكُمُ ٱلشَّهۡرَ فَلۡيَصُمۡهُۖ وَمَن كَانَ مَرِيضًا أَوۡ عَلَىٰ سَفَرٖ فَعِدَّةٞ مِّنۡ أَيَّامٍ أُخَرَۗ </w:t>
      </w:r>
      <w:r w:rsidRPr="006E07E6">
        <w:rPr>
          <w:rFonts w:ascii="TR Bahamas Light" w:hAnsi="TR Bahamas Light"/>
          <w:color w:val="006600"/>
          <w:spacing w:val="-14"/>
          <w:sz w:val="32"/>
          <w:szCs w:val="32"/>
          <w:rtl/>
        </w:rPr>
        <w:t>...</w:t>
      </w:r>
      <w:r w:rsidRPr="006E07E6">
        <w:rPr>
          <w:rFonts w:ascii="TR Bahamas Light" w:hAnsi="TR Bahamas Light" w:cs="KFGQPC Uthmanic Script HAFS"/>
          <w:color w:val="006600"/>
          <w:spacing w:val="-14"/>
          <w:sz w:val="32"/>
          <w:szCs w:val="32"/>
          <w:rtl/>
        </w:rPr>
        <w:t xml:space="preserve"> </w:t>
      </w:r>
      <w:r w:rsidRPr="006E07E6">
        <w:rPr>
          <w:rFonts w:ascii="TR Bahamas Light" w:hAnsi="TR Bahamas Light" w:cs="KFGQPC Uthman Taha Naskh"/>
          <w:color w:val="006600"/>
          <w:spacing w:val="-14"/>
          <w:sz w:val="32"/>
          <w:szCs w:val="32"/>
          <w:rtl/>
        </w:rPr>
        <w:t>﴾</w:t>
      </w:r>
    </w:p>
    <w:p w:rsidR="006E07E6" w:rsidRPr="006E07E6" w:rsidRDefault="006E07E6" w:rsidP="006E07E6">
      <w:pPr>
        <w:tabs>
          <w:tab w:val="right" w:leader="dot" w:pos="5670"/>
          <w:tab w:val="left" w:pos="6264"/>
        </w:tabs>
        <w:spacing w:before="240" w:after="240" w:line="360" w:lineRule="atLeast"/>
        <w:ind w:firstLine="567"/>
        <w:jc w:val="right"/>
        <w:rPr>
          <w:rFonts w:ascii="TR Bahamas Light" w:hAnsi="TR Bahamas Light" w:cs="KFGQPC Uthman Taha Naskh"/>
          <w:color w:val="006600"/>
          <w:sz w:val="24"/>
          <w:szCs w:val="24"/>
          <w:rtl/>
        </w:rPr>
      </w:pPr>
      <w:r w:rsidRPr="006E07E6">
        <w:rPr>
          <w:rFonts w:ascii="TR Bahamas Light" w:hAnsi="TR Bahamas Light" w:cs="KFGQPC Uthman Taha Naskh"/>
          <w:color w:val="006600"/>
          <w:position w:val="-6"/>
          <w:sz w:val="24"/>
          <w:szCs w:val="24"/>
          <w:rtl/>
          <w:lang w:eastAsia="ar-SA"/>
        </w:rPr>
        <w:t xml:space="preserve">[سورة البقرة من الآية:185]    </w:t>
      </w:r>
    </w:p>
    <w:p w:rsidR="006E07E6" w:rsidRPr="006E07E6" w:rsidRDefault="006E07E6" w:rsidP="006E07E6">
      <w:pPr>
        <w:tabs>
          <w:tab w:val="right" w:leader="dot" w:pos="5670"/>
          <w:tab w:val="left" w:pos="6264"/>
        </w:tabs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KFGQPC Uthman Taha Naskh"/>
          <w:sz w:val="24"/>
          <w:szCs w:val="24"/>
          <w:rtl/>
        </w:rPr>
      </w:pPr>
      <w:r w:rsidRPr="006E07E6">
        <w:rPr>
          <w:rFonts w:ascii="TR Bahamas Light" w:hAnsi="TR Bahamas Light" w:cs="KFGQPC Uthman Taha Naskh"/>
          <w:b/>
          <w:bCs/>
          <w:sz w:val="24"/>
          <w:szCs w:val="24"/>
        </w:rPr>
        <w:t xml:space="preserve">"O halde sizden kim Ramazan ayını idrak ederse, onda oruç tutsun. Kim de onda hasta veya yolcu olursa </w:t>
      </w:r>
      <w:r w:rsidRPr="006E07E6">
        <w:rPr>
          <w:rFonts w:ascii="TR Bahamas Light" w:hAnsi="TR Bahamas Light" w:cs="KFGQPC Uthman Taha Naskh"/>
          <w:sz w:val="24"/>
          <w:szCs w:val="24"/>
        </w:rPr>
        <w:t>(tutamadığı günler sayısınca)</w:t>
      </w:r>
      <w:r w:rsidRPr="006E07E6">
        <w:rPr>
          <w:rFonts w:ascii="TR Bahamas Light" w:hAnsi="TR Bahamas Light" w:cs="KFGQPC Uthman Taha Naskh"/>
          <w:b/>
          <w:bCs/>
          <w:sz w:val="24"/>
          <w:szCs w:val="24"/>
        </w:rPr>
        <w:t xml:space="preserve"> başka günlerde kaza etsin."</w:t>
      </w:r>
      <w:r w:rsidRPr="006E07E6">
        <w:rPr>
          <w:rStyle w:val="EndnoteReference"/>
          <w:rFonts w:ascii="TR Bahamas Light" w:hAnsi="TR Bahamas Light" w:cs="KFGQPC Uthman Taha Naskh"/>
          <w:b/>
          <w:bCs/>
          <w:sz w:val="24"/>
          <w:szCs w:val="24"/>
        </w:rPr>
        <w:endnoteReference w:id="1"/>
      </w:r>
      <w:r w:rsidRPr="006E07E6">
        <w:rPr>
          <w:rFonts w:ascii="TR Bahamas Light" w:hAnsi="TR Bahamas Light" w:cs="KFGQPC Uthman Taha Naskh"/>
          <w:b/>
          <w:bCs/>
          <w:sz w:val="24"/>
          <w:szCs w:val="24"/>
        </w:rPr>
        <w:t xml:space="preserve">  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Âyetini ve Nebi -sallallahu aleyhi ve sellem-'in: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</w:rPr>
      </w:pPr>
      <w:r w:rsidRPr="006E07E6">
        <w:rPr>
          <w:rFonts w:ascii="TR Bahamas Light" w:hAnsi="TR Bahamas Light"/>
          <w:b/>
          <w:sz w:val="24"/>
          <w:szCs w:val="24"/>
        </w:rPr>
        <w:t>"Hilali gördü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>ünüz zaman oruç tutun."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6E07E6">
        <w:rPr>
          <w:rFonts w:ascii="TR Bahamas Light" w:hAnsi="TR Bahamas Light" w:cs="Courier10 BT"/>
          <w:bCs/>
          <w:sz w:val="24"/>
          <w:szCs w:val="24"/>
        </w:rPr>
        <w:t>Hadisini delil olarak getirmi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ler ve hitap, bütün müslümanlar için geneldir, demi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lerdir.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Bilindiği üzere bununla her insan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bizzat kendisinin hilali görmesi kastedilmemi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tir. Çünkü bu imkans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zd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r. Bununla ancak hilali görmesiyle ay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girdi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 ru’yeti kesinle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en kimse kastedilmi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tir.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Bu, her yer hakk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nda geçerlidir.</w:t>
      </w:r>
    </w:p>
    <w:p w:rsid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Di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er bir k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m ilim ehline göre ise, hilal</w:t>
      </w:r>
      <w:r w:rsidRPr="006E07E6">
        <w:rPr>
          <w:rFonts w:ascii="TR Bahamas Light" w:hAnsi="TR Bahamas Light"/>
          <w:bCs/>
          <w:sz w:val="24"/>
          <w:szCs w:val="24"/>
        </w:rPr>
        <w:t xml:space="preserve">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yerlerde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zamanlarda görüldü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ünde her yerin kendi ru’yeti geçerlidir. Hilalin görüldü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ü yerlerde bir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k olmad</w:t>
      </w:r>
      <w:r w:rsidRPr="006E07E6">
        <w:rPr>
          <w:rFonts w:ascii="TR Bahamas Light" w:hAnsi="TR Bahamas Light" w:cs="Courier New"/>
          <w:bCs/>
          <w:sz w:val="24"/>
          <w:szCs w:val="24"/>
        </w:rPr>
        <w:t>ığı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zaman, hilali görmeyen bir kimsenin hangi yere uyuyorsa orada hilalin görülmesinin kesinle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mesiyle bunun gere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ini yerine</w:t>
      </w:r>
      <w:r w:rsidRPr="006E07E6">
        <w:rPr>
          <w:rFonts w:ascii="TR Bahamas Light" w:hAnsi="TR Bahamas Light"/>
          <w:bCs/>
          <w:sz w:val="24"/>
          <w:szCs w:val="24"/>
        </w:rPr>
        <w:t xml:space="preserve"> getirmesi (yani terâvihe ve oruca ba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lamas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) gerekir. Birincilerin kulland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klar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delilleri bunlar da kulland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lar ve dediler ki: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6E07E6">
        <w:rPr>
          <w:rFonts w:ascii="TR Bahamas Light" w:hAnsi="TR Bahamas Light" w:cs="Courier10 BT"/>
          <w:bCs/>
          <w:sz w:val="24"/>
          <w:szCs w:val="24"/>
        </w:rPr>
        <w:t xml:space="preserve">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6E07E6">
        <w:rPr>
          <w:rFonts w:ascii="TR Bahamas Light" w:hAnsi="TR Bahamas Light" w:cs="Courier10 BT"/>
          <w:bCs/>
          <w:sz w:val="24"/>
          <w:szCs w:val="24"/>
        </w:rPr>
        <w:lastRenderedPageBreak/>
        <w:t xml:space="preserve">Allah Teâlâ 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öyle buyurmuştur:</w:t>
      </w:r>
    </w:p>
    <w:p w:rsidR="006E07E6" w:rsidRPr="006E07E6" w:rsidRDefault="006E07E6" w:rsidP="006E07E6">
      <w:pPr>
        <w:tabs>
          <w:tab w:val="right" w:leader="dot" w:pos="5670"/>
          <w:tab w:val="left" w:pos="6264"/>
        </w:tabs>
        <w:spacing w:before="240" w:after="240" w:line="360" w:lineRule="atLeast"/>
        <w:ind w:firstLine="567"/>
        <w:jc w:val="lowKashida"/>
        <w:rPr>
          <w:rFonts w:ascii="TR Bahamas Light" w:hAnsi="TR Bahamas Light" w:cs="KFGQPC Uthman Taha Naskh"/>
          <w:color w:val="006600"/>
          <w:sz w:val="24"/>
          <w:szCs w:val="24"/>
          <w:rtl/>
        </w:rPr>
      </w:pPr>
      <w:r w:rsidRPr="006E07E6">
        <w:rPr>
          <w:rFonts w:ascii="TR Bahamas Light" w:hAnsi="TR Bahamas Light" w:cs="KFGQPC Uthman Taha Naskh"/>
          <w:color w:val="006600"/>
          <w:spacing w:val="-14"/>
          <w:sz w:val="32"/>
          <w:szCs w:val="32"/>
          <w:rtl/>
        </w:rPr>
        <w:t>﴿</w:t>
      </w:r>
      <w:r w:rsidRPr="006E07E6">
        <w:rPr>
          <w:rFonts w:ascii="TR Bahamas Light" w:hAnsi="TR Bahamas Light" w:cs="KFGQPC Uthmanic Script HAFS"/>
          <w:color w:val="006600"/>
          <w:spacing w:val="-14"/>
          <w:sz w:val="32"/>
          <w:szCs w:val="32"/>
          <w:rtl/>
        </w:rPr>
        <w:t xml:space="preserve"> </w:t>
      </w:r>
      <w:r w:rsidRPr="006E07E6">
        <w:rPr>
          <w:rFonts w:ascii="TR Bahamas Light" w:hAnsi="TR Bahamas Light"/>
          <w:color w:val="006600"/>
          <w:spacing w:val="-14"/>
          <w:sz w:val="32"/>
          <w:szCs w:val="32"/>
          <w:rtl/>
        </w:rPr>
        <w:t>...</w:t>
      </w:r>
      <w:r w:rsidRPr="006E07E6">
        <w:rPr>
          <w:rFonts w:ascii="TR Bahamas Light" w:hAnsi="TR Bahamas Light" w:cs="KFGQPC Uthmanic Script HAFS"/>
          <w:color w:val="006600"/>
          <w:spacing w:val="-14"/>
          <w:sz w:val="32"/>
          <w:szCs w:val="32"/>
          <w:rtl/>
        </w:rPr>
        <w:t xml:space="preserve"> فَمَن شَهِدَ مِنكُمُ ٱلشَّهۡرَ فَلۡيَصُمۡهُۖ</w:t>
      </w:r>
      <w:r w:rsidRPr="006E07E6">
        <w:rPr>
          <w:rFonts w:ascii="TR Bahamas Light" w:hAnsi="TR Bahamas Light"/>
          <w:color w:val="006600"/>
          <w:spacing w:val="-14"/>
          <w:sz w:val="32"/>
          <w:szCs w:val="32"/>
          <w:rtl/>
        </w:rPr>
        <w:t>...</w:t>
      </w:r>
      <w:r w:rsidRPr="006E07E6">
        <w:rPr>
          <w:rFonts w:ascii="TR Bahamas Light" w:hAnsi="TR Bahamas Light" w:cs="KFGQPC Uthmanic Script HAFS"/>
          <w:color w:val="006600"/>
          <w:spacing w:val="-14"/>
          <w:sz w:val="32"/>
          <w:szCs w:val="32"/>
          <w:rtl/>
        </w:rPr>
        <w:t xml:space="preserve"> </w:t>
      </w:r>
      <w:r w:rsidRPr="006E07E6">
        <w:rPr>
          <w:rFonts w:ascii="TR Bahamas Light" w:hAnsi="TR Bahamas Light" w:cs="KFGQPC Uthman Taha Naskh"/>
          <w:color w:val="006600"/>
          <w:spacing w:val="-14"/>
          <w:sz w:val="32"/>
          <w:szCs w:val="32"/>
          <w:rtl/>
        </w:rPr>
        <w:t>﴾</w:t>
      </w:r>
      <w:r w:rsidRPr="006E07E6">
        <w:rPr>
          <w:rFonts w:ascii="TR Bahamas Light" w:hAnsi="TR Bahamas Light" w:cs="KFGQPC Uthman Taha Naskh"/>
          <w:color w:val="006600"/>
          <w:position w:val="-6"/>
          <w:sz w:val="24"/>
          <w:szCs w:val="24"/>
          <w:rtl/>
          <w:lang w:eastAsia="ar-SA"/>
        </w:rPr>
        <w:t xml:space="preserve"> [سورة البقرة من الآية:185]    </w:t>
      </w:r>
    </w:p>
    <w:p w:rsidR="006E07E6" w:rsidRPr="006E07E6" w:rsidRDefault="006E07E6" w:rsidP="006E07E6">
      <w:pPr>
        <w:tabs>
          <w:tab w:val="right" w:leader="dot" w:pos="5670"/>
          <w:tab w:val="left" w:pos="6264"/>
        </w:tabs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KFGQPC Uthman Taha Naskh"/>
          <w:sz w:val="24"/>
          <w:szCs w:val="24"/>
          <w:rtl/>
        </w:rPr>
      </w:pPr>
      <w:r w:rsidRPr="006E07E6">
        <w:rPr>
          <w:rFonts w:ascii="TR Bahamas Light" w:hAnsi="TR Bahamas Light" w:cs="KFGQPC Uthman Taha Naskh"/>
          <w:b/>
          <w:bCs/>
          <w:sz w:val="24"/>
          <w:szCs w:val="24"/>
        </w:rPr>
        <w:t>"O halde sizden kim Ramazan ayını idrak ederse, onda oruç tutsun."</w:t>
      </w:r>
      <w:r w:rsidRPr="006E07E6">
        <w:rPr>
          <w:rStyle w:val="EndnoteReference"/>
          <w:rFonts w:ascii="TR Bahamas Light" w:hAnsi="TR Bahamas Light" w:cs="KFGQPC Uthman Taha Naskh"/>
          <w:b/>
          <w:bCs/>
          <w:sz w:val="24"/>
          <w:szCs w:val="24"/>
        </w:rPr>
        <w:endnoteReference w:id="2"/>
      </w:r>
      <w:r w:rsidRPr="006E07E6">
        <w:rPr>
          <w:rFonts w:ascii="TR Bahamas Light" w:hAnsi="TR Bahamas Light" w:cs="KFGQPC Uthman Taha Naskh"/>
          <w:b/>
          <w:bCs/>
          <w:sz w:val="24"/>
          <w:szCs w:val="24"/>
        </w:rPr>
        <w:t xml:space="preserve">  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Bilindiği üzere bununla her insan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kendisinin tek ba</w:t>
      </w:r>
      <w:r w:rsidRPr="006E07E6">
        <w:rPr>
          <w:rFonts w:ascii="TR Bahamas Light" w:hAnsi="TR Bahamas Light" w:cs="Courier New"/>
          <w:bCs/>
          <w:sz w:val="24"/>
          <w:szCs w:val="24"/>
        </w:rPr>
        <w:t>şı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na hilali görmesi </w:t>
      </w:r>
      <w:r w:rsidRPr="006E07E6">
        <w:rPr>
          <w:rFonts w:ascii="TR Bahamas Light" w:hAnsi="TR Bahamas Light"/>
          <w:bCs/>
          <w:sz w:val="24"/>
          <w:szCs w:val="24"/>
        </w:rPr>
        <w:t>kastedilmemi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tir. O halde hilalin görüldü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ü yerde buna göre hareket edilir ve insanlar hilalin görülmesinde hangi yere uyuyorlarsa orada hilalin görüldü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ü kesinle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ince ona göre hareket ederler. </w:t>
      </w:r>
      <w:r w:rsidRPr="006E07E6">
        <w:rPr>
          <w:rFonts w:ascii="TR Bahamas Light" w:hAnsi="TR Bahamas Light" w:cs="Courier New"/>
          <w:bCs/>
          <w:sz w:val="24"/>
          <w:szCs w:val="24"/>
        </w:rPr>
        <w:t>İ</w:t>
      </w:r>
      <w:r w:rsidRPr="006E07E6">
        <w:rPr>
          <w:rFonts w:ascii="TR Bahamas Light" w:hAnsi="TR Bahamas Light" w:cs="Courier10 BT"/>
          <w:bCs/>
          <w:sz w:val="24"/>
          <w:szCs w:val="24"/>
        </w:rPr>
        <w:t>nsanlar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bu konuda tabi olmad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klar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ba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ka bir yerde hilalin görü</w:t>
      </w:r>
      <w:r w:rsidRPr="006E07E6">
        <w:rPr>
          <w:rFonts w:ascii="TR Bahamas Light" w:hAnsi="TR Bahamas Light"/>
          <w:bCs/>
          <w:sz w:val="24"/>
          <w:szCs w:val="24"/>
        </w:rPr>
        <w:t>lmesine gelince, onlar bunu ne gerçekte, ne de hüküm olarak görmü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say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lırlar.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Bu görüşte olan ilim ehli şöyle dediler: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-Biz, Nebi -sallallahu aleyhi ve sellem-'in:</w:t>
      </w:r>
    </w:p>
    <w:p w:rsid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</w:rPr>
      </w:pPr>
      <w:r w:rsidRPr="006E07E6">
        <w:rPr>
          <w:rFonts w:ascii="TR Bahamas Light" w:hAnsi="TR Bahamas Light"/>
          <w:b/>
          <w:sz w:val="24"/>
          <w:szCs w:val="24"/>
        </w:rPr>
        <w:t>"Hilali gördü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>ünüz zaman oruç tutun, hilali gördü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>ünüz zaman orucu b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rak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p bayram edin</w:t>
      </w:r>
      <w:r>
        <w:rPr>
          <w:rFonts w:ascii="TR Bahamas Light" w:hAnsi="TR Bahamas Light" w:cs="Courier10 BT"/>
          <w:b/>
          <w:sz w:val="24"/>
          <w:szCs w:val="24"/>
        </w:rPr>
        <w:t>.</w:t>
      </w:r>
      <w:r w:rsidRPr="006E07E6">
        <w:rPr>
          <w:rFonts w:ascii="TR Bahamas Light" w:hAnsi="TR Bahamas Light" w:cs="Courier10 BT"/>
          <w:b/>
          <w:sz w:val="24"/>
          <w:szCs w:val="24"/>
        </w:rPr>
        <w:t>"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>
        <w:rPr>
          <w:rFonts w:ascii="TR Bahamas Light" w:hAnsi="TR Bahamas Light" w:cs="Courier10 BT"/>
          <w:bCs/>
          <w:sz w:val="24"/>
          <w:szCs w:val="24"/>
        </w:rPr>
        <w:t>S</w:t>
      </w:r>
      <w:r w:rsidRPr="006E07E6">
        <w:rPr>
          <w:rFonts w:ascii="TR Bahamas Light" w:hAnsi="TR Bahamas Light" w:cs="Courier10 BT"/>
          <w:bCs/>
          <w:sz w:val="24"/>
          <w:szCs w:val="24"/>
        </w:rPr>
        <w:t>özü hakk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nda da ayn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eyi sö</w:t>
      </w:r>
      <w:r w:rsidRPr="006E07E6">
        <w:rPr>
          <w:rFonts w:ascii="TR Bahamas Light" w:hAnsi="TR Bahamas Light"/>
          <w:bCs/>
          <w:sz w:val="24"/>
          <w:szCs w:val="24"/>
        </w:rPr>
        <w:t xml:space="preserve">yleriz.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Buna göre bir kimse, hilalin do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u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unda tabi olmad</w:t>
      </w:r>
      <w:r w:rsidRPr="006E07E6">
        <w:rPr>
          <w:rFonts w:ascii="TR Bahamas Light" w:hAnsi="TR Bahamas Light" w:cs="Courier New"/>
          <w:bCs/>
          <w:sz w:val="24"/>
          <w:szCs w:val="24"/>
        </w:rPr>
        <w:t>ığı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bir yerde bulunursa, onu ne gerçekte, ne de hüküm olarak görmü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say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lır.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Bu görüşte olan ilim ehli yine şöyle dediler: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Ayl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k zaman belirlenmesi t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pk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günlük zaman belirlenmesi gibidir. Nitekim günlük imsak ve iftarda ülkeler -</w:t>
      </w:r>
      <w:r w:rsidRPr="006E07E6">
        <w:rPr>
          <w:rFonts w:ascii="TR Bahamas Light" w:hAnsi="TR Bahamas Light"/>
          <w:bCs/>
          <w:sz w:val="24"/>
          <w:szCs w:val="24"/>
        </w:rPr>
        <w:t xml:space="preserve">vakit yönünden- birbirlerinden </w:t>
      </w:r>
      <w:r w:rsidRPr="006E07E6">
        <w:rPr>
          <w:rFonts w:ascii="TR Bahamas Light" w:hAnsi="TR Bahamas Light" w:cs="Courier10 BT"/>
          <w:bCs/>
          <w:sz w:val="24"/>
          <w:szCs w:val="24"/>
        </w:rPr>
        <w:t>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 konumda</w:t>
      </w:r>
      <w:r w:rsidRPr="006E07E6">
        <w:rPr>
          <w:rFonts w:ascii="TR Bahamas Light" w:hAnsi="TR Bahamas Light" w:cs="Courier10 BT"/>
          <w:bCs/>
          <w:sz w:val="24"/>
          <w:szCs w:val="24"/>
        </w:rPr>
        <w:t>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rlar. Ay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orucuna ba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lama ve bitirmede de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olmas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gerekir. Bilindiği gibi güne âit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l</w:t>
      </w:r>
      <w:r w:rsidRPr="006E07E6">
        <w:rPr>
          <w:rFonts w:ascii="TR Bahamas Light" w:hAnsi="TR Bahamas Light" w:cs="Courier New"/>
          <w:bCs/>
          <w:sz w:val="24"/>
          <w:szCs w:val="24"/>
        </w:rPr>
        <w:t>ığı</w:t>
      </w:r>
      <w:r w:rsidRPr="006E07E6">
        <w:rPr>
          <w:rFonts w:ascii="TR Bahamas Light" w:hAnsi="TR Bahamas Light" w:cs="Courier10 BT"/>
          <w:bCs/>
          <w:sz w:val="24"/>
          <w:szCs w:val="24"/>
        </w:rPr>
        <w:t>n, -namaz, imsak ve iftar vakitlerinin belirlenmesinde- bir etkisi vard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r. Bunda müslümanlardan hiç kimse</w:t>
      </w:r>
      <w:r w:rsidRPr="006E07E6">
        <w:rPr>
          <w:rFonts w:ascii="TR Bahamas Light" w:hAnsi="TR Bahamas Light"/>
          <w:bCs/>
          <w:sz w:val="24"/>
          <w:szCs w:val="24"/>
        </w:rPr>
        <w:t>nin ihtilaf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yoktur. Do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uda olanlar, bat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dakilerden önce imsak yaparlar ve iftar ederler.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Günlük vakit hesaplamas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nda hilalin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yerlerde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zamanlarda do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mas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na hükmetti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imiz zaman ayl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k vakit hesaplamalar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nda d</w:t>
      </w:r>
      <w:r w:rsidRPr="006E07E6">
        <w:rPr>
          <w:rFonts w:ascii="TR Bahamas Light" w:hAnsi="TR Bahamas Light"/>
          <w:bCs/>
          <w:sz w:val="24"/>
          <w:szCs w:val="24"/>
        </w:rPr>
        <w:t>a durum tamamen bunun gibidir.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 xml:space="preserve">Allah Teâlâ şöyle buyurmuştur: </w:t>
      </w:r>
    </w:p>
    <w:p w:rsidR="006E07E6" w:rsidRPr="006E07E6" w:rsidRDefault="006E07E6" w:rsidP="006E07E6">
      <w:pPr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color w:val="006600"/>
          <w:sz w:val="24"/>
          <w:szCs w:val="24"/>
          <w:rtl/>
        </w:rPr>
      </w:pPr>
      <w:r w:rsidRPr="006E07E6">
        <w:rPr>
          <w:rFonts w:ascii="TR Bahamas Light" w:eastAsia="Calibri" w:hAnsi="TR Bahamas Light" w:cs="KFGQPC Uthman Taha Naskh"/>
          <w:color w:val="006600"/>
          <w:sz w:val="32"/>
          <w:szCs w:val="32"/>
          <w:rtl/>
        </w:rPr>
        <w:t>﴿</w:t>
      </w:r>
      <w:r w:rsidRPr="006E07E6">
        <w:rPr>
          <w:rFonts w:ascii="TR Bahamas Light" w:eastAsia="Calibri" w:hAnsi="TR Bahamas Light" w:cs="KFGQPC Uthmanic Script HAFS"/>
          <w:color w:val="006600"/>
          <w:sz w:val="32"/>
          <w:szCs w:val="32"/>
          <w:rtl/>
        </w:rPr>
        <w:t xml:space="preserve"> </w:t>
      </w:r>
      <w:r w:rsidRPr="006E07E6">
        <w:rPr>
          <w:rFonts w:ascii="TR Bahamas Light" w:eastAsia="Calibri" w:hAnsi="TR Bahamas Light" w:cs="Times New Roman"/>
          <w:color w:val="006600"/>
          <w:sz w:val="32"/>
          <w:szCs w:val="32"/>
          <w:rtl/>
        </w:rPr>
        <w:t>...</w:t>
      </w:r>
      <w:r w:rsidRPr="006E07E6">
        <w:rPr>
          <w:rFonts w:ascii="TR Bahamas Light" w:eastAsia="Calibri" w:hAnsi="TR Bahamas Light" w:cs="KFGQPC Uthmanic Script HAFS"/>
          <w:color w:val="006600"/>
          <w:sz w:val="32"/>
          <w:szCs w:val="32"/>
          <w:rtl/>
        </w:rPr>
        <w:t xml:space="preserve"> فَٱلۡـَٰٔنَ بَٰشِرُوهُنَّ وَٱبۡتَغُواْ مَا كَتَبَ ٱللَّهُ لَكُمۡۚ وَكُلُواْ وَٱشۡرَبُواْ حَتَّىٰ يَتَبَيَّنَ لَكُمُ ٱلۡخَيۡطُ ٱلۡأَبۡيَضُ مِنَ ٱلۡخَيۡطِ ٱلۡأَسۡوَدِ مِنَ ٱلۡفَجۡرِۖ ثُمَّ أَتِمُّواْ ٱلصِّيَامَ إِلَى ٱلَّيۡلِۚ </w:t>
      </w:r>
      <w:r w:rsidRPr="006E07E6">
        <w:rPr>
          <w:rFonts w:ascii="TR Bahamas Light" w:eastAsia="Calibri" w:hAnsi="TR Bahamas Light" w:cs="Times New Roman"/>
          <w:color w:val="006600"/>
          <w:sz w:val="32"/>
          <w:szCs w:val="32"/>
          <w:rtl/>
        </w:rPr>
        <w:t>...</w:t>
      </w:r>
      <w:r w:rsidRPr="006E07E6">
        <w:rPr>
          <w:rFonts w:ascii="TR Bahamas Light" w:eastAsia="Calibri" w:hAnsi="TR Bahamas Light" w:cs="KFGQPC Uthmanic Script HAFS"/>
          <w:color w:val="006600"/>
          <w:sz w:val="32"/>
          <w:szCs w:val="32"/>
          <w:rtl/>
        </w:rPr>
        <w:t xml:space="preserve"> </w:t>
      </w:r>
      <w:r w:rsidRPr="006E07E6">
        <w:rPr>
          <w:rFonts w:ascii="TR Bahamas Light" w:eastAsia="Calibri" w:hAnsi="TR Bahamas Light" w:cs="KFGQPC Uthman Taha Naskh"/>
          <w:color w:val="006600"/>
          <w:sz w:val="32"/>
          <w:szCs w:val="32"/>
          <w:rtl/>
        </w:rPr>
        <w:t>﴾</w:t>
      </w:r>
      <w:r w:rsidRPr="006E07E6">
        <w:rPr>
          <w:rFonts w:ascii="TR Bahamas Light" w:eastAsia="Calibri" w:hAnsi="TR Bahamas Light" w:cs="KFGQPC Uthman Taha Naskh"/>
          <w:color w:val="006600"/>
          <w:sz w:val="24"/>
          <w:szCs w:val="24"/>
          <w:rtl/>
        </w:rPr>
        <w:t xml:space="preserve"> [سورة البقرة من الآية: ١٨٧] 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</w:rPr>
      </w:pPr>
      <w:r w:rsidRPr="006E07E6">
        <w:rPr>
          <w:rFonts w:ascii="TR Bahamas Light" w:hAnsi="TR Bahamas Light"/>
          <w:b/>
          <w:sz w:val="24"/>
          <w:szCs w:val="24"/>
        </w:rPr>
        <w:lastRenderedPageBreak/>
        <w:t>"Art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k Ramazan gecelerinde han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mlar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n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za yakla</w:t>
      </w:r>
      <w:r w:rsidRPr="006E07E6">
        <w:rPr>
          <w:rFonts w:ascii="TR Bahamas Light" w:hAnsi="TR Bahamas Light" w:cs="Courier New"/>
          <w:b/>
          <w:sz w:val="24"/>
          <w:szCs w:val="24"/>
        </w:rPr>
        <w:t>şı</w:t>
      </w:r>
      <w:r w:rsidRPr="006E07E6">
        <w:rPr>
          <w:rFonts w:ascii="TR Bahamas Light" w:hAnsi="TR Bahamas Light" w:cs="Courier10 BT"/>
          <w:b/>
          <w:sz w:val="24"/>
          <w:szCs w:val="24"/>
        </w:rPr>
        <w:t>n ve Allah’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n sizin için takdir ettiklerini isteyin. Sabah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n beyaz ipli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i </w:t>
      </w:r>
      <w:r w:rsidRPr="006E07E6">
        <w:rPr>
          <w:rFonts w:ascii="TR Bahamas Light" w:hAnsi="TR Bahamas Light" w:cs="Courier10 BT"/>
          <w:bCs/>
          <w:sz w:val="24"/>
          <w:szCs w:val="24"/>
        </w:rPr>
        <w:t>(ayd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nl</w:t>
      </w:r>
      <w:r w:rsidRPr="006E07E6">
        <w:rPr>
          <w:rFonts w:ascii="TR Bahamas Light" w:hAnsi="TR Bahamas Light" w:cs="Courier New"/>
          <w:bCs/>
          <w:sz w:val="24"/>
          <w:szCs w:val="24"/>
        </w:rPr>
        <w:t>ığı</w:t>
      </w:r>
      <w:r w:rsidRPr="006E07E6">
        <w:rPr>
          <w:rFonts w:ascii="TR Bahamas Light" w:hAnsi="TR Bahamas Light" w:cs="Courier10 BT"/>
          <w:bCs/>
          <w:sz w:val="24"/>
          <w:szCs w:val="24"/>
        </w:rPr>
        <w:t>)</w:t>
      </w:r>
      <w:r w:rsidRPr="006E07E6">
        <w:rPr>
          <w:rFonts w:ascii="TR Bahamas Light" w:hAnsi="TR Bahamas Light" w:cs="Courier10 BT"/>
          <w:b/>
          <w:sz w:val="24"/>
          <w:szCs w:val="24"/>
        </w:rPr>
        <w:t>, siyah ipli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inden </w:t>
      </w:r>
      <w:r w:rsidRPr="006E07E6">
        <w:rPr>
          <w:rFonts w:ascii="TR Bahamas Light" w:hAnsi="TR Bahamas Light" w:cs="Courier10 BT"/>
          <w:bCs/>
          <w:sz w:val="24"/>
          <w:szCs w:val="24"/>
        </w:rPr>
        <w:t>(karanl</w:t>
      </w:r>
      <w:r w:rsidRPr="006E07E6">
        <w:rPr>
          <w:rFonts w:ascii="TR Bahamas Light" w:hAnsi="TR Bahamas Light" w:cs="Courier New"/>
          <w:bCs/>
          <w:sz w:val="24"/>
          <w:szCs w:val="24"/>
        </w:rPr>
        <w:t>ığı</w:t>
      </w:r>
      <w:r w:rsidRPr="006E07E6">
        <w:rPr>
          <w:rFonts w:ascii="TR Bahamas Light" w:hAnsi="TR Bahamas Light" w:cs="Courier10 BT"/>
          <w:bCs/>
          <w:sz w:val="24"/>
          <w:szCs w:val="24"/>
        </w:rPr>
        <w:t>ndan)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 ay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rtedilinceye kadar </w:t>
      </w:r>
      <w:r w:rsidRPr="006E07E6">
        <w:rPr>
          <w:rFonts w:ascii="TR Bahamas Light" w:hAnsi="TR Bahamas Light"/>
          <w:b/>
          <w:sz w:val="24"/>
          <w:szCs w:val="24"/>
        </w:rPr>
        <w:t>yiyin için, sonra ak</w:t>
      </w:r>
      <w:r w:rsidRPr="006E07E6">
        <w:rPr>
          <w:rFonts w:ascii="TR Bahamas Light" w:hAnsi="TR Bahamas Light" w:cs="Courier New"/>
          <w:b/>
          <w:sz w:val="24"/>
          <w:szCs w:val="24"/>
        </w:rPr>
        <w:t>ş</w:t>
      </w:r>
      <w:r w:rsidRPr="006E07E6">
        <w:rPr>
          <w:rFonts w:ascii="TR Bahamas Light" w:hAnsi="TR Bahamas Light" w:cs="Courier10 BT"/>
          <w:b/>
          <w:sz w:val="24"/>
          <w:szCs w:val="24"/>
        </w:rPr>
        <w:t>ama kadar orucu tamamlay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n."</w:t>
      </w:r>
      <w:r w:rsidRPr="006E07E6">
        <w:rPr>
          <w:rStyle w:val="EndnoteReference"/>
          <w:rFonts w:ascii="TR Bahamas Light" w:hAnsi="TR Bahamas Light" w:cs="KFGQPC Uthman Taha Naskh"/>
          <w:b/>
          <w:bCs/>
          <w:sz w:val="24"/>
          <w:szCs w:val="24"/>
        </w:rPr>
        <w:endnoteReference w:id="3"/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Nebi -sallallahu aleyhi ve sellem- de şöyle buyurmuştur:</w:t>
      </w:r>
    </w:p>
    <w:p w:rsidR="006E07E6" w:rsidRPr="006E07E6" w:rsidRDefault="006E07E6" w:rsidP="006E07E6">
      <w:pPr>
        <w:autoSpaceDE w:val="0"/>
        <w:autoSpaceDN w:val="0"/>
        <w:adjustRightInd w:val="0"/>
        <w:spacing w:before="240" w:after="240" w:line="360" w:lineRule="atLeast"/>
        <w:ind w:firstLine="567"/>
        <w:jc w:val="lowKashida"/>
        <w:rPr>
          <w:rFonts w:ascii="TR Bahamas Light" w:eastAsia="Calibri" w:hAnsi="TR Bahamas Light" w:cs="KFGQPC Uthman Taha Naskh"/>
          <w:color w:val="000099"/>
          <w:sz w:val="32"/>
          <w:szCs w:val="32"/>
          <w:rtl/>
        </w:rPr>
      </w:pPr>
      <w:r w:rsidRPr="006E07E6">
        <w:rPr>
          <w:rFonts w:ascii="TR Bahamas Light" w:hAnsi="TR Bahamas Light" w:cs="KFGQPC Uthman Taha Naskh"/>
          <w:bCs/>
          <w:color w:val="000099"/>
          <w:sz w:val="32"/>
          <w:szCs w:val="32"/>
          <w:rtl/>
        </w:rPr>
        <w:t>((</w:t>
      </w:r>
      <w:r w:rsidRPr="006E07E6">
        <w:rPr>
          <w:rFonts w:ascii="TR Bahamas Light" w:eastAsia="Calibri" w:hAnsi="TR Bahamas Light" w:cs="KFGQPC Uthman Taha Naskh"/>
          <w:color w:val="000099"/>
          <w:sz w:val="32"/>
          <w:szCs w:val="32"/>
          <w:rtl/>
        </w:rPr>
        <w:t xml:space="preserve"> إِذَا أَقْبَلَ اللَّيْلُ مِنْ هَاهُنَا، وَأَدْبَرَ النَّهَارُ مِنْ هَاهُنَا، وَغَرَبَتِ الشَّمْسُ فَقَدْ أَفْطَرَ الصَّائِمُ.))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</w:rPr>
      </w:pPr>
      <w:r w:rsidRPr="006E07E6">
        <w:rPr>
          <w:rFonts w:ascii="TR Bahamas Light" w:hAnsi="TR Bahamas Light"/>
          <w:b/>
          <w:sz w:val="24"/>
          <w:szCs w:val="24"/>
        </w:rPr>
        <w:t xml:space="preserve">"Gece </w:t>
      </w:r>
      <w:r w:rsidRPr="006E07E6">
        <w:rPr>
          <w:rFonts w:ascii="TR Bahamas Light" w:hAnsi="TR Bahamas Light" w:cs="Courier New"/>
          <w:b/>
          <w:sz w:val="24"/>
          <w:szCs w:val="24"/>
        </w:rPr>
        <w:t>ş</w:t>
      </w:r>
      <w:r w:rsidRPr="006E07E6">
        <w:rPr>
          <w:rFonts w:ascii="TR Bahamas Light" w:hAnsi="TR Bahamas Light" w:cs="Courier10 BT"/>
          <w:b/>
          <w:sz w:val="24"/>
          <w:szCs w:val="24"/>
        </w:rPr>
        <w:t>uradan geldi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i, gündüz </w:t>
      </w:r>
      <w:r w:rsidRPr="006E07E6">
        <w:rPr>
          <w:rFonts w:ascii="TR Bahamas Light" w:hAnsi="TR Bahamas Light" w:cs="Courier New"/>
          <w:b/>
          <w:sz w:val="24"/>
          <w:szCs w:val="24"/>
        </w:rPr>
        <w:t>ş</w:t>
      </w:r>
      <w:r w:rsidRPr="006E07E6">
        <w:rPr>
          <w:rFonts w:ascii="TR Bahamas Light" w:hAnsi="TR Bahamas Light" w:cs="Courier10 BT"/>
          <w:b/>
          <w:sz w:val="24"/>
          <w:szCs w:val="24"/>
        </w:rPr>
        <w:t>uradan gitti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>i ve güne</w:t>
      </w:r>
      <w:r w:rsidRPr="006E07E6">
        <w:rPr>
          <w:rFonts w:ascii="TR Bahamas Light" w:hAnsi="TR Bahamas Light" w:cs="Courier New"/>
          <w:b/>
          <w:sz w:val="24"/>
          <w:szCs w:val="24"/>
        </w:rPr>
        <w:t>ş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 de batt</w:t>
      </w:r>
      <w:r w:rsidRPr="006E07E6">
        <w:rPr>
          <w:rFonts w:ascii="TR Bahamas Light" w:hAnsi="TR Bahamas Light" w:cs="Courier New"/>
          <w:b/>
          <w:sz w:val="24"/>
          <w:szCs w:val="24"/>
        </w:rPr>
        <w:t>ığı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 zaman oruçlu iftar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n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 açar </w:t>
      </w:r>
      <w:r w:rsidRPr="006E07E6">
        <w:rPr>
          <w:rFonts w:ascii="TR Bahamas Light" w:hAnsi="TR Bahamas Light" w:cs="Courier10 BT"/>
          <w:bCs/>
          <w:sz w:val="24"/>
          <w:szCs w:val="24"/>
        </w:rPr>
        <w:t>(iftar vakti girmiştir)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."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 w:cs="Courier10 BT"/>
          <w:bCs/>
          <w:sz w:val="24"/>
          <w:szCs w:val="24"/>
        </w:rPr>
        <w:t>Bir kimsenin, bu âyet ve</w:t>
      </w:r>
      <w:r w:rsidRPr="006E07E6">
        <w:rPr>
          <w:rFonts w:ascii="TR Bahamas Light" w:hAnsi="TR Bahamas Light"/>
          <w:bCs/>
          <w:sz w:val="24"/>
          <w:szCs w:val="24"/>
        </w:rPr>
        <w:t xml:space="preserve"> hadisin hükmü, dünyanın tüm bölgelerindeki müslümanlar için geneldir demesi mümkün de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ildir.</w:t>
      </w:r>
    </w:p>
    <w:p w:rsidR="006E07E6" w:rsidRPr="006E07E6" w:rsidRDefault="006E07E6" w:rsidP="006E07E6">
      <w:pPr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color w:val="006600"/>
          <w:sz w:val="24"/>
          <w:szCs w:val="24"/>
        </w:rPr>
      </w:pPr>
      <w:r w:rsidRPr="006E07E6">
        <w:rPr>
          <w:rFonts w:ascii="TR Bahamas Light" w:eastAsia="Calibri" w:hAnsi="TR Bahamas Light" w:cs="KFGQPC Uthman Taha Naskh"/>
          <w:color w:val="006600"/>
          <w:sz w:val="32"/>
          <w:szCs w:val="32"/>
          <w:rtl/>
        </w:rPr>
        <w:t>﴿</w:t>
      </w:r>
      <w:r w:rsidRPr="006E07E6">
        <w:rPr>
          <w:rFonts w:ascii="TR Bahamas Light" w:eastAsia="Calibri" w:hAnsi="TR Bahamas Light" w:cs="KFGQPC Uthmanic Script HAFS"/>
          <w:color w:val="006600"/>
          <w:sz w:val="32"/>
          <w:szCs w:val="32"/>
          <w:rtl/>
        </w:rPr>
        <w:t xml:space="preserve"> </w:t>
      </w:r>
      <w:r w:rsidRPr="006E07E6">
        <w:rPr>
          <w:rFonts w:ascii="TR Bahamas Light" w:eastAsia="Calibri" w:hAnsi="TR Bahamas Light" w:cs="Times New Roman"/>
          <w:color w:val="006600"/>
          <w:sz w:val="32"/>
          <w:szCs w:val="32"/>
          <w:rtl/>
        </w:rPr>
        <w:t>...</w:t>
      </w:r>
      <w:r w:rsidRPr="006E07E6">
        <w:rPr>
          <w:rFonts w:ascii="TR Bahamas Light" w:eastAsia="Calibri" w:hAnsi="TR Bahamas Light" w:cs="KFGQPC Uthmanic Script HAFS"/>
          <w:color w:val="006600"/>
          <w:sz w:val="32"/>
          <w:szCs w:val="32"/>
          <w:rtl/>
        </w:rPr>
        <w:t xml:space="preserve"> فَمَن شَهِدَ مِنكُمُ ٱلشَّهۡرَ فَلۡيَصُمۡهُۖ </w:t>
      </w:r>
      <w:r w:rsidRPr="006E07E6">
        <w:rPr>
          <w:rFonts w:ascii="TR Bahamas Light" w:eastAsia="Calibri" w:hAnsi="TR Bahamas Light" w:cs="Times New Roman"/>
          <w:color w:val="006600"/>
          <w:sz w:val="32"/>
          <w:szCs w:val="32"/>
          <w:rtl/>
        </w:rPr>
        <w:t>...</w:t>
      </w:r>
      <w:r w:rsidRPr="006E07E6">
        <w:rPr>
          <w:rFonts w:ascii="TR Bahamas Light" w:eastAsia="Calibri" w:hAnsi="TR Bahamas Light" w:cs="KFGQPC Uthmanic Script HAFS"/>
          <w:color w:val="006600"/>
          <w:sz w:val="32"/>
          <w:szCs w:val="32"/>
          <w:rtl/>
        </w:rPr>
        <w:t xml:space="preserve"> </w:t>
      </w:r>
      <w:r w:rsidRPr="006E07E6">
        <w:rPr>
          <w:rFonts w:ascii="TR Bahamas Light" w:eastAsia="Calibri" w:hAnsi="TR Bahamas Light" w:cs="KFGQPC Uthman Taha Naskh"/>
          <w:color w:val="006600"/>
          <w:sz w:val="32"/>
          <w:szCs w:val="32"/>
          <w:rtl/>
        </w:rPr>
        <w:t xml:space="preserve">﴾ </w:t>
      </w:r>
      <w:r w:rsidRPr="006E07E6">
        <w:rPr>
          <w:rFonts w:ascii="TR Bahamas Light" w:eastAsia="Calibri" w:hAnsi="TR Bahamas Light" w:cs="KFGQPC Uthman Taha Naskh"/>
          <w:color w:val="006600"/>
          <w:sz w:val="24"/>
          <w:szCs w:val="24"/>
          <w:rtl/>
        </w:rPr>
        <w:t xml:space="preserve">[سورة البقرة من الآية: ١٨٥]  </w:t>
      </w:r>
      <w:r w:rsidRPr="006E07E6">
        <w:rPr>
          <w:rFonts w:ascii="TR Bahamas Light" w:hAnsi="TR Bahamas Light" w:cs="Courier10 BT"/>
          <w:bCs/>
          <w:color w:val="006600"/>
          <w:sz w:val="24"/>
          <w:szCs w:val="24"/>
        </w:rPr>
        <w:t xml:space="preserve">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</w:rPr>
      </w:pPr>
      <w:r w:rsidRPr="006E07E6">
        <w:rPr>
          <w:rFonts w:ascii="TR Bahamas Light" w:hAnsi="TR Bahamas Light"/>
          <w:b/>
          <w:sz w:val="24"/>
          <w:szCs w:val="24"/>
        </w:rPr>
        <w:t>"Sizden kim ay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 xml:space="preserve"> görürse, oruç tutsun."</w:t>
      </w:r>
      <w:r w:rsidRPr="006E07E6">
        <w:rPr>
          <w:rStyle w:val="EndnoteReference"/>
          <w:rFonts w:ascii="TR Bahamas Light" w:hAnsi="TR Bahamas Light" w:cs="Courier10 BT"/>
          <w:b/>
          <w:sz w:val="24"/>
          <w:szCs w:val="24"/>
        </w:rPr>
        <w:endnoteReference w:id="4"/>
      </w:r>
      <w:r w:rsidRPr="006E07E6">
        <w:rPr>
          <w:rFonts w:ascii="TR Bahamas Light" w:hAnsi="TR Bahamas Light"/>
          <w:b/>
          <w:sz w:val="24"/>
          <w:szCs w:val="24"/>
        </w:rPr>
        <w:t xml:space="preserve">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6E07E6">
        <w:rPr>
          <w:rFonts w:ascii="TR Bahamas Light" w:hAnsi="TR Bahamas Light" w:cs="Courier10 BT"/>
          <w:bCs/>
          <w:sz w:val="24"/>
          <w:szCs w:val="24"/>
        </w:rPr>
        <w:t>Âyeti ile: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</w:rPr>
      </w:pPr>
      <w:r w:rsidRPr="006E07E6">
        <w:rPr>
          <w:rFonts w:ascii="TR Bahamas Light" w:hAnsi="TR Bahamas Light" w:cs="Courier10 BT"/>
          <w:b/>
          <w:sz w:val="24"/>
          <w:szCs w:val="24"/>
        </w:rPr>
        <w:t>"Hilali gördü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>ünüz zaman oruç tutun ve hilali gördü</w:t>
      </w:r>
      <w:r w:rsidRPr="006E07E6">
        <w:rPr>
          <w:rFonts w:ascii="TR Bahamas Light" w:hAnsi="TR Bahamas Light" w:cs="Courier New"/>
          <w:b/>
          <w:sz w:val="24"/>
          <w:szCs w:val="24"/>
        </w:rPr>
        <w:t>ğ</w:t>
      </w:r>
      <w:r w:rsidRPr="006E07E6">
        <w:rPr>
          <w:rFonts w:ascii="TR Bahamas Light" w:hAnsi="TR Bahamas Light" w:cs="Courier10 BT"/>
          <w:b/>
          <w:sz w:val="24"/>
          <w:szCs w:val="24"/>
        </w:rPr>
        <w:t>ünüz zaman orucu b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rak</w:t>
      </w:r>
      <w:r w:rsidRPr="006E07E6">
        <w:rPr>
          <w:rFonts w:ascii="TR Bahamas Light" w:hAnsi="TR Bahamas Light" w:cs="Courier New"/>
          <w:b/>
          <w:sz w:val="24"/>
          <w:szCs w:val="24"/>
        </w:rPr>
        <w:t>ı</w:t>
      </w:r>
      <w:r w:rsidRPr="006E07E6">
        <w:rPr>
          <w:rFonts w:ascii="TR Bahamas Light" w:hAnsi="TR Bahamas Light" w:cs="Courier10 BT"/>
          <w:b/>
          <w:sz w:val="24"/>
          <w:szCs w:val="24"/>
        </w:rPr>
        <w:t>n, bayram edin."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 w:cs="Courier10 BT"/>
          <w:bCs/>
          <w:sz w:val="24"/>
          <w:szCs w:val="24"/>
        </w:rPr>
        <w:t xml:space="preserve"> Hadisinin genellik if</w:t>
      </w:r>
      <w:r w:rsidRPr="006E07E6">
        <w:rPr>
          <w:rFonts w:ascii="TR Bahamas Light" w:hAnsi="TR Bahamas Light"/>
          <w:bCs/>
          <w:sz w:val="24"/>
          <w:szCs w:val="24"/>
        </w:rPr>
        <w:t>âde etmesi konusunda da ayn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eyi söyleriz.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Gördü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ünüz gibi bu görü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daha kuvvetlidir. Bu görü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ün kuvvetli olu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u lafz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n, do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ru delil ve doğru k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yas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ve bir de ayl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k vakti belirlemeyi günlük vakti belirlemeye k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yas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bir gere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idir.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Baz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il</w:t>
      </w:r>
      <w:r w:rsidRPr="006E07E6">
        <w:rPr>
          <w:rFonts w:ascii="TR Bahamas Light" w:hAnsi="TR Bahamas Light"/>
          <w:bCs/>
          <w:sz w:val="24"/>
          <w:szCs w:val="24"/>
        </w:rPr>
        <w:t xml:space="preserve">im ehli </w:t>
      </w:r>
      <w:r w:rsidRPr="006E07E6">
        <w:rPr>
          <w:rFonts w:ascii="TR Bahamas Light" w:hAnsi="TR Bahamas Light" w:cs="Courier10 BT"/>
          <w:bCs/>
          <w:sz w:val="24"/>
          <w:szCs w:val="24"/>
        </w:rPr>
        <w:t>ise, bu meselede yetkinin yetkili otoritenin buna dayanarak oruç tutmay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veya bayram etmeyi gerekli gördü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ü zaman insanlar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ihtilafa dü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memeleri ve bir idare alt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nda parçalanmamalar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için bunun gere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iyle amel edilir. 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>Bu görüşte olan ilim ehli şu hadisi delil göstermişlerdir:</w:t>
      </w:r>
    </w:p>
    <w:p w:rsidR="006E07E6" w:rsidRDefault="006E07E6" w:rsidP="006E07E6">
      <w:pPr>
        <w:pStyle w:val="NormalWeb"/>
        <w:shd w:val="clear" w:color="auto" w:fill="FFFFFF"/>
        <w:bidi/>
        <w:spacing w:before="240" w:beforeAutospacing="0" w:after="240" w:afterAutospacing="0" w:line="360" w:lineRule="atLeast"/>
        <w:ind w:firstLine="567"/>
        <w:jc w:val="lowKashida"/>
        <w:rPr>
          <w:rFonts w:ascii="TR Bahamas Light" w:hAnsi="TR Bahamas Light" w:cs="KFGQPC Uthman Taha Naskh"/>
          <w:color w:val="000099"/>
          <w:sz w:val="32"/>
          <w:szCs w:val="32"/>
          <w:rtl/>
        </w:rPr>
      </w:pPr>
      <w:r w:rsidRPr="006E07E6">
        <w:rPr>
          <w:rFonts w:ascii="TR Bahamas Light" w:hAnsi="TR Bahamas Light" w:cs="KFGQPC Uthman Taha Naskh"/>
          <w:color w:val="000099"/>
          <w:sz w:val="32"/>
          <w:szCs w:val="32"/>
          <w:rtl/>
        </w:rPr>
        <w:t xml:space="preserve">(( اَلصَّوْمُ يَوْمَ تَصُومُونَ، وَالْفِطْرُ يَوْمَ تُفْطِرُونَ، وَاْلأَضْحَى يَوْمَ تُضَحُّونَ )) </w:t>
      </w:r>
    </w:p>
    <w:p w:rsidR="006E07E6" w:rsidRPr="006E07E6" w:rsidRDefault="006E07E6" w:rsidP="006E07E6">
      <w:pPr>
        <w:pStyle w:val="NormalWeb"/>
        <w:shd w:val="clear" w:color="auto" w:fill="FFFFFF"/>
        <w:bidi/>
        <w:spacing w:before="240" w:beforeAutospacing="0" w:after="240" w:afterAutospacing="0" w:line="360" w:lineRule="atLeast"/>
        <w:ind w:firstLine="567"/>
        <w:jc w:val="right"/>
        <w:rPr>
          <w:rFonts w:ascii="TR Bahamas Light" w:hAnsi="TR Bahamas Light" w:cs="KFGQPC Uthman Taha Naskh"/>
          <w:color w:val="000099"/>
        </w:rPr>
      </w:pPr>
      <w:r w:rsidRPr="006E07E6">
        <w:rPr>
          <w:rFonts w:ascii="TR Bahamas Light" w:hAnsi="TR Bahamas Light" w:cs="KFGQPC Uthman Taha Naskh"/>
          <w:color w:val="000099"/>
          <w:rtl/>
        </w:rPr>
        <w:t>[ رواه أبو داود والترمذي]</w:t>
      </w:r>
    </w:p>
    <w:p w:rsidR="006E07E6" w:rsidRPr="006E07E6" w:rsidRDefault="006E07E6" w:rsidP="006E07E6">
      <w:pPr>
        <w:pStyle w:val="NormalWeb"/>
        <w:shd w:val="clear" w:color="auto" w:fill="FFFFFF"/>
        <w:spacing w:before="240" w:beforeAutospacing="0" w:after="240" w:afterAutospacing="0" w:line="360" w:lineRule="atLeast"/>
        <w:ind w:firstLine="567"/>
        <w:jc w:val="lowKashida"/>
        <w:rPr>
          <w:rStyle w:val="apple-converted-space"/>
          <w:rFonts w:ascii="TR Bahamas Light" w:hAnsi="TR Bahamas Light" w:cs="Tahoma"/>
          <w:b/>
          <w:bCs/>
        </w:rPr>
      </w:pPr>
      <w:r w:rsidRPr="006E07E6">
        <w:rPr>
          <w:rFonts w:ascii="TR Bahamas Light" w:hAnsi="TR Bahamas Light" w:cs="Tahoma"/>
          <w:b/>
          <w:bCs/>
        </w:rPr>
        <w:t>"Oruç, birlikte oruç tuttuğunuz, bayram, birlikte bayram ettiğiniz ve kurban da birlikte kurban kestiğiniz gündedir."</w:t>
      </w:r>
      <w:r w:rsidRPr="006E07E6">
        <w:rPr>
          <w:rStyle w:val="EndnoteReference"/>
          <w:rFonts w:ascii="TR Bahamas Light" w:hAnsi="TR Bahamas Light" w:cs="Tahoma"/>
          <w:b/>
          <w:bCs/>
        </w:rPr>
        <w:endnoteReference w:id="5"/>
      </w:r>
      <w:r w:rsidRPr="006E07E6">
        <w:rPr>
          <w:rStyle w:val="apple-converted-space"/>
          <w:rFonts w:ascii="TR Bahamas Light" w:hAnsi="TR Bahamas Light" w:cs="Tahoma"/>
          <w:b/>
          <w:bCs/>
        </w:rPr>
        <w:t> </w:t>
      </w:r>
    </w:p>
    <w:p w:rsid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lastRenderedPageBreak/>
        <w:t>Bu meseledeki ihtilaf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nakleden ilim ehlinin zikretti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 ba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ka görü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ler de vard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r.</w:t>
      </w:r>
    </w:p>
    <w:p w:rsidR="006E07E6" w:rsidRP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/>
          <w:bCs/>
          <w:sz w:val="24"/>
          <w:szCs w:val="24"/>
        </w:rPr>
        <w:t xml:space="preserve">Sorunun ikinci bölümüne gelince, 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er’î ru’yetin olmad</w:t>
      </w:r>
      <w:r w:rsidRPr="006E07E6">
        <w:rPr>
          <w:rFonts w:ascii="TR Bahamas Light" w:hAnsi="TR Bahamas Light" w:cs="Courier New"/>
          <w:bCs/>
          <w:sz w:val="24"/>
          <w:szCs w:val="24"/>
        </w:rPr>
        <w:t>ığı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baz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kâfir ülkelerdeki müslümanlar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 nas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l oruç tutacaklar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meselesidir. Onlar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n da 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er’î yoldan hilali tesbit etmeleri mümkündür. İmkân bulduklar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zaman hilali gözetlemek sûretiyle yaparlar. </w:t>
      </w:r>
      <w:r w:rsidRPr="006E07E6">
        <w:rPr>
          <w:rFonts w:ascii="TR Bahamas Light" w:hAnsi="TR Bahamas Light" w:cs="Courier New"/>
          <w:bCs/>
          <w:sz w:val="24"/>
          <w:szCs w:val="24"/>
        </w:rPr>
        <w:t>Eğer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bu mümkün olmazsa, o zaman h</w:t>
      </w:r>
      <w:r w:rsidRPr="006E07E6">
        <w:rPr>
          <w:rFonts w:ascii="TR Bahamas Light" w:hAnsi="TR Bahamas Light"/>
          <w:bCs/>
          <w:sz w:val="24"/>
          <w:szCs w:val="24"/>
        </w:rPr>
        <w:t xml:space="preserve">erhangi bir </w:t>
      </w:r>
      <w:r w:rsidRPr="006E07E6">
        <w:rPr>
          <w:rFonts w:ascii="TR Bahamas Light" w:hAnsi="TR Bahamas Light" w:cs="Courier New"/>
          <w:bCs/>
          <w:sz w:val="24"/>
          <w:szCs w:val="24"/>
        </w:rPr>
        <w:t>İ</w:t>
      </w:r>
      <w:r w:rsidRPr="006E07E6">
        <w:rPr>
          <w:rFonts w:ascii="TR Bahamas Light" w:hAnsi="TR Bahamas Light" w:cs="Courier10 BT"/>
          <w:bCs/>
          <w:sz w:val="24"/>
          <w:szCs w:val="24"/>
        </w:rPr>
        <w:t>slâm ülkesinde hilalin görülmesi kesinle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ti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inde, kendileri hilali görsünler veya görmesinler bu ru’yetin gere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ine göre hareket ederler.</w:t>
      </w:r>
    </w:p>
    <w:p w:rsidR="006E07E6" w:rsidRDefault="006E07E6" w:rsidP="006E07E6">
      <w:pPr>
        <w:bidi w:val="0"/>
        <w:spacing w:before="240" w:after="24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6E07E6">
        <w:rPr>
          <w:rFonts w:ascii="TR Bahamas Light" w:hAnsi="TR Bahamas Light" w:cs="Courier New"/>
          <w:bCs/>
          <w:sz w:val="24"/>
          <w:szCs w:val="24"/>
        </w:rPr>
        <w:t>İ</w:t>
      </w:r>
      <w:r w:rsidRPr="006E07E6">
        <w:rPr>
          <w:rFonts w:ascii="TR Bahamas Light" w:hAnsi="TR Bahamas Light" w:cs="Courier10 BT"/>
          <w:bCs/>
          <w:sz w:val="24"/>
          <w:szCs w:val="24"/>
        </w:rPr>
        <w:t>kinci görü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le, yani hilal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yerlerde ve farkl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zamanlarda görüldü</w:t>
      </w:r>
      <w:r w:rsidRPr="006E07E6">
        <w:rPr>
          <w:rFonts w:ascii="TR Bahamas Light" w:hAnsi="TR Bahamas Light" w:cs="Courier New"/>
          <w:bCs/>
          <w:sz w:val="24"/>
          <w:szCs w:val="24"/>
        </w:rPr>
        <w:t>ğ</w:t>
      </w:r>
      <w:r w:rsidRPr="006E07E6">
        <w:rPr>
          <w:rFonts w:ascii="TR Bahamas Light" w:hAnsi="TR Bahamas Light" w:cs="Courier10 BT"/>
          <w:bCs/>
          <w:sz w:val="24"/>
          <w:szCs w:val="24"/>
        </w:rPr>
        <w:t>ü zaman, her ülke kendi ru’yetine göre hareket eder</w:t>
      </w:r>
      <w:r w:rsidRPr="006E07E6">
        <w:rPr>
          <w:rFonts w:ascii="TR Bahamas Light" w:hAnsi="TR Bahamas Light"/>
          <w:bCs/>
          <w:sz w:val="24"/>
          <w:szCs w:val="24"/>
        </w:rPr>
        <w:t xml:space="preserve"> görü</w:t>
      </w:r>
      <w:r w:rsidRPr="006E07E6">
        <w:rPr>
          <w:rFonts w:ascii="TR Bahamas Light" w:hAnsi="TR Bahamas Light" w:cs="Courier New"/>
          <w:bCs/>
          <w:sz w:val="24"/>
          <w:szCs w:val="24"/>
        </w:rPr>
        <w:t>ş</w:t>
      </w:r>
      <w:r w:rsidRPr="006E07E6">
        <w:rPr>
          <w:rFonts w:ascii="TR Bahamas Light" w:hAnsi="TR Bahamas Light" w:cs="Courier10 BT"/>
          <w:bCs/>
          <w:sz w:val="24"/>
          <w:szCs w:val="24"/>
        </w:rPr>
        <w:t>üyle amel edersek ve onlar da bulunduklar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ülkede ru’yeti tesbit etme imkân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>n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 bulamazlarsa, kendilerine en yak</w:t>
      </w:r>
      <w:r w:rsidRPr="006E07E6">
        <w:rPr>
          <w:rFonts w:ascii="TR Bahamas Light" w:hAnsi="TR Bahamas Light" w:cs="Courier New"/>
          <w:bCs/>
          <w:sz w:val="24"/>
          <w:szCs w:val="24"/>
        </w:rPr>
        <w:t>ı</w:t>
      </w:r>
      <w:r w:rsidRPr="006E07E6">
        <w:rPr>
          <w:rFonts w:ascii="TR Bahamas Light" w:hAnsi="TR Bahamas Light" w:cs="Courier10 BT"/>
          <w:bCs/>
          <w:sz w:val="24"/>
          <w:szCs w:val="24"/>
        </w:rPr>
        <w:t xml:space="preserve">n olan </w:t>
      </w:r>
      <w:r w:rsidRPr="006E07E6">
        <w:rPr>
          <w:rFonts w:ascii="TR Bahamas Light" w:hAnsi="TR Bahamas Light" w:cs="Courier New"/>
          <w:bCs/>
          <w:sz w:val="24"/>
          <w:szCs w:val="24"/>
        </w:rPr>
        <w:t>İ</w:t>
      </w:r>
      <w:r w:rsidRPr="006E07E6">
        <w:rPr>
          <w:rFonts w:ascii="TR Bahamas Light" w:hAnsi="TR Bahamas Light" w:cs="Courier10 BT"/>
          <w:bCs/>
          <w:sz w:val="24"/>
          <w:szCs w:val="24"/>
        </w:rPr>
        <w:t>slâm ülkesine uyarlar. Çünkü uygulayabilecekleri en iyi çözüm yolu budur.</w:t>
      </w:r>
      <w:r w:rsidRPr="006E07E6">
        <w:rPr>
          <w:rStyle w:val="EndnoteReference"/>
          <w:rFonts w:ascii="TR Bahamas Light" w:hAnsi="TR Bahamas Light"/>
          <w:b/>
          <w:sz w:val="24"/>
          <w:szCs w:val="24"/>
        </w:rPr>
        <w:t xml:space="preserve"> </w:t>
      </w:r>
      <w:r w:rsidRPr="006E07E6">
        <w:rPr>
          <w:rStyle w:val="EndnoteReference"/>
          <w:rFonts w:ascii="TR Bahamas Light" w:hAnsi="TR Bahamas Light"/>
          <w:b/>
          <w:sz w:val="24"/>
          <w:szCs w:val="24"/>
        </w:rPr>
        <w:endnoteReference w:id="6"/>
      </w:r>
    </w:p>
    <w:p w:rsidR="00DE02D0" w:rsidRPr="00BB704A" w:rsidRDefault="00DE02D0" w:rsidP="00DE02D0">
      <w:pPr>
        <w:bidi w:val="0"/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26D8D6D0" wp14:editId="67B5B743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6DC" w:rsidRPr="00DE02D0" w:rsidRDefault="00DE02D0" w:rsidP="006E07E6">
      <w:pPr>
        <w:tabs>
          <w:tab w:val="center" w:pos="4535"/>
        </w:tabs>
        <w:bidi w:val="0"/>
        <w:jc w:val="both"/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0BEBF47" wp14:editId="70BCCD86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DE02D0" w:rsidSect="007C1387">
      <w:headerReference w:type="first" r:id="rId14"/>
      <w:endnotePr>
        <w:numFmt w:val="decimal"/>
      </w:endnotePr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E9E" w:rsidRDefault="00093E9E" w:rsidP="006E07E6">
      <w:pPr>
        <w:bidi w:val="0"/>
        <w:spacing w:after="0" w:line="240" w:lineRule="auto"/>
      </w:pPr>
      <w:r>
        <w:separator/>
      </w:r>
    </w:p>
  </w:endnote>
  <w:endnote w:type="continuationSeparator" w:id="0">
    <w:p w:rsidR="00093E9E" w:rsidRDefault="00093E9E" w:rsidP="00E32771">
      <w:pPr>
        <w:spacing w:after="0" w:line="240" w:lineRule="auto"/>
      </w:pPr>
      <w:r>
        <w:continuationSeparator/>
      </w:r>
    </w:p>
  </w:endnote>
  <w:endnote w:id="1">
    <w:p w:rsidR="006E07E6" w:rsidRPr="006E07E6" w:rsidRDefault="006E07E6" w:rsidP="006E07E6">
      <w:pPr>
        <w:pStyle w:val="EndnoteText"/>
        <w:bidi w:val="0"/>
        <w:spacing w:line="240" w:lineRule="atLeast"/>
        <w:ind w:firstLine="567"/>
        <w:jc w:val="lowKashida"/>
        <w:rPr>
          <w:rFonts w:ascii="TR Bahamas Light" w:hAnsi="TR Bahamas Light"/>
          <w:lang w:val="tr-TR"/>
        </w:rPr>
      </w:pPr>
      <w:r w:rsidRPr="006E07E6">
        <w:rPr>
          <w:rStyle w:val="EndnoteReference"/>
          <w:rFonts w:ascii="TR Bahamas Light" w:hAnsi="TR Bahamas Light"/>
        </w:rPr>
        <w:endnoteRef/>
      </w:r>
      <w:r w:rsidRPr="006E07E6">
        <w:rPr>
          <w:rFonts w:ascii="TR Bahamas Light" w:hAnsi="TR Bahamas Light"/>
          <w:lang w:val="tr-TR"/>
        </w:rPr>
        <w:t xml:space="preserve"> Bakara Sûresi:185</w:t>
      </w:r>
    </w:p>
  </w:endnote>
  <w:endnote w:id="2">
    <w:p w:rsidR="006E07E6" w:rsidRPr="006E07E6" w:rsidRDefault="006E07E6" w:rsidP="006E07E6">
      <w:pPr>
        <w:pStyle w:val="EndnoteText"/>
        <w:bidi w:val="0"/>
        <w:spacing w:line="240" w:lineRule="atLeast"/>
        <w:ind w:firstLine="567"/>
        <w:jc w:val="lowKashida"/>
        <w:rPr>
          <w:rFonts w:ascii="TR Bahamas Light" w:hAnsi="TR Bahamas Light"/>
          <w:lang w:val="tr-TR"/>
        </w:rPr>
      </w:pPr>
      <w:r w:rsidRPr="006E07E6">
        <w:rPr>
          <w:rStyle w:val="EndnoteReference"/>
          <w:rFonts w:ascii="TR Bahamas Light" w:hAnsi="TR Bahamas Light"/>
        </w:rPr>
        <w:endnoteRef/>
      </w:r>
      <w:r w:rsidRPr="006E07E6">
        <w:rPr>
          <w:rFonts w:ascii="TR Bahamas Light" w:hAnsi="TR Bahamas Light"/>
          <w:lang w:val="tr-TR"/>
        </w:rPr>
        <w:t xml:space="preserve"> Bakara Sûresi:185</w:t>
      </w:r>
    </w:p>
  </w:endnote>
  <w:endnote w:id="3">
    <w:p w:rsidR="006E07E6" w:rsidRPr="006E07E6" w:rsidRDefault="006E07E6" w:rsidP="006E07E6">
      <w:pPr>
        <w:pStyle w:val="EndnoteText"/>
        <w:bidi w:val="0"/>
        <w:spacing w:line="240" w:lineRule="atLeast"/>
        <w:ind w:firstLine="567"/>
        <w:jc w:val="lowKashida"/>
        <w:rPr>
          <w:rFonts w:ascii="TR Bahamas Light" w:hAnsi="TR Bahamas Light"/>
          <w:lang w:val="tr-TR"/>
        </w:rPr>
      </w:pPr>
      <w:r w:rsidRPr="006E07E6">
        <w:rPr>
          <w:rStyle w:val="EndnoteReference"/>
          <w:rFonts w:ascii="TR Bahamas Light" w:hAnsi="TR Bahamas Light"/>
        </w:rPr>
        <w:endnoteRef/>
      </w:r>
      <w:r w:rsidRPr="006E07E6">
        <w:rPr>
          <w:rFonts w:ascii="TR Bahamas Light" w:hAnsi="TR Bahamas Light"/>
          <w:lang w:val="tr-TR"/>
        </w:rPr>
        <w:t xml:space="preserve"> Bakara Sûresi:187</w:t>
      </w:r>
    </w:p>
  </w:endnote>
  <w:endnote w:id="4">
    <w:p w:rsidR="006E07E6" w:rsidRPr="006E07E6" w:rsidRDefault="006E07E6" w:rsidP="006E07E6">
      <w:pPr>
        <w:pStyle w:val="EndnoteText"/>
        <w:bidi w:val="0"/>
        <w:spacing w:line="240" w:lineRule="atLeast"/>
        <w:ind w:firstLine="567"/>
        <w:jc w:val="lowKashida"/>
        <w:rPr>
          <w:rFonts w:ascii="TR Bahamas Light" w:hAnsi="TR Bahamas Light"/>
          <w:lang w:val="tr-TR"/>
        </w:rPr>
      </w:pPr>
      <w:r w:rsidRPr="006E07E6">
        <w:rPr>
          <w:rStyle w:val="EndnoteReference"/>
          <w:rFonts w:ascii="TR Bahamas Light" w:hAnsi="TR Bahamas Light"/>
        </w:rPr>
        <w:endnoteRef/>
      </w:r>
      <w:r w:rsidRPr="006E07E6">
        <w:rPr>
          <w:rFonts w:ascii="TR Bahamas Light" w:hAnsi="TR Bahamas Light"/>
          <w:rtl/>
        </w:rPr>
        <w:t xml:space="preserve"> </w:t>
      </w:r>
      <w:r w:rsidRPr="006E07E6">
        <w:rPr>
          <w:rFonts w:ascii="TR Bahamas Light" w:hAnsi="TR Bahamas Light"/>
          <w:lang w:val="tr-TR"/>
        </w:rPr>
        <w:t xml:space="preserve"> Bakara Sûresi: 185</w:t>
      </w:r>
    </w:p>
  </w:endnote>
  <w:endnote w:id="5">
    <w:p w:rsidR="006E07E6" w:rsidRPr="006E07E6" w:rsidRDefault="006E07E6" w:rsidP="006E07E6">
      <w:pPr>
        <w:bidi w:val="0"/>
        <w:spacing w:after="0" w:line="240" w:lineRule="atLeast"/>
        <w:ind w:firstLine="567"/>
        <w:jc w:val="lowKashida"/>
        <w:rPr>
          <w:rFonts w:ascii="TR Bahamas Light" w:hAnsi="TR Bahamas Light"/>
          <w:bCs/>
          <w:sz w:val="20"/>
          <w:szCs w:val="20"/>
        </w:rPr>
      </w:pPr>
      <w:r w:rsidRPr="006E07E6">
        <w:rPr>
          <w:rStyle w:val="EndnoteReference"/>
          <w:rFonts w:ascii="TR Bahamas Light" w:hAnsi="TR Bahamas Light"/>
          <w:sz w:val="20"/>
          <w:szCs w:val="20"/>
        </w:rPr>
        <w:endnoteRef/>
      </w:r>
      <w:r w:rsidRPr="006E07E6">
        <w:rPr>
          <w:rFonts w:ascii="TR Bahamas Light" w:hAnsi="TR Bahamas Light"/>
          <w:sz w:val="20"/>
          <w:szCs w:val="20"/>
          <w:rtl/>
        </w:rPr>
        <w:t xml:space="preserve"> </w:t>
      </w:r>
      <w:r w:rsidRPr="006E07E6">
        <w:rPr>
          <w:rFonts w:ascii="TR Bahamas Light" w:hAnsi="TR Bahamas Light" w:cs="Tahoma"/>
          <w:sz w:val="20"/>
          <w:szCs w:val="20"/>
        </w:rPr>
        <w:t xml:space="preserve">Ebu Dâvûd, hadis no: 2324, Tirmizî, hadis no: 697. </w:t>
      </w:r>
      <w:r w:rsidRPr="006E07E6">
        <w:rPr>
          <w:rFonts w:ascii="TR Bahamas Light" w:hAnsi="TR Bahamas Light" w:cs="Courier10 BT"/>
          <w:bCs/>
          <w:sz w:val="20"/>
          <w:szCs w:val="20"/>
        </w:rPr>
        <w:t>E</w:t>
      </w:r>
      <w:r w:rsidRPr="006E07E6">
        <w:rPr>
          <w:rFonts w:ascii="TR Bahamas Light" w:hAnsi="TR Bahamas Light"/>
          <w:bCs/>
          <w:sz w:val="20"/>
          <w:szCs w:val="20"/>
        </w:rPr>
        <w:t>bu Davud ceyyid bir senetle rivayet etmi</w:t>
      </w:r>
      <w:r w:rsidRPr="006E07E6">
        <w:rPr>
          <w:rFonts w:ascii="TR Bahamas Light" w:hAnsi="TR Bahamas Light" w:cs="Courier New"/>
          <w:bCs/>
          <w:sz w:val="20"/>
          <w:szCs w:val="20"/>
        </w:rPr>
        <w:t>ş</w:t>
      </w:r>
      <w:r w:rsidRPr="006E07E6">
        <w:rPr>
          <w:rFonts w:ascii="TR Bahamas Light" w:hAnsi="TR Bahamas Light" w:cs="Courier10 BT"/>
          <w:bCs/>
          <w:sz w:val="20"/>
          <w:szCs w:val="20"/>
        </w:rPr>
        <w:t>tir. Ebu Davuda ve di</w:t>
      </w:r>
      <w:r w:rsidRPr="006E07E6">
        <w:rPr>
          <w:rFonts w:ascii="TR Bahamas Light" w:hAnsi="TR Bahamas Light" w:cs="Courier New"/>
          <w:bCs/>
          <w:sz w:val="20"/>
          <w:szCs w:val="20"/>
        </w:rPr>
        <w:t>ğ</w:t>
      </w:r>
      <w:r w:rsidRPr="006E07E6">
        <w:rPr>
          <w:rFonts w:ascii="TR Bahamas Light" w:hAnsi="TR Bahamas Light" w:cs="Courier10 BT"/>
          <w:bCs/>
          <w:sz w:val="20"/>
          <w:szCs w:val="20"/>
        </w:rPr>
        <w:t>er hadis kitaplar</w:t>
      </w:r>
      <w:r w:rsidRPr="006E07E6">
        <w:rPr>
          <w:rFonts w:ascii="TR Bahamas Light" w:hAnsi="TR Bahamas Light" w:cs="Courier New"/>
          <w:bCs/>
          <w:sz w:val="20"/>
          <w:szCs w:val="20"/>
        </w:rPr>
        <w:t>ı</w:t>
      </w:r>
      <w:r w:rsidRPr="006E07E6">
        <w:rPr>
          <w:rFonts w:ascii="TR Bahamas Light" w:hAnsi="TR Bahamas Light" w:cs="Courier10 BT"/>
          <w:bCs/>
          <w:sz w:val="20"/>
          <w:szCs w:val="20"/>
        </w:rPr>
        <w:t>nda bunu destekleyen ba</w:t>
      </w:r>
      <w:r w:rsidRPr="006E07E6">
        <w:rPr>
          <w:rFonts w:ascii="TR Bahamas Light" w:hAnsi="TR Bahamas Light" w:cs="Courier New"/>
          <w:bCs/>
          <w:sz w:val="20"/>
          <w:szCs w:val="20"/>
        </w:rPr>
        <w:t>ş</w:t>
      </w:r>
      <w:r w:rsidRPr="006E07E6">
        <w:rPr>
          <w:rFonts w:ascii="TR Bahamas Light" w:hAnsi="TR Bahamas Light" w:cs="Courier10 BT"/>
          <w:bCs/>
          <w:sz w:val="20"/>
          <w:szCs w:val="20"/>
        </w:rPr>
        <w:t>ka rivâyetler de vard</w:t>
      </w:r>
      <w:r w:rsidRPr="006E07E6">
        <w:rPr>
          <w:rFonts w:ascii="TR Bahamas Light" w:hAnsi="TR Bahamas Light" w:cs="Courier New"/>
          <w:bCs/>
          <w:sz w:val="20"/>
          <w:szCs w:val="20"/>
        </w:rPr>
        <w:t>ı</w:t>
      </w:r>
      <w:r w:rsidRPr="006E07E6">
        <w:rPr>
          <w:rFonts w:ascii="TR Bahamas Light" w:hAnsi="TR Bahamas Light" w:cs="Courier10 BT"/>
          <w:bCs/>
          <w:sz w:val="20"/>
          <w:szCs w:val="20"/>
        </w:rPr>
        <w:t>r.</w:t>
      </w:r>
    </w:p>
  </w:endnote>
  <w:endnote w:id="6">
    <w:p w:rsidR="006E07E6" w:rsidRPr="006E07E6" w:rsidRDefault="006E07E6" w:rsidP="006E07E6">
      <w:pPr>
        <w:pStyle w:val="EndnoteText"/>
        <w:bidi w:val="0"/>
        <w:spacing w:line="240" w:lineRule="atLeast"/>
        <w:ind w:firstLine="567"/>
        <w:jc w:val="lowKashida"/>
        <w:rPr>
          <w:rFonts w:ascii="TR Bahamas Light" w:hAnsi="TR Bahamas Light"/>
          <w:lang w:val="tr-TR"/>
        </w:rPr>
      </w:pPr>
      <w:r w:rsidRPr="006E07E6">
        <w:rPr>
          <w:rStyle w:val="EndnoteReference"/>
          <w:rFonts w:ascii="TR Bahamas Light" w:hAnsi="TR Bahamas Light"/>
        </w:rPr>
        <w:endnoteRef/>
      </w:r>
      <w:r w:rsidRPr="006E07E6">
        <w:rPr>
          <w:rFonts w:ascii="TR Bahamas Light" w:hAnsi="TR Bahamas Light"/>
          <w:rtl/>
        </w:rPr>
        <w:t xml:space="preserve"> </w:t>
      </w:r>
      <w:r w:rsidRPr="006E07E6">
        <w:rPr>
          <w:rFonts w:ascii="TR Bahamas Light" w:hAnsi="TR Bahamas Light"/>
          <w:lang w:val="tr-TR"/>
        </w:rPr>
        <w:t xml:space="preserve"> Muhammed b. Salih el-Useymîn, "Fetâvâ İbn-i Useymîn", 'Dâvet kitabı', c: 1, s: 152-156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91F0257-3FC4-463F-A701-7A1FF8EEE750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84CC0D2E-EFC7-48FF-ADF0-4258B0BDD3EA}"/>
    <w:embedBold r:id="rId3" w:fontKey="{A4DE8F97-19E5-4917-A82A-6E6C51627421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4" w:fontKey="{6B71A1AE-6C95-4CF1-B419-FC5643433A0D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5" w:fontKey="{DB8251EF-BFD8-4F9F-BCE9-0CBAAD3B945C}"/>
    <w:embedBold r:id="rId6" w:fontKey="{74CD6233-40F7-4F2C-ACB3-F76B4A03BAA7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7" w:fontKey="{2430EABC-68C5-4EA8-B8CC-70F34A7241B0}"/>
    <w:embedBold r:id="rId8" w:fontKey="{D2BBF99F-700F-4009-A0DD-EF3D37767D1D}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9" w:fontKey="{9C2AFB9E-A73E-4A4A-B57F-860219665799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0" w:fontKey="{32BC006C-CD14-41D6-9CA7-F1D17FC9A0E9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11" w:fontKey="{835CB9FB-7DDE-4596-99E5-41FDEE53D1E8}"/>
    <w:embedBold r:id="rId12" w:fontKey="{A6B99047-3070-48F7-A6E0-20A524F4FAA5}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  <w:embedRegular r:id="rId13" w:fontKey="{D351ED53-056D-4E04-B4C8-09E63C26EEBF}"/>
    <w:embedBold r:id="rId14" w:fontKey="{6F5003D2-509F-42EC-B069-468499A302AD}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5" w:fontKey="{70785B97-9196-4089-AAC3-60E4E2ED3F70}"/>
    <w:embedBold r:id="rId16" w:fontKey="{26E5DE78-8D9F-4560-9AB6-D94CE24015B9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7" w:fontKey="{0EB1D165-1D97-43B7-A80C-E9EE8CE1B7A3}"/>
    <w:embedBold r:id="rId18" w:fontKey="{C57148B4-0BBE-4D4D-8D1E-F6BB537AD33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9" w:fontKey="{034DB193-05AB-4350-A75D-0F66E390C17A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20" w:fontKey="{03547B03-794B-4FB0-A151-F41293DBACC4}"/>
    <w:embedBold r:id="rId21" w:fontKey="{24C8112B-9B9E-4675-9E6E-CF29F4C511C3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2" w:fontKey="{6BBE05B7-DA5C-480C-B40E-351C0D7C392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3" w:fontKey="{E17005F3-E510-476D-A445-CA586BAE45D8}"/>
    <w:embedBold r:id="rId24" w:fontKey="{B0A4D250-11B8-4D89-B292-57931273CA63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  <w:embedBold r:id="rId25" w:fontKey="{0E6A4AF0-3090-42A0-AF18-35AFA5CF8E6D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6" w:fontKey="{50072DAB-6816-4055-A76D-B05331B8560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7" w:fontKey="{EA7E1C42-2FE7-4616-9A28-71E68C0D70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845E9BE" wp14:editId="7D24CB3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2162A13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E9E" w:rsidRDefault="00093E9E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093E9E" w:rsidRDefault="00093E9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81CFB1D" wp14:editId="7ADA583B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49" w:rsidRPr="00154ADE" w:rsidRDefault="00CA3349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154ADE" w:rsidRDefault="00CA334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83270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1CFB1D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A3349" w:rsidRPr="00154ADE" w:rsidRDefault="00CA3349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A3349" w:rsidRPr="00154ADE" w:rsidRDefault="00CA334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83270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77C154" wp14:editId="7E406A9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A526E6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94780A" wp14:editId="65CDCBB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943955" w:rsidRDefault="00CA3349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94780A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3349" w:rsidRPr="00943955" w:rsidRDefault="00CA3349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30CC1D0" wp14:editId="3B7400F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23281E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1AA92700" wp14:editId="6649E046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0AB5F9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3F59"/>
    <w:rsid w:val="00093E9E"/>
    <w:rsid w:val="000A43B4"/>
    <w:rsid w:val="000A53B5"/>
    <w:rsid w:val="000A6307"/>
    <w:rsid w:val="000C2B16"/>
    <w:rsid w:val="000D5816"/>
    <w:rsid w:val="0010063A"/>
    <w:rsid w:val="001067DF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D4C67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35C9"/>
    <w:rsid w:val="00355520"/>
    <w:rsid w:val="00365CB9"/>
    <w:rsid w:val="00371452"/>
    <w:rsid w:val="003947B2"/>
    <w:rsid w:val="003A526E"/>
    <w:rsid w:val="003D6FC9"/>
    <w:rsid w:val="003E1AC6"/>
    <w:rsid w:val="003E668B"/>
    <w:rsid w:val="00437EF4"/>
    <w:rsid w:val="00447B55"/>
    <w:rsid w:val="00451428"/>
    <w:rsid w:val="004554F2"/>
    <w:rsid w:val="00477478"/>
    <w:rsid w:val="004C1156"/>
    <w:rsid w:val="004C61B1"/>
    <w:rsid w:val="004E2AD6"/>
    <w:rsid w:val="004E2DC3"/>
    <w:rsid w:val="004E38A0"/>
    <w:rsid w:val="004E78EF"/>
    <w:rsid w:val="005001A0"/>
    <w:rsid w:val="00536D3B"/>
    <w:rsid w:val="00550980"/>
    <w:rsid w:val="005666DC"/>
    <w:rsid w:val="00575281"/>
    <w:rsid w:val="0058544F"/>
    <w:rsid w:val="005A2707"/>
    <w:rsid w:val="005B5793"/>
    <w:rsid w:val="005C4F41"/>
    <w:rsid w:val="00602E2E"/>
    <w:rsid w:val="00604920"/>
    <w:rsid w:val="00612832"/>
    <w:rsid w:val="00626D38"/>
    <w:rsid w:val="00631E7F"/>
    <w:rsid w:val="00632FB4"/>
    <w:rsid w:val="006407D1"/>
    <w:rsid w:val="006615C8"/>
    <w:rsid w:val="00662A2B"/>
    <w:rsid w:val="00666AD1"/>
    <w:rsid w:val="00677AE4"/>
    <w:rsid w:val="0069533C"/>
    <w:rsid w:val="006C1068"/>
    <w:rsid w:val="006E0420"/>
    <w:rsid w:val="006E07E6"/>
    <w:rsid w:val="006F4219"/>
    <w:rsid w:val="00717FAE"/>
    <w:rsid w:val="00741E20"/>
    <w:rsid w:val="007613F6"/>
    <w:rsid w:val="00770B0C"/>
    <w:rsid w:val="0077162A"/>
    <w:rsid w:val="007C1387"/>
    <w:rsid w:val="007E3659"/>
    <w:rsid w:val="007E5889"/>
    <w:rsid w:val="007E70EB"/>
    <w:rsid w:val="00814452"/>
    <w:rsid w:val="00820EAD"/>
    <w:rsid w:val="008210B3"/>
    <w:rsid w:val="00825D0B"/>
    <w:rsid w:val="00851957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C57FE"/>
    <w:rsid w:val="008D70C8"/>
    <w:rsid w:val="008E2038"/>
    <w:rsid w:val="008F21C2"/>
    <w:rsid w:val="00912D68"/>
    <w:rsid w:val="00943955"/>
    <w:rsid w:val="00944C90"/>
    <w:rsid w:val="0094547A"/>
    <w:rsid w:val="00953FC3"/>
    <w:rsid w:val="00964920"/>
    <w:rsid w:val="009967F9"/>
    <w:rsid w:val="009D70FE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D243C"/>
    <w:rsid w:val="00BE3A50"/>
    <w:rsid w:val="00BF04A9"/>
    <w:rsid w:val="00C03201"/>
    <w:rsid w:val="00C11930"/>
    <w:rsid w:val="00C15AA6"/>
    <w:rsid w:val="00C21104"/>
    <w:rsid w:val="00C37C22"/>
    <w:rsid w:val="00C45A48"/>
    <w:rsid w:val="00C50098"/>
    <w:rsid w:val="00C53C90"/>
    <w:rsid w:val="00C72BD4"/>
    <w:rsid w:val="00C90E54"/>
    <w:rsid w:val="00CA3349"/>
    <w:rsid w:val="00CC3467"/>
    <w:rsid w:val="00CD2705"/>
    <w:rsid w:val="00CD4735"/>
    <w:rsid w:val="00CE1292"/>
    <w:rsid w:val="00CE2C2F"/>
    <w:rsid w:val="00D46176"/>
    <w:rsid w:val="00D67C60"/>
    <w:rsid w:val="00D7109D"/>
    <w:rsid w:val="00D83270"/>
    <w:rsid w:val="00D85A5F"/>
    <w:rsid w:val="00DA59E4"/>
    <w:rsid w:val="00DB48B2"/>
    <w:rsid w:val="00DC6A8E"/>
    <w:rsid w:val="00DE02D0"/>
    <w:rsid w:val="00DE3237"/>
    <w:rsid w:val="00DE5910"/>
    <w:rsid w:val="00DF5D3E"/>
    <w:rsid w:val="00DF7E4B"/>
    <w:rsid w:val="00E0449C"/>
    <w:rsid w:val="00E210FF"/>
    <w:rsid w:val="00E25D4B"/>
    <w:rsid w:val="00E32771"/>
    <w:rsid w:val="00E44CEC"/>
    <w:rsid w:val="00E65ECA"/>
    <w:rsid w:val="00E73143"/>
    <w:rsid w:val="00E942BB"/>
    <w:rsid w:val="00E96A90"/>
    <w:rsid w:val="00EB6A67"/>
    <w:rsid w:val="00EC6D97"/>
    <w:rsid w:val="00EF28F6"/>
    <w:rsid w:val="00EF4D44"/>
    <w:rsid w:val="00F11B8A"/>
    <w:rsid w:val="00F14FCB"/>
    <w:rsid w:val="00F2420A"/>
    <w:rsid w:val="00F2447B"/>
    <w:rsid w:val="00F25412"/>
    <w:rsid w:val="00F3173B"/>
    <w:rsid w:val="00F80820"/>
    <w:rsid w:val="00FA31A3"/>
    <w:rsid w:val="00FD706F"/>
    <w:rsid w:val="00FE312B"/>
    <w:rsid w:val="00FE60EF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933FE3-B20E-432F-BAAF-E5B91228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  <w:style w:type="paragraph" w:styleId="EndnoteText">
    <w:name w:val="endnote text"/>
    <w:basedOn w:val="Normal"/>
    <w:link w:val="EndnoteTextChar"/>
    <w:semiHidden/>
    <w:rsid w:val="003E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E668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E66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273F27-9231-4CF1-B159-A5CEB0F8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870</Words>
  <Characters>5566</Characters>
  <Application>Microsoft Office Word</Application>
  <DocSecurity>0</DocSecurity>
  <Lines>126</Lines>
  <Paragraphs>73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Hilalin bir yerde gorulmesi ile oruca baslamak</vt:lpstr>
      <vt:lpstr/>
    </vt:vector>
  </TitlesOfParts>
  <Manager/>
  <Company>islamhouse.com</Company>
  <LinksUpToDate>false</LinksUpToDate>
  <CharactersWithSpaces>6363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HİLALİN BİR YERDE GÖRÜLMESİYLE ORUCA BAŞLAMAK</dc:title>
  <dc:subject>HİLALİN BİR YERDE GÖRÜLMESİYLE ORUCA BAŞLAMAK</dc:subject>
  <dc:creator>Muhammed b. Salih el-Useymîn</dc:creator>
  <cp:keywords>HİLALİN BİR YERDE GÖRÜLMESİYLE ORUCA BAŞLAMAK</cp:keywords>
  <dc:description>HİLALİN BİR YERDE GÖRÜLMESİYLE ORUCA BAŞLAMAK</dc:description>
  <cp:lastModifiedBy>Ahmed Qassem</cp:lastModifiedBy>
  <cp:revision>8</cp:revision>
  <cp:lastPrinted>2015-03-07T18:24:00Z</cp:lastPrinted>
  <dcterms:created xsi:type="dcterms:W3CDTF">2015-06-01T17:03:00Z</dcterms:created>
  <dcterms:modified xsi:type="dcterms:W3CDTF">2015-06-03T21:21:00Z</dcterms:modified>
  <cp:category/>
</cp:coreProperties>
</file>