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703" w:rsidRPr="00CD0FA1" w:rsidRDefault="008B3703" w:rsidP="009E3D05">
      <w:pPr>
        <w:pStyle w:val="NoSpacing"/>
        <w:rPr>
          <w:rtl/>
          <w:lang w:bidi="ug-CN"/>
        </w:rPr>
      </w:pPr>
    </w:p>
    <w:p w:rsidR="00243B61" w:rsidRDefault="00243B61" w:rsidP="0072208F">
      <w:pPr>
        <w:bidi w:val="0"/>
        <w:jc w:val="center"/>
        <w:rPr>
          <w:rFonts w:ascii="Times New Roman" w:hAnsi="Times New Roman" w:cs="Times New Roman"/>
          <w:color w:val="006666"/>
          <w:sz w:val="48"/>
          <w:szCs w:val="48"/>
          <w:lang w:bidi="ar-EG"/>
        </w:rPr>
      </w:pPr>
    </w:p>
    <w:p w:rsidR="00350C42" w:rsidRPr="00CD0FA1" w:rsidRDefault="00350C42" w:rsidP="00350C42">
      <w:pPr>
        <w:bidi w:val="0"/>
        <w:jc w:val="center"/>
        <w:rPr>
          <w:rFonts w:ascii="Times New Roman" w:hAnsi="Times New Roman" w:cs="Times New Roman"/>
          <w:color w:val="006666"/>
          <w:sz w:val="48"/>
          <w:szCs w:val="48"/>
          <w:lang w:bidi="ar-EG"/>
        </w:rPr>
      </w:pPr>
    </w:p>
    <w:p w:rsidR="00E41229" w:rsidRPr="00036A2C" w:rsidRDefault="00036A2C" w:rsidP="00E41229">
      <w:pPr>
        <w:spacing w:after="0" w:line="240" w:lineRule="auto"/>
        <w:ind w:firstLine="113"/>
        <w:jc w:val="center"/>
        <w:rPr>
          <w:rFonts w:cs="KFGQPC Uthmanic Script HAFS"/>
          <w:sz w:val="36"/>
          <w:szCs w:val="36"/>
          <w:rtl/>
        </w:rPr>
      </w:pPr>
      <w:r w:rsidRPr="00036A2C">
        <w:rPr>
          <w:rFonts w:ascii="UKIJ Tuz" w:hAnsi="UKIJ Tuz" w:cs="UKIJ Tuz"/>
          <w:noProof/>
          <w:color w:val="5EA1A5"/>
          <w:sz w:val="36"/>
          <w:szCs w:val="36"/>
          <w:rtl/>
        </w:rPr>
        <w:t>س</w:t>
      </w:r>
      <w:r w:rsidRPr="00036A2C">
        <w:rPr>
          <w:rFonts w:ascii="UKIJ Tuz" w:hAnsi="UKIJ Tuz" w:cs="UKIJ Tuz" w:hint="cs"/>
          <w:noProof/>
          <w:color w:val="5EA1A5"/>
          <w:sz w:val="36"/>
          <w:szCs w:val="36"/>
          <w:rtl/>
        </w:rPr>
        <w:t>ە</w:t>
      </w:r>
      <w:r w:rsidRPr="00036A2C">
        <w:rPr>
          <w:rFonts w:ascii="UKIJ Tuz" w:hAnsi="UKIJ Tuz" w:cs="UKIJ Tuz" w:hint="eastAsia"/>
          <w:noProof/>
          <w:color w:val="5EA1A5"/>
          <w:sz w:val="36"/>
          <w:szCs w:val="36"/>
          <w:rtl/>
        </w:rPr>
        <w:t>پ</w:t>
      </w:r>
      <w:r w:rsidRPr="00036A2C">
        <w:rPr>
          <w:rFonts w:ascii="UKIJ Tuz" w:hAnsi="UKIJ Tuz" w:cs="UKIJ Tuz" w:hint="cs"/>
          <w:noProof/>
          <w:color w:val="5EA1A5"/>
          <w:sz w:val="36"/>
          <w:szCs w:val="36"/>
          <w:rtl/>
        </w:rPr>
        <w:t>ە</w:t>
      </w:r>
      <w:r w:rsidRPr="00036A2C">
        <w:rPr>
          <w:rFonts w:ascii="UKIJ Tuz" w:hAnsi="UKIJ Tuz" w:cs="UKIJ Tuz" w:hint="eastAsia"/>
          <w:noProof/>
          <w:color w:val="5EA1A5"/>
          <w:sz w:val="36"/>
          <w:szCs w:val="36"/>
          <w:rtl/>
        </w:rPr>
        <w:t>ر</w:t>
      </w:r>
      <w:r w:rsidRPr="00036A2C">
        <w:rPr>
          <w:rFonts w:ascii="UKIJ Tuz" w:hAnsi="UKIJ Tuz" w:cs="UKIJ Tuz"/>
          <w:noProof/>
          <w:color w:val="5EA1A5"/>
          <w:sz w:val="36"/>
          <w:szCs w:val="36"/>
          <w:rtl/>
        </w:rPr>
        <w:t xml:space="preserve"> قىلغان كىشىنى</w:t>
      </w:r>
      <w:r w:rsidRPr="00036A2C">
        <w:rPr>
          <w:rFonts w:ascii="UKIJ Tuz" w:hAnsi="UKIJ Tuz" w:cs="UKIJ Tuz" w:hint="cs"/>
          <w:noProof/>
          <w:color w:val="5EA1A5"/>
          <w:sz w:val="36"/>
          <w:szCs w:val="36"/>
          <w:rtl/>
        </w:rPr>
        <w:t>ڭ</w:t>
      </w:r>
      <w:r w:rsidRPr="00036A2C">
        <w:rPr>
          <w:rFonts w:ascii="UKIJ Tuz" w:hAnsi="UKIJ Tuz" w:cs="UKIJ Tuz"/>
          <w:noProof/>
          <w:color w:val="5EA1A5"/>
          <w:sz w:val="36"/>
          <w:szCs w:val="36"/>
          <w:rtl/>
        </w:rPr>
        <w:t xml:space="preserve"> قايسى </w:t>
      </w:r>
      <w:r w:rsidRPr="00036A2C">
        <w:rPr>
          <w:rFonts w:ascii="UKIJ Tuz" w:hAnsi="UKIJ Tuz" w:cs="UKIJ Tuz" w:hint="cs"/>
          <w:noProof/>
          <w:color w:val="5EA1A5"/>
          <w:sz w:val="36"/>
          <w:szCs w:val="36"/>
          <w:rtl/>
        </w:rPr>
        <w:t>ۋ</w:t>
      </w:r>
      <w:r w:rsidRPr="00036A2C">
        <w:rPr>
          <w:rFonts w:ascii="UKIJ Tuz" w:hAnsi="UKIJ Tuz" w:cs="UKIJ Tuz" w:hint="eastAsia"/>
          <w:noProof/>
          <w:color w:val="5EA1A5"/>
          <w:sz w:val="36"/>
          <w:szCs w:val="36"/>
          <w:rtl/>
        </w:rPr>
        <w:t>اقىتتا</w:t>
      </w:r>
      <w:r w:rsidRPr="00036A2C">
        <w:rPr>
          <w:rFonts w:ascii="UKIJ Tuz" w:hAnsi="UKIJ Tuz" w:cs="UKIJ Tuz"/>
          <w:noProof/>
          <w:color w:val="5EA1A5"/>
          <w:sz w:val="36"/>
          <w:szCs w:val="36"/>
          <w:rtl/>
        </w:rPr>
        <w:t xml:space="preserve"> روزا ت</w:t>
      </w:r>
      <w:r w:rsidRPr="00036A2C">
        <w:rPr>
          <w:rFonts w:ascii="UKIJ Tuz" w:hAnsi="UKIJ Tuz" w:cs="UKIJ Tuz" w:hint="cs"/>
          <w:noProof/>
          <w:color w:val="5EA1A5"/>
          <w:sz w:val="36"/>
          <w:szCs w:val="36"/>
          <w:rtl/>
        </w:rPr>
        <w:t>ۇ</w:t>
      </w:r>
      <w:r w:rsidRPr="00036A2C">
        <w:rPr>
          <w:rFonts w:ascii="UKIJ Tuz" w:hAnsi="UKIJ Tuz" w:cs="UKIJ Tuz" w:hint="eastAsia"/>
          <w:noProof/>
          <w:color w:val="5EA1A5"/>
          <w:sz w:val="36"/>
          <w:szCs w:val="36"/>
          <w:rtl/>
        </w:rPr>
        <w:t>تماسلىقى</w:t>
      </w:r>
      <w:r w:rsidRPr="00036A2C">
        <w:rPr>
          <w:rFonts w:ascii="UKIJ Tuz" w:hAnsi="UKIJ Tuz" w:cs="UKIJ Tuz"/>
          <w:noProof/>
          <w:color w:val="5EA1A5"/>
          <w:sz w:val="36"/>
          <w:szCs w:val="36"/>
          <w:rtl/>
        </w:rPr>
        <w:t xml:space="preserve"> چ</w:t>
      </w:r>
      <w:r w:rsidRPr="00036A2C">
        <w:rPr>
          <w:rFonts w:ascii="UKIJ Tuz" w:hAnsi="UKIJ Tuz" w:cs="UKIJ Tuz" w:hint="cs"/>
          <w:noProof/>
          <w:color w:val="5EA1A5"/>
          <w:sz w:val="36"/>
          <w:szCs w:val="36"/>
          <w:rtl/>
        </w:rPr>
        <w:t>ە</w:t>
      </w:r>
      <w:r w:rsidRPr="00036A2C">
        <w:rPr>
          <w:rFonts w:ascii="UKIJ Tuz" w:hAnsi="UKIJ Tuz" w:cs="UKIJ Tuz" w:hint="eastAsia"/>
          <w:noProof/>
          <w:color w:val="5EA1A5"/>
          <w:sz w:val="36"/>
          <w:szCs w:val="36"/>
          <w:rtl/>
        </w:rPr>
        <w:t>كلىنىد</w:t>
      </w:r>
      <w:r w:rsidRPr="00036A2C">
        <w:rPr>
          <w:rFonts w:ascii="UKIJ Tuz" w:hAnsi="UKIJ Tuz" w:cs="UKIJ Tuz" w:hint="cs"/>
          <w:noProof/>
          <w:color w:val="5EA1A5"/>
          <w:sz w:val="36"/>
          <w:szCs w:val="36"/>
          <w:rtl/>
        </w:rPr>
        <w:t>ۇ</w:t>
      </w:r>
      <w:r w:rsidRPr="00036A2C">
        <w:rPr>
          <w:rFonts w:ascii="UKIJ Tuz" w:hAnsi="UKIJ Tuz" w:cs="UKIJ Tuz" w:hint="eastAsia"/>
          <w:noProof/>
          <w:color w:val="5EA1A5"/>
          <w:sz w:val="36"/>
          <w:szCs w:val="36"/>
          <w:rtl/>
        </w:rPr>
        <w:t>؟</w:t>
      </w:r>
    </w:p>
    <w:p w:rsidR="00E41229" w:rsidRDefault="00E41229" w:rsidP="00E41229">
      <w:pPr>
        <w:spacing w:after="0" w:line="240" w:lineRule="auto"/>
        <w:ind w:firstLine="113"/>
        <w:jc w:val="center"/>
        <w:rPr>
          <w:rFonts w:cs="KFGQPC Uthmanic Script HAFS"/>
          <w:sz w:val="36"/>
          <w:szCs w:val="36"/>
          <w:rtl/>
        </w:rPr>
      </w:pPr>
    </w:p>
    <w:p w:rsidR="0073613D" w:rsidRPr="00036A2C" w:rsidRDefault="00036A2C" w:rsidP="00036A2C">
      <w:pPr>
        <w:spacing w:after="0" w:line="240" w:lineRule="auto"/>
        <w:ind w:firstLine="113"/>
        <w:jc w:val="center"/>
        <w:rPr>
          <w:rFonts w:ascii="Times New Roman" w:hAnsi="Times New Roman" w:cs="KFGQPC Uthman Taha Naskh"/>
          <w:sz w:val="32"/>
          <w:szCs w:val="32"/>
          <w:rtl/>
        </w:rPr>
      </w:pPr>
      <w:r w:rsidRPr="00036A2C">
        <w:rPr>
          <w:rFonts w:cs="KFGQPC Uthman Taha Naskh"/>
          <w:sz w:val="32"/>
          <w:szCs w:val="32"/>
          <w:rtl/>
        </w:rPr>
        <w:t>متى يحرم الفطر على المسافر</w:t>
      </w:r>
      <w:r>
        <w:rPr>
          <w:rFonts w:ascii="Times New Roman" w:hAnsi="Times New Roman" w:cs="KFGQPC Uthman Taha Naskh" w:hint="cs"/>
          <w:sz w:val="32"/>
          <w:szCs w:val="32"/>
          <w:rtl/>
        </w:rPr>
        <w:t>؟</w:t>
      </w:r>
    </w:p>
    <w:p w:rsidR="00316388" w:rsidRPr="0073613D" w:rsidRDefault="00036A2C" w:rsidP="00E41229">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358105DA" wp14:editId="31CA4CF8">
            <wp:simplePos x="0" y="0"/>
            <wp:positionH relativeFrom="margin">
              <wp:posOffset>1256030</wp:posOffset>
            </wp:positionH>
            <wp:positionV relativeFrom="paragraph">
              <wp:posOffset>246336</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73613D">
        <w:rPr>
          <w:rFonts w:ascii="Times New Roman" w:hAnsi="Times New Roman" w:cs="KFGQPC Uthman Taha Naskh"/>
          <w:color w:val="808080" w:themeColor="background1" w:themeShade="80"/>
          <w:sz w:val="28"/>
          <w:szCs w:val="28"/>
          <w:rtl/>
          <w:lang w:bidi="ar-EG"/>
        </w:rPr>
        <w:t xml:space="preserve">&lt; </w:t>
      </w:r>
      <w:r w:rsidR="00E41229" w:rsidRPr="002659A1">
        <w:rPr>
          <w:rFonts w:ascii="UKIJ Tuz" w:hAnsi="UKIJ Tuz" w:cs="UKIJ Tuz" w:hint="cs"/>
          <w:b/>
          <w:bCs/>
          <w:color w:val="808080"/>
          <w:sz w:val="32"/>
          <w:szCs w:val="32"/>
          <w:rtl/>
          <w:lang w:bidi="ar-EG"/>
        </w:rPr>
        <w:t>ئۇيغۇرچە</w:t>
      </w:r>
      <w:r w:rsidR="00E41229" w:rsidRPr="002659A1">
        <w:rPr>
          <w:rFonts w:ascii="Times New Roman" w:hAnsi="Times New Roman" w:cs="KFGQPC Uthman Taha Naskh"/>
          <w:b/>
          <w:bCs/>
          <w:color w:val="808080"/>
          <w:sz w:val="32"/>
          <w:szCs w:val="32"/>
          <w:rtl/>
          <w:lang w:bidi="ar-EG"/>
        </w:rPr>
        <w:t xml:space="preserve">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316388"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8B5D26" w:rsidRPr="008B5D26" w:rsidRDefault="008B5D26" w:rsidP="008B5D26">
      <w:pPr>
        <w:bidi w:val="0"/>
        <w:spacing w:after="0" w:line="240" w:lineRule="auto"/>
        <w:ind w:firstLine="113"/>
        <w:jc w:val="center"/>
        <w:rPr>
          <w:rFonts w:ascii="UKIJ Tuz" w:hAnsi="UKIJ Tuz" w:cs="UKIJ Tuz"/>
          <w:color w:val="006666"/>
          <w:sz w:val="36"/>
          <w:szCs w:val="36"/>
          <w:lang w:bidi="ar-EG"/>
        </w:rPr>
      </w:pPr>
      <w:bookmarkStart w:id="0" w:name="OLE_LINK3"/>
      <w:bookmarkStart w:id="1" w:name="OLE_LINK4"/>
      <w:r w:rsidRPr="008B5D26">
        <w:rPr>
          <w:rFonts w:ascii="UKIJ Tuz" w:hAnsi="UKIJ Tuz" w:cs="UKIJ Tuz" w:hint="cs"/>
          <w:color w:val="006666"/>
          <w:sz w:val="36"/>
          <w:szCs w:val="36"/>
          <w:rtl/>
          <w:lang w:bidi="ar-EG"/>
        </w:rPr>
        <w:t>ئىسلام سوئال جاۋاپ تورى ئىلمى خىزمەت گۇرۇپىسى</w:t>
      </w:r>
    </w:p>
    <w:bookmarkEnd w:id="0"/>
    <w:bookmarkEnd w:id="1"/>
    <w:p w:rsidR="008B5D26" w:rsidRPr="002659A1" w:rsidRDefault="008B5D26" w:rsidP="008B5D26">
      <w:pPr>
        <w:bidi w:val="0"/>
        <w:jc w:val="center"/>
        <w:rPr>
          <w:rFonts w:ascii="UKIJ Tuz" w:hAnsi="UKIJ Tuz" w:cs="UKIJ Tuz"/>
          <w:color w:val="000000"/>
          <w:sz w:val="36"/>
          <w:szCs w:val="36"/>
          <w:lang w:bidi="ar-EG"/>
        </w:rPr>
      </w:pPr>
    </w:p>
    <w:p w:rsidR="008B5D26" w:rsidRPr="00C67CB6" w:rsidRDefault="00EE22FC" w:rsidP="008B5D26">
      <w:pPr>
        <w:bidi w:val="0"/>
        <w:jc w:val="center"/>
        <w:rPr>
          <w:rFonts w:ascii="Times New Roman" w:hAnsi="Times New Roman" w:cs="KFGQPC Uthmanic Script HAFS"/>
          <w:sz w:val="32"/>
          <w:szCs w:val="32"/>
          <w:lang w:bidi="ar-EG"/>
        </w:rPr>
      </w:pPr>
      <w:hyperlink r:id="rId9" w:history="1">
        <w:r w:rsidR="008B5D26" w:rsidRPr="00C67CB6">
          <w:rPr>
            <w:rStyle w:val="Hyperlink"/>
            <w:rFonts w:cs="KFGQPC Uthmanic Script HAFS"/>
            <w:color w:val="auto"/>
            <w:sz w:val="32"/>
            <w:szCs w:val="32"/>
            <w:u w:val="none"/>
            <w:rtl/>
          </w:rPr>
          <w:t xml:space="preserve">القسم العلمي بموقع الإسلام سؤال وجواب </w:t>
        </w:r>
      </w:hyperlink>
    </w:p>
    <w:p w:rsidR="00E41229" w:rsidRPr="00CD0FA1" w:rsidRDefault="00E41229" w:rsidP="00E41229">
      <w:pPr>
        <w:bidi w:val="0"/>
        <w:jc w:val="center"/>
        <w:rPr>
          <w:rFonts w:ascii="Times New Roman" w:hAnsi="Times New Roman" w:cs="Times New Roman"/>
          <w:color w:val="7F7F7F"/>
          <w:sz w:val="12"/>
          <w:szCs w:val="12"/>
          <w:lang w:bidi="ar-EG"/>
        </w:rPr>
      </w:pPr>
    </w:p>
    <w:p w:rsidR="00E41229" w:rsidRPr="00CD0FA1" w:rsidRDefault="00E41229" w:rsidP="00E41229">
      <w:pPr>
        <w:bidi w:val="0"/>
        <w:jc w:val="center"/>
        <w:rPr>
          <w:rFonts w:ascii="Times New Roman" w:hAnsi="Times New Roman" w:cs="Times New Roman"/>
          <w:color w:val="7F7F7F"/>
          <w:sz w:val="52"/>
          <w:szCs w:val="52"/>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E41229" w:rsidRDefault="00E41229" w:rsidP="00E41229">
      <w:pPr>
        <w:bidi w:val="0"/>
        <w:jc w:val="center"/>
        <w:rPr>
          <w:rFonts w:ascii="Times New Roman" w:hAnsi="Times New Roman" w:cs="Times New Roman"/>
          <w:color w:val="006666"/>
          <w:sz w:val="6"/>
          <w:szCs w:val="6"/>
          <w:lang w:bidi="ar-EG"/>
        </w:rPr>
      </w:pPr>
    </w:p>
    <w:p w:rsidR="00036A2C" w:rsidRPr="00CD0FA1" w:rsidRDefault="00036A2C" w:rsidP="00036A2C">
      <w:pPr>
        <w:bidi w:val="0"/>
        <w:jc w:val="center"/>
        <w:rPr>
          <w:rFonts w:ascii="Times New Roman" w:hAnsi="Times New Roman" w:cs="Times New Roman"/>
          <w:color w:val="006666"/>
          <w:sz w:val="6"/>
          <w:szCs w:val="6"/>
          <w:lang w:bidi="ar-EG"/>
        </w:rPr>
      </w:pPr>
    </w:p>
    <w:p w:rsidR="00E41229" w:rsidRPr="00CD0FA1" w:rsidRDefault="00E41229" w:rsidP="00E41229">
      <w:pPr>
        <w:bidi w:val="0"/>
        <w:jc w:val="center"/>
        <w:rPr>
          <w:rFonts w:ascii="Times New Roman" w:hAnsi="Times New Roman" w:cs="Times New Roman"/>
          <w:color w:val="006666"/>
          <w:sz w:val="6"/>
          <w:szCs w:val="6"/>
          <w:lang w:bidi="ar-EG"/>
        </w:rPr>
      </w:pPr>
    </w:p>
    <w:p w:rsidR="00E41229" w:rsidRPr="006B3C19" w:rsidRDefault="00E41229" w:rsidP="00E41229">
      <w:pPr>
        <w:spacing w:before="150" w:after="150" w:line="284" w:lineRule="atLeast"/>
        <w:jc w:val="center"/>
        <w:rPr>
          <w:rFonts w:ascii="UKIJ Tuz" w:hAnsi="UKIJ Tuz" w:cs="UKIJ Tuz"/>
          <w:color w:val="000000"/>
          <w:sz w:val="28"/>
          <w:szCs w:val="28"/>
          <w:rtl/>
        </w:rPr>
      </w:pPr>
      <w:r w:rsidRPr="006B3C19">
        <w:rPr>
          <w:rFonts w:ascii="UKIJ Tuz" w:hAnsi="UKIJ Tuz" w:cs="UKIJ Tuz"/>
          <w:b/>
          <w:bCs/>
          <w:color w:val="006666"/>
          <w:sz w:val="28"/>
          <w:szCs w:val="28"/>
          <w:rtl/>
          <w:lang w:bidi="ar-EG"/>
        </w:rPr>
        <w:t>تەرجىمە قىلغۇچى:</w:t>
      </w:r>
      <w:r w:rsidRPr="006B3C19">
        <w:rPr>
          <w:rFonts w:ascii="UKIJ Tuz" w:hAnsi="UKIJ Tuz" w:cs="UKIJ Tuz"/>
          <w:color w:val="000000"/>
          <w:sz w:val="28"/>
          <w:szCs w:val="28"/>
          <w:rtl/>
        </w:rPr>
        <w:t xml:space="preserve"> سەيپىددىن ئەبۇ ئابدۇلئەزىز</w:t>
      </w:r>
    </w:p>
    <w:p w:rsidR="00E41229" w:rsidRPr="002659A1" w:rsidRDefault="00E41229" w:rsidP="00E41229">
      <w:pPr>
        <w:spacing w:before="150" w:after="150" w:line="284" w:lineRule="atLeast"/>
        <w:jc w:val="center"/>
        <w:rPr>
          <w:rFonts w:ascii="UKIJ Tuz" w:hAnsi="UKIJ Tuz" w:cs="UKIJ Tuz"/>
          <w:color w:val="000000"/>
          <w:sz w:val="32"/>
          <w:szCs w:val="32"/>
          <w:lang w:bidi="ug-CN"/>
        </w:rPr>
      </w:pPr>
      <w:r w:rsidRPr="006B3C19">
        <w:rPr>
          <w:rFonts w:ascii="UKIJ Tuz" w:hAnsi="UKIJ Tuz" w:cs="UKIJ Tuz"/>
          <w:b/>
          <w:bCs/>
          <w:color w:val="006666"/>
          <w:sz w:val="28"/>
          <w:szCs w:val="28"/>
          <w:rtl/>
          <w:lang w:bidi="ar-EG"/>
        </w:rPr>
        <w:t>تەكشۈرۈپ بېكىتكۈچى:</w:t>
      </w:r>
      <w:r w:rsidRPr="006B3C19">
        <w:rPr>
          <w:rStyle w:val="divx11"/>
          <w:rFonts w:ascii="UKIJ Tuz" w:hAnsi="UKIJ Tuz" w:cs="UKIJ Tuz" w:hint="cs"/>
          <w:color w:val="000000"/>
          <w:sz w:val="28"/>
          <w:szCs w:val="28"/>
          <w:rtl/>
        </w:rPr>
        <w:t xml:space="preserve">    </w:t>
      </w:r>
      <w:r w:rsidRPr="006B3C19">
        <w:rPr>
          <w:rStyle w:val="divx11"/>
          <w:rFonts w:ascii="UKIJ Tuz" w:hAnsi="UKIJ Tuz" w:cs="UKIJ Tuz"/>
          <w:color w:val="000000"/>
          <w:sz w:val="28"/>
          <w:szCs w:val="28"/>
          <w:rtl/>
          <w:lang w:bidi="ug-CN"/>
        </w:rPr>
        <w:t>نىزامىددىن تەمكىنى</w:t>
      </w:r>
    </w:p>
    <w:p w:rsidR="00036A2C" w:rsidRDefault="00036A2C" w:rsidP="00E41229">
      <w:pPr>
        <w:spacing w:after="0" w:line="240" w:lineRule="auto"/>
        <w:jc w:val="center"/>
        <w:rPr>
          <w:rFonts w:ascii="Times New Roman" w:hAnsi="Times New Roman" w:cs="Times New Roman"/>
          <w:b/>
          <w:bCs/>
          <w:color w:val="205B83"/>
          <w:sz w:val="20"/>
          <w:szCs w:val="20"/>
          <w:lang w:bidi="ar-EG"/>
        </w:rPr>
      </w:pPr>
    </w:p>
    <w:p w:rsidR="00036A2C" w:rsidRDefault="00036A2C" w:rsidP="00E41229">
      <w:pPr>
        <w:spacing w:after="0" w:line="240" w:lineRule="auto"/>
        <w:jc w:val="center"/>
        <w:rPr>
          <w:rFonts w:ascii="Times New Roman" w:hAnsi="Times New Roman" w:cs="Times New Roman"/>
          <w:b/>
          <w:bCs/>
          <w:color w:val="205B83"/>
          <w:sz w:val="20"/>
          <w:szCs w:val="20"/>
          <w:lang w:bidi="ar-EG"/>
        </w:rPr>
      </w:pPr>
    </w:p>
    <w:p w:rsidR="00036A2C" w:rsidRDefault="00036A2C" w:rsidP="00E41229">
      <w:pPr>
        <w:spacing w:after="0" w:line="240" w:lineRule="auto"/>
        <w:jc w:val="center"/>
        <w:rPr>
          <w:rFonts w:ascii="Times New Roman" w:hAnsi="Times New Roman" w:cs="Times New Roman"/>
          <w:b/>
          <w:bCs/>
          <w:color w:val="205B83"/>
          <w:sz w:val="20"/>
          <w:szCs w:val="20"/>
          <w:lang w:bidi="ar-EG"/>
        </w:rPr>
      </w:pPr>
    </w:p>
    <w:p w:rsidR="00E41229" w:rsidRPr="002659A1" w:rsidRDefault="00E41229" w:rsidP="00E41229">
      <w:pPr>
        <w:spacing w:after="0" w:line="240" w:lineRule="auto"/>
        <w:jc w:val="center"/>
        <w:rPr>
          <w:rFonts w:ascii="UKIJ Tuz" w:hAnsi="UKIJ Tuz" w:cs="KFGQPC Uthman Taha Naskh"/>
          <w:color w:val="0D0D0D"/>
          <w:sz w:val="32"/>
          <w:szCs w:val="32"/>
          <w:rtl/>
        </w:rPr>
      </w:pPr>
      <w:r w:rsidRPr="002659A1">
        <w:rPr>
          <w:rFonts w:ascii="Times New Roman" w:hAnsi="Times New Roman" w:cs="KFGQPC Uthman Taha Naskh"/>
          <w:b/>
          <w:bCs/>
          <w:sz w:val="32"/>
          <w:szCs w:val="32"/>
          <w:rtl/>
          <w:lang w:bidi="ar-EG"/>
        </w:rPr>
        <w:t>ترجمة:</w:t>
      </w:r>
      <w:r w:rsidRPr="002659A1">
        <w:rPr>
          <w:rFonts w:ascii="Times New Roman" w:hAnsi="Times New Roman" w:cs="KFGQPC Uthman Taha Naskh" w:hint="cs"/>
          <w:sz w:val="32"/>
          <w:szCs w:val="32"/>
          <w:rtl/>
          <w:lang w:bidi="ar-EG"/>
        </w:rPr>
        <w:t xml:space="preserve"> </w:t>
      </w:r>
      <w:r w:rsidRPr="002659A1">
        <w:rPr>
          <w:rFonts w:ascii="UKIJ Tuz" w:hAnsi="UKIJ Tuz" w:cs="KFGQPC Uthman Taha Naskh"/>
          <w:color w:val="0D0D0D"/>
          <w:sz w:val="32"/>
          <w:szCs w:val="32"/>
          <w:rtl/>
        </w:rPr>
        <w:t>سيف الدين</w:t>
      </w:r>
      <w:r w:rsidRPr="002659A1">
        <w:rPr>
          <w:rFonts w:ascii="UKIJ Tuz" w:hAnsi="UKIJ Tuz" w:cs="KFGQPC Uthman Taha Naskh" w:hint="cs"/>
          <w:color w:val="0D0D0D"/>
          <w:sz w:val="32"/>
          <w:szCs w:val="32"/>
          <w:rtl/>
        </w:rPr>
        <w:t xml:space="preserve"> </w:t>
      </w:r>
      <w:r w:rsidRPr="002659A1">
        <w:rPr>
          <w:rFonts w:ascii="UKIJ Tuz" w:hAnsi="UKIJ Tuz" w:cs="KFGQPC Uthman Taha Naskh"/>
          <w:color w:val="0D0D0D"/>
          <w:sz w:val="32"/>
          <w:szCs w:val="32"/>
          <w:rtl/>
        </w:rPr>
        <w:t>أبو عبد العزيز</w:t>
      </w:r>
    </w:p>
    <w:p w:rsidR="00E41229" w:rsidRPr="002659A1" w:rsidRDefault="00E41229" w:rsidP="00E41229">
      <w:pPr>
        <w:spacing w:after="0" w:line="240" w:lineRule="auto"/>
        <w:ind w:firstLine="113"/>
        <w:jc w:val="center"/>
        <w:rPr>
          <w:rFonts w:ascii="Times New Roman" w:hAnsi="Times New Roman" w:cs="KFGQPC Uthman Taha Naskh"/>
          <w:sz w:val="32"/>
          <w:szCs w:val="32"/>
          <w:rtl/>
          <w:lang w:bidi="ar-EG"/>
        </w:rPr>
      </w:pPr>
      <w:r w:rsidRPr="002659A1">
        <w:rPr>
          <w:rFonts w:ascii="Times New Roman" w:hAnsi="Times New Roman" w:cs="KFGQPC Uthman Taha Naskh"/>
          <w:b/>
          <w:bCs/>
          <w:sz w:val="32"/>
          <w:szCs w:val="32"/>
          <w:rtl/>
          <w:lang w:bidi="ar-EG"/>
        </w:rPr>
        <w:t>مراجعة:</w:t>
      </w:r>
      <w:r w:rsidRPr="002659A1">
        <w:rPr>
          <w:rFonts w:ascii="Times New Roman" w:hAnsi="Times New Roman" w:cs="KFGQPC Uthman Taha Naskh" w:hint="cs"/>
          <w:sz w:val="32"/>
          <w:szCs w:val="32"/>
          <w:rtl/>
          <w:lang w:bidi="ar-EG"/>
        </w:rPr>
        <w:t xml:space="preserve">    </w:t>
      </w:r>
      <w:r w:rsidRPr="002659A1">
        <w:rPr>
          <w:rFonts w:ascii="UKIJ Tuz" w:hAnsi="UKIJ Tuz" w:cs="KFGQPC Uthman Taha Naskh"/>
          <w:color w:val="0D0D0D"/>
          <w:sz w:val="32"/>
          <w:szCs w:val="32"/>
          <w:rtl/>
        </w:rPr>
        <w:t xml:space="preserve"> ن</w:t>
      </w:r>
      <w:r w:rsidRPr="002659A1">
        <w:rPr>
          <w:rFonts w:ascii="UKIJ Tuz" w:hAnsi="UKIJ Tuz" w:cs="KFGQPC Uthman Taha Naskh" w:hint="cs"/>
          <w:color w:val="0D0D0D"/>
          <w:sz w:val="32"/>
          <w:szCs w:val="32"/>
          <w:rtl/>
        </w:rPr>
        <w:t>ظام الدين</w:t>
      </w:r>
      <w:r w:rsidRPr="002659A1">
        <w:rPr>
          <w:rFonts w:ascii="UKIJ Tuz" w:hAnsi="UKIJ Tuz" w:cs="KFGQPC Uthman Taha Naskh"/>
          <w:color w:val="0D0D0D"/>
          <w:sz w:val="32"/>
          <w:szCs w:val="32"/>
          <w:rtl/>
        </w:rPr>
        <w:t xml:space="preserve"> تمكيني</w:t>
      </w:r>
    </w:p>
    <w:p w:rsidR="00316388" w:rsidRPr="00F14B1B" w:rsidRDefault="00316388" w:rsidP="00E41229">
      <w:pPr>
        <w:bidi w:val="0"/>
        <w:spacing w:after="0" w:line="240" w:lineRule="auto"/>
        <w:ind w:firstLine="113"/>
        <w:jc w:val="center"/>
        <w:rPr>
          <w:rFonts w:ascii="Times New Roman" w:hAnsi="Times New Roman" w:cs="KFGQPC Uthman Taha Naskh"/>
          <w:sz w:val="32"/>
          <w:szCs w:val="32"/>
          <w:rtl/>
          <w:lang w:bidi="ar-EG"/>
        </w:rPr>
      </w:pPr>
    </w:p>
    <w:p w:rsidR="00036A2C" w:rsidRDefault="00036A2C" w:rsidP="00350C42">
      <w:pPr>
        <w:tabs>
          <w:tab w:val="left" w:pos="2461"/>
        </w:tabs>
        <w:bidi w:val="0"/>
        <w:jc w:val="center"/>
        <w:rPr>
          <w:rFonts w:ascii="Times New Roman" w:hAnsi="Times New Roman" w:cs="Times New Roman"/>
          <w:color w:val="595959" w:themeColor="text1" w:themeTint="A6"/>
          <w:sz w:val="36"/>
          <w:szCs w:val="36"/>
          <w:lang w:bidi="ar-EG"/>
        </w:rPr>
      </w:pPr>
    </w:p>
    <w:p w:rsidR="00036A2C" w:rsidRDefault="00036A2C" w:rsidP="00036A2C">
      <w:pPr>
        <w:tabs>
          <w:tab w:val="left" w:pos="2461"/>
        </w:tabs>
        <w:bidi w:val="0"/>
        <w:jc w:val="center"/>
        <w:rPr>
          <w:rFonts w:ascii="Times New Roman" w:hAnsi="Times New Roman" w:cs="Times New Roman"/>
          <w:color w:val="595959" w:themeColor="text1" w:themeTint="A6"/>
          <w:sz w:val="36"/>
          <w:szCs w:val="36"/>
          <w:lang w:bidi="ar-EG"/>
        </w:rPr>
      </w:pPr>
    </w:p>
    <w:p w:rsidR="00350C42" w:rsidRPr="00036A2C" w:rsidRDefault="00036A2C" w:rsidP="00036A2C">
      <w:pPr>
        <w:tabs>
          <w:tab w:val="left" w:pos="2461"/>
        </w:tabs>
        <w:bidi w:val="0"/>
        <w:jc w:val="center"/>
        <w:rPr>
          <w:rFonts w:ascii="UKIJ Tuz" w:hAnsi="UKIJ Tuz" w:cs="UKIJ Tuz"/>
          <w:color w:val="006666"/>
          <w:sz w:val="32"/>
          <w:szCs w:val="32"/>
          <w:lang w:bidi="ug-CN"/>
        </w:rPr>
      </w:pPr>
      <w:r>
        <w:rPr>
          <w:rFonts w:ascii="UKIJ Tuz" w:hAnsi="UKIJ Tuz" w:cs="UKIJ Tuz"/>
          <w:noProof/>
          <w:color w:val="5EA1A5"/>
          <w:sz w:val="36"/>
          <w:szCs w:val="36"/>
          <w:rtl/>
        </w:rPr>
        <w:lastRenderedPageBreak/>
        <w:drawing>
          <wp:anchor distT="0" distB="0" distL="114300" distR="114300" simplePos="0" relativeHeight="251660800" behindDoc="0" locked="0" layoutInCell="1" allowOverlap="1" wp14:anchorId="731ADA8B" wp14:editId="683F098B">
            <wp:simplePos x="0" y="0"/>
            <wp:positionH relativeFrom="margin">
              <wp:posOffset>936851</wp:posOffset>
            </wp:positionH>
            <wp:positionV relativeFrom="paragraph">
              <wp:posOffset>284844</wp:posOffset>
            </wp:positionV>
            <wp:extent cx="3888463" cy="362139"/>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88463" cy="362139"/>
                    </a:xfrm>
                    <a:prstGeom prst="rect">
                      <a:avLst/>
                    </a:prstGeom>
                  </pic:spPr>
                </pic:pic>
              </a:graphicData>
            </a:graphic>
            <wp14:sizeRelH relativeFrom="margin">
              <wp14:pctWidth>0</wp14:pctWidth>
            </wp14:sizeRelH>
            <wp14:sizeRelV relativeFrom="margin">
              <wp14:pctHeight>0</wp14:pctHeight>
            </wp14:sizeRelV>
          </wp:anchor>
        </w:drawing>
      </w:r>
      <w:r w:rsidRPr="00036A2C">
        <w:rPr>
          <w:rFonts w:ascii="UKIJ Tuz" w:hAnsi="UKIJ Tuz" w:cs="UKIJ Tuz" w:hint="cs"/>
          <w:noProof/>
          <w:color w:val="5EA1A5"/>
          <w:sz w:val="32"/>
          <w:szCs w:val="32"/>
          <w:rtl/>
          <w:lang w:bidi="ug-CN"/>
        </w:rPr>
        <w:t>سەپەر قىلغان كىشىنىڭ قايسى ۋاقىتتا روزا تۇتماسلىقى چەكلىنىدۇ؟</w:t>
      </w:r>
    </w:p>
    <w:p w:rsidR="00036A2C" w:rsidRPr="00CF0161" w:rsidRDefault="006B7C86" w:rsidP="00036A2C">
      <w:pPr>
        <w:rPr>
          <w:rFonts w:ascii="UKIJ Tuz" w:hAnsi="UKIJ Tuz" w:cs="UKIJ Tuz"/>
          <w:sz w:val="32"/>
          <w:szCs w:val="32"/>
          <w:rtl/>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p>
    <w:p w:rsidR="00036A2C" w:rsidRPr="00CF0161" w:rsidRDefault="00036A2C" w:rsidP="00036A2C">
      <w:pPr>
        <w:jc w:val="both"/>
        <w:rPr>
          <w:rFonts w:ascii="UKIJ Tuz" w:hAnsi="UKIJ Tuz" w:cs="UKIJ Tuz"/>
          <w:sz w:val="32"/>
          <w:szCs w:val="32"/>
          <w:rtl/>
          <w:lang w:bidi="ug-CN"/>
        </w:rPr>
      </w:pPr>
      <w:r>
        <w:rPr>
          <w:rFonts w:ascii="UKIJ Tuz" w:hAnsi="UKIJ Tuz" w:cs="UKIJ Tuz" w:hint="cs"/>
          <w:sz w:val="32"/>
          <w:szCs w:val="32"/>
          <w:rtl/>
        </w:rPr>
        <w:t xml:space="preserve">   </w:t>
      </w:r>
      <w:r w:rsidRPr="00CF0161">
        <w:rPr>
          <w:rFonts w:ascii="UKIJ Tuz" w:hAnsi="UKIJ Tuz" w:cs="UKIJ Tuz"/>
          <w:sz w:val="32"/>
          <w:szCs w:val="32"/>
          <w:rtl/>
        </w:rPr>
        <w:t xml:space="preserve">50758 – </w:t>
      </w:r>
      <w:r w:rsidRPr="00CF0161">
        <w:rPr>
          <w:rFonts w:ascii="UKIJ Tuz" w:hAnsi="UKIJ Tuz" w:cs="UKIJ Tuz"/>
          <w:sz w:val="32"/>
          <w:szCs w:val="32"/>
          <w:rtl/>
          <w:lang w:bidi="ug-CN"/>
        </w:rPr>
        <w:t>نومۇرلۇق سوئال</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س</w:t>
      </w:r>
      <w:r w:rsidRPr="00CF0161">
        <w:rPr>
          <w:rFonts w:ascii="UKIJ Tuz" w:hAnsi="UKIJ Tuz" w:cs="UKIJ Tuz"/>
          <w:sz w:val="32"/>
          <w:szCs w:val="32"/>
          <w:rtl/>
          <w:lang w:bidi="ug-CN"/>
        </w:rPr>
        <w:t>وئال</w:t>
      </w:r>
      <w:r w:rsidRPr="00CF0161">
        <w:rPr>
          <w:rFonts w:ascii="UKIJ Tuz" w:hAnsi="UKIJ Tuz" w:cs="UKIJ Tuz"/>
          <w:sz w:val="32"/>
          <w:szCs w:val="32"/>
          <w:rtl/>
        </w:rPr>
        <w:t xml:space="preserve">: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 xml:space="preserve">سەپەر قىلغان كىشىنىڭ قايسى ۋاقىتتا روزا تۇتماسلىقى چەكلىنىدۇ؟ بۇنىڭ سەۋەبى نېمە؟.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ج</w:t>
      </w:r>
      <w:r w:rsidRPr="00CF0161">
        <w:rPr>
          <w:rFonts w:ascii="UKIJ Tuz" w:hAnsi="UKIJ Tuz" w:cs="UKIJ Tuz"/>
          <w:sz w:val="32"/>
          <w:szCs w:val="32"/>
          <w:rtl/>
          <w:lang w:bidi="ug-CN"/>
        </w:rPr>
        <w:t>اۋاپ</w:t>
      </w:r>
      <w:r w:rsidRPr="00CF0161">
        <w:rPr>
          <w:rFonts w:ascii="UKIJ Tuz" w:hAnsi="UKIJ Tuz" w:cs="UKIJ Tuz"/>
          <w:sz w:val="32"/>
          <w:szCs w:val="32"/>
          <w:rtl/>
        </w:rPr>
        <w:t>:</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بارلىق گۈزەل ماختاشلار ئالەملەرنىڭ پەرۋەردىگارى بولغان ئاللاھقا خاستۇر. پەيغەمبىرىمىز مۇھەممەد ئەلەيھىسسالامغا، ئۇنىڭ ئائىلە تاۋابىئاتلىرى ۋە ساھابىلىرىغا ئاللاھ</w:t>
      </w:r>
      <w:r w:rsidRPr="00CF0161">
        <w:rPr>
          <w:rFonts w:ascii="UKIJ Tuz" w:hAnsi="UKIJ Tuz" w:cs="UKIJ Tuz"/>
          <w:sz w:val="32"/>
          <w:szCs w:val="32"/>
          <w:rtl/>
          <w:lang w:bidi="ug-CN"/>
        </w:rPr>
        <w:t>نىڭ</w:t>
      </w:r>
      <w:r w:rsidRPr="00CF0161">
        <w:rPr>
          <w:rFonts w:ascii="UKIJ Tuz" w:hAnsi="UKIJ Tuz" w:cs="UKIJ Tuz"/>
          <w:sz w:val="32"/>
          <w:szCs w:val="32"/>
          <w:rtl/>
        </w:rPr>
        <w:t xml:space="preserve"> رەھمەت سالاملىرى بولسۇن.</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قۇرئان كەرىمنىڭ ئايەتلىرى، پەيغەمبەرئەلەيھىسسالامنىڭ ھەدىسلىرى ۋە ئىسلام ئالىملىرىنىڭ بىرلىكى، رامىزاندا سەپەر قىلغان كىشىنىڭ روزا تۇتماسلىقىنىڭ دۇرۇس بولىدىغانلىقىنى ئىپادىلەيدۇ، بۇ توغرىدا ئاللاھ تائالا مۇنداق دەيدۇ:</w:t>
      </w:r>
      <w:r>
        <w:rPr>
          <w:rFonts w:ascii="UKIJ Basma" w:hAnsi="UKIJ Basma" w:cs="KFGQPC Uthman Taha Naskh" w:hint="cs"/>
          <w:sz w:val="32"/>
          <w:szCs w:val="32"/>
          <w:rtl/>
        </w:rPr>
        <w:t xml:space="preserve"> </w:t>
      </w:r>
      <w:r w:rsidRPr="00CF0161">
        <w:rPr>
          <w:rFonts w:ascii="UKIJ Basma" w:hAnsi="UKIJ Basma" w:cs="KFGQPC Uthman Taha Naskh"/>
          <w:color w:val="006600"/>
          <w:sz w:val="32"/>
          <w:szCs w:val="32"/>
          <w:rtl/>
        </w:rPr>
        <w:t>﴿وَمَنْ كَانَ مَرِيضاً أَوْ عَلَى سَفَر</w:t>
      </w:r>
      <w:r w:rsidRPr="00CF0161">
        <w:rPr>
          <w:rFonts w:ascii="UKIJ Basma" w:hAnsi="UKIJ Basma" w:cs="KFGQPC Uthman Taha Naskh" w:hint="eastAsia"/>
          <w:color w:val="006600"/>
          <w:sz w:val="32"/>
          <w:szCs w:val="32"/>
          <w:rtl/>
        </w:rPr>
        <w:t>ٍ</w:t>
      </w:r>
      <w:r w:rsidRPr="00CF0161">
        <w:rPr>
          <w:rFonts w:ascii="UKIJ Basma" w:hAnsi="UKIJ Basma" w:cs="KFGQPC Uthman Taha Naskh"/>
          <w:color w:val="006600"/>
          <w:sz w:val="32"/>
          <w:szCs w:val="32"/>
          <w:rtl/>
        </w:rPr>
        <w:t xml:space="preserve"> فَعِدَّةٌ مِنْ أَيَّامٍ أُخَرَ﴾</w:t>
      </w:r>
      <w:r w:rsidRPr="00AD31D6">
        <w:rPr>
          <w:rFonts w:ascii="UKIJ Basma" w:hAnsi="UKIJ Basma" w:cs="UKIJ Basma"/>
          <w:sz w:val="32"/>
          <w:szCs w:val="32"/>
          <w:rtl/>
        </w:rPr>
        <w:t xml:space="preserve"> </w:t>
      </w:r>
      <w:r w:rsidRPr="00CF0161">
        <w:rPr>
          <w:rFonts w:ascii="UKIJ Tuz" w:hAnsi="UKIJ Tuz" w:cs="UKIJ Tuz"/>
          <w:sz w:val="32"/>
          <w:szCs w:val="32"/>
          <w:rtl/>
        </w:rPr>
        <w:t xml:space="preserve">تەرجىمىسى:«كىمكى كېسەل ياكى سەپەر ئۈستىدە (يەنى مۇساپىر) بولۇپ (تۇتمىغان بولسا، تۇتمىغان كۈنلەر ئۈچۈن) باشقا كۈنلەردە تۇتسۇن.» </w:t>
      </w:r>
      <w:r w:rsidRPr="00CF0161">
        <w:rPr>
          <w:rFonts w:ascii="UKIJ Tuz" w:hAnsi="UKIJ Tuz" w:cs="UKIJ Tuz"/>
          <w:sz w:val="32"/>
          <w:szCs w:val="32"/>
          <w:rtl/>
          <w:lang w:bidi="ug-CN"/>
        </w:rPr>
        <w:t xml:space="preserve">[سۈرە </w:t>
      </w:r>
      <w:r w:rsidRPr="00CF0161">
        <w:rPr>
          <w:rFonts w:ascii="UKIJ Tuz" w:hAnsi="UKIJ Tuz" w:cs="UKIJ Tuz"/>
          <w:sz w:val="32"/>
          <w:szCs w:val="32"/>
          <w:rtl/>
        </w:rPr>
        <w:t>بەقەرە 185-ئايەت</w:t>
      </w:r>
      <w:r w:rsidRPr="00CF0161">
        <w:rPr>
          <w:rFonts w:ascii="UKIJ Tuz" w:hAnsi="UKIJ Tuz" w:cs="UKIJ Tuz"/>
          <w:sz w:val="32"/>
          <w:szCs w:val="32"/>
          <w:rtl/>
          <w:lang w:bidi="ug-CN"/>
        </w:rPr>
        <w:t>]</w:t>
      </w:r>
      <w:r w:rsidRPr="00CF0161">
        <w:rPr>
          <w:rFonts w:ascii="UKIJ Tuz" w:hAnsi="UKIJ Tuz" w:cs="UKIJ Tuz"/>
          <w:sz w:val="32"/>
          <w:szCs w:val="32"/>
          <w:rtl/>
        </w:rPr>
        <w:t xml:space="preserve">.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lang w:bidi="ug-CN"/>
        </w:rPr>
        <w:t xml:space="preserve">    بۇ ھەقتە تېخىمۇ تەپسىلى مەلۇماتقا ئىگە بولۇش ئۈچۈن </w:t>
      </w:r>
      <w:r>
        <w:rPr>
          <w:rFonts w:ascii="UKIJ Tuz" w:hAnsi="UKIJ Tuz" w:cs="UKIJ Tuz"/>
          <w:sz w:val="32"/>
          <w:szCs w:val="32"/>
          <w:rtl/>
          <w:lang w:bidi="ug-CN"/>
        </w:rPr>
        <w:t>37717</w:t>
      </w:r>
      <w:r w:rsidRPr="00CF0161">
        <w:rPr>
          <w:rFonts w:ascii="UKIJ Tuz" w:hAnsi="UKIJ Tuz" w:cs="UKIJ Tuz"/>
          <w:sz w:val="32"/>
          <w:szCs w:val="32"/>
          <w:rtl/>
        </w:rPr>
        <w:t xml:space="preserve">-نومۇرلۇق سوئالنىڭ جاۋابىغا مۇراجىئەت قىلىنسۇن.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پىقھى ئالىملىرى مۇساپىرنىڭ روزا تۇتمىسا دۇرۇس بولىدىغان سەپىرىنى بايان قىلىپ: سەپەر نامازنى قەسىر ئوقۇش مۇساپىسىدە بولۇش ۋە دۇرۇس بولغان سەپەر بولۇش دېگەن.</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ئەمما قەسىر مۇساپىس</w:t>
      </w:r>
      <w:r w:rsidRPr="00CF0161">
        <w:rPr>
          <w:rFonts w:ascii="UKIJ Tuz" w:hAnsi="UKIJ Tuz" w:cs="UKIJ Tuz"/>
          <w:sz w:val="32"/>
          <w:szCs w:val="32"/>
          <w:rtl/>
          <w:lang w:bidi="ug-CN"/>
        </w:rPr>
        <w:t>ىغا</w:t>
      </w:r>
      <w:r w:rsidRPr="00CF0161">
        <w:rPr>
          <w:rFonts w:ascii="UKIJ Tuz" w:hAnsi="UKIJ Tuz" w:cs="UKIJ Tuz"/>
          <w:sz w:val="32"/>
          <w:szCs w:val="32"/>
          <w:rtl/>
        </w:rPr>
        <w:t xml:space="preserve"> يەتمەيدىغان ياكى شەرىئەتتە دۇرۇس بولمايدىغان، يامان ئىشلارنى مەقسەت قىلىپ قىلغان سەپەر بولسا بۇنداق ھالەتتە سەپەر قىلغۇچىنىڭ روزا تۇتماسلىقى توغرا بولمايدۇ.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 xml:space="preserve">شۇنىڭدەك روزا تۇتماسلىقىنى مەقسەت قىلىپ سەپەر قىلغان بولسا، ئۇ كىشىنىڭ سەپەر قىلىشىمۇ ۋە روزا تۇتماسلىقىمۇ توغرا بولمايدۇ.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lastRenderedPageBreak/>
        <w:t xml:space="preserve">    </w:t>
      </w:r>
      <w:r w:rsidRPr="00CF0161">
        <w:rPr>
          <w:rFonts w:ascii="UKIJ Tuz" w:hAnsi="UKIJ Tuz" w:cs="UKIJ Tuz"/>
          <w:sz w:val="32"/>
          <w:szCs w:val="32"/>
          <w:rtl/>
        </w:rPr>
        <w:t>كۆپچىلىك ئالىملار نامازنى قەسىر ئوقۇيدىغان سەپەر مۇساپىسىنى سەكسەن كىلومېتىر ئەتراپىدا بولىدۇ دەپ قارىغان، بەزى ئالىملار بولسا مۇساپە ئېتىبارغا ئېلىنمايدۇ، كىشىلەر ئۆرپىدە سەپەر دەپ ئاتايدىغان مۇساپە بولسا كۇپايە قىلىدۇ دېگەن. 38079- نومۇر</w:t>
      </w:r>
      <w:r w:rsidRPr="00CF0161">
        <w:rPr>
          <w:rFonts w:ascii="UKIJ Tuz" w:hAnsi="UKIJ Tuz" w:cs="UKIJ Tuz"/>
          <w:sz w:val="32"/>
          <w:szCs w:val="32"/>
          <w:rtl/>
          <w:lang w:bidi="ug-CN"/>
        </w:rPr>
        <w:t>لۇق</w:t>
      </w:r>
      <w:r w:rsidRPr="00CF0161">
        <w:rPr>
          <w:rFonts w:ascii="UKIJ Tuz" w:hAnsi="UKIJ Tuz" w:cs="UKIJ Tuz"/>
          <w:sz w:val="32"/>
          <w:szCs w:val="32"/>
          <w:rtl/>
        </w:rPr>
        <w:t xml:space="preserve"> سوئالنىڭ جاۋابىغا قارالسۇن. </w:t>
      </w:r>
    </w:p>
    <w:p w:rsidR="00036A2C" w:rsidRPr="00CF0161"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يامان ئىشنى مەقسەت قىلىپ سەپەر قىلغۇچىغا روزا تۇتماستىن ئىپتار قىلىشى ۋە نامازنى قەسىر ئوقۇش قاتارلىق سەپەردە رۇخسەت قىلىنغان ئىشلار</w:t>
      </w:r>
      <w:r w:rsidRPr="00CF0161">
        <w:rPr>
          <w:rFonts w:ascii="UKIJ Tuz" w:hAnsi="UKIJ Tuz" w:cs="UKIJ Tuz"/>
          <w:sz w:val="32"/>
          <w:szCs w:val="32"/>
          <w:rtl/>
          <w:lang w:bidi="ug-CN"/>
        </w:rPr>
        <w:t>دىن پايدىلىنىشى</w:t>
      </w:r>
      <w:r w:rsidRPr="00CF0161">
        <w:rPr>
          <w:rFonts w:ascii="UKIJ Tuz" w:hAnsi="UKIJ Tuz" w:cs="UKIJ Tuz"/>
          <w:sz w:val="32"/>
          <w:szCs w:val="32"/>
          <w:rtl/>
        </w:rPr>
        <w:t xml:space="preserve"> دۇرۇس بولمايدۇ، بۇ مالىكى، شافىئى ۋە ھەنبەلى مەزھەپ ئالىملىرىنىڭ قارىشى. </w:t>
      </w:r>
      <w:r>
        <w:rPr>
          <w:rFonts w:ascii="UKIJ Tuz" w:hAnsi="UKIJ Tuz" w:cs="UKIJ Tuz" w:hint="cs"/>
          <w:sz w:val="32"/>
          <w:szCs w:val="32"/>
          <w:rtl/>
          <w:lang w:bidi="ug-CN"/>
        </w:rPr>
        <w:t>[</w:t>
      </w:r>
      <w:r w:rsidRPr="00CF0161">
        <w:rPr>
          <w:rFonts w:ascii="UKIJ Tuz" w:hAnsi="UKIJ Tuz" w:cs="UKIJ Tuz"/>
          <w:sz w:val="32"/>
          <w:szCs w:val="32"/>
          <w:rtl/>
        </w:rPr>
        <w:t>"ئەلمۇغنى" 2-توم 52-بەت</w:t>
      </w:r>
      <w:r>
        <w:rPr>
          <w:rFonts w:ascii="UKIJ Tuz" w:hAnsi="UKIJ Tuz" w:cs="UKIJ Tuz" w:hint="cs"/>
          <w:sz w:val="32"/>
          <w:szCs w:val="32"/>
          <w:rtl/>
          <w:lang w:bidi="ug-CN"/>
        </w:rPr>
        <w:t>]</w:t>
      </w:r>
      <w:r w:rsidRPr="00CF0161">
        <w:rPr>
          <w:rFonts w:ascii="UKIJ Tuz" w:hAnsi="UKIJ Tuz" w:cs="UKIJ Tuz"/>
          <w:sz w:val="32"/>
          <w:szCs w:val="32"/>
          <w:rtl/>
        </w:rPr>
        <w:t xml:space="preserve">.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CF0161">
        <w:rPr>
          <w:rFonts w:ascii="UKIJ Tuz" w:hAnsi="UKIJ Tuz" w:cs="UKIJ Tuz"/>
          <w:sz w:val="32"/>
          <w:szCs w:val="32"/>
          <w:rtl/>
        </w:rPr>
        <w:t>ئۇلارنىڭ بۇ قارىشىنىڭ سەۋەبى: سەپەر قىلغۇچىنىڭ رامىزاندا روزا تۇتماسلىقى رۇخسەت بولۇپ، يامان ئىشنى مەقسەت قىلىپ سەپەر قىلغۇچى رۇخسەتكە لايىق بولالمايدۇ</w:t>
      </w:r>
      <w:r>
        <w:rPr>
          <w:rFonts w:ascii="UKIJ Tuz" w:hAnsi="UKIJ Tuz" w:cs="UKIJ Tuz" w:hint="cs"/>
          <w:sz w:val="32"/>
          <w:szCs w:val="32"/>
          <w:rtl/>
        </w:rPr>
        <w:t>.</w:t>
      </w:r>
      <w:r w:rsidRPr="00CF0161">
        <w:rPr>
          <w:rFonts w:ascii="UKIJ Tuz" w:hAnsi="UKIJ Tuz" w:cs="UKIJ Tuz"/>
          <w:sz w:val="32"/>
          <w:szCs w:val="32"/>
          <w:rtl/>
        </w:rPr>
        <w:t xml:space="preserve"> بۇنىڭ دەلىلى ئاللاھ تائالا قۇرئان كەرىمدە مۇنداق دەيدۇ:</w:t>
      </w:r>
      <w:r>
        <w:rPr>
          <w:rFonts w:ascii="UKIJ Basma" w:hAnsi="UKIJ Basma" w:cs="UKIJ Basma" w:hint="cs"/>
          <w:sz w:val="32"/>
          <w:szCs w:val="32"/>
          <w:rtl/>
        </w:rPr>
        <w:t xml:space="preserve"> </w:t>
      </w:r>
      <w:r w:rsidRPr="0014762D">
        <w:rPr>
          <w:rFonts w:ascii="UKIJ Basma" w:hAnsi="UKIJ Basma" w:cs="KFGQPC Uthman Taha Naskh"/>
          <w:color w:val="006600"/>
          <w:sz w:val="32"/>
          <w:szCs w:val="32"/>
          <w:rtl/>
        </w:rPr>
        <w:t>﴿فَمَنِ اضْطُرَّ غَيْرَ بَاغٍ وَلا عَادٍ فَلا إِ</w:t>
      </w:r>
      <w:r w:rsidRPr="0014762D">
        <w:rPr>
          <w:rFonts w:ascii="UKIJ Basma" w:hAnsi="UKIJ Basma" w:cs="KFGQPC Uthman Taha Naskh" w:hint="eastAsia"/>
          <w:color w:val="006600"/>
          <w:sz w:val="32"/>
          <w:szCs w:val="32"/>
          <w:rtl/>
        </w:rPr>
        <w:t>ثْمَ</w:t>
      </w:r>
      <w:r w:rsidRPr="0014762D">
        <w:rPr>
          <w:rFonts w:ascii="UKIJ Basma" w:hAnsi="UKIJ Basma" w:cs="KFGQPC Uthman Taha Naskh"/>
          <w:color w:val="006600"/>
          <w:sz w:val="32"/>
          <w:szCs w:val="32"/>
          <w:rtl/>
        </w:rPr>
        <w:t xml:space="preserve"> عَلَيْهِ﴾</w:t>
      </w:r>
      <w:r w:rsidRPr="0014762D">
        <w:rPr>
          <w:rFonts w:ascii="UKIJ Tuz" w:hAnsi="UKIJ Tuz" w:cs="UKIJ Tuz"/>
          <w:sz w:val="32"/>
          <w:szCs w:val="32"/>
          <w:rtl/>
        </w:rPr>
        <w:t xml:space="preserve"> تەرجىمىسى: «كىمكى ئۆز ئىختىيارىچە ئەمەس، ئىلاجىسىزلىقتىن (يۇقىرىقى ھارام قىلىنغان نەرسىلەردىن) ھاياتىنى ساقلاپ قالغۇدەك يېسە، ئۇنىڭغا ھېچ گۇناھ بولمايدۇ» </w:t>
      </w:r>
      <w:r w:rsidRPr="0014762D">
        <w:rPr>
          <w:rFonts w:ascii="UKIJ Tuz" w:hAnsi="UKIJ Tuz" w:cs="UKIJ Tuz"/>
          <w:sz w:val="32"/>
          <w:szCs w:val="32"/>
          <w:rtl/>
          <w:lang w:bidi="ug-CN"/>
        </w:rPr>
        <w:t xml:space="preserve">[سۈرە </w:t>
      </w:r>
      <w:r w:rsidRPr="0014762D">
        <w:rPr>
          <w:rFonts w:ascii="UKIJ Tuz" w:hAnsi="UKIJ Tuz" w:cs="UKIJ Tuz"/>
          <w:sz w:val="32"/>
          <w:szCs w:val="32"/>
          <w:rtl/>
        </w:rPr>
        <w:t>بەقەرە 173-ئايەت</w:t>
      </w:r>
      <w:r w:rsidRPr="0014762D">
        <w:rPr>
          <w:rFonts w:ascii="UKIJ Tuz" w:hAnsi="UKIJ Tuz" w:cs="UKIJ Tuz"/>
          <w:sz w:val="32"/>
          <w:szCs w:val="32"/>
          <w:rtl/>
          <w:lang w:bidi="ug-CN"/>
        </w:rPr>
        <w:t>]</w:t>
      </w:r>
      <w:r w:rsidRPr="0014762D">
        <w:rPr>
          <w:rFonts w:ascii="UKIJ Tuz" w:hAnsi="UKIJ Tuz" w:cs="UKIJ Tuz"/>
          <w:sz w:val="32"/>
          <w:szCs w:val="32"/>
          <w:rtl/>
        </w:rPr>
        <w:t xml:space="preserve">.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ئايەتتە ئاللاھ تائالا  ئۆزى ئۆلۈپ قالغان ھارام ماللارنىڭ گۆشىنى چارىسىز قالغان ھەددىدىن ئاشقۇچىنىڭ يېيىشىنى دۇرۇس قىلمىدى، چۈنكى ھەددىدىن ئاشقان كىشىلەر ئاسىيدۇر</w:t>
      </w:r>
      <w:r w:rsidRPr="0014762D">
        <w:rPr>
          <w:rFonts w:ascii="UKIJ Tuz" w:hAnsi="UKIJ Tuz" w:cs="UKIJ Tuz"/>
          <w:sz w:val="32"/>
          <w:szCs w:val="32"/>
          <w:rtl/>
          <w:lang w:bidi="ug-CN"/>
        </w:rPr>
        <w:t>.</w:t>
      </w:r>
      <w:r w:rsidRPr="0014762D">
        <w:rPr>
          <w:rFonts w:ascii="UKIJ Tuz" w:hAnsi="UKIJ Tuz" w:cs="UKIJ Tuz"/>
          <w:sz w:val="32"/>
          <w:szCs w:val="32"/>
          <w:rtl/>
        </w:rPr>
        <w:t xml:space="preserve"> ئۇلار: باغى</w:t>
      </w:r>
      <w:r w:rsidRPr="0014762D">
        <w:rPr>
          <w:rFonts w:ascii="UKIJ Tuz" w:hAnsi="UKIJ Tuz" w:cs="UKIJ Tuz"/>
          <w:sz w:val="32"/>
          <w:szCs w:val="32"/>
          <w:rtl/>
          <w:lang w:bidi="ug-CN"/>
        </w:rPr>
        <w:t xml:space="preserve">نى: </w:t>
      </w:r>
      <w:r w:rsidRPr="0014762D">
        <w:rPr>
          <w:rFonts w:ascii="UKIJ Tuz" w:hAnsi="UKIJ Tuz" w:cs="UKIJ Tuz"/>
          <w:sz w:val="32"/>
          <w:szCs w:val="32"/>
          <w:rtl/>
        </w:rPr>
        <w:t>ئىسلام ھاكىمىيىتىگە قارشى چىققۇچى</w:t>
      </w:r>
      <w:r w:rsidRPr="0014762D">
        <w:rPr>
          <w:rFonts w:ascii="UKIJ Tuz" w:hAnsi="UKIJ Tuz" w:cs="UKIJ Tuz"/>
          <w:sz w:val="32"/>
          <w:szCs w:val="32"/>
          <w:rtl/>
          <w:lang w:bidi="ug-CN"/>
        </w:rPr>
        <w:t>.</w:t>
      </w:r>
      <w:r w:rsidRPr="0014762D">
        <w:rPr>
          <w:rFonts w:ascii="UKIJ Tuz" w:hAnsi="UKIJ Tuz" w:cs="UKIJ Tuz"/>
          <w:sz w:val="32"/>
          <w:szCs w:val="32"/>
          <w:rtl/>
        </w:rPr>
        <w:t xml:space="preserve"> ھەددىدىن ئاشقۇچى دېگەننى: يول توسۇپ بۇلاڭچىلىق قىلغۇچى دەپ قارىغان.</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ھەن</w:t>
      </w:r>
      <w:r w:rsidRPr="0014762D">
        <w:rPr>
          <w:rFonts w:ascii="UKIJ Tuz" w:hAnsi="UKIJ Tuz" w:cs="UKIJ Tuz"/>
          <w:sz w:val="32"/>
          <w:szCs w:val="32"/>
          <w:rtl/>
          <w:lang w:bidi="ug-CN"/>
        </w:rPr>
        <w:t>ە</w:t>
      </w:r>
      <w:r w:rsidRPr="0014762D">
        <w:rPr>
          <w:rFonts w:ascii="UKIJ Tuz" w:hAnsi="UKIJ Tuz" w:cs="UKIJ Tuz"/>
          <w:sz w:val="32"/>
          <w:szCs w:val="32"/>
          <w:rtl/>
        </w:rPr>
        <w:t>پ</w:t>
      </w:r>
      <w:r w:rsidRPr="0014762D">
        <w:rPr>
          <w:rFonts w:ascii="UKIJ Tuz" w:hAnsi="UKIJ Tuz" w:cs="UKIJ Tuz"/>
          <w:sz w:val="32"/>
          <w:szCs w:val="32"/>
          <w:rtl/>
          <w:lang w:bidi="ug-CN"/>
        </w:rPr>
        <w:t>ى</w:t>
      </w:r>
      <w:r w:rsidRPr="0014762D">
        <w:rPr>
          <w:rFonts w:ascii="UKIJ Tuz" w:hAnsi="UKIJ Tuz" w:cs="UKIJ Tuz"/>
          <w:sz w:val="32"/>
          <w:szCs w:val="32"/>
          <w:rtl/>
        </w:rPr>
        <w:t xml:space="preserve"> مەزھەپ ئۆلىمالىرى بولسا رامىزاندا روزا تۇتماسلىق، نامازنى قەسىر ئوقۇش ۋە رۇخسەتلەر ھەممىگە ئورتاق بولىدۇ، ئاسى-باغىمۇ بۇنىڭ جۈملىسىدىن دەپ قارايدۇ</w:t>
      </w:r>
      <w:r w:rsidRPr="0014762D">
        <w:rPr>
          <w:rFonts w:ascii="UKIJ Tuz" w:hAnsi="UKIJ Tuz" w:cs="UKIJ Tuz"/>
          <w:sz w:val="32"/>
          <w:szCs w:val="32"/>
          <w:rtl/>
          <w:lang w:bidi="ug-CN"/>
        </w:rPr>
        <w:t>.</w:t>
      </w:r>
      <w:r w:rsidRPr="0014762D">
        <w:rPr>
          <w:rFonts w:ascii="UKIJ Tuz" w:hAnsi="UKIJ Tuz" w:cs="UKIJ Tuz"/>
          <w:sz w:val="32"/>
          <w:szCs w:val="32"/>
          <w:rtl/>
        </w:rPr>
        <w:t xml:space="preserve"> ئىبنى تەيمىيە رەھىمەھۇللاھمۇ بۇ قاراشنى تاللىغان. </w:t>
      </w:r>
      <w:r w:rsidRPr="0014762D">
        <w:rPr>
          <w:rFonts w:ascii="UKIJ Tuz" w:hAnsi="UKIJ Tuz" w:cs="UKIJ Tuz"/>
          <w:sz w:val="32"/>
          <w:szCs w:val="32"/>
          <w:rtl/>
          <w:lang w:bidi="ug-CN"/>
        </w:rPr>
        <w:t>[</w:t>
      </w:r>
      <w:r w:rsidRPr="0014762D">
        <w:rPr>
          <w:rFonts w:ascii="UKIJ Tuz" w:hAnsi="UKIJ Tuz" w:cs="UKIJ Tuz"/>
          <w:sz w:val="32"/>
          <w:szCs w:val="32"/>
          <w:rtl/>
        </w:rPr>
        <w:t>"ئەل بەھرۇررائىق"2-توم 149-بەت، "پەتىۋالار مەجمۇئەسى"24-توم 110-بەت</w:t>
      </w:r>
      <w:r w:rsidRPr="0014762D">
        <w:rPr>
          <w:rFonts w:ascii="UKIJ Tuz" w:hAnsi="UKIJ Tuz" w:cs="UKIJ Tuz"/>
          <w:sz w:val="32"/>
          <w:szCs w:val="32"/>
          <w:rtl/>
          <w:lang w:bidi="ug-CN"/>
        </w:rPr>
        <w:t>]</w:t>
      </w:r>
      <w:r w:rsidRPr="0014762D">
        <w:rPr>
          <w:rFonts w:ascii="UKIJ Tuz" w:hAnsi="UKIJ Tuz" w:cs="UKIJ Tuz"/>
          <w:sz w:val="32"/>
          <w:szCs w:val="32"/>
          <w:rtl/>
        </w:rPr>
        <w:t xml:space="preserve">.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ئۇلار باشقا كۆپچىلىك ئالىملارنىڭ ئايەتتىن كەلتۈرگەن دەلىل</w:t>
      </w:r>
      <w:r w:rsidRPr="0014762D">
        <w:rPr>
          <w:rFonts w:ascii="UKIJ Tuz" w:hAnsi="UKIJ Tuz" w:cs="UKIJ Tuz"/>
          <w:sz w:val="32"/>
          <w:szCs w:val="32"/>
          <w:rtl/>
          <w:lang w:bidi="ug-CN"/>
        </w:rPr>
        <w:t>ى</w:t>
      </w:r>
      <w:r w:rsidRPr="0014762D">
        <w:rPr>
          <w:rFonts w:ascii="UKIJ Tuz" w:hAnsi="UKIJ Tuz" w:cs="UKIJ Tuz"/>
          <w:sz w:val="32"/>
          <w:szCs w:val="32"/>
          <w:rtl/>
        </w:rPr>
        <w:t xml:space="preserve">گە قايىل بولماي مۇنداق دەيدۇ: باغى دېگەن ھالال نەرسىگە قادىر بولۇپ تۇرۇقلۇق ھارام نەرسىنى تەلەپ قىلىدۇ، ھەددىدىن ئاشقۇچى دېگەن: ئۆزى ئېھتىياجلىق بولىدىغان نەرسىنى تەلەپ قىلىدۇ.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 xml:space="preserve">ئەمما روزا تۇتماسلىقنى مەقسەت قىلىپ سەپەر قىلغۇچى بولسا، شەرىئەتكە ساختىپەزلىك قىلغۇچى بولۇپ، ئۇ كىشى ئۆز مەقسىتىنىڭ قارشىسىدا جازالىنىدۇ.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lastRenderedPageBreak/>
        <w:t xml:space="preserve">    </w:t>
      </w:r>
      <w:r w:rsidRPr="0014762D">
        <w:rPr>
          <w:rFonts w:ascii="UKIJ Tuz" w:hAnsi="UKIJ Tuz" w:cs="UKIJ Tuz"/>
          <w:sz w:val="32"/>
          <w:szCs w:val="32"/>
          <w:rtl/>
        </w:rPr>
        <w:t>ھەنبەلى مەزھەپ كىتاپلىرىدىن:لا"كەشاپۇل قەن</w:t>
      </w:r>
      <w:r w:rsidRPr="0014762D">
        <w:rPr>
          <w:rFonts w:ascii="UKIJ Tuz" w:hAnsi="UKIJ Tuz" w:cs="UKIJ Tuz"/>
          <w:sz w:val="32"/>
          <w:szCs w:val="32"/>
          <w:rtl/>
          <w:lang w:bidi="ug-CN"/>
        </w:rPr>
        <w:t>ن</w:t>
      </w:r>
      <w:r w:rsidRPr="0014762D">
        <w:rPr>
          <w:rFonts w:ascii="UKIJ Tuz" w:hAnsi="UKIJ Tuz" w:cs="UKIJ Tuz"/>
          <w:sz w:val="32"/>
          <w:szCs w:val="32"/>
          <w:rtl/>
        </w:rPr>
        <w:t>ا" 2-توم 312-بەتتە مۇنداق بايان قىلىنغان: "ئەگەر روزا تۇتماسلىقىنى مەقسەت قىلىپ سەپەر قىلغان بولسا، ئۇ كىشىنىڭ سەپەر قىلىشى ۋە روزا تۇتماسلىقى ئوخشاشلا چەكلىنىدۇ، چۈنكى ئۇنىڭ سەپەر قىلىشتىكى مەقسىتى بولسا پەقەت روزا تۇتماسلىقتىن ئىبارەت، ئۇنىڭ روزا تۇتماسلىقتىن چەكلىنىشى بولسا، ئۇ كىشىدە روزا تۇتماسلىقىنى دۇرۇس قىلىدىغان ئۈزۈر-سەۋەپ يوق، سەپەر قىلىشىنىڭ چەكلىنىشى بولسا: ئۇ كىشىنىڭ سەپىرى ھارام قىلىنغان ئىپتار قىلىشقا ۋاسىتە بولغانلىقىدىندۇر".</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 xml:space="preserve">سەپەر قىلغۇچى ئۈچۈن ئىپتار قىلىش ئۇ كىشى ئۆزى تۇرغان شەھەر ياكى يېزىدىن ئايرىلىپ بولغاندىن كىيىن دۇرۇس بولىدۇ، ئۇنىڭدىن ئىلگىرى ئىپتار قىلىش توغرا بولمايدۇ، چۈنكى ئۇ كىشى ئۇ ۋاقىتتا مۇقىمنىڭ ھۆكمىدە بولىدۇ. 48975- نومۇرلۇق سوئالنىڭ جاۋابىغا قارالسۇن.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يۇقىر</w:t>
      </w:r>
      <w:r w:rsidRPr="0014762D">
        <w:rPr>
          <w:rFonts w:ascii="UKIJ Tuz" w:hAnsi="UKIJ Tuz" w:cs="UKIJ Tuz"/>
          <w:sz w:val="32"/>
          <w:szCs w:val="32"/>
          <w:rtl/>
          <w:lang w:val="tr-TR" w:bidi="ug-CN"/>
        </w:rPr>
        <w:t>ى</w:t>
      </w:r>
      <w:r w:rsidRPr="0014762D">
        <w:rPr>
          <w:rFonts w:ascii="UKIJ Tuz" w:hAnsi="UKIJ Tuz" w:cs="UKIJ Tuz"/>
          <w:sz w:val="32"/>
          <w:szCs w:val="32"/>
          <w:rtl/>
        </w:rPr>
        <w:t>دا بايان قىلىنغان دەلىللەرگە ئاساسەن سەپەر قىلغۇچىنىڭ تۆۋەندىكى ئورۇنلاردا روزا تۇتماي ئىپتار قىلىشى چەكلىنىدۇ:</w:t>
      </w:r>
    </w:p>
    <w:p w:rsidR="00036A2C" w:rsidRPr="0014762D" w:rsidRDefault="00036A2C" w:rsidP="00036A2C">
      <w:pPr>
        <w:pStyle w:val="ListParagraph"/>
        <w:numPr>
          <w:ilvl w:val="0"/>
          <w:numId w:val="1"/>
        </w:numPr>
        <w:jc w:val="both"/>
        <w:rPr>
          <w:rFonts w:ascii="UKIJ Tuz" w:hAnsi="UKIJ Tuz" w:cs="UKIJ Tuz"/>
          <w:sz w:val="32"/>
          <w:szCs w:val="32"/>
          <w:rtl/>
        </w:rPr>
      </w:pPr>
      <w:r w:rsidRPr="0014762D">
        <w:rPr>
          <w:rFonts w:ascii="UKIJ Tuz" w:hAnsi="UKIJ Tuz" w:cs="UKIJ Tuz"/>
          <w:sz w:val="32"/>
          <w:szCs w:val="32"/>
          <w:rtl/>
        </w:rPr>
        <w:t>سەپەر نامازنى قەسىر ئوقۇش دۇرۇس بولىدىغان مۇساپىگە يەتمىسە.</w:t>
      </w:r>
    </w:p>
    <w:p w:rsidR="00036A2C" w:rsidRPr="0014762D" w:rsidRDefault="00036A2C" w:rsidP="00036A2C">
      <w:pPr>
        <w:pStyle w:val="ListParagraph"/>
        <w:numPr>
          <w:ilvl w:val="0"/>
          <w:numId w:val="1"/>
        </w:numPr>
        <w:jc w:val="both"/>
        <w:rPr>
          <w:rFonts w:ascii="UKIJ Tuz" w:hAnsi="UKIJ Tuz" w:cs="UKIJ Tuz"/>
          <w:sz w:val="32"/>
          <w:szCs w:val="32"/>
          <w:rtl/>
        </w:rPr>
      </w:pPr>
      <w:r w:rsidRPr="0014762D">
        <w:rPr>
          <w:rFonts w:ascii="UKIJ Tuz" w:hAnsi="UKIJ Tuz" w:cs="UKIJ Tuz"/>
          <w:sz w:val="32"/>
          <w:szCs w:val="32"/>
          <w:rtl/>
        </w:rPr>
        <w:t xml:space="preserve">كۆپچىلىك ئالىملارنىڭ قارىشىدا سەپەر ياخشىلىقنى مەقسەت قىلغان سەپەر بولمىسا. </w:t>
      </w:r>
    </w:p>
    <w:p w:rsidR="00036A2C" w:rsidRPr="0014762D" w:rsidRDefault="00036A2C" w:rsidP="00036A2C">
      <w:pPr>
        <w:pStyle w:val="ListParagraph"/>
        <w:numPr>
          <w:ilvl w:val="0"/>
          <w:numId w:val="1"/>
        </w:numPr>
        <w:jc w:val="both"/>
        <w:rPr>
          <w:rFonts w:ascii="UKIJ Tuz" w:hAnsi="UKIJ Tuz" w:cs="UKIJ Tuz"/>
          <w:sz w:val="32"/>
          <w:szCs w:val="32"/>
          <w:rtl/>
        </w:rPr>
      </w:pPr>
      <w:r w:rsidRPr="0014762D">
        <w:rPr>
          <w:rFonts w:ascii="UKIJ Tuz" w:hAnsi="UKIJ Tuz" w:cs="UKIJ Tuz"/>
          <w:sz w:val="32"/>
          <w:szCs w:val="32"/>
          <w:rtl/>
        </w:rPr>
        <w:t xml:space="preserve">روزا تۇتماسلىقىنى مەقسەت قىلىپ قىلغان سەپەر بولسا. </w:t>
      </w:r>
    </w:p>
    <w:p w:rsidR="00036A2C" w:rsidRPr="0014762D" w:rsidRDefault="00036A2C" w:rsidP="00036A2C">
      <w:pPr>
        <w:pStyle w:val="ListParagraph"/>
        <w:numPr>
          <w:ilvl w:val="0"/>
          <w:numId w:val="1"/>
        </w:numPr>
        <w:jc w:val="both"/>
        <w:rPr>
          <w:rFonts w:ascii="UKIJ Tuz" w:hAnsi="UKIJ Tuz" w:cs="UKIJ Tuz"/>
          <w:sz w:val="32"/>
          <w:szCs w:val="32"/>
          <w:rtl/>
        </w:rPr>
      </w:pPr>
      <w:r w:rsidRPr="0014762D">
        <w:rPr>
          <w:rFonts w:ascii="UKIJ Tuz" w:hAnsi="UKIJ Tuz" w:cs="UKIJ Tuz"/>
          <w:sz w:val="32"/>
          <w:szCs w:val="32"/>
          <w:rtl/>
        </w:rPr>
        <w:t xml:space="preserve">سەپەر قىلىپ ئۆز يۇرت دائىرىسىدىن چىقىپ بولۇشتىن بۇرۇن ئىپتار قىلىشنى مەقسەت قىلغان بولسا. </w:t>
      </w:r>
    </w:p>
    <w:p w:rsidR="00036A2C" w:rsidRPr="0014762D" w:rsidRDefault="00036A2C" w:rsidP="00036A2C">
      <w:pPr>
        <w:pStyle w:val="ListParagraph"/>
        <w:numPr>
          <w:ilvl w:val="0"/>
          <w:numId w:val="1"/>
        </w:numPr>
        <w:jc w:val="both"/>
        <w:rPr>
          <w:rFonts w:ascii="UKIJ Tuz" w:hAnsi="UKIJ Tuz" w:cs="UKIJ Tuz"/>
          <w:sz w:val="32"/>
          <w:szCs w:val="32"/>
          <w:rtl/>
        </w:rPr>
      </w:pPr>
      <w:r w:rsidRPr="0014762D">
        <w:rPr>
          <w:rFonts w:ascii="UKIJ Tuz" w:hAnsi="UKIJ Tuz" w:cs="UKIJ Tuz"/>
          <w:sz w:val="32"/>
          <w:szCs w:val="32"/>
          <w:rtl/>
        </w:rPr>
        <w:t xml:space="preserve">بۇ يەردە يەنە بىر ھالەت بولۇپ، كۆپچىلىك ئالىملارنىڭ قارىشىدا بۇنداق ھالەتتىمۇ مۇساپىرنىڭ ئىپتار قىلىشى چەكلىنىدۇ، ئۇ بولسىمۇ: سەپەر قىلىپ بارغان يۇرتتا تۆت كۈندىن ئارتۇق تۇرۇپ قالغان بولسا دەيدۇ، يەنە بەزى ئالىملار:سەپەر قىلغۇچى سەپەرنىڭ رۇخسىتى بىلەن بولىدۇ گەرچە سەپەرنىڭ مۇددىتى ئۇزۇن بولۇپ كەتسىمۇ </w:t>
      </w:r>
      <w:r w:rsidRPr="0014762D">
        <w:rPr>
          <w:rFonts w:ascii="UKIJ Tuz" w:hAnsi="UKIJ Tuz" w:cs="UKIJ Tuz"/>
          <w:sz w:val="32"/>
          <w:szCs w:val="32"/>
          <w:rtl/>
          <w:lang w:bidi="ug-CN"/>
        </w:rPr>
        <w:t xml:space="preserve">ئوخشاش </w:t>
      </w:r>
      <w:r w:rsidRPr="0014762D">
        <w:rPr>
          <w:rFonts w:ascii="UKIJ Tuz" w:hAnsi="UKIJ Tuz" w:cs="UKIJ Tuz"/>
          <w:sz w:val="32"/>
          <w:szCs w:val="32"/>
          <w:rtl/>
        </w:rPr>
        <w:t xml:space="preserve">دەيدۇ. </w:t>
      </w:r>
    </w:p>
    <w:p w:rsidR="00036A2C" w:rsidRPr="0014762D" w:rsidRDefault="00036A2C" w:rsidP="00036A2C">
      <w:pPr>
        <w:jc w:val="both"/>
        <w:rPr>
          <w:rFonts w:ascii="UKIJ Tuz" w:hAnsi="UKIJ Tuz" w:cs="UKIJ Tuz"/>
          <w:sz w:val="32"/>
          <w:szCs w:val="32"/>
          <w:rtl/>
        </w:rPr>
      </w:pPr>
      <w:r>
        <w:rPr>
          <w:rFonts w:ascii="UKIJ Tuz" w:hAnsi="UKIJ Tuz" w:cs="UKIJ Tuz" w:hint="cs"/>
          <w:sz w:val="32"/>
          <w:szCs w:val="32"/>
          <w:rtl/>
          <w:lang w:bidi="ug-CN"/>
        </w:rPr>
        <w:t xml:space="preserve">    </w:t>
      </w:r>
      <w:r w:rsidRPr="0014762D">
        <w:rPr>
          <w:rFonts w:ascii="UKIJ Tuz" w:hAnsi="UKIJ Tuz" w:cs="UKIJ Tuz"/>
          <w:sz w:val="32"/>
          <w:szCs w:val="32"/>
          <w:rtl/>
          <w:lang w:bidi="ug-CN"/>
        </w:rPr>
        <w:t>بۇ ھەقتە تېخىمۇ كۆپ مەلۇماتقا ئگە بولۇش ئۈچۈن</w:t>
      </w:r>
      <w:r w:rsidRPr="0014762D">
        <w:rPr>
          <w:rFonts w:ascii="UKIJ Tuz" w:hAnsi="UKIJ Tuz" w:cs="UKIJ Tuz"/>
          <w:sz w:val="32"/>
          <w:szCs w:val="32"/>
          <w:rtl/>
        </w:rPr>
        <w:t xml:space="preserve">21091 -نومۇرلۇق سوئالنىڭ جاۋابىغا قارالسۇن. </w:t>
      </w:r>
    </w:p>
    <w:p w:rsidR="001B5EF0" w:rsidRPr="006C4BA9" w:rsidRDefault="00036A2C" w:rsidP="006C4BA9">
      <w:pPr>
        <w:jc w:val="both"/>
        <w:rPr>
          <w:rFonts w:ascii="UKIJ Tuz" w:hAnsi="UKIJ Tuz" w:cs="UKIJ Tuz"/>
          <w:sz w:val="32"/>
          <w:szCs w:val="32"/>
          <w:rtl/>
        </w:rPr>
      </w:pPr>
      <w:r>
        <w:rPr>
          <w:rFonts w:ascii="UKIJ Tuz" w:hAnsi="UKIJ Tuz" w:cs="UKIJ Tuz" w:hint="cs"/>
          <w:sz w:val="32"/>
          <w:szCs w:val="32"/>
          <w:rtl/>
        </w:rPr>
        <w:t xml:space="preserve">    </w:t>
      </w:r>
      <w:r w:rsidRPr="0014762D">
        <w:rPr>
          <w:rFonts w:ascii="UKIJ Tuz" w:hAnsi="UKIJ Tuz" w:cs="UKIJ Tuz"/>
          <w:sz w:val="32"/>
          <w:szCs w:val="32"/>
          <w:rtl/>
        </w:rPr>
        <w:t xml:space="preserve">ئاللاھ تائالا ھەممىدىن ياخشى بىلگۈچىدۇر. </w:t>
      </w:r>
      <w:bookmarkStart w:id="2" w:name="_GoBack"/>
      <w:bookmarkEnd w:id="2"/>
    </w:p>
    <w:p w:rsidR="001B5EF0" w:rsidRPr="003064F5" w:rsidRDefault="001B5EF0" w:rsidP="001B5EF0">
      <w:pPr>
        <w:bidi w:val="0"/>
        <w:jc w:val="center"/>
        <w:rPr>
          <w:rFonts w:asciiTheme="majorBidi" w:hAnsiTheme="majorBidi" w:cstheme="majorBidi"/>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FC" w:rsidRDefault="00EE22FC" w:rsidP="00E32771">
      <w:pPr>
        <w:spacing w:after="0" w:line="240" w:lineRule="auto"/>
      </w:pPr>
      <w:r>
        <w:separator/>
      </w:r>
    </w:p>
  </w:endnote>
  <w:endnote w:type="continuationSeparator" w:id="0">
    <w:p w:rsidR="00EE22FC" w:rsidRDefault="00EE22F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FAB1C518-FEF9-4D7D-B0E7-0EFC03DCC738}"/>
    <w:embedBold r:id="rId2" w:fontKey="{27AE297F-87C2-4439-938A-FB5C1211A334}"/>
  </w:font>
  <w:font w:name="Calibri">
    <w:panose1 w:val="020F0502020204030204"/>
    <w:charset w:val="00"/>
    <w:family w:val="swiss"/>
    <w:pitch w:val="variable"/>
    <w:sig w:usb0="A00002EF" w:usb1="4000207B" w:usb2="00000000" w:usb3="00000000" w:csb0="0000009F" w:csb1="00000000"/>
    <w:embedRegular r:id="rId3" w:fontKey="{6FBA6440-AC48-424A-97AD-96D98F846365}"/>
    <w:embedBold r:id="rId4" w:fontKey="{4199323A-399A-43E2-82AE-DD67A01E5BE8}"/>
  </w:font>
  <w:font w:name="Arial">
    <w:panose1 w:val="020B0604020202020204"/>
    <w:charset w:val="00"/>
    <w:family w:val="swiss"/>
    <w:pitch w:val="variable"/>
    <w:sig w:usb0="E0002AFF" w:usb1="00007843" w:usb2="00000001" w:usb3="00000000" w:csb0="000001FF" w:csb1="00000000"/>
    <w:embedRegular r:id="rId5" w:fontKey="{EBCF1CCA-7893-42FF-BDEE-12DAB02E945F}"/>
    <w:embedBold r:id="rId6" w:fontKey="{1768464E-F476-4203-8311-C3C2EB9C95D0}"/>
  </w:font>
  <w:font w:name="UKIJ Tuz">
    <w:charset w:val="00"/>
    <w:family w:val="roman"/>
    <w:pitch w:val="variable"/>
    <w:sig w:usb0="20002A87" w:usb1="80000000" w:usb2="00000008" w:usb3="00000000" w:csb0="000001FF" w:csb1="00000000"/>
    <w:embedRegular r:id="rId7" w:fontKey="{BCCB6623-E934-4B06-89C0-B8A0C49BF8D6}"/>
    <w:embedBold r:id="rId8" w:fontKey="{B53A6E8E-FA27-49DD-BD90-0BF24121DBC8}"/>
  </w:font>
  <w:font w:name="KFGQPC Uthmanic Script HAFS">
    <w:altName w:val="Times New Roman"/>
    <w:charset w:val="B2"/>
    <w:family w:val="auto"/>
    <w:pitch w:val="variable"/>
    <w:sig w:usb0="00002001" w:usb1="00000000" w:usb2="00000000" w:usb3="00000000" w:csb0="00000040" w:csb1="00000000"/>
    <w:embedRegular r:id="rId9" w:fontKey="{57B1681A-1EC6-4CF1-9E82-22DCFACF4040}"/>
  </w:font>
  <w:font w:name="KFGQPC Uthman Taha Naskh">
    <w:charset w:val="B2"/>
    <w:family w:val="auto"/>
    <w:pitch w:val="variable"/>
    <w:sig w:usb0="80002001" w:usb1="90000000" w:usb2="00000008" w:usb3="00000000" w:csb0="00000040" w:csb1="00000000"/>
    <w:embedRegular r:id="rId10" w:fontKey="{3AE0F3D8-5DC2-4D46-8499-BD1AEE1FFF3E}"/>
    <w:embedBold r:id="rId11" w:fontKey="{0CCA07A8-2D5E-456E-8B0C-8F5C985C1C7D}"/>
  </w:font>
  <w:font w:name="Wingdings">
    <w:panose1 w:val="05000000000000000000"/>
    <w:charset w:val="02"/>
    <w:family w:val="auto"/>
    <w:pitch w:val="variable"/>
    <w:sig w:usb0="00000000" w:usb1="10000000" w:usb2="00000000" w:usb3="00000000" w:csb0="80000000" w:csb1="00000000"/>
    <w:embedRegular r:id="rId12" w:fontKey="{24AAEFB8-A8F9-41B6-B4EF-D5E9D392ED19}"/>
  </w:font>
  <w:font w:name="UKIJ Basma">
    <w:charset w:val="00"/>
    <w:family w:val="auto"/>
    <w:pitch w:val="variable"/>
    <w:sig w:usb0="2000200F" w:usb1="80000000" w:usb2="00000008" w:usb3="00000000" w:csb0="00000043" w:csb1="00000000"/>
    <w:embedRegular r:id="rId13" w:fontKey="{FC4353E1-0880-4B2B-88DE-CCBABAD035AC}"/>
  </w:font>
  <w:font w:name="Wingdings 2">
    <w:charset w:val="02"/>
    <w:family w:val="roman"/>
    <w:pitch w:val="variable"/>
    <w:sig w:usb0="00000000" w:usb1="10000000" w:usb2="00000000" w:usb3="00000000" w:csb0="80000000" w:csb1="00000000"/>
    <w:embedRegular r:id="rId14" w:fontKey="{7D8EF4BC-596D-4ACE-B627-D95E6BC54327}"/>
  </w:font>
  <w:font w:name="Gotham Narrow Book">
    <w:altName w:val="Times New Roman"/>
    <w:charset w:val="00"/>
    <w:family w:val="auto"/>
    <w:pitch w:val="variable"/>
    <w:sig w:usb0="00000001" w:usb1="4000004A" w:usb2="00000000" w:usb3="00000000" w:csb0="0000009B" w:csb1="00000000"/>
    <w:embedRegular r:id="rId15" w:fontKey="{A84D43DA-5FA5-4DA6-B34C-4BB2CA7AB0FB}"/>
  </w:font>
  <w:font w:name="Mohammad Bold Normal">
    <w:charset w:val="B2"/>
    <w:family w:val="auto"/>
    <w:pitch w:val="variable"/>
    <w:sig w:usb0="00002001" w:usb1="00000000" w:usb2="00000000" w:usb3="00000000" w:csb0="00000040" w:csb1="00000000"/>
    <w:embedRegular r:id="rId16" w:fontKey="{53326F92-4135-403B-BF13-CFA3900AEBD7}"/>
  </w:font>
  <w:font w:name="Calibri Light">
    <w:panose1 w:val="020F0302020204030204"/>
    <w:charset w:val="00"/>
    <w:family w:val="swiss"/>
    <w:pitch w:val="variable"/>
    <w:sig w:usb0="A00002EF" w:usb1="4000207B" w:usb2="00000000" w:usb3="00000000" w:csb0="0000019F" w:csb1="00000000"/>
    <w:embedRegular r:id="rId17" w:fontKey="{3C50A091-C46E-48FD-A070-B0BFE06A91A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FC" w:rsidRDefault="00EE22FC" w:rsidP="00E32771">
      <w:pPr>
        <w:spacing w:after="0" w:line="240" w:lineRule="auto"/>
      </w:pPr>
      <w:r>
        <w:separator/>
      </w:r>
    </w:p>
  </w:footnote>
  <w:footnote w:type="continuationSeparator" w:id="0">
    <w:p w:rsidR="00EE22FC" w:rsidRDefault="00EE22FC"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771" w:rsidRPr="00501B65" w:rsidRDefault="00036A2C" w:rsidP="00577E09">
    <w:pPr>
      <w:pStyle w:val="Header"/>
      <w:spacing w:line="120" w:lineRule="auto"/>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684864" behindDoc="0" locked="0" layoutInCell="1" allowOverlap="1">
              <wp:simplePos x="0" y="0"/>
              <wp:positionH relativeFrom="column">
                <wp:posOffset>-599440</wp:posOffset>
              </wp:positionH>
              <wp:positionV relativeFrom="paragraph">
                <wp:posOffset>-177800</wp:posOffset>
              </wp:positionV>
              <wp:extent cx="6912610" cy="456565"/>
              <wp:effectExtent l="0" t="76200" r="21590" b="153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2610" cy="45656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036A2C" w:rsidRDefault="0013579E" w:rsidP="00E41229">
                            <w:pPr>
                              <w:jc w:val="center"/>
                              <w:rPr>
                                <w:rFonts w:hint="cs"/>
                                <w:b/>
                                <w:bCs/>
                                <w:sz w:val="18"/>
                                <w:szCs w:val="18"/>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CC3AD7"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CC3AD7" w:rsidRPr="00C36BA4">
                              <w:rPr>
                                <w:rFonts w:asciiTheme="majorBidi" w:hAnsiTheme="majorBidi" w:cstheme="majorBidi"/>
                                <w:color w:val="006666"/>
                                <w:sz w:val="26"/>
                                <w:szCs w:val="26"/>
                                <w:lang w:bidi="ar-EG"/>
                              </w:rPr>
                              <w:fldChar w:fldCharType="separate"/>
                            </w:r>
                            <w:r w:rsidR="006C4BA9">
                              <w:rPr>
                                <w:rFonts w:asciiTheme="majorBidi" w:hAnsiTheme="majorBidi" w:cstheme="majorBidi"/>
                                <w:noProof/>
                                <w:color w:val="006666"/>
                                <w:sz w:val="26"/>
                                <w:szCs w:val="26"/>
                                <w:lang w:bidi="ar-EG"/>
                              </w:rPr>
                              <w:t>3</w:t>
                            </w:r>
                            <w:r w:rsidR="00CC3AD7"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13579E" w:rsidRPr="00036A2C" w:rsidRDefault="0013579E" w:rsidP="00E41229">
                      <w:pPr>
                        <w:jc w:val="center"/>
                        <w:rPr>
                          <w:rFonts w:hint="cs"/>
                          <w:b/>
                          <w:bCs/>
                          <w:sz w:val="18"/>
                          <w:szCs w:val="18"/>
                          <w:lang w:bidi="ar-EG"/>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CC3AD7"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CC3AD7" w:rsidRPr="00C36BA4">
                        <w:rPr>
                          <w:rFonts w:asciiTheme="majorBidi" w:hAnsiTheme="majorBidi" w:cstheme="majorBidi"/>
                          <w:color w:val="006666"/>
                          <w:sz w:val="26"/>
                          <w:szCs w:val="26"/>
                          <w:lang w:bidi="ar-EG"/>
                        </w:rPr>
                        <w:fldChar w:fldCharType="separate"/>
                      </w:r>
                      <w:r w:rsidR="006C4BA9">
                        <w:rPr>
                          <w:rFonts w:asciiTheme="majorBidi" w:hAnsiTheme="majorBidi" w:cstheme="majorBidi"/>
                          <w:noProof/>
                          <w:color w:val="006666"/>
                          <w:sz w:val="26"/>
                          <w:szCs w:val="26"/>
                          <w:lang w:bidi="ar-EG"/>
                        </w:rPr>
                        <w:t>3</w:t>
                      </w:r>
                      <w:r w:rsidR="00CC3AD7"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Pr>
        <w:rFonts w:asciiTheme="majorBidi" w:hAnsiTheme="majorBidi" w:cstheme="majorBidi"/>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66FD69"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">
                <v:imagedata r:id="rId3" o:title=""/>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">
                <v:imagedata r:id="rId4" o:title=""/>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Pr="00520A9D" w:rsidRDefault="00036A2C">
    <w:pPr>
      <w:pStyle w:val="Header"/>
      <w:rPr>
        <w:rFonts w:asciiTheme="majorBidi" w:hAnsiTheme="majorBidi" w:cstheme="majorBidi"/>
        <w:lang w:bidi="ar-EG"/>
      </w:rPr>
    </w:pPr>
    <w:r>
      <w:rPr>
        <w:rFonts w:asciiTheme="majorBidi" w:hAnsiTheme="majorBidi" w:cstheme="majorBidi"/>
        <w:noProof/>
      </w:rPr>
      <mc:AlternateContent>
        <mc:Choice Requires="wpg">
          <w:drawing>
            <wp:anchor distT="0" distB="0" distL="114300" distR="114300" simplePos="0" relativeHeight="251662336" behindDoc="0" locked="0" layoutInCell="1" allowOverlap="1">
              <wp:simplePos x="0" y="0"/>
              <wp:positionH relativeFrom="margin">
                <wp:posOffset>-681355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E867CE">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E867CE">
                              <w:rPr>
                                <w:rFonts w:ascii="Times New Roman" w:hAnsi="Times New Roman" w:cs="Times New Roman"/>
                                <w:color w:val="006666"/>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8B7CC3" w:rsidRDefault="000A6307" w:rsidP="00E867CE">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E867CE">
                        <w:rPr>
                          <w:rFonts w:ascii="Times New Roman" w:hAnsi="Times New Roman" w:cs="Times New Roman"/>
                          <w:color w:val="006666"/>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rFonts w:asciiTheme="majorBidi" w:hAnsiTheme="majorBidi" w:cstheme="majorBidi"/>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A50E8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5" o:title=""/>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6" o:title=""/>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8D" w:rsidRDefault="00036A2C">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29BD66"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B0773"/>
    <w:multiLevelType w:val="hybridMultilevel"/>
    <w:tmpl w:val="E6BC752A"/>
    <w:lvl w:ilvl="0" w:tplc="5DFAC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36A2C"/>
    <w:rsid w:val="000757ED"/>
    <w:rsid w:val="000A53B5"/>
    <w:rsid w:val="000A6307"/>
    <w:rsid w:val="000C2B16"/>
    <w:rsid w:val="000D5816"/>
    <w:rsid w:val="00112BCF"/>
    <w:rsid w:val="00127393"/>
    <w:rsid w:val="0013579E"/>
    <w:rsid w:val="001515C6"/>
    <w:rsid w:val="00171C08"/>
    <w:rsid w:val="00177C64"/>
    <w:rsid w:val="00187D3B"/>
    <w:rsid w:val="001A0D79"/>
    <w:rsid w:val="001A178A"/>
    <w:rsid w:val="001B5EF0"/>
    <w:rsid w:val="001F4E86"/>
    <w:rsid w:val="001F7026"/>
    <w:rsid w:val="00202FB3"/>
    <w:rsid w:val="00214729"/>
    <w:rsid w:val="002219E3"/>
    <w:rsid w:val="0023307B"/>
    <w:rsid w:val="00243B61"/>
    <w:rsid w:val="00267C61"/>
    <w:rsid w:val="00270AE8"/>
    <w:rsid w:val="00286D8E"/>
    <w:rsid w:val="00296E45"/>
    <w:rsid w:val="002A3916"/>
    <w:rsid w:val="002B2FF1"/>
    <w:rsid w:val="002B662B"/>
    <w:rsid w:val="002C4329"/>
    <w:rsid w:val="002C7A9E"/>
    <w:rsid w:val="002D006F"/>
    <w:rsid w:val="003064F5"/>
    <w:rsid w:val="003072B2"/>
    <w:rsid w:val="00316388"/>
    <w:rsid w:val="00317B3C"/>
    <w:rsid w:val="003238D3"/>
    <w:rsid w:val="00347608"/>
    <w:rsid w:val="00350C42"/>
    <w:rsid w:val="003A526E"/>
    <w:rsid w:val="003E1AC6"/>
    <w:rsid w:val="003F2533"/>
    <w:rsid w:val="004029D8"/>
    <w:rsid w:val="0044043D"/>
    <w:rsid w:val="00447B55"/>
    <w:rsid w:val="004C1156"/>
    <w:rsid w:val="004E2AD6"/>
    <w:rsid w:val="004E38A0"/>
    <w:rsid w:val="004E78EF"/>
    <w:rsid w:val="004F7ABF"/>
    <w:rsid w:val="00501B65"/>
    <w:rsid w:val="00507E8D"/>
    <w:rsid w:val="00520A9D"/>
    <w:rsid w:val="00536D3B"/>
    <w:rsid w:val="005666DC"/>
    <w:rsid w:val="00575281"/>
    <w:rsid w:val="00577E09"/>
    <w:rsid w:val="0058544F"/>
    <w:rsid w:val="005A2707"/>
    <w:rsid w:val="005D7B02"/>
    <w:rsid w:val="005E1A2C"/>
    <w:rsid w:val="00611298"/>
    <w:rsid w:val="00631E7F"/>
    <w:rsid w:val="006448DE"/>
    <w:rsid w:val="00651BDB"/>
    <w:rsid w:val="00662A2B"/>
    <w:rsid w:val="00672146"/>
    <w:rsid w:val="00676E18"/>
    <w:rsid w:val="00693F61"/>
    <w:rsid w:val="0069533C"/>
    <w:rsid w:val="006B50C7"/>
    <w:rsid w:val="006B61A6"/>
    <w:rsid w:val="006B7C86"/>
    <w:rsid w:val="006C4BA9"/>
    <w:rsid w:val="006C72C9"/>
    <w:rsid w:val="006D2BF7"/>
    <w:rsid w:val="00717FAE"/>
    <w:rsid w:val="0072208F"/>
    <w:rsid w:val="0073613D"/>
    <w:rsid w:val="00743188"/>
    <w:rsid w:val="00746F5F"/>
    <w:rsid w:val="00770B0C"/>
    <w:rsid w:val="0077162A"/>
    <w:rsid w:val="007D1B14"/>
    <w:rsid w:val="007D2CCB"/>
    <w:rsid w:val="007D662F"/>
    <w:rsid w:val="007E4A06"/>
    <w:rsid w:val="007E5889"/>
    <w:rsid w:val="007E70EB"/>
    <w:rsid w:val="007F2650"/>
    <w:rsid w:val="00814452"/>
    <w:rsid w:val="008210B3"/>
    <w:rsid w:val="00825CB7"/>
    <w:rsid w:val="00851E88"/>
    <w:rsid w:val="00853076"/>
    <w:rsid w:val="00853B24"/>
    <w:rsid w:val="00855E30"/>
    <w:rsid w:val="0086478D"/>
    <w:rsid w:val="00882FA1"/>
    <w:rsid w:val="0089515E"/>
    <w:rsid w:val="008A5781"/>
    <w:rsid w:val="008B030B"/>
    <w:rsid w:val="008B3703"/>
    <w:rsid w:val="008B5D26"/>
    <w:rsid w:val="008B668D"/>
    <w:rsid w:val="008B7CC3"/>
    <w:rsid w:val="008D70C8"/>
    <w:rsid w:val="008E0485"/>
    <w:rsid w:val="008E2038"/>
    <w:rsid w:val="008F3093"/>
    <w:rsid w:val="00944C90"/>
    <w:rsid w:val="0094547A"/>
    <w:rsid w:val="00957097"/>
    <w:rsid w:val="009608DC"/>
    <w:rsid w:val="009967F9"/>
    <w:rsid w:val="009A32F7"/>
    <w:rsid w:val="009C7996"/>
    <w:rsid w:val="009E3D05"/>
    <w:rsid w:val="00A052E1"/>
    <w:rsid w:val="00A24F12"/>
    <w:rsid w:val="00A61E5C"/>
    <w:rsid w:val="00A65935"/>
    <w:rsid w:val="00A6665C"/>
    <w:rsid w:val="00A70B46"/>
    <w:rsid w:val="00AB5D73"/>
    <w:rsid w:val="00B3510F"/>
    <w:rsid w:val="00B37131"/>
    <w:rsid w:val="00B50A3A"/>
    <w:rsid w:val="00B5185A"/>
    <w:rsid w:val="00B766D0"/>
    <w:rsid w:val="00B820AA"/>
    <w:rsid w:val="00BA456F"/>
    <w:rsid w:val="00BA4A63"/>
    <w:rsid w:val="00BD190F"/>
    <w:rsid w:val="00BF04A9"/>
    <w:rsid w:val="00C03201"/>
    <w:rsid w:val="00C24144"/>
    <w:rsid w:val="00C36BA4"/>
    <w:rsid w:val="00C37C22"/>
    <w:rsid w:val="00C45A48"/>
    <w:rsid w:val="00C72BD4"/>
    <w:rsid w:val="00CC3AD7"/>
    <w:rsid w:val="00CD0FA1"/>
    <w:rsid w:val="00CD4735"/>
    <w:rsid w:val="00CD58ED"/>
    <w:rsid w:val="00CE37CD"/>
    <w:rsid w:val="00D200D7"/>
    <w:rsid w:val="00D22555"/>
    <w:rsid w:val="00D32407"/>
    <w:rsid w:val="00D32F3E"/>
    <w:rsid w:val="00D40688"/>
    <w:rsid w:val="00D46176"/>
    <w:rsid w:val="00D53839"/>
    <w:rsid w:val="00D85A5F"/>
    <w:rsid w:val="00DB4D55"/>
    <w:rsid w:val="00DC2111"/>
    <w:rsid w:val="00DC6A8E"/>
    <w:rsid w:val="00DE01FF"/>
    <w:rsid w:val="00E0449C"/>
    <w:rsid w:val="00E131AE"/>
    <w:rsid w:val="00E25D4B"/>
    <w:rsid w:val="00E32771"/>
    <w:rsid w:val="00E41229"/>
    <w:rsid w:val="00E867CE"/>
    <w:rsid w:val="00E903FC"/>
    <w:rsid w:val="00EB6A67"/>
    <w:rsid w:val="00EE22FC"/>
    <w:rsid w:val="00F11B8A"/>
    <w:rsid w:val="00F14B1B"/>
    <w:rsid w:val="00F2420A"/>
    <w:rsid w:val="00F3173B"/>
    <w:rsid w:val="00F638D3"/>
    <w:rsid w:val="00F72925"/>
    <w:rsid w:val="00F80820"/>
    <w:rsid w:val="00F97B97"/>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5CA4F"/>
  <w15:docId w15:val="{BB84B165-D9DB-4F89-8EFF-F1845D29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FA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yatext">
    <w:name w:val="ayatext"/>
    <w:basedOn w:val="DefaultParagraphFont"/>
    <w:rsid w:val="001F7026"/>
  </w:style>
  <w:style w:type="character" w:customStyle="1" w:styleId="divx11">
    <w:name w:val="divx11"/>
    <w:basedOn w:val="DefaultParagraphFont"/>
    <w:rsid w:val="00E41229"/>
    <w:rPr>
      <w:color w:val="800000"/>
      <w:sz w:val="26"/>
      <w:szCs w:val="26"/>
    </w:rPr>
  </w:style>
  <w:style w:type="paragraph" w:styleId="NoSpacing">
    <w:name w:val="No Spacing"/>
    <w:uiPriority w:val="1"/>
    <w:qFormat/>
    <w:rsid w:val="009E3D05"/>
    <w:pPr>
      <w:bidi/>
      <w:spacing w:after="0" w:line="240" w:lineRule="auto"/>
    </w:pPr>
  </w:style>
  <w:style w:type="character" w:styleId="Hyperlink">
    <w:name w:val="Hyperlink"/>
    <w:basedOn w:val="DefaultParagraphFont"/>
    <w:uiPriority w:val="99"/>
    <w:unhideWhenUsed/>
    <w:rsid w:val="008B5D26"/>
    <w:rPr>
      <w:color w:val="0000FF"/>
      <w:u w:val="single"/>
    </w:rPr>
  </w:style>
  <w:style w:type="paragraph" w:styleId="ListParagraph">
    <w:name w:val="List Paragraph"/>
    <w:basedOn w:val="Normal"/>
    <w:uiPriority w:val="34"/>
    <w:qFormat/>
    <w:rsid w:val="00036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lamhouse.com/ar/author/2794901/"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68C16-4679-41EF-922F-F53105D8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703</Words>
  <Characters>4694</Characters>
  <Application>Microsoft Office Word</Application>
  <DocSecurity>0</DocSecurity>
  <Lines>130</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5353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سەپەر قىلغان كىشىنىڭ قايسى ۋاقىتتا روزا تۇتماسلىقى چەكلىنىدۇ؟</dc:title>
  <dc:subject>سەپەر قىلغان كىشىنىڭ قايسى ۋاقىتتا روزا تۇتماسلىقى چەكلىنىدۇ؟</dc:subject>
  <dc:creator>ئىسلام سوئال جاۋاپ تورى ئىلمى خىزمەت گۇرۇپىسى</dc:creator>
  <cp:keywords>سەپەر قىلغان كىشىنىڭ قايسى ۋاقىتتا روزا تۇتماسلىقى چەكلىنىدۇ؟</cp:keywords>
  <dc:description>سەپەر قىلغان كىشىنىڭ قايسى ۋاقىتتا روزا تۇتماسلىقى چەكلىنىدۇ؟</dc:description>
  <cp:lastModifiedBy>Mahmoud</cp:lastModifiedBy>
  <cp:revision>3</cp:revision>
  <cp:lastPrinted>2015-03-07T18:49:00Z</cp:lastPrinted>
  <dcterms:created xsi:type="dcterms:W3CDTF">2017-05-18T18:35:00Z</dcterms:created>
  <dcterms:modified xsi:type="dcterms:W3CDTF">2017-05-22T10:28:00Z</dcterms:modified>
  <cp:category/>
</cp:coreProperties>
</file>