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9FEFF" w14:textId="77777777" w:rsidR="00B83F82" w:rsidRPr="00FF6E03" w:rsidRDefault="00B83F82" w:rsidP="00B83F82">
      <w:pPr>
        <w:bidi w:val="0"/>
        <w:spacing w:after="0" w:line="240" w:lineRule="auto"/>
        <w:jc w:val="center"/>
        <w:rPr>
          <w:rFonts w:ascii="Urdu Typesetting" w:hAnsi="Urdu Typesetting" w:cs="Urdu Typesetting"/>
          <w:b/>
          <w:bCs/>
          <w:i/>
          <w:iCs/>
          <w:color w:val="2F5496" w:themeColor="accent5" w:themeShade="BF"/>
          <w:sz w:val="52"/>
          <w:szCs w:val="52"/>
          <w:lang w:val="uk-UA"/>
        </w:rPr>
      </w:pPr>
      <w:r w:rsidRPr="00FF6E03">
        <w:rPr>
          <w:rFonts w:ascii="Urdu Typesetting" w:hAnsi="Urdu Typesetting" w:cs="Urdu Typesetting"/>
          <w:b/>
          <w:bCs/>
          <w:i/>
          <w:iCs/>
          <w:color w:val="2F5496" w:themeColor="accent5" w:themeShade="BF"/>
          <w:sz w:val="52"/>
          <w:szCs w:val="52"/>
          <w:lang w:val="uk-UA"/>
        </w:rPr>
        <w:t xml:space="preserve">Плітки та їх </w:t>
      </w:r>
      <w:bookmarkStart w:id="0" w:name="OLE_LINK1"/>
      <w:bookmarkStart w:id="1" w:name="OLE_LINK2"/>
      <w:r w:rsidRPr="00FF6E03">
        <w:rPr>
          <w:rFonts w:ascii="Urdu Typesetting" w:hAnsi="Urdu Typesetting" w:cs="Urdu Typesetting"/>
          <w:b/>
          <w:bCs/>
          <w:i/>
          <w:iCs/>
          <w:color w:val="2F5496" w:themeColor="accent5" w:themeShade="BF"/>
          <w:sz w:val="52"/>
          <w:szCs w:val="52"/>
          <w:lang w:val="uk-UA"/>
        </w:rPr>
        <w:t>небезпечність</w:t>
      </w:r>
      <w:bookmarkEnd w:id="0"/>
      <w:bookmarkEnd w:id="1"/>
      <w:r w:rsidRPr="00FF6E03">
        <w:rPr>
          <w:rFonts w:ascii="Urdu Typesetting" w:hAnsi="Urdu Typesetting" w:cs="Urdu Typesetting"/>
          <w:b/>
          <w:bCs/>
          <w:i/>
          <w:iCs/>
          <w:color w:val="2F5496" w:themeColor="accent5" w:themeShade="BF"/>
          <w:sz w:val="52"/>
          <w:szCs w:val="52"/>
          <w:lang w:val="uk-UA"/>
        </w:rPr>
        <w:t xml:space="preserve"> для нового мусульманина</w:t>
      </w:r>
    </w:p>
    <w:p w14:paraId="3787D893" w14:textId="77777777" w:rsidR="00B83F82" w:rsidRDefault="00B83F82" w:rsidP="00B83F82">
      <w:pPr>
        <w:bidi w:val="0"/>
        <w:spacing w:after="0" w:line="240" w:lineRule="auto"/>
        <w:jc w:val="center"/>
        <w:rPr>
          <w:rFonts w:eastAsia="MS UI Gothic" w:cs="KFGQPC Uthman Taha Naskh"/>
          <w:rtl/>
          <w:lang w:bidi="ar-EG"/>
        </w:rPr>
      </w:pPr>
    </w:p>
    <w:p w14:paraId="5A28CDFF" w14:textId="59E47FC5" w:rsidR="0029596F" w:rsidRPr="00D150E4" w:rsidRDefault="0029596F" w:rsidP="00B83F82">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proofErr w:type="spellStart"/>
      <w:r w:rsidRPr="00D150E4">
        <w:t>Українська</w:t>
      </w:r>
      <w:proofErr w:type="spellEnd"/>
      <w:r w:rsidRPr="00D150E4">
        <w:t xml:space="preserve"> </w:t>
      </w:r>
      <w:r w:rsidRPr="00D150E4">
        <w:rPr>
          <w:rFonts w:eastAsia="MS UI Gothic" w:cs="KFGQPC Uthman Taha Naskh"/>
          <w:lang w:val="es-AR"/>
        </w:rPr>
        <w:t xml:space="preserve">– </w:t>
      </w:r>
      <w:proofErr w:type="spellStart"/>
      <w:r w:rsidRPr="00D150E4">
        <w:rPr>
          <w:rFonts w:eastAsia="MS UI Gothic" w:cs="KFGQPC Uthman Taha Naskh"/>
          <w:lang w:val="es-AR"/>
        </w:rPr>
        <w:t>Ukrainian</w:t>
      </w:r>
      <w:proofErr w:type="spellEnd"/>
      <w:r w:rsidRPr="00D150E4">
        <w:rPr>
          <w:rFonts w:eastAsia="MS UI Gothic" w:cs="KFGQPC Uthman Taha Naskh"/>
          <w:lang w:val="es-AR"/>
        </w:rPr>
        <w:t xml:space="preserve">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p>
    <w:p w14:paraId="7116F4D4" w14:textId="3C157A09" w:rsidR="00521F92" w:rsidRPr="00D150E4" w:rsidRDefault="00DA65CC" w:rsidP="00B83F82">
      <w:pPr>
        <w:tabs>
          <w:tab w:val="left" w:pos="753"/>
          <w:tab w:val="center" w:pos="3968"/>
        </w:tabs>
        <w:bidi w:val="0"/>
        <w:jc w:val="both"/>
        <w:rPr>
          <w:color w:val="5EA1A5"/>
          <w:sz w:val="100"/>
          <w:szCs w:val="100"/>
          <w:lang w:bidi="ar-EG"/>
        </w:rPr>
      </w:pPr>
      <w:r w:rsidRPr="00D150E4">
        <w:rPr>
          <w:noProof/>
          <w:color w:val="5EA1A5"/>
          <w:sz w:val="100"/>
          <w:szCs w:val="100"/>
        </w:rPr>
        <w:drawing>
          <wp:anchor distT="0" distB="0" distL="114300" distR="114300" simplePos="0" relativeHeight="251656704" behindDoc="0" locked="0" layoutInCell="1" allowOverlap="1" wp14:anchorId="619C3C4D" wp14:editId="4E611ABC">
            <wp:simplePos x="0" y="0"/>
            <wp:positionH relativeFrom="margin">
              <wp:posOffset>427355</wp:posOffset>
            </wp:positionH>
            <wp:positionV relativeFrom="paragraph">
              <wp:posOffset>137160</wp:posOffset>
            </wp:positionV>
            <wp:extent cx="3253563" cy="473598"/>
            <wp:effectExtent l="0" t="0" r="0" b="9525"/>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bookmarkStart w:id="2" w:name="_Toc441355985"/>
    </w:p>
    <w:bookmarkEnd w:id="2"/>
    <w:p w14:paraId="6D890B22" w14:textId="77777777" w:rsidR="00AB559F" w:rsidRDefault="00AB559F" w:rsidP="00B83F82">
      <w:pPr>
        <w:bidi w:val="0"/>
        <w:jc w:val="both"/>
        <w:outlineLvl w:val="0"/>
        <w:rPr>
          <w:rFonts w:ascii="Snell Roundhand Black" w:hAnsi="Snell Roundhand Black"/>
          <w:b/>
          <w:bCs/>
          <w:color w:val="C00000"/>
          <w:rtl/>
        </w:rPr>
      </w:pPr>
    </w:p>
    <w:p w14:paraId="18BB6806" w14:textId="77777777" w:rsidR="00DA65CC" w:rsidRPr="00FF6E03" w:rsidRDefault="00DA65CC" w:rsidP="00B83F82">
      <w:pPr>
        <w:bidi w:val="0"/>
        <w:jc w:val="center"/>
        <w:outlineLvl w:val="0"/>
        <w:rPr>
          <w:rFonts w:asciiTheme="majorBidi" w:hAnsiTheme="majorBidi" w:cstheme="majorBidi"/>
          <w:b/>
          <w:bCs/>
          <w:color w:val="C00000"/>
        </w:rPr>
      </w:pPr>
      <w:proofErr w:type="spellStart"/>
      <w:r w:rsidRPr="00FF6E03">
        <w:rPr>
          <w:rFonts w:asciiTheme="majorBidi" w:hAnsiTheme="majorBidi" w:cstheme="majorBidi"/>
          <w:b/>
          <w:bCs/>
          <w:color w:val="C00000"/>
        </w:rPr>
        <w:t>Автор</w:t>
      </w:r>
      <w:proofErr w:type="spellEnd"/>
      <w:r w:rsidRPr="00FF6E03">
        <w:rPr>
          <w:rFonts w:asciiTheme="majorBidi" w:hAnsiTheme="majorBidi" w:cstheme="majorBidi"/>
          <w:b/>
          <w:bCs/>
          <w:color w:val="C00000"/>
        </w:rPr>
        <w:t>:</w:t>
      </w:r>
    </w:p>
    <w:p w14:paraId="1FDAAA80" w14:textId="77777777" w:rsidR="00B83F82" w:rsidRPr="00FF6E03" w:rsidRDefault="00B83F82" w:rsidP="00B83F82">
      <w:pPr>
        <w:bidi w:val="0"/>
        <w:jc w:val="center"/>
        <w:rPr>
          <w:rFonts w:asciiTheme="majorBidi" w:hAnsiTheme="majorBidi" w:cstheme="majorBidi"/>
          <w:b/>
          <w:bCs/>
          <w:i/>
          <w:sz w:val="36"/>
          <w:szCs w:val="36"/>
          <w:lang w:val="uk-UA"/>
        </w:rPr>
      </w:pPr>
      <w:r w:rsidRPr="00FF6E03">
        <w:rPr>
          <w:rFonts w:asciiTheme="majorBidi" w:hAnsiTheme="majorBidi" w:cstheme="majorBidi"/>
          <w:b/>
          <w:bCs/>
          <w:i/>
          <w:sz w:val="36"/>
          <w:szCs w:val="36"/>
          <w:lang w:val="uk-UA"/>
        </w:rPr>
        <w:t>Ахмад аль-Амір</w:t>
      </w:r>
    </w:p>
    <w:p w14:paraId="128E0601" w14:textId="77777777" w:rsidR="00AB559F" w:rsidRPr="00FF6E03" w:rsidRDefault="00AB559F" w:rsidP="00B83F82">
      <w:pPr>
        <w:bidi w:val="0"/>
        <w:jc w:val="center"/>
        <w:rPr>
          <w:rFonts w:asciiTheme="majorBidi" w:hAnsiTheme="majorBidi" w:cstheme="majorBidi"/>
          <w:color w:val="7F7F7F"/>
          <w:sz w:val="8"/>
          <w:szCs w:val="8"/>
          <w:lang w:bidi="ar-EG"/>
        </w:rPr>
      </w:pPr>
    </w:p>
    <w:p w14:paraId="54E997B7" w14:textId="77777777" w:rsidR="007B0A77" w:rsidRPr="00FF6E03" w:rsidRDefault="007B0A77" w:rsidP="00B83F82">
      <w:pPr>
        <w:bidi w:val="0"/>
        <w:jc w:val="center"/>
        <w:rPr>
          <w:rFonts w:asciiTheme="majorBidi" w:hAnsiTheme="majorBidi" w:cstheme="majorBidi"/>
          <w:color w:val="7F7F7F"/>
          <w:sz w:val="44"/>
          <w:szCs w:val="44"/>
          <w:lang w:bidi="ar-EG"/>
        </w:rPr>
      </w:pPr>
      <w:r w:rsidRPr="00FF6E03">
        <w:rPr>
          <w:rFonts w:asciiTheme="majorBidi" w:hAnsiTheme="majorBidi" w:cstheme="majorBidi"/>
          <w:color w:val="7F7F7F"/>
          <w:sz w:val="44"/>
          <w:szCs w:val="44"/>
          <w:lang w:bidi="ar-EG"/>
        </w:rPr>
        <w:sym w:font="Wingdings" w:char="F097"/>
      </w:r>
      <w:r w:rsidRPr="00FF6E03">
        <w:rPr>
          <w:rFonts w:asciiTheme="majorBidi" w:hAnsiTheme="majorBidi" w:cstheme="majorBidi"/>
          <w:color w:val="7F7F7F"/>
          <w:sz w:val="44"/>
          <w:szCs w:val="44"/>
          <w:lang w:bidi="ar-EG"/>
        </w:rPr>
        <w:sym w:font="Wingdings" w:char="F099"/>
      </w:r>
    </w:p>
    <w:p w14:paraId="206E26B7" w14:textId="77777777" w:rsidR="007B0A77" w:rsidRPr="00FF6E03" w:rsidRDefault="007B0A77" w:rsidP="00B83F82">
      <w:pPr>
        <w:bidi w:val="0"/>
        <w:jc w:val="center"/>
        <w:rPr>
          <w:rFonts w:asciiTheme="majorBidi" w:hAnsiTheme="majorBidi" w:cstheme="majorBidi"/>
          <w:color w:val="006666"/>
          <w:sz w:val="2"/>
          <w:szCs w:val="2"/>
          <w:lang w:bidi="ar-EG"/>
        </w:rPr>
      </w:pPr>
    </w:p>
    <w:p w14:paraId="3CD00F26" w14:textId="77777777" w:rsidR="007B0A77" w:rsidRPr="00FF6E03" w:rsidRDefault="007B0A77" w:rsidP="00B83F82">
      <w:pPr>
        <w:bidi w:val="0"/>
        <w:jc w:val="center"/>
        <w:rPr>
          <w:rFonts w:asciiTheme="majorBidi" w:hAnsiTheme="majorBidi" w:cstheme="majorBidi"/>
          <w:color w:val="006666"/>
          <w:sz w:val="2"/>
          <w:szCs w:val="2"/>
          <w:lang w:bidi="ar-EG"/>
        </w:rPr>
      </w:pPr>
    </w:p>
    <w:p w14:paraId="14E20863" w14:textId="2A834D78" w:rsidR="0029596F" w:rsidRPr="00FF6E03" w:rsidRDefault="0029596F" w:rsidP="00B83F82">
      <w:pPr>
        <w:bidi w:val="0"/>
        <w:jc w:val="center"/>
        <w:outlineLvl w:val="0"/>
        <w:rPr>
          <w:rFonts w:asciiTheme="majorBidi" w:hAnsiTheme="majorBidi" w:cstheme="majorBidi"/>
          <w:color w:val="C00000"/>
        </w:rPr>
      </w:pPr>
      <w:proofErr w:type="spellStart"/>
      <w:r w:rsidRPr="00FF6E03">
        <w:rPr>
          <w:rFonts w:asciiTheme="majorBidi" w:hAnsiTheme="majorBidi" w:cstheme="majorBidi"/>
          <w:b/>
          <w:bCs/>
          <w:color w:val="C00000"/>
        </w:rPr>
        <w:t>Переклад</w:t>
      </w:r>
      <w:proofErr w:type="spellEnd"/>
      <w:r w:rsidRPr="00FF6E03">
        <w:rPr>
          <w:rFonts w:asciiTheme="majorBidi" w:hAnsiTheme="majorBidi" w:cstheme="majorBidi"/>
          <w:b/>
          <w:bCs/>
          <w:color w:val="C00000"/>
        </w:rPr>
        <w:t>:</w:t>
      </w:r>
    </w:p>
    <w:p w14:paraId="3E6880CD" w14:textId="0A3FCD50" w:rsidR="0029596F" w:rsidRPr="00FF6E03" w:rsidRDefault="0029596F" w:rsidP="00B83F82">
      <w:pPr>
        <w:bidi w:val="0"/>
        <w:jc w:val="center"/>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F6E03">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4A221336" w14:textId="0175A7C6" w:rsidR="0029596F" w:rsidRPr="00FF6E03" w:rsidRDefault="0029596F" w:rsidP="00B83F82">
      <w:pPr>
        <w:bidi w:val="0"/>
        <w:jc w:val="center"/>
        <w:rPr>
          <w:rFonts w:asciiTheme="majorBidi" w:hAnsiTheme="majorBidi" w:cstheme="majorBidi"/>
          <w:b/>
          <w:bCs/>
          <w:i/>
          <w:color w:val="000000"/>
          <w:rtl/>
          <w:lang w:val="uk-UA"/>
        </w:rPr>
      </w:pPr>
      <w:r w:rsidRPr="00FF6E03">
        <w:rPr>
          <w:rFonts w:asciiTheme="majorBidi" w:hAnsiTheme="majorBidi" w:cstheme="majorBidi"/>
          <w:b/>
          <w:bCs/>
          <w:color w:val="000000"/>
        </w:rPr>
        <w:t>&amp;</w:t>
      </w:r>
      <w:r w:rsidR="007F2D1C" w:rsidRPr="00FF6E03">
        <w:rPr>
          <w:rFonts w:asciiTheme="majorBidi" w:hAnsiTheme="majorBidi" w:cstheme="majorBidi"/>
          <w:b/>
          <w:bCs/>
          <w:color w:val="000000"/>
        </w:rPr>
        <w:t xml:space="preserve"> </w:t>
      </w:r>
      <w:bookmarkStart w:id="3" w:name="_Toc460244100"/>
      <w:bookmarkStart w:id="4" w:name="_Toc460247189"/>
      <w:bookmarkStart w:id="5" w:name="_Toc461051946"/>
      <w:r w:rsidR="00B83F82" w:rsidRPr="00FF6E03">
        <w:rPr>
          <w:rFonts w:asciiTheme="majorBidi" w:hAnsiTheme="majorBidi" w:cstheme="majorBidi"/>
          <w:b/>
          <w:bCs/>
          <w:i/>
          <w:color w:val="000000"/>
          <w:lang w:val="uk-UA"/>
        </w:rPr>
        <w:t>Андрій Шистєров</w:t>
      </w:r>
      <w:bookmarkEnd w:id="3"/>
      <w:bookmarkEnd w:id="4"/>
      <w:bookmarkEnd w:id="5"/>
    </w:p>
    <w:p w14:paraId="1C69FDA7" w14:textId="5BCAC609" w:rsidR="00924FAA" w:rsidRPr="00FF6E03" w:rsidRDefault="0029596F" w:rsidP="00B83F82">
      <w:pPr>
        <w:bidi w:val="0"/>
        <w:jc w:val="center"/>
        <w:rPr>
          <w:rFonts w:asciiTheme="majorBidi" w:hAnsiTheme="majorBidi" w:cstheme="majorBidi"/>
          <w:b/>
          <w:bCs/>
          <w:i/>
          <w:color w:val="000000"/>
          <w:lang w:val="uk-UA"/>
        </w:rPr>
      </w:pPr>
      <w:proofErr w:type="spellStart"/>
      <w:r w:rsidRPr="00FF6E03">
        <w:rPr>
          <w:rFonts w:asciiTheme="majorBidi" w:hAnsiTheme="majorBidi" w:cstheme="majorBidi"/>
          <w:b/>
          <w:bCs/>
          <w:color w:val="C00000"/>
        </w:rPr>
        <w:t>Перевірка</w:t>
      </w:r>
      <w:proofErr w:type="spellEnd"/>
      <w:r w:rsidRPr="00FF6E03">
        <w:rPr>
          <w:rFonts w:asciiTheme="majorBidi" w:hAnsiTheme="majorBidi" w:cstheme="majorBidi"/>
          <w:b/>
          <w:bCs/>
          <w:color w:val="C00000"/>
        </w:rPr>
        <w:t>:</w:t>
      </w:r>
      <w:r w:rsidR="00CF79E4" w:rsidRPr="00FF6E03">
        <w:rPr>
          <w:rFonts w:asciiTheme="majorBidi" w:hAnsiTheme="majorBidi" w:cstheme="majorBidi"/>
          <w:b/>
          <w:bCs/>
          <w:color w:val="C00000"/>
        </w:rPr>
        <w:t xml:space="preserve"> </w:t>
      </w:r>
      <w:proofErr w:type="spellStart"/>
      <w:r w:rsidR="008D2A36" w:rsidRPr="00FF6E03">
        <w:rPr>
          <w:rFonts w:asciiTheme="majorBidi" w:hAnsiTheme="majorBidi" w:cstheme="majorBidi"/>
          <w:b/>
          <w:bCs/>
          <w:color w:val="000000"/>
        </w:rPr>
        <w:t>Вадим</w:t>
      </w:r>
      <w:proofErr w:type="spellEnd"/>
      <w:r w:rsidR="008D2A36" w:rsidRPr="00FF6E03">
        <w:rPr>
          <w:rFonts w:asciiTheme="majorBidi" w:hAnsiTheme="majorBidi" w:cstheme="majorBidi"/>
          <w:b/>
          <w:bCs/>
          <w:color w:val="000000"/>
        </w:rPr>
        <w:t xml:space="preserve"> </w:t>
      </w:r>
      <w:proofErr w:type="spellStart"/>
      <w:r w:rsidR="008D2A36" w:rsidRPr="00FF6E03">
        <w:rPr>
          <w:rFonts w:asciiTheme="majorBidi" w:hAnsiTheme="majorBidi" w:cstheme="majorBidi"/>
          <w:b/>
          <w:bCs/>
          <w:color w:val="000000"/>
        </w:rPr>
        <w:t>Дашевський</w:t>
      </w:r>
      <w:proofErr w:type="spellEnd"/>
    </w:p>
    <w:p w14:paraId="66A9D998" w14:textId="77777777" w:rsidR="0029596F" w:rsidRPr="00D150E4" w:rsidRDefault="0029596F" w:rsidP="00B83F82">
      <w:pPr>
        <w:bidi w:val="0"/>
        <w:jc w:val="both"/>
        <w:rPr>
          <w:rFonts w:ascii="Snell Roundhand Black" w:hAnsi="Snell Roundhand Black"/>
          <w:b/>
          <w:bCs/>
          <w:color w:val="000000" w:themeColor="text1"/>
        </w:rPr>
      </w:pPr>
    </w:p>
    <w:p w14:paraId="542E592D" w14:textId="77777777" w:rsidR="00FF6E03" w:rsidRPr="00FF6E03" w:rsidRDefault="008B3703" w:rsidP="00B83F82">
      <w:pPr>
        <w:bidi w:val="0"/>
        <w:jc w:val="center"/>
        <w:rPr>
          <w:rFonts w:ascii="Urdu Typesetting" w:hAnsi="Urdu Typesetting" w:cs="KFGQPC Uthman Taha Naskh"/>
          <w:b/>
          <w:bCs/>
          <w:color w:val="2F5496" w:themeColor="accent5" w:themeShade="BF"/>
          <w:sz w:val="72"/>
          <w:szCs w:val="72"/>
        </w:rPr>
      </w:pPr>
      <w:r w:rsidRPr="00FF6E03">
        <w:rPr>
          <w:rFonts w:cs="KFGQPC Uthman Taha Naskh"/>
          <w:color w:val="2F5496" w:themeColor="accent5" w:themeShade="BF"/>
          <w:sz w:val="36"/>
          <w:szCs w:val="36"/>
          <w:lang w:bidi="ar-EG"/>
        </w:rPr>
        <w:br w:type="page"/>
      </w:r>
      <w:r w:rsidR="00D54429" w:rsidRPr="00FF6E03">
        <w:rPr>
          <w:rFonts w:ascii="Urdu Typesetting" w:hAnsi="Urdu Typesetting" w:cs="KFGQPC Uthman Taha Naskh"/>
          <w:b/>
          <w:bCs/>
          <w:color w:val="2F5496" w:themeColor="accent5" w:themeShade="BF"/>
          <w:sz w:val="72"/>
          <w:szCs w:val="72"/>
          <w:rtl/>
        </w:rPr>
        <w:lastRenderedPageBreak/>
        <w:t>ال</w:t>
      </w:r>
      <w:r w:rsidR="00B83F82" w:rsidRPr="00FF6E03">
        <w:rPr>
          <w:rFonts w:ascii="Urdu Typesetting" w:hAnsi="Urdu Typesetting" w:cs="KFGQPC Uthman Taha Naskh" w:hint="cs"/>
          <w:b/>
          <w:bCs/>
          <w:color w:val="2F5496" w:themeColor="accent5" w:themeShade="BF"/>
          <w:sz w:val="72"/>
          <w:szCs w:val="72"/>
          <w:rtl/>
        </w:rPr>
        <w:t>غيبة</w:t>
      </w:r>
    </w:p>
    <w:p w14:paraId="1D0D8A71" w14:textId="1120089D" w:rsidR="0029596F" w:rsidRPr="00FF6E03" w:rsidRDefault="00B83F82" w:rsidP="00FF6E03">
      <w:pPr>
        <w:bidi w:val="0"/>
        <w:jc w:val="center"/>
        <w:rPr>
          <w:rFonts w:ascii="Urdu Typesetting" w:hAnsi="Urdu Typesetting" w:cs="KFGQPC Uthman Taha Naskh"/>
          <w:b/>
          <w:bCs/>
          <w:color w:val="2F5496" w:themeColor="accent5" w:themeShade="BF"/>
          <w:sz w:val="48"/>
          <w:szCs w:val="48"/>
          <w:rtl/>
        </w:rPr>
      </w:pPr>
      <w:r w:rsidRPr="00FF6E03">
        <w:rPr>
          <w:rFonts w:ascii="Urdu Typesetting" w:hAnsi="Urdu Typesetting" w:cs="KFGQPC Uthman Taha Naskh" w:hint="cs"/>
          <w:b/>
          <w:bCs/>
          <w:color w:val="2F5496" w:themeColor="accent5" w:themeShade="BF"/>
          <w:sz w:val="48"/>
          <w:szCs w:val="48"/>
          <w:rtl/>
        </w:rPr>
        <w:t xml:space="preserve"> وخطرها على المسلم الجديد</w:t>
      </w:r>
    </w:p>
    <w:p w14:paraId="2B84CBF2" w14:textId="77777777" w:rsidR="00B175BB" w:rsidRPr="00D150E4" w:rsidRDefault="00DA65CC" w:rsidP="00B83F82">
      <w:pPr>
        <w:tabs>
          <w:tab w:val="left" w:pos="1721"/>
        </w:tabs>
        <w:bidi w:val="0"/>
        <w:jc w:val="both"/>
        <w:rPr>
          <w:rFonts w:cs="KFGQPC Uthman Taha Naskh"/>
          <w:color w:val="5EA1A5"/>
          <w:sz w:val="12"/>
          <w:szCs w:val="12"/>
          <w:rtl/>
          <w:lang w:val="en-GB" w:bidi="ar-EG"/>
        </w:rPr>
      </w:pPr>
      <w:r w:rsidRPr="00D150E4">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D150E4">
        <w:rPr>
          <w:rFonts w:cs="KFGQPC Uthman Taha Naskh"/>
          <w:color w:val="5EA1A5"/>
          <w:sz w:val="12"/>
          <w:szCs w:val="12"/>
          <w:rtl/>
          <w:lang w:val="en-GB" w:bidi="ar-EG"/>
        </w:rPr>
        <w:tab/>
      </w:r>
    </w:p>
    <w:p w14:paraId="2090D3EA" w14:textId="77777777" w:rsidR="0029596F" w:rsidRPr="00D150E4" w:rsidRDefault="0029596F" w:rsidP="00B83F82">
      <w:pPr>
        <w:tabs>
          <w:tab w:val="left" w:pos="1721"/>
        </w:tabs>
        <w:bidi w:val="0"/>
        <w:jc w:val="both"/>
        <w:rPr>
          <w:rFonts w:cs="KFGQPC Uthman Taha Naskh"/>
          <w:color w:val="5EA1A5"/>
          <w:sz w:val="12"/>
          <w:szCs w:val="12"/>
          <w:rtl/>
          <w:lang w:val="en-GB" w:bidi="ar-EG"/>
        </w:rPr>
      </w:pPr>
    </w:p>
    <w:p w14:paraId="6F1E790B" w14:textId="77777777" w:rsidR="0029596F" w:rsidRPr="00D150E4" w:rsidRDefault="0029596F" w:rsidP="00B83F82">
      <w:pPr>
        <w:tabs>
          <w:tab w:val="left" w:pos="1721"/>
        </w:tabs>
        <w:bidi w:val="0"/>
        <w:jc w:val="both"/>
        <w:rPr>
          <w:rFonts w:cs="KFGQPC Uthman Taha Naskh"/>
          <w:color w:val="5EA1A5"/>
          <w:sz w:val="12"/>
          <w:szCs w:val="12"/>
          <w:lang w:val="en-GB" w:bidi="ar-EG"/>
        </w:rPr>
      </w:pPr>
    </w:p>
    <w:p w14:paraId="3F9C8EF7" w14:textId="77777777" w:rsidR="0029596F" w:rsidRPr="00D150E4" w:rsidRDefault="0029596F" w:rsidP="00B83F82">
      <w:pPr>
        <w:tabs>
          <w:tab w:val="left" w:pos="1721"/>
        </w:tabs>
        <w:bidi w:val="0"/>
        <w:jc w:val="both"/>
        <w:rPr>
          <w:rFonts w:ascii="Adobe نسخ Medium" w:hAnsi="Adobe نسخ Medium" w:cs="KFGQPC Uthman Taha Naskh"/>
          <w:color w:val="595959"/>
          <w:sz w:val="2"/>
          <w:szCs w:val="2"/>
          <w:lang w:bidi="ar-EG"/>
        </w:rPr>
      </w:pPr>
    </w:p>
    <w:p w14:paraId="742561E1" w14:textId="67AC5DB8" w:rsidR="00B175BB" w:rsidRPr="00FF6E03" w:rsidRDefault="00B83F82" w:rsidP="00B83F82">
      <w:pPr>
        <w:bidi w:val="0"/>
        <w:spacing w:after="0" w:line="240" w:lineRule="auto"/>
        <w:jc w:val="center"/>
        <w:outlineLvl w:val="0"/>
        <w:rPr>
          <w:rFonts w:ascii="mylotus" w:hAnsi="mylotus" w:cs="KFGQPC Uthman Taha Naskh"/>
          <w:b/>
          <w:bCs/>
          <w:sz w:val="36"/>
          <w:szCs w:val="36"/>
          <w:rtl/>
        </w:rPr>
      </w:pPr>
      <w:r w:rsidRPr="00FF6E03">
        <w:rPr>
          <w:rFonts w:ascii="mylotus" w:hAnsi="mylotus" w:cs="KFGQPC Uthman Taha Naskh" w:hint="cs"/>
          <w:b/>
          <w:bCs/>
          <w:sz w:val="36"/>
          <w:szCs w:val="36"/>
          <w:rtl/>
        </w:rPr>
        <w:t>أحمد الأمير</w:t>
      </w:r>
    </w:p>
    <w:p w14:paraId="5928DEC3" w14:textId="77777777" w:rsidR="00B175BB" w:rsidRPr="00FF6E03" w:rsidRDefault="00B175BB" w:rsidP="00B83F82">
      <w:pPr>
        <w:bidi w:val="0"/>
        <w:jc w:val="center"/>
        <w:rPr>
          <w:rFonts w:cs="KFGQPC Uthman Taha Naskh"/>
          <w:color w:val="006666"/>
          <w:sz w:val="2"/>
          <w:szCs w:val="2"/>
          <w:lang w:bidi="ar-EG"/>
        </w:rPr>
      </w:pPr>
    </w:p>
    <w:p w14:paraId="0FF6B995" w14:textId="77777777" w:rsidR="00DA65CC" w:rsidRPr="00FF6E03" w:rsidRDefault="00DA65CC" w:rsidP="00B83F82">
      <w:pPr>
        <w:bidi w:val="0"/>
        <w:jc w:val="center"/>
        <w:rPr>
          <w:rFonts w:cs="KFGQPC Uthman Taha Naskh"/>
          <w:color w:val="006666"/>
          <w:sz w:val="2"/>
          <w:szCs w:val="2"/>
          <w:lang w:bidi="ar-EG"/>
        </w:rPr>
      </w:pPr>
    </w:p>
    <w:p w14:paraId="79592F2D" w14:textId="77777777" w:rsidR="0074586F" w:rsidRPr="00FF6E03" w:rsidRDefault="0074586F" w:rsidP="00B83F82">
      <w:pPr>
        <w:bidi w:val="0"/>
        <w:jc w:val="center"/>
        <w:rPr>
          <w:rFonts w:cs="KFGQPC Uthman Taha Naskh"/>
          <w:color w:val="006666"/>
          <w:sz w:val="2"/>
          <w:szCs w:val="2"/>
          <w:lang w:bidi="ar-EG"/>
        </w:rPr>
      </w:pPr>
    </w:p>
    <w:p w14:paraId="6D73D90A" w14:textId="77777777" w:rsidR="00B175BB" w:rsidRPr="00FF6E03" w:rsidRDefault="00B175BB" w:rsidP="00B83F82">
      <w:pPr>
        <w:bidi w:val="0"/>
        <w:jc w:val="center"/>
        <w:rPr>
          <w:rFonts w:cs="KFGQPC Uthman Taha Naskh"/>
          <w:color w:val="7F7F7F"/>
          <w:sz w:val="44"/>
          <w:szCs w:val="44"/>
          <w:rtl/>
          <w:lang w:bidi="ar-EG"/>
        </w:rPr>
      </w:pPr>
      <w:r w:rsidRPr="00FF6E03">
        <w:rPr>
          <w:rFonts w:cs="KFGQPC Uthman Taha Naskh"/>
          <w:color w:val="7F7F7F"/>
          <w:sz w:val="44"/>
          <w:szCs w:val="44"/>
          <w:lang w:bidi="ar-EG"/>
        </w:rPr>
        <w:sym w:font="Wingdings" w:char="F097"/>
      </w:r>
      <w:r w:rsidRPr="00FF6E03">
        <w:rPr>
          <w:rFonts w:cs="KFGQPC Uthman Taha Naskh"/>
          <w:color w:val="7F7F7F"/>
          <w:sz w:val="44"/>
          <w:szCs w:val="44"/>
          <w:lang w:bidi="ar-EG"/>
        </w:rPr>
        <w:sym w:font="Wingdings" w:char="F099"/>
      </w:r>
    </w:p>
    <w:p w14:paraId="00761965" w14:textId="77777777" w:rsidR="00DA65CC" w:rsidRPr="00FF6E03" w:rsidRDefault="00DA65CC" w:rsidP="00B83F82">
      <w:pPr>
        <w:bidi w:val="0"/>
        <w:jc w:val="center"/>
        <w:rPr>
          <w:rFonts w:cs="KFGQPC Uthman Taha Naskh"/>
          <w:color w:val="006666"/>
          <w:sz w:val="2"/>
          <w:szCs w:val="2"/>
          <w:lang w:bidi="ar-EG"/>
        </w:rPr>
      </w:pPr>
    </w:p>
    <w:p w14:paraId="4DB8F8F4" w14:textId="77777777" w:rsidR="00DA65CC" w:rsidRPr="00FF6E03" w:rsidRDefault="00DA65CC" w:rsidP="00B83F82">
      <w:pPr>
        <w:bidi w:val="0"/>
        <w:jc w:val="center"/>
        <w:rPr>
          <w:rFonts w:cs="KFGQPC Uthman Taha Naskh"/>
          <w:color w:val="006666"/>
          <w:sz w:val="2"/>
          <w:szCs w:val="2"/>
          <w:lang w:bidi="ar-EG"/>
        </w:rPr>
      </w:pPr>
    </w:p>
    <w:p w14:paraId="4C338A7F" w14:textId="3038894B" w:rsidR="0029596F" w:rsidRPr="00FF6E03" w:rsidRDefault="0029596F" w:rsidP="00B83F82">
      <w:pPr>
        <w:bidi w:val="0"/>
        <w:spacing w:after="0" w:line="240" w:lineRule="auto"/>
        <w:jc w:val="center"/>
        <w:outlineLvl w:val="0"/>
        <w:rPr>
          <w:rFonts w:ascii="mylotus" w:hAnsi="mylotus" w:cs="KFGQPC Uthman Taha Naskh"/>
          <w:sz w:val="36"/>
          <w:szCs w:val="36"/>
          <w:rtl/>
        </w:rPr>
      </w:pPr>
      <w:r w:rsidRPr="00FF6E03">
        <w:rPr>
          <w:rFonts w:ascii="mylotus" w:hAnsi="mylotus" w:cs="KFGQPC Uthman Taha Naskh" w:hint="cs"/>
          <w:color w:val="800000"/>
          <w:sz w:val="36"/>
          <w:szCs w:val="36"/>
          <w:rtl/>
        </w:rPr>
        <w:t>ترجمة</w:t>
      </w:r>
      <w:r w:rsidRPr="00FF6E03">
        <w:rPr>
          <w:rFonts w:ascii="mylotus" w:hAnsi="mylotus" w:cs="KFGQPC Uthman Taha Naskh"/>
          <w:color w:val="800000"/>
          <w:sz w:val="36"/>
          <w:szCs w:val="36"/>
          <w:rtl/>
        </w:rPr>
        <w:t>:</w:t>
      </w:r>
    </w:p>
    <w:p w14:paraId="705517FB" w14:textId="03F7D233" w:rsidR="0029596F" w:rsidRPr="00FF6E03" w:rsidRDefault="0029596F" w:rsidP="00B83F82">
      <w:pPr>
        <w:bidi w:val="0"/>
        <w:jc w:val="center"/>
        <w:rPr>
          <w:rFonts w:ascii="Urdu Typesetting" w:hAnsi="Urdu Typesetting" w:cs="KFGQPC Uthman Taha Naskh"/>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F6E03">
        <w:rPr>
          <w:rFonts w:ascii="Urdu Typesetting" w:hAnsi="Urdu Typesetting"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 الأوروبي للدراسات الإسلامية</w:t>
      </w:r>
    </w:p>
    <w:p w14:paraId="0B85DCF7" w14:textId="047930B9" w:rsidR="0029596F" w:rsidRPr="00FF6E03" w:rsidRDefault="0029596F" w:rsidP="00B83F82">
      <w:pPr>
        <w:bidi w:val="0"/>
        <w:spacing w:after="0" w:line="240" w:lineRule="auto"/>
        <w:jc w:val="center"/>
        <w:rPr>
          <w:rFonts w:ascii="mylotus" w:hAnsi="mylotus" w:cs="KFGQPC Uthman Taha Naskh"/>
          <w:sz w:val="36"/>
          <w:szCs w:val="36"/>
          <w:rtl/>
          <w:lang w:bidi="ar-EG"/>
        </w:rPr>
      </w:pPr>
      <w:r w:rsidRPr="00FF6E03">
        <w:rPr>
          <w:rFonts w:ascii="mylotus" w:hAnsi="mylotus" w:cs="KFGQPC Uthman Taha Naskh" w:hint="cs"/>
          <w:sz w:val="36"/>
          <w:szCs w:val="36"/>
          <w:rtl/>
          <w:lang w:bidi="ar-EG"/>
        </w:rPr>
        <w:t xml:space="preserve">&amp; </w:t>
      </w:r>
      <w:r w:rsidR="00B83F82" w:rsidRPr="00FF6E03">
        <w:rPr>
          <w:rFonts w:ascii="mylotus" w:hAnsi="mylotus" w:cs="KFGQPC Uthman Taha Naskh" w:hint="cs"/>
          <w:sz w:val="36"/>
          <w:szCs w:val="36"/>
          <w:rtl/>
          <w:lang w:bidi="ar-EG"/>
        </w:rPr>
        <w:t>أندريا شيستروف</w:t>
      </w:r>
    </w:p>
    <w:p w14:paraId="297AAF0C" w14:textId="73CB8D0C" w:rsidR="0029596F" w:rsidRPr="00FF6E03" w:rsidRDefault="0029596F" w:rsidP="00B83F82">
      <w:pPr>
        <w:bidi w:val="0"/>
        <w:spacing w:after="0" w:line="240" w:lineRule="auto"/>
        <w:jc w:val="center"/>
        <w:rPr>
          <w:rFonts w:ascii="mylotus" w:hAnsi="mylotus" w:cs="KFGQPC Uthman Taha Naskh"/>
          <w:sz w:val="36"/>
          <w:szCs w:val="36"/>
          <w:lang w:bidi="ar-EG"/>
        </w:rPr>
      </w:pPr>
      <w:r w:rsidRPr="00FF6E03">
        <w:rPr>
          <w:rFonts w:ascii="mylotus" w:hAnsi="mylotus" w:cs="KFGQPC Uthman Taha Naskh"/>
          <w:color w:val="800000"/>
          <w:sz w:val="36"/>
          <w:szCs w:val="36"/>
          <w:rtl/>
          <w:lang w:bidi="ar-EG"/>
        </w:rPr>
        <w:t>مراجعة:</w:t>
      </w:r>
      <w:r w:rsidRPr="00FF6E03">
        <w:rPr>
          <w:rFonts w:ascii="mylotus" w:hAnsi="mylotus" w:cs="KFGQPC Uthman Taha Naskh"/>
          <w:sz w:val="36"/>
          <w:szCs w:val="36"/>
          <w:rtl/>
          <w:lang w:bidi="ar-EG"/>
        </w:rPr>
        <w:t xml:space="preserve"> </w:t>
      </w:r>
      <w:r w:rsidR="00BC63CD" w:rsidRPr="00FF6E03">
        <w:rPr>
          <w:rFonts w:ascii="mylotus" w:hAnsi="mylotus" w:cs="KFGQPC Uthman Taha Naskh" w:hint="cs"/>
          <w:sz w:val="36"/>
          <w:szCs w:val="36"/>
          <w:rtl/>
          <w:lang w:bidi="ar-EG"/>
        </w:rPr>
        <w:t>فاديم داشيفسكي</w:t>
      </w:r>
    </w:p>
    <w:p w14:paraId="629A257E" w14:textId="77777777" w:rsidR="007F7D73" w:rsidRPr="00D150E4" w:rsidRDefault="007F7D73" w:rsidP="00FF6E03">
      <w:pPr>
        <w:bidi w:val="0"/>
        <w:jc w:val="center"/>
        <w:rPr>
          <w:rFonts w:cs="KFGQPC Uthman Taha Naskh"/>
          <w:color w:val="006666"/>
          <w:sz w:val="40"/>
          <w:szCs w:val="40"/>
          <w:lang w:bidi="ar-EG"/>
        </w:rPr>
      </w:pPr>
    </w:p>
    <w:p w14:paraId="4E9D2D36" w14:textId="77777777" w:rsidR="00434A9D" w:rsidRPr="00D150E4" w:rsidRDefault="00434A9D" w:rsidP="00B83F82">
      <w:pPr>
        <w:bidi w:val="0"/>
        <w:jc w:val="both"/>
        <w:rPr>
          <w:rFonts w:cs="KFGQPC Uthman Taha Naskh"/>
          <w:sz w:val="32"/>
          <w:szCs w:val="32"/>
          <w:rtl/>
          <w:lang w:bidi="ar-EG"/>
        </w:rPr>
      </w:pPr>
    </w:p>
    <w:p w14:paraId="7EDC53AB" w14:textId="3CD99B33" w:rsidR="0016481B" w:rsidRPr="00D150E4" w:rsidRDefault="00FF6E03" w:rsidP="00B83F82">
      <w:pPr>
        <w:pStyle w:val="Caption"/>
        <w:rPr>
          <w:lang w:val="en-US"/>
        </w:rPr>
      </w:pPr>
      <w:r w:rsidRPr="00D150E4">
        <w:rPr>
          <w:b/>
          <w:bCs/>
          <w:noProof/>
        </w:rPr>
        <w:lastRenderedPageBreak/>
        <w:drawing>
          <wp:anchor distT="0" distB="0" distL="114300" distR="114300" simplePos="0" relativeHeight="251660800" behindDoc="0" locked="0" layoutInCell="1" allowOverlap="1" wp14:anchorId="1F733BC1" wp14:editId="18ECC025">
            <wp:simplePos x="0" y="0"/>
            <wp:positionH relativeFrom="column">
              <wp:posOffset>-570566</wp:posOffset>
            </wp:positionH>
            <wp:positionV relativeFrom="paragraph">
              <wp:posOffset>-643614</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240" cy="76547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75AC1" w14:textId="617767E5" w:rsidR="00B83F82" w:rsidRPr="00B83F82" w:rsidRDefault="0056256A" w:rsidP="00B83F82">
      <w:pPr>
        <w:bidi w:val="0"/>
        <w:jc w:val="both"/>
        <w:rPr>
          <w:b/>
          <w:sz w:val="56"/>
          <w:szCs w:val="56"/>
          <w:rtl/>
        </w:rPr>
      </w:pPr>
      <w:bookmarkStart w:id="6" w:name="_Toc441355986"/>
      <w:r w:rsidRPr="00D150E4">
        <w:rPr>
          <w:b/>
          <w:bCs/>
          <w:lang w:val="uk-UA"/>
        </w:rPr>
        <w:br w:type="page"/>
      </w:r>
      <w:bookmarkEnd w:id="6"/>
    </w:p>
    <w:p w14:paraId="6D41A548" w14:textId="77777777" w:rsidR="00B83F82" w:rsidRPr="00F54D17" w:rsidRDefault="00B83F82" w:rsidP="00B83F82">
      <w:pPr>
        <w:bidi w:val="0"/>
        <w:spacing w:line="240" w:lineRule="auto"/>
        <w:jc w:val="center"/>
        <w:rPr>
          <w:rFonts w:asciiTheme="majorBidi" w:hAnsiTheme="majorBidi" w:cstheme="majorBidi"/>
          <w:sz w:val="24"/>
          <w:szCs w:val="24"/>
          <w:lang w:val="uk-UA"/>
        </w:rPr>
      </w:pPr>
      <w:r w:rsidRPr="00F54D17">
        <w:rPr>
          <w:rFonts w:asciiTheme="majorBidi" w:hAnsiTheme="majorBidi" w:cstheme="majorBidi"/>
          <w:sz w:val="24"/>
          <w:szCs w:val="24"/>
          <w:lang w:val="uk-UA"/>
        </w:rPr>
        <w:lastRenderedPageBreak/>
        <w:t>В ім'я Аллаха Милостивого, Милосердного!</w:t>
      </w:r>
    </w:p>
    <w:p w14:paraId="0A6EAF13" w14:textId="77777777" w:rsidR="00B83F82" w:rsidRPr="00F54D17" w:rsidRDefault="00B83F82" w:rsidP="00B83F82">
      <w:pPr>
        <w:bidi w:val="0"/>
        <w:spacing w:line="240" w:lineRule="auto"/>
        <w:jc w:val="center"/>
        <w:rPr>
          <w:rFonts w:asciiTheme="majorBidi" w:hAnsiTheme="majorBidi" w:cstheme="majorBidi"/>
          <w:sz w:val="24"/>
          <w:szCs w:val="24"/>
          <w:rtl/>
          <w:lang w:val="uk-UA"/>
        </w:rPr>
      </w:pPr>
      <w:r w:rsidRPr="00F54D17">
        <w:rPr>
          <w:rFonts w:asciiTheme="majorBidi" w:hAnsiTheme="majorBidi" w:cstheme="majorBidi"/>
          <w:sz w:val="24"/>
          <w:szCs w:val="24"/>
          <w:lang w:val="uk-UA"/>
        </w:rPr>
        <w:t>Мир і благословення найгіднішому з посланців – Мухаммаду, сину Абд Аллаха, всім його сподвижникам і сім'ї до Судного Дня.</w:t>
      </w:r>
    </w:p>
    <w:p w14:paraId="17F2E18B" w14:textId="77777777" w:rsidR="00B83F82" w:rsidRPr="00F54D17" w:rsidRDefault="00B83F82" w:rsidP="00B83F82">
      <w:pPr>
        <w:bidi w:val="0"/>
        <w:spacing w:line="240" w:lineRule="auto"/>
        <w:jc w:val="center"/>
        <w:rPr>
          <w:rFonts w:asciiTheme="majorBidi" w:hAnsiTheme="majorBidi" w:cstheme="majorBidi"/>
          <w:lang w:val="uk-UA"/>
        </w:rPr>
      </w:pPr>
    </w:p>
    <w:p w14:paraId="533F1F61" w14:textId="77777777" w:rsidR="00B83F82" w:rsidRPr="00F54D17" w:rsidRDefault="00B83F82" w:rsidP="00B83F82">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7" w:name="_Toc463725220"/>
      <w:bookmarkStart w:id="8" w:name="_Toc464038034"/>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Передмова</w:t>
      </w:r>
      <w:bookmarkEnd w:id="7"/>
      <w:bookmarkEnd w:id="8"/>
    </w:p>
    <w:p w14:paraId="149F5533"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37A39DE9"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Одне</w:t>
      </w:r>
      <w:r w:rsidRPr="00F54D17">
        <w:rPr>
          <w:rFonts w:asciiTheme="majorBidi" w:hAnsiTheme="majorBidi" w:cstheme="majorBidi"/>
          <w:sz w:val="24"/>
          <w:szCs w:val="24"/>
          <w:lang w:val="uk-UA"/>
        </w:rPr>
        <w:t xml:space="preserve"> з найнебезпечніших питань для мусульманина стосується наклепу та пліток, нехай навіть ненавмисних. Так, новонавернений перш, ніж лишити позаду свою стару релігію, жив у суспільстві, яке безтурботно ставилось до різного роду пліток. Більш того, в такому суспільстві наклеп вважається звичайнісінькою справою, гідною «поваги». Скільки разів ЗМІ не давали спокою тій чи іншій людині, плямуючи її честь, і ганьбили її на весь світ! Щоразу, коли журналіст, працівник ЗМІ розкривав секрет або таємницю якоїсь людини, то нещадно і немилосердно знеславлював її перед іншими людьми. І байдуже, що в подальшому обмовляння не знайдуть свого підтвердження, журналіст все рівно отримає за це величезні гроші, повагу і високу посаду. Що ж стосується ісламського суспільства, то у кожної людини є право на захист своєї честі і репутації. Тому у разі відсутності, про неї можна згадувати тільки з добром. Це невелике послання ми б хотіли присвятити новим мусульманам, які прагнуть зберегти свою релігію чистою та незаплямованою.</w:t>
      </w:r>
    </w:p>
    <w:p w14:paraId="1AEDCD09"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Згадувати про небезпеку пліток для особистості і всього суспільства, думаю, немає сенсу. Вони сіють неприязнь, ворожнечу і ненависть між людьми. Плітки виказують секрети людей і їх особисте життя. Ісламське законодавство не переслідує цих цілей, навпаки закликає людей до зближення, поширення любові, дружби та злагоди </w:t>
      </w:r>
      <w:r w:rsidRPr="00F54D17">
        <w:rPr>
          <w:rFonts w:asciiTheme="majorBidi" w:hAnsiTheme="majorBidi" w:cstheme="majorBidi"/>
          <w:sz w:val="24"/>
          <w:szCs w:val="24"/>
          <w:lang w:val="uk-UA"/>
        </w:rPr>
        <w:lastRenderedPageBreak/>
        <w:t>між ними, аби вся мусульманська община стала міцною, незламною твердинею, частини якої підтримують одне одну.</w:t>
      </w:r>
    </w:p>
    <w:p w14:paraId="2FDFA07F"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Пророк (мир йому і благословення Аллаха) сказав: «Віруючі, по відношенню одне до одного, схожі на будівлю, окремі частини якої підтримують одна одну»</w:t>
      </w:r>
      <w:r w:rsidRPr="00F54D17">
        <w:rPr>
          <w:rStyle w:val="FootnoteReference"/>
          <w:rFonts w:asciiTheme="majorBidi" w:hAnsiTheme="majorBidi" w:cstheme="majorBidi"/>
          <w:sz w:val="24"/>
          <w:szCs w:val="24"/>
          <w:lang w:val="uk-UA"/>
        </w:rPr>
        <w:footnoteReference w:id="1"/>
      </w:r>
      <w:r w:rsidRPr="00F54D17">
        <w:rPr>
          <w:rFonts w:asciiTheme="majorBidi" w:hAnsiTheme="majorBidi" w:cstheme="majorBidi"/>
          <w:sz w:val="24"/>
          <w:szCs w:val="24"/>
          <w:lang w:val="uk-UA"/>
        </w:rPr>
        <w:t>.</w:t>
      </w:r>
    </w:p>
    <w:p w14:paraId="311CF3E4" w14:textId="77777777" w:rsidR="00B83F82" w:rsidRPr="00F54D17" w:rsidRDefault="00B83F82" w:rsidP="00B83F82">
      <w:pPr>
        <w:bidi w:val="0"/>
        <w:spacing w:line="240" w:lineRule="auto"/>
        <w:ind w:firstLine="567"/>
        <w:jc w:val="both"/>
        <w:rPr>
          <w:rFonts w:asciiTheme="majorBidi" w:hAnsiTheme="majorBidi" w:cstheme="majorBidi"/>
          <w:i/>
          <w:iCs/>
          <w:sz w:val="24"/>
          <w:szCs w:val="24"/>
          <w:lang w:val="uk-UA"/>
        </w:rPr>
      </w:pPr>
    </w:p>
    <w:p w14:paraId="3EC53DCE" w14:textId="6014CD7A" w:rsidR="00B83F82" w:rsidRPr="00F54D17" w:rsidRDefault="00460018" w:rsidP="00460018">
      <w:pPr>
        <w:bidi w:val="0"/>
        <w:spacing w:line="240" w:lineRule="auto"/>
        <w:ind w:firstLine="567"/>
        <w:jc w:val="center"/>
        <w:rPr>
          <w:rFonts w:asciiTheme="majorBidi" w:hAnsiTheme="majorBidi" w:cstheme="majorBidi"/>
          <w:i/>
          <w:iCs/>
          <w:sz w:val="24"/>
          <w:szCs w:val="24"/>
          <w:rtl/>
          <w:lang w:val="uk-UA"/>
        </w:rPr>
      </w:pPr>
      <w:r w:rsidRPr="00F54D17">
        <w:rPr>
          <w:rFonts w:asciiTheme="majorBidi" w:hAnsiTheme="majorBidi" w:cstheme="majorBidi"/>
          <w:i/>
          <w:iCs/>
          <w:sz w:val="24"/>
          <w:szCs w:val="24"/>
          <w:rtl/>
          <w:lang w:val="uk-UA"/>
        </w:rPr>
        <w:t xml:space="preserve">                                                   </w:t>
      </w:r>
      <w:r w:rsidR="00B83F82" w:rsidRPr="00F54D17">
        <w:rPr>
          <w:rFonts w:asciiTheme="majorBidi" w:hAnsiTheme="majorBidi" w:cstheme="majorBidi"/>
          <w:i/>
          <w:iCs/>
          <w:sz w:val="24"/>
          <w:szCs w:val="24"/>
          <w:lang w:val="uk-UA"/>
        </w:rPr>
        <w:t>Автор</w:t>
      </w:r>
    </w:p>
    <w:p w14:paraId="67450718" w14:textId="77777777" w:rsidR="00460018" w:rsidRPr="00F54D17" w:rsidRDefault="00460018" w:rsidP="00460018">
      <w:pPr>
        <w:bidi w:val="0"/>
        <w:jc w:val="right"/>
        <w:rPr>
          <w:rFonts w:asciiTheme="majorBidi" w:hAnsiTheme="majorBidi" w:cstheme="majorBidi"/>
          <w:b/>
          <w:bCs/>
          <w:i/>
          <w:sz w:val="36"/>
          <w:szCs w:val="36"/>
          <w:lang w:val="uk-UA"/>
        </w:rPr>
      </w:pPr>
      <w:r w:rsidRPr="00F54D17">
        <w:rPr>
          <w:rFonts w:asciiTheme="majorBidi" w:hAnsiTheme="majorBidi" w:cstheme="majorBidi"/>
          <w:b/>
          <w:bCs/>
          <w:i/>
          <w:sz w:val="36"/>
          <w:szCs w:val="36"/>
          <w:lang w:val="uk-UA"/>
        </w:rPr>
        <w:t>Ахмад аль-Амір</w:t>
      </w:r>
    </w:p>
    <w:p w14:paraId="1727A72C" w14:textId="77777777" w:rsidR="00460018" w:rsidRPr="00F54D17" w:rsidRDefault="00460018" w:rsidP="00460018">
      <w:pPr>
        <w:bidi w:val="0"/>
        <w:spacing w:line="240" w:lineRule="auto"/>
        <w:ind w:firstLine="567"/>
        <w:jc w:val="right"/>
        <w:rPr>
          <w:rFonts w:asciiTheme="majorBidi" w:hAnsiTheme="majorBidi" w:cstheme="majorBidi"/>
          <w:i/>
          <w:iCs/>
          <w:sz w:val="24"/>
          <w:szCs w:val="24"/>
          <w:lang w:val="uk-UA"/>
        </w:rPr>
      </w:pPr>
    </w:p>
    <w:p w14:paraId="7AA67293" w14:textId="77777777" w:rsidR="00460018" w:rsidRPr="00F54D17" w:rsidRDefault="00460018">
      <w:pPr>
        <w:bidi w:val="0"/>
        <w:spacing w:after="0" w:line="240" w:lineRule="auto"/>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9" w:name="_Toc463725221"/>
      <w:bookmarkStart w:id="10" w:name="_Toc464038035"/>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2FE0E8B8" w14:textId="49130B54" w:rsidR="00B83F82" w:rsidRPr="00F54D17" w:rsidRDefault="00B83F82" w:rsidP="00460018">
      <w:pPr>
        <w:bidi w:val="0"/>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roofErr w:type="spellStart"/>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Що</w:t>
      </w:r>
      <w:proofErr w:type="spellEnd"/>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таке</w:t>
      </w:r>
      <w:proofErr w:type="spellEnd"/>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плітки</w:t>
      </w:r>
      <w:bookmarkEnd w:id="9"/>
      <w:proofErr w:type="spellEnd"/>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bookmarkEnd w:id="10"/>
    </w:p>
    <w:p w14:paraId="2D2B6C3D"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624CAF5C"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proofErr w:type="spellStart"/>
      <w:r w:rsidRPr="00F54D17">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Пророк</w:t>
      </w:r>
      <w:proofErr w:type="spellEnd"/>
      <w:r w:rsidRPr="00F54D17">
        <w:rPr>
          <w:rFonts w:asciiTheme="majorBidi" w:hAnsiTheme="majorBidi" w:cstheme="majorBidi"/>
          <w:sz w:val="24"/>
          <w:szCs w:val="24"/>
          <w:lang w:val="uk-UA"/>
        </w:rPr>
        <w:t xml:space="preserve"> (мир йому і благословення Аллаха) сказав: "Чи відомо вам, що таке плітки</w:t>
      </w:r>
      <w:proofErr w:type="gramStart"/>
      <w:r w:rsidRPr="00F54D17">
        <w:rPr>
          <w:rFonts w:asciiTheme="majorBidi" w:hAnsiTheme="majorBidi" w:cstheme="majorBidi"/>
          <w:sz w:val="24"/>
          <w:szCs w:val="24"/>
          <w:lang w:val="uk-UA"/>
        </w:rPr>
        <w:t>?»</w:t>
      </w:r>
      <w:proofErr w:type="gramEnd"/>
      <w:r w:rsidRPr="00F54D17">
        <w:rPr>
          <w:rFonts w:asciiTheme="majorBidi" w:hAnsiTheme="majorBidi" w:cstheme="majorBidi"/>
          <w:sz w:val="24"/>
          <w:szCs w:val="24"/>
          <w:lang w:val="uk-UA"/>
        </w:rPr>
        <w:t xml:space="preserve"> Люди відповіли: "Аллах і Посланець Його знають про це краще". Тоді пророк (мир йому і благословення Аллаха) сказав: «Це згадка про твого брата-мусульманина тим, що б йому не сподобалося». Хтось запитав: "А якщо брату моєму властиво те, про що я говорю?" Він відповів: «Якщо йому притаманне те, про що ти кажеш, ти справляєш плітки, а якщо цієї риси у ньому немає, тоді ти зводиш на нього наклеп!»</w:t>
      </w:r>
      <w:r w:rsidRPr="00F54D17">
        <w:rPr>
          <w:rStyle w:val="FootnoteReference"/>
          <w:rFonts w:asciiTheme="majorBidi" w:hAnsiTheme="majorBidi" w:cstheme="majorBidi"/>
          <w:sz w:val="24"/>
          <w:szCs w:val="24"/>
          <w:lang w:val="uk-UA"/>
        </w:rPr>
        <w:footnoteReference w:id="2"/>
      </w:r>
    </w:p>
    <w:p w14:paraId="32F0586E"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p>
    <w:p w14:paraId="497D3F0A"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11" w:name="_Toc463725222"/>
      <w:bookmarkStart w:id="12" w:name="_Toc464038036"/>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Заборона пліток в Священному Корані</w:t>
      </w:r>
      <w:bookmarkEnd w:id="11"/>
      <w:bookmarkEnd w:id="12"/>
    </w:p>
    <w:p w14:paraId="5C41D8F7"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64E83C9F"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w:t>
      </w:r>
      <w:r w:rsidRPr="00F54D17">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Всевишній</w:t>
      </w:r>
      <w:r w:rsidRPr="00F54D17">
        <w:rPr>
          <w:rFonts w:asciiTheme="majorBidi" w:hAnsiTheme="majorBidi" w:cstheme="majorBidi"/>
          <w:sz w:val="24"/>
          <w:szCs w:val="24"/>
          <w:lang w:val="uk-UA"/>
        </w:rPr>
        <w:t xml:space="preserve"> сказав:</w:t>
      </w:r>
    </w:p>
    <w:p w14:paraId="3C6A7F5F" w14:textId="77777777" w:rsidR="00B83F82" w:rsidRPr="00F54D17" w:rsidRDefault="00B83F82" w:rsidP="00B83F82">
      <w:pPr>
        <w:pStyle w:val="NoSpacing"/>
        <w:ind w:firstLine="567"/>
        <w:jc w:val="both"/>
        <w:rPr>
          <w:rFonts w:asciiTheme="majorBidi" w:hAnsiTheme="majorBidi" w:cstheme="majorBidi"/>
          <w:lang w:val="uk-UA"/>
        </w:rPr>
      </w:pPr>
      <w:r w:rsidRPr="00F54D17">
        <w:rPr>
          <w:rFonts w:asciiTheme="majorBidi" w:hAnsiTheme="majorBidi" w:cstheme="majorBidi"/>
          <w:lang w:val="uk-UA"/>
        </w:rPr>
        <w:t xml:space="preserve">Горе кожному насмiшнику, наклепнику! </w:t>
      </w:r>
    </w:p>
    <w:p w14:paraId="5CA530A8" w14:textId="77777777" w:rsidR="00B83F82" w:rsidRPr="00F54D17" w:rsidRDefault="00B83F82" w:rsidP="00B83F82">
      <w:pPr>
        <w:pStyle w:val="Caption"/>
        <w:rPr>
          <w:rFonts w:asciiTheme="majorBidi" w:hAnsiTheme="majorBidi" w:cstheme="majorBidi"/>
          <w:szCs w:val="24"/>
        </w:rPr>
      </w:pPr>
      <w:r w:rsidRPr="00F54D17">
        <w:rPr>
          <w:rFonts w:asciiTheme="majorBidi" w:hAnsiTheme="majorBidi" w:cstheme="majorBidi"/>
          <w:szCs w:val="24"/>
        </w:rPr>
        <w:t xml:space="preserve"> (Аль-Гумаза, 1)</w:t>
      </w:r>
    </w:p>
    <w:p w14:paraId="4848925E"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Всевишній сказав:</w:t>
      </w:r>
    </w:p>
    <w:p w14:paraId="23240B39" w14:textId="77777777" w:rsidR="00B83F82" w:rsidRPr="00F54D17" w:rsidRDefault="00B83F82" w:rsidP="00B83F82">
      <w:pPr>
        <w:pStyle w:val="NoSpacing"/>
        <w:ind w:firstLine="567"/>
        <w:jc w:val="both"/>
        <w:rPr>
          <w:rFonts w:asciiTheme="majorBidi" w:hAnsiTheme="majorBidi" w:cstheme="majorBidi"/>
          <w:lang w:val="uk-UA"/>
        </w:rPr>
      </w:pPr>
      <w:r w:rsidRPr="00F54D17">
        <w:rPr>
          <w:rFonts w:asciiTheme="majorBidi" w:hAnsiTheme="majorBidi" w:cstheme="majorBidi"/>
          <w:lang w:val="uk-UA"/>
        </w:rPr>
        <w:t xml:space="preserve">О ви, якi увiрували! Уникайте бiльшостi здогадок, адже, воiстину, деякi здогадки є грiхом! Не слiдкуйте одне за одним та не поширюйте плiток. Невже хтось iз вас хоче їсти м’ясо свого покiйного брата, якщо це вiдразно для вас. Бiйтеся Аллаха, воiстину, Аллах — приймаючий каяття, Милосердний! </w:t>
      </w:r>
    </w:p>
    <w:p w14:paraId="38CF52D6" w14:textId="77777777" w:rsidR="00B83F82" w:rsidRPr="00F54D17" w:rsidRDefault="00B83F82" w:rsidP="00B83F82">
      <w:pPr>
        <w:pStyle w:val="Caption"/>
        <w:rPr>
          <w:rFonts w:asciiTheme="majorBidi" w:hAnsiTheme="majorBidi" w:cstheme="majorBidi"/>
          <w:szCs w:val="24"/>
        </w:rPr>
      </w:pPr>
      <w:r w:rsidRPr="00F54D17">
        <w:rPr>
          <w:rFonts w:asciiTheme="majorBidi" w:hAnsiTheme="majorBidi" w:cstheme="majorBidi"/>
          <w:szCs w:val="24"/>
        </w:rPr>
        <w:t> (Аль-Худжурат, 12)</w:t>
      </w:r>
    </w:p>
    <w:p w14:paraId="04A9C060"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Всевишній сказав:</w:t>
      </w:r>
    </w:p>
    <w:p w14:paraId="7F45D42D" w14:textId="77777777" w:rsidR="00B83F82" w:rsidRPr="00F54D17" w:rsidRDefault="00B83F82" w:rsidP="00B83F82">
      <w:pPr>
        <w:pStyle w:val="NoSpacing"/>
        <w:ind w:firstLine="567"/>
        <w:jc w:val="both"/>
        <w:rPr>
          <w:rFonts w:asciiTheme="majorBidi" w:hAnsiTheme="majorBidi" w:cstheme="majorBidi"/>
          <w:lang w:val="uk-UA"/>
        </w:rPr>
      </w:pPr>
      <w:r w:rsidRPr="00F54D17">
        <w:rPr>
          <w:rFonts w:asciiTheme="majorBidi" w:hAnsiTheme="majorBidi" w:cstheme="majorBidi"/>
          <w:lang w:val="uk-UA"/>
        </w:rPr>
        <w:lastRenderedPageBreak/>
        <w:t>Не вимовить анi слова людина, щоб наглядач не був готовий записати його.</w:t>
      </w:r>
      <w:r w:rsidRPr="00F54D17">
        <w:rPr>
          <w:rFonts w:ascii="MS Mincho" w:eastAsia="MS Mincho" w:hAnsi="MS Mincho" w:cs="MS Mincho" w:hint="eastAsia"/>
          <w:lang w:val="uk-UA"/>
        </w:rPr>
        <w:t> </w:t>
      </w:r>
    </w:p>
    <w:p w14:paraId="34E9B01E" w14:textId="77777777" w:rsidR="00B83F82" w:rsidRPr="00F54D17" w:rsidRDefault="00B83F82" w:rsidP="00B83F82">
      <w:pPr>
        <w:pStyle w:val="Caption"/>
        <w:rPr>
          <w:rFonts w:asciiTheme="majorBidi" w:hAnsiTheme="majorBidi" w:cstheme="majorBidi"/>
          <w:szCs w:val="24"/>
        </w:rPr>
      </w:pPr>
      <w:r w:rsidRPr="00F54D17">
        <w:rPr>
          <w:rFonts w:asciiTheme="majorBidi" w:hAnsiTheme="majorBidi" w:cstheme="majorBidi"/>
          <w:szCs w:val="24"/>
        </w:rPr>
        <w:t> (Каф, 18)</w:t>
      </w:r>
    </w:p>
    <w:p w14:paraId="04164CCA"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Всевишній сказав:</w:t>
      </w:r>
    </w:p>
    <w:p w14:paraId="668C8559" w14:textId="77777777" w:rsidR="00B83F82" w:rsidRPr="00F54D17" w:rsidRDefault="00B83F82" w:rsidP="00B83F82">
      <w:pPr>
        <w:pStyle w:val="NoSpacing"/>
        <w:ind w:firstLine="567"/>
        <w:jc w:val="both"/>
        <w:rPr>
          <w:rFonts w:asciiTheme="majorBidi" w:hAnsiTheme="majorBidi" w:cstheme="majorBidi"/>
          <w:lang w:val="uk-UA"/>
        </w:rPr>
      </w:pPr>
      <w:r w:rsidRPr="00F54D17">
        <w:rPr>
          <w:rFonts w:asciiTheme="majorBidi" w:hAnsiTheme="majorBidi" w:cstheme="majorBidi"/>
          <w:lang w:val="uk-UA"/>
        </w:rPr>
        <w:t>Не йди за тим, про що не маєш знання, адже слух, зiр i серце — усiх їх спитають про обiцяне.</w:t>
      </w:r>
    </w:p>
    <w:p w14:paraId="37E4885D" w14:textId="77777777" w:rsidR="00B83F82" w:rsidRPr="00F54D17" w:rsidRDefault="00B83F82" w:rsidP="00B83F82">
      <w:pPr>
        <w:pStyle w:val="Caption"/>
        <w:rPr>
          <w:rFonts w:asciiTheme="majorBidi" w:hAnsiTheme="majorBidi" w:cstheme="majorBidi"/>
          <w:szCs w:val="24"/>
        </w:rPr>
      </w:pPr>
      <w:r w:rsidRPr="00F54D17">
        <w:rPr>
          <w:rFonts w:asciiTheme="majorBidi" w:hAnsiTheme="majorBidi" w:cstheme="majorBidi"/>
          <w:szCs w:val="24"/>
        </w:rPr>
        <w:t xml:space="preserve"> (Аль-Ісра, 36)</w:t>
      </w:r>
    </w:p>
    <w:p w14:paraId="55503A3D"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Всевишній сказав:</w:t>
      </w:r>
    </w:p>
    <w:p w14:paraId="01D729EE" w14:textId="77777777" w:rsidR="00B83F82" w:rsidRPr="00F54D17" w:rsidRDefault="00B83F82" w:rsidP="00B83F82">
      <w:pPr>
        <w:pStyle w:val="NoSpacing"/>
        <w:ind w:firstLine="567"/>
        <w:jc w:val="both"/>
        <w:rPr>
          <w:rFonts w:asciiTheme="majorBidi" w:hAnsiTheme="majorBidi" w:cstheme="majorBidi"/>
          <w:lang w:val="uk-UA"/>
        </w:rPr>
      </w:pPr>
      <w:r w:rsidRPr="00F54D17">
        <w:rPr>
          <w:rFonts w:asciiTheme="majorBidi" w:hAnsiTheme="majorBidi" w:cstheme="majorBidi"/>
          <w:lang w:val="uk-UA"/>
        </w:rPr>
        <w:t>А тi, якi безпiдставно ображають вiруючих чоловiкiв i жiнок, несуть на собi тягар наклепу й вiдвертого грiха!</w:t>
      </w:r>
    </w:p>
    <w:p w14:paraId="367034ED" w14:textId="77777777" w:rsidR="00B83F82" w:rsidRPr="00F54D17" w:rsidRDefault="00B83F82" w:rsidP="00B83F82">
      <w:pPr>
        <w:pStyle w:val="Caption"/>
        <w:rPr>
          <w:rFonts w:asciiTheme="majorBidi" w:hAnsiTheme="majorBidi" w:cstheme="majorBidi"/>
          <w:szCs w:val="24"/>
          <w:rtl/>
        </w:rPr>
      </w:pPr>
      <w:r w:rsidRPr="00F54D17">
        <w:rPr>
          <w:rFonts w:asciiTheme="majorBidi" w:hAnsiTheme="majorBidi" w:cstheme="majorBidi"/>
          <w:szCs w:val="24"/>
        </w:rPr>
        <w:t xml:space="preserve"> (Аль-Ахзаб, 58)</w:t>
      </w:r>
    </w:p>
    <w:p w14:paraId="7F9F3138" w14:textId="77777777" w:rsidR="00460018" w:rsidRPr="00F54D17" w:rsidRDefault="00460018" w:rsidP="00B83F82">
      <w:pPr>
        <w:pStyle w:val="Caption"/>
        <w:rPr>
          <w:rFonts w:asciiTheme="majorBidi" w:hAnsiTheme="majorBidi" w:cstheme="majorBidi"/>
          <w:szCs w:val="24"/>
        </w:rPr>
      </w:pPr>
    </w:p>
    <w:p w14:paraId="09AB3B0D"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13" w:name="_Toc463725223"/>
      <w:bookmarkStart w:id="14" w:name="_Toc464038037"/>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Заборона пліток в Пророчій Сунні</w:t>
      </w:r>
      <w:bookmarkEnd w:id="13"/>
      <w:bookmarkEnd w:id="14"/>
    </w:p>
    <w:p w14:paraId="193031A0"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090508C4"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w:t>
      </w:r>
      <w:proofErr w:type="spellStart"/>
      <w:r w:rsidRPr="00F54D17">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Пророк</w:t>
      </w:r>
      <w:proofErr w:type="spellEnd"/>
      <w:r w:rsidRPr="00F54D17">
        <w:rPr>
          <w:rFonts w:asciiTheme="majorBidi" w:hAnsiTheme="majorBidi" w:cstheme="majorBidi"/>
          <w:sz w:val="24"/>
          <w:szCs w:val="24"/>
          <w:lang w:val="uk-UA"/>
        </w:rPr>
        <w:t xml:space="preserve"> (мир йому і благословення Аллаха) сказав: "Пліткар не увійде до Раю".</w:t>
      </w:r>
      <w:r w:rsidRPr="00F54D17">
        <w:rPr>
          <w:rStyle w:val="FootnoteReference"/>
          <w:rFonts w:asciiTheme="majorBidi" w:hAnsiTheme="majorBidi" w:cstheme="majorBidi"/>
          <w:sz w:val="24"/>
          <w:szCs w:val="24"/>
          <w:lang w:val="uk-UA"/>
        </w:rPr>
        <w:footnoteReference w:id="3"/>
      </w:r>
    </w:p>
    <w:p w14:paraId="212DECAB"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"Чи не повідомити мені про кращого з вас?" Вони сказали: "Звичайно!" Тоді Пророк (мир йому і благословення Аллаха) промовив: "Це ті, коли їх бачиш, то згадуєш про Аллаха. Чи не повідомити мені про гіршого з вас?" Вони сказали: "Звісно!" Тоді він (мир йому і благословення Аллаха) сказав: "Це – пліткарі, які сіють розбрат між тими, хто любить одне одного, і ті, хто намагається звинуватити в чомусь абсолютно невинних людей".</w:t>
      </w:r>
      <w:r w:rsidRPr="00F54D17">
        <w:rPr>
          <w:rStyle w:val="FootnoteReference"/>
          <w:rFonts w:asciiTheme="majorBidi" w:hAnsiTheme="majorBidi" w:cstheme="majorBidi"/>
          <w:sz w:val="24"/>
          <w:szCs w:val="24"/>
          <w:lang w:val="uk-UA"/>
        </w:rPr>
        <w:footnoteReference w:id="4"/>
      </w:r>
    </w:p>
    <w:p w14:paraId="79DD2F10"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lastRenderedPageBreak/>
        <w:t>- Пророк (мир йому і благословення Аллаха) сказав: "Стережіться поганих підозр, адже, воістину, недовір'я – найбрехливіші слова, і не вивідуйте, не висліджуйте, не змагайтеся одне з одним, не заздріть, зречіться взаємної ненависті, не повертайтеся одне до одного спиною і будьте братами, о раби Аллаха!"</w:t>
      </w:r>
      <w:r w:rsidRPr="00F54D17">
        <w:rPr>
          <w:rStyle w:val="FootnoteReference"/>
          <w:rFonts w:asciiTheme="majorBidi" w:hAnsiTheme="majorBidi" w:cstheme="majorBidi"/>
          <w:sz w:val="24"/>
          <w:szCs w:val="24"/>
          <w:lang w:val="uk-UA"/>
        </w:rPr>
        <w:footnoteReference w:id="5"/>
      </w:r>
    </w:p>
    <w:p w14:paraId="35637BF0"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"О ті, які увірували своїм язиком, але віра ще не проникла у їх серця! Не кажіть за спинами мусульман і не вивіряйте їх недоліки, адже, воістину, Аллах буде стежити за вадами того, хто буде стежити за їх недоліками, а того, за пороками якого буде стежити Аллах, Він покриє ганьбою в його власній оселі!"</w:t>
      </w:r>
      <w:r w:rsidRPr="00F54D17">
        <w:rPr>
          <w:rStyle w:val="FootnoteReference"/>
          <w:rFonts w:asciiTheme="majorBidi" w:hAnsiTheme="majorBidi" w:cstheme="majorBidi"/>
          <w:sz w:val="24"/>
          <w:szCs w:val="24"/>
          <w:lang w:val="uk-UA"/>
        </w:rPr>
        <w:footnoteReference w:id="6"/>
      </w:r>
    </w:p>
    <w:p w14:paraId="44967B3B"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"Кожен з вас бачить порошинку в оці свого брата, та не помічає колоди у власному оці".</w:t>
      </w:r>
      <w:r w:rsidRPr="00F54D17">
        <w:rPr>
          <w:rStyle w:val="FootnoteReference"/>
          <w:rFonts w:asciiTheme="majorBidi" w:hAnsiTheme="majorBidi" w:cstheme="majorBidi"/>
          <w:sz w:val="24"/>
          <w:szCs w:val="24"/>
          <w:lang w:val="uk-UA"/>
        </w:rPr>
        <w:footnoteReference w:id="7"/>
      </w:r>
    </w:p>
    <w:p w14:paraId="5C02667E"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Аїша (нехай буде вдоволений нею Аллах) сказала: "Одного разу я сказала Пророку: "Досить тобі і того, що Сафія така-то й така-то" (Один з передавачів цього хадіса сказав: "Вона мала на увазі, що Сафія маленького зросту"). У відповідь Пророк (мир йому і благословення Аллаха) сказав: "Воістину, ти зронила такі слова, що якби їх змішати з цілим морем, вони б осквернили його!"</w:t>
      </w:r>
      <w:r w:rsidRPr="00F54D17">
        <w:rPr>
          <w:rStyle w:val="FootnoteReference"/>
          <w:rFonts w:asciiTheme="majorBidi" w:hAnsiTheme="majorBidi" w:cstheme="majorBidi"/>
          <w:sz w:val="24"/>
          <w:szCs w:val="24"/>
          <w:lang w:val="uk-UA"/>
        </w:rPr>
        <w:footnoteReference w:id="8"/>
      </w:r>
    </w:p>
    <w:p w14:paraId="6322C45E"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lastRenderedPageBreak/>
        <w:t>- Пророк (мир йому і благословення Аллаха) сказав: "Воістину, з вуст раба (Аллаха) може пролунати одне слово, якому той не надасть жодного значення, за що він впаде в Вогонь (пекла) на відстань, подібну відстані між сходом і заходом".</w:t>
      </w:r>
      <w:r w:rsidRPr="00F54D17">
        <w:rPr>
          <w:rStyle w:val="FootnoteReference"/>
          <w:rFonts w:asciiTheme="majorBidi" w:hAnsiTheme="majorBidi" w:cstheme="majorBidi"/>
          <w:sz w:val="24"/>
          <w:szCs w:val="24"/>
          <w:lang w:val="uk-UA"/>
        </w:rPr>
        <w:footnoteReference w:id="9"/>
      </w:r>
    </w:p>
    <w:p w14:paraId="47D426C2"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"Воістину, іноді людина промовляє слово, яке Всевишній Аллах схвалює, а сама вона не приділяє йому особливої уваги, та за нього Аллах записує Своє вдоволення до самого Судного Дня. А буває так, що людина зроняє слово, яке Всевишній Аллах засуджує, а людина не надає йому особливого значення і Аллах записує їй Свій гнів до самого Судного Дня".</w:t>
      </w:r>
      <w:r w:rsidRPr="00F54D17">
        <w:rPr>
          <w:rStyle w:val="FootnoteReference"/>
          <w:rFonts w:asciiTheme="majorBidi" w:hAnsiTheme="majorBidi" w:cstheme="majorBidi"/>
          <w:sz w:val="24"/>
          <w:szCs w:val="24"/>
          <w:lang w:val="uk-UA"/>
        </w:rPr>
        <w:footnoteReference w:id="10"/>
      </w:r>
    </w:p>
    <w:p w14:paraId="30DFCDCC"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Передається від Анаса (нехай буде вдоволений ним Аллах): "У арабів був звичай прислужувати одне одному під час походів. У Абу Бакра і Умара був чоловік, який допомогав їм. Одного разу вони прокинулися, а той не приготував для них їжі, тоді один з них сказав: «Цей спить, як вдома». Розбудивши його, вони сказали: «Сходи до Посланця Аллаха (мир йому і благословення Аллаха) і скажи йому, що Абу Бакр і Умар передають йому вітання і просять виділити їм їжу». Чоловік пішов і передав Пророку їх прохання, на що Посланець (мир йому і благословення Аллаха) сказав: «Вони вже поїли». Слуга повернувся і повідомив їм слова Посланця (мир йому і благословення Аллаха). Вони захвилювалися і, прийшовши до Пророка (мир йому і благословення Аллаха), запитали: «О, Посланець Аллаха, ми послали до тебе з проханням виділити нам їжі, </w:t>
      </w:r>
      <w:r w:rsidRPr="00F54D17">
        <w:rPr>
          <w:rFonts w:asciiTheme="majorBidi" w:hAnsiTheme="majorBidi" w:cstheme="majorBidi"/>
          <w:sz w:val="24"/>
          <w:szCs w:val="24"/>
          <w:lang w:val="uk-UA"/>
        </w:rPr>
        <w:lastRenderedPageBreak/>
        <w:t>але ти сказав, що ми вже поїли. Що ж ми поїли?» Пророк (мир йому і благословення Аллаха) сказав: «М'ясо вашого брата. Клянусь Тим, у чиїй Руці моя душа, воістину, я бачу його м'ясо на ваших іклах». Вони сказали: «О, Посланець Аллаха, попроси в Аллаха прощення для нас», - на що той відповів: «Ні, нехай він попросить для вас прощення».</w:t>
      </w:r>
      <w:r w:rsidRPr="00F54D17">
        <w:rPr>
          <w:rStyle w:val="FootnoteReference"/>
          <w:rFonts w:asciiTheme="majorBidi" w:hAnsiTheme="majorBidi" w:cstheme="majorBidi"/>
          <w:sz w:val="24"/>
          <w:szCs w:val="24"/>
          <w:lang w:val="uk-UA"/>
        </w:rPr>
        <w:footnoteReference w:id="11"/>
      </w:r>
    </w:p>
    <w:p w14:paraId="14E6E57A"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Повідомляється від Абд Аллаха ібн Аббаса (нехай буде вдоволений ним Аллах): "Одного разу він і ще один із сподвижників разом з Пророком (мир йому і благословення Аллаха) проходили повз дві могили, раптом, Посланець Аллаха (мир йому і благословення Аллаха) зупинився і сказав: «Воістину, (жителі цих двох могил) мучаються, і не приречені вони на страждання за великі гріхи. Причиною мук першого є плітки, а другий покараний за неочищення від сечі».</w:t>
      </w:r>
      <w:r w:rsidRPr="00F54D17">
        <w:rPr>
          <w:rStyle w:val="FootnoteReference"/>
          <w:rFonts w:asciiTheme="majorBidi" w:hAnsiTheme="majorBidi" w:cstheme="majorBidi"/>
          <w:sz w:val="24"/>
          <w:szCs w:val="24"/>
          <w:lang w:val="uk-UA"/>
        </w:rPr>
        <w:footnoteReference w:id="12"/>
      </w:r>
    </w:p>
    <w:p w14:paraId="78FE2F0A"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Ібн Масуд (нехай буде задоволений ним Аллах) розповідав, що якось Пророк (мир йому і благословення Аллаха) сказав одному чоловіку: "Чи ти позбувся шматочків м'яса, що застрягли в зубах?» Той відповів: "Від чого мені позбавлятися, якщо я не їв м'яса?!" На що Пророк (мир йому і благословення Аллаха) відповів: «Воістину, ти їв м'ясо свого брата!"</w:t>
      </w:r>
      <w:r w:rsidRPr="00F54D17">
        <w:rPr>
          <w:rStyle w:val="FootnoteReference"/>
          <w:rFonts w:asciiTheme="majorBidi" w:hAnsiTheme="majorBidi" w:cstheme="majorBidi"/>
          <w:sz w:val="24"/>
          <w:szCs w:val="24"/>
          <w:lang w:val="uk-UA"/>
        </w:rPr>
        <w:footnoteReference w:id="13"/>
      </w:r>
    </w:p>
    <w:p w14:paraId="4A5F9BE7" w14:textId="77777777" w:rsidR="00B83F82" w:rsidRPr="00F54D17" w:rsidRDefault="00B83F82" w:rsidP="00B83F82">
      <w:pPr>
        <w:bidi w:val="0"/>
        <w:spacing w:line="240" w:lineRule="auto"/>
        <w:ind w:firstLine="567"/>
        <w:jc w:val="both"/>
        <w:rPr>
          <w:rFonts w:asciiTheme="majorBidi" w:hAnsiTheme="majorBidi" w:cstheme="majorBidi"/>
          <w:sz w:val="24"/>
          <w:szCs w:val="24"/>
          <w:rtl/>
          <w:lang w:val="uk-UA"/>
        </w:rPr>
      </w:pPr>
      <w:r w:rsidRPr="00F54D17">
        <w:rPr>
          <w:rFonts w:asciiTheme="majorBidi" w:hAnsiTheme="majorBidi" w:cstheme="majorBidi"/>
          <w:sz w:val="24"/>
          <w:szCs w:val="24"/>
          <w:lang w:val="uk-UA"/>
        </w:rPr>
        <w:t xml:space="preserve">Повідомляють, що одного разу у присутності Пророка (мир йому і благословення Аллаха) згадали про людину: "Воістину, він не їсть, поки його не нагодують, і не сідає верхи, поки його не посадять!" Пророк (мир йому і </w:t>
      </w:r>
      <w:r w:rsidRPr="00F54D17">
        <w:rPr>
          <w:rFonts w:asciiTheme="majorBidi" w:hAnsiTheme="majorBidi" w:cstheme="majorBidi"/>
          <w:sz w:val="24"/>
          <w:szCs w:val="24"/>
          <w:lang w:val="uk-UA"/>
        </w:rPr>
        <w:lastRenderedPageBreak/>
        <w:t>благословення Аллаха) сказав їм: «Ви наклеп зводите на нього». Вони сказали: "О Посланець Аллаха! Адже ми сказали тільки те, що йому властиво!" На це Пророк (мир йому і благословення Аллаха) відповів: «Досить того, що ви спом’янули про вашого брата».</w:t>
      </w:r>
      <w:r w:rsidRPr="00F54D17">
        <w:rPr>
          <w:rStyle w:val="FootnoteReference"/>
          <w:rFonts w:asciiTheme="majorBidi" w:hAnsiTheme="majorBidi" w:cstheme="majorBidi"/>
          <w:sz w:val="24"/>
          <w:szCs w:val="24"/>
          <w:lang w:val="uk-UA"/>
        </w:rPr>
        <w:footnoteReference w:id="14"/>
      </w:r>
    </w:p>
    <w:p w14:paraId="599F730F" w14:textId="77777777" w:rsidR="00460018" w:rsidRPr="00F54D17" w:rsidRDefault="00460018" w:rsidP="00460018">
      <w:pPr>
        <w:bidi w:val="0"/>
        <w:spacing w:line="240" w:lineRule="auto"/>
        <w:ind w:firstLine="567"/>
        <w:jc w:val="both"/>
        <w:rPr>
          <w:rFonts w:asciiTheme="majorBidi" w:hAnsiTheme="majorBidi" w:cstheme="majorBidi"/>
          <w:sz w:val="24"/>
          <w:szCs w:val="24"/>
          <w:lang w:val="uk-UA"/>
        </w:rPr>
      </w:pPr>
    </w:p>
    <w:p w14:paraId="50ECBDC4"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15" w:name="_Toc463725224"/>
      <w:bookmarkStart w:id="16" w:name="_Toc464038038"/>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Зцілення від пліток</w:t>
      </w:r>
      <w:bookmarkEnd w:id="15"/>
      <w:bookmarkEnd w:id="16"/>
    </w:p>
    <w:p w14:paraId="550DE2C3"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2538E1AB"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w:t>
      </w:r>
      <w:r w:rsidRPr="00F54D17">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Пророк</w:t>
      </w:r>
      <w:r w:rsidRPr="00F54D17">
        <w:rPr>
          <w:rFonts w:asciiTheme="majorBidi" w:hAnsiTheme="majorBidi" w:cstheme="majorBidi"/>
          <w:sz w:val="24"/>
          <w:szCs w:val="24"/>
          <w:lang w:val="uk-UA"/>
        </w:rPr>
        <w:t xml:space="preserve"> (мир йому і благословення Аллаха) сказав: "Нехай той, хто вірує в Аллаха і в Останній день, говорить на благо або мовчить".</w:t>
      </w:r>
      <w:r w:rsidRPr="00F54D17">
        <w:rPr>
          <w:rStyle w:val="FootnoteReference"/>
          <w:rFonts w:asciiTheme="majorBidi" w:hAnsiTheme="majorBidi" w:cstheme="majorBidi"/>
          <w:sz w:val="24"/>
          <w:szCs w:val="24"/>
          <w:lang w:val="uk-UA"/>
        </w:rPr>
        <w:footnoteReference w:id="15"/>
      </w:r>
    </w:p>
    <w:p w14:paraId="12363251"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"Не увірує з вас істинно ніхто, поки не полюбить для свого брата те, що любить для себе".</w:t>
      </w:r>
      <w:r w:rsidRPr="00F54D17">
        <w:rPr>
          <w:rStyle w:val="FootnoteReference"/>
          <w:rFonts w:asciiTheme="majorBidi" w:hAnsiTheme="majorBidi" w:cstheme="majorBidi"/>
          <w:sz w:val="24"/>
          <w:szCs w:val="24"/>
          <w:lang w:val="uk-UA"/>
        </w:rPr>
        <w:footnoteReference w:id="16"/>
      </w:r>
    </w:p>
    <w:p w14:paraId="4435150F"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Передається від Абу аль-Йусра Каба ібн Амра: "Одного разу я сказав: «О Посланець Аллаха, яке діло дозволить мені увійти до Раю?" Тоді він взявся за свій язик і відповів: «Тримай його за зубами». Я сказав: «О Пророк Аллаха, невже нас справді спитають за те, що ми кажемо?» Він сказав: «Нехай позбудеться тебе твоя мати! А хіба будуть втягувати людей обличчями у вогонь за щось інше, окрім за зведення наклепу?!»</w:t>
      </w:r>
      <w:r w:rsidRPr="00F54D17">
        <w:rPr>
          <w:rStyle w:val="FootnoteReference"/>
          <w:rFonts w:asciiTheme="majorBidi" w:hAnsiTheme="majorBidi" w:cstheme="majorBidi"/>
          <w:sz w:val="24"/>
          <w:szCs w:val="24"/>
          <w:lang w:val="uk-UA"/>
        </w:rPr>
        <w:footnoteReference w:id="17"/>
      </w:r>
    </w:p>
    <w:p w14:paraId="4375ACCD"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Передається від Суфьяна ібн Абд Аллаха ас-Сакафі (хай буде вдоволений ним Аллах): "Одного разу я попросив </w:t>
      </w:r>
      <w:r w:rsidRPr="00F54D17">
        <w:rPr>
          <w:rFonts w:asciiTheme="majorBidi" w:hAnsiTheme="majorBidi" w:cstheme="majorBidi"/>
          <w:sz w:val="24"/>
          <w:szCs w:val="24"/>
          <w:lang w:val="uk-UA"/>
        </w:rPr>
        <w:lastRenderedPageBreak/>
        <w:t>Пророка (мир йому і благословення Аллаха): "О Посланець Аллаха, заповідай мені щось таке, чого я став би дотримуватися", – на що Пророк (мир йому і благословення Аллаха) відповів: "Скажи: «Мій Господь – Аллах», – а потім дотримуйся прямоти". Потім він запитав: "О Посланець Аллаха, а чого ти боїшся для мене найбільше?" Пророк взявся за свій язик, після чого сказав: «Цього».</w:t>
      </w:r>
      <w:r w:rsidRPr="00F54D17">
        <w:rPr>
          <w:rStyle w:val="FootnoteReference"/>
          <w:rFonts w:asciiTheme="majorBidi" w:hAnsiTheme="majorBidi" w:cstheme="majorBidi"/>
          <w:sz w:val="24"/>
          <w:szCs w:val="24"/>
          <w:lang w:val="uk-UA"/>
        </w:rPr>
        <w:footnoteReference w:id="18"/>
      </w:r>
    </w:p>
    <w:p w14:paraId="147311D6"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Передається від Утби ібн Аміра (хай буде вдоволений ним Аллах): "О Посланець Аллаха, що (може привести до) порятунку?» – (На що Пророк (мир йому і благословення Аллаха)) відповів: «Притримуй свій язик, (аби сказане тобою не обернулося) проти тебе, (вважай) свій будинок (досить) просторим для себе і плач за свої гріхи".</w:t>
      </w:r>
      <w:r w:rsidRPr="00F54D17">
        <w:rPr>
          <w:rStyle w:val="FootnoteReference"/>
          <w:rFonts w:asciiTheme="majorBidi" w:hAnsiTheme="majorBidi" w:cstheme="majorBidi"/>
          <w:sz w:val="24"/>
          <w:szCs w:val="24"/>
          <w:lang w:val="uk-UA"/>
        </w:rPr>
        <w:footnoteReference w:id="19"/>
      </w:r>
    </w:p>
    <w:p w14:paraId="1D7FFEA9"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"Коли син Адама прокидається вранці, всі частини його тіла висловлюють свою покірність язику, промовляючи: «Бійся Аллаха заради нас, адже ми (залежимо) тільки від тебе, і якщо ти будеш дотримуватися прямоти, то і ми будемо прямими, а якщо ти викривишся, то викривимося й ми»".</w:t>
      </w:r>
      <w:r w:rsidRPr="00F54D17">
        <w:rPr>
          <w:rStyle w:val="FootnoteReference"/>
          <w:rFonts w:asciiTheme="majorBidi" w:hAnsiTheme="majorBidi" w:cstheme="majorBidi"/>
          <w:sz w:val="24"/>
          <w:szCs w:val="24"/>
          <w:lang w:val="uk-UA"/>
        </w:rPr>
        <w:footnoteReference w:id="20"/>
      </w:r>
    </w:p>
    <w:p w14:paraId="52594A8C"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"Мусульманином є той, від язика і рук якого убезпечені інші мусульмани".</w:t>
      </w:r>
      <w:r w:rsidRPr="00F54D17">
        <w:rPr>
          <w:rStyle w:val="FootnoteReference"/>
          <w:rFonts w:asciiTheme="majorBidi" w:hAnsiTheme="majorBidi" w:cstheme="majorBidi"/>
          <w:sz w:val="24"/>
          <w:szCs w:val="24"/>
          <w:lang w:val="uk-UA"/>
        </w:rPr>
        <w:footnoteReference w:id="21"/>
      </w:r>
    </w:p>
    <w:p w14:paraId="468DBCB1" w14:textId="77777777" w:rsidR="00B83F82" w:rsidRPr="00F54D17" w:rsidRDefault="00B83F82" w:rsidP="00B83F82">
      <w:pPr>
        <w:bidi w:val="0"/>
        <w:spacing w:line="240" w:lineRule="auto"/>
        <w:ind w:firstLine="567"/>
        <w:jc w:val="both"/>
        <w:rPr>
          <w:rFonts w:asciiTheme="majorBidi" w:hAnsiTheme="majorBidi" w:cstheme="majorBidi"/>
          <w:sz w:val="24"/>
          <w:szCs w:val="24"/>
          <w:rtl/>
          <w:lang w:val="uk-UA"/>
        </w:rPr>
      </w:pPr>
      <w:r w:rsidRPr="00F54D17">
        <w:rPr>
          <w:rFonts w:asciiTheme="majorBidi" w:hAnsiTheme="majorBidi" w:cstheme="majorBidi"/>
          <w:sz w:val="24"/>
          <w:szCs w:val="24"/>
          <w:lang w:val="uk-UA"/>
        </w:rPr>
        <w:lastRenderedPageBreak/>
        <w:t>- Пророк (мир йому і благословення Аллаха) сказав: "Тому, хто поручиться мені за те, що знаходиться між його щелепою і між його ніг, я ручуся за (те, що він увійде до) Раю".</w:t>
      </w:r>
      <w:r w:rsidRPr="00F54D17">
        <w:rPr>
          <w:rStyle w:val="FootnoteReference"/>
          <w:rFonts w:asciiTheme="majorBidi" w:hAnsiTheme="majorBidi" w:cstheme="majorBidi"/>
          <w:sz w:val="24"/>
          <w:szCs w:val="24"/>
          <w:lang w:val="uk-UA"/>
        </w:rPr>
        <w:footnoteReference w:id="22"/>
      </w:r>
    </w:p>
    <w:p w14:paraId="57BFC05E" w14:textId="77777777" w:rsidR="00460018" w:rsidRPr="00F54D17" w:rsidRDefault="00460018" w:rsidP="00460018">
      <w:pPr>
        <w:bidi w:val="0"/>
        <w:spacing w:line="240" w:lineRule="auto"/>
        <w:ind w:firstLine="567"/>
        <w:jc w:val="both"/>
        <w:rPr>
          <w:rFonts w:asciiTheme="majorBidi" w:hAnsiTheme="majorBidi" w:cstheme="majorBidi"/>
          <w:sz w:val="24"/>
          <w:szCs w:val="24"/>
          <w:lang w:val="uk-UA"/>
        </w:rPr>
      </w:pPr>
    </w:p>
    <w:p w14:paraId="468CB85A"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17" w:name="_Toc463725225"/>
      <w:bookmarkStart w:id="18" w:name="_Toc464038039"/>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Осуд пліток праведними попередниками</w:t>
      </w:r>
      <w:bookmarkEnd w:id="17"/>
      <w:bookmarkEnd w:id="18"/>
    </w:p>
    <w:p w14:paraId="7243AB57" w14:textId="77777777" w:rsidR="00460018" w:rsidRPr="00F54D17" w:rsidRDefault="00460018" w:rsidP="00B83F82">
      <w:pPr>
        <w:bidi w:val="0"/>
        <w:spacing w:line="240" w:lineRule="auto"/>
        <w:ind w:firstLine="567"/>
        <w:jc w:val="both"/>
        <w:rPr>
          <w:rFonts w:asciiTheme="majorBidi" w:hAnsiTheme="majorBidi" w:cstheme="majorBidi"/>
          <w:sz w:val="24"/>
          <w:szCs w:val="24"/>
          <w:rtl/>
          <w:lang w:val="uk-UA"/>
        </w:rPr>
      </w:pPr>
    </w:p>
    <w:p w14:paraId="1F893DAC"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w:t>
      </w:r>
      <w:r w:rsidRPr="00F54D17">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Абд</w:t>
      </w:r>
      <w:r w:rsidRPr="00F54D17">
        <w:rPr>
          <w:rFonts w:asciiTheme="majorBidi" w:hAnsiTheme="majorBidi" w:cstheme="majorBidi"/>
          <w:sz w:val="24"/>
          <w:szCs w:val="24"/>
          <w:lang w:val="uk-UA"/>
        </w:rPr>
        <w:t xml:space="preserve"> Аллах ібн Масуд (нехай буде задоволений ним Аллах) сказав: "У чиїй присутності пліткували про віруючого, а він захистив його, то Аллах відплатить йому найкращим як у мирському, так і у вічному житті. А тому, у чиїй присутності пліткували про віруючого, а він не захистив його, Аллах відплатить лихим як у мирському, так і у вічному житті. Ніхто не їв гіршого шматка за зраду віруючого. Якщо така людина вивідає про те, що знає, то скоїть плітку. А якщо ж скаже те, чого не знає, то зведе наклеп".</w:t>
      </w:r>
      <w:r w:rsidRPr="00F54D17">
        <w:rPr>
          <w:rStyle w:val="FootnoteReference"/>
          <w:rFonts w:asciiTheme="majorBidi" w:hAnsiTheme="majorBidi" w:cstheme="majorBidi"/>
          <w:sz w:val="24"/>
          <w:szCs w:val="24"/>
          <w:lang w:val="uk-UA"/>
        </w:rPr>
        <w:footnoteReference w:id="23"/>
      </w:r>
    </w:p>
    <w:p w14:paraId="6F0FB551"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Кайс ібн Абу Хазім сказав: "Якось Амр ібн аль-Ас йшов разом з одним зі своїх друзів. Проходячи повз мертвого мула, який вже роздувся, він вимовив: "Клянуся Аллахом, для кожного з вас краще насититсь ось цим, аніж їсти м'ясо мусульманина"</w:t>
      </w:r>
      <w:r w:rsidRPr="00F54D17">
        <w:rPr>
          <w:rStyle w:val="FootnoteReference"/>
          <w:rFonts w:asciiTheme="majorBidi" w:hAnsiTheme="majorBidi" w:cstheme="majorBidi"/>
          <w:sz w:val="24"/>
          <w:szCs w:val="24"/>
          <w:lang w:val="uk-UA"/>
        </w:rPr>
        <w:footnoteReference w:id="24"/>
      </w:r>
      <w:r w:rsidRPr="00F54D17">
        <w:rPr>
          <w:rFonts w:asciiTheme="majorBidi" w:hAnsiTheme="majorBidi" w:cstheme="majorBidi"/>
          <w:sz w:val="24"/>
          <w:szCs w:val="24"/>
          <w:lang w:val="uk-UA"/>
        </w:rPr>
        <w:t>.</w:t>
      </w:r>
    </w:p>
    <w:p w14:paraId="48ABC95B" w14:textId="77777777" w:rsidR="00B83F82" w:rsidRPr="00F54D17" w:rsidRDefault="00B83F82" w:rsidP="00B83F82">
      <w:pPr>
        <w:bidi w:val="0"/>
        <w:spacing w:line="240" w:lineRule="auto"/>
        <w:ind w:firstLine="567"/>
        <w:jc w:val="both"/>
        <w:rPr>
          <w:rFonts w:asciiTheme="majorBidi" w:hAnsiTheme="majorBidi" w:cstheme="majorBidi"/>
          <w:sz w:val="24"/>
          <w:szCs w:val="24"/>
          <w:rtl/>
          <w:lang w:val="uk-UA"/>
        </w:rPr>
      </w:pPr>
      <w:r w:rsidRPr="00F54D17">
        <w:rPr>
          <w:rFonts w:asciiTheme="majorBidi" w:hAnsiTheme="majorBidi" w:cstheme="majorBidi"/>
          <w:sz w:val="24"/>
          <w:szCs w:val="24"/>
          <w:lang w:val="uk-UA"/>
        </w:rPr>
        <w:t xml:space="preserve">- Аль-Хафіз Ібн Хаджар визначив плітки так: "Згадувати неприємні для людини речі: чи то про тіло, релігію, мирське життя, зовнішній вигляд, характер, статок, батьків, дітей, дружину, слугу, одяг, поведінку, посмішку, </w:t>
      </w:r>
      <w:r w:rsidRPr="00F54D17">
        <w:rPr>
          <w:rFonts w:asciiTheme="majorBidi" w:hAnsiTheme="majorBidi" w:cstheme="majorBidi"/>
          <w:sz w:val="24"/>
          <w:szCs w:val="24"/>
          <w:lang w:val="uk-UA"/>
        </w:rPr>
        <w:lastRenderedPageBreak/>
        <w:t>похмурість чи будь-що інше, яке її стосується. І немає значення: згадалось це словом, рухом або натяком".</w:t>
      </w:r>
      <w:r w:rsidRPr="00F54D17">
        <w:rPr>
          <w:rStyle w:val="FootnoteReference"/>
          <w:rFonts w:asciiTheme="majorBidi" w:hAnsiTheme="majorBidi" w:cstheme="majorBidi"/>
          <w:sz w:val="24"/>
          <w:szCs w:val="24"/>
          <w:lang w:val="uk-UA"/>
        </w:rPr>
        <w:footnoteReference w:id="25"/>
      </w:r>
    </w:p>
    <w:p w14:paraId="1F390138" w14:textId="77777777" w:rsidR="00460018" w:rsidRPr="00F54D17" w:rsidRDefault="00460018" w:rsidP="00460018">
      <w:pPr>
        <w:bidi w:val="0"/>
        <w:spacing w:line="240" w:lineRule="auto"/>
        <w:ind w:firstLine="567"/>
        <w:jc w:val="both"/>
        <w:rPr>
          <w:rFonts w:asciiTheme="majorBidi" w:hAnsiTheme="majorBidi" w:cstheme="majorBidi"/>
          <w:sz w:val="24"/>
          <w:szCs w:val="24"/>
          <w:lang w:val="uk-UA"/>
        </w:rPr>
      </w:pPr>
    </w:p>
    <w:p w14:paraId="01587550"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19" w:name="_Toc463725226"/>
      <w:bookmarkStart w:id="20" w:name="_Toc464038040"/>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Що має робити той, хто почув плітки про свого брата-мусульманина</w:t>
      </w:r>
      <w:bookmarkEnd w:id="19"/>
      <w:bookmarkEnd w:id="20"/>
    </w:p>
    <w:p w14:paraId="68F0896C" w14:textId="77777777" w:rsidR="00460018" w:rsidRPr="00F54D17" w:rsidRDefault="00460018" w:rsidP="00B83F82">
      <w:pPr>
        <w:bidi w:val="0"/>
        <w:spacing w:line="240" w:lineRule="auto"/>
        <w:ind w:firstLine="567"/>
        <w:jc w:val="both"/>
        <w:rPr>
          <w:rFonts w:asciiTheme="majorBidi" w:hAnsiTheme="majorBidi" w:cstheme="majorBidi"/>
          <w:b/>
          <w:bCs/>
          <w:i/>
          <w:iCs/>
          <w:color w:val="FF0000"/>
          <w:sz w:val="24"/>
          <w:szCs w:val="24"/>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9993BF4"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proofErr w:type="spellStart"/>
      <w:r w:rsidRPr="00F54D17">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Той</w:t>
      </w:r>
      <w:proofErr w:type="spellEnd"/>
      <w:r w:rsidRPr="00F54D17">
        <w:rPr>
          <w:rFonts w:asciiTheme="majorBidi" w:hAnsiTheme="majorBidi" w:cstheme="majorBidi"/>
          <w:sz w:val="24"/>
          <w:szCs w:val="24"/>
          <w:lang w:val="uk-UA"/>
        </w:rPr>
        <w:t>, хто почув, як хтось пліткує про іншу людину, має захистити честь свого брата і засудити пліткаря. Якщо ж він не може цього зробити або його осуд не сприймуть, нехай, по можливості, залишить подібне зібрання.</w:t>
      </w:r>
    </w:p>
    <w:p w14:paraId="469DDAD4"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Пророк (мир йому і благословення Аллаха) сказав: «Якщо людина захищає честь свого брата, то в День Воскресіння Аллах захистить її лик від полум'я».</w:t>
      </w:r>
      <w:r w:rsidRPr="00F54D17">
        <w:rPr>
          <w:rStyle w:val="FootnoteReference"/>
          <w:rFonts w:asciiTheme="majorBidi" w:hAnsiTheme="majorBidi" w:cstheme="majorBidi"/>
          <w:sz w:val="24"/>
          <w:szCs w:val="24"/>
          <w:lang w:val="uk-UA"/>
        </w:rPr>
        <w:footnoteReference w:id="26"/>
      </w:r>
    </w:p>
    <w:p w14:paraId="30E0DE7E"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 Пророк (мир йому і благословення Аллаха) сказав: «Якщо людина захищає честь свого брата за його відсутності, то в день воскресіння Аллах зобов`язується звільнити її від полум'я». </w:t>
      </w:r>
      <w:r w:rsidRPr="00F54D17">
        <w:rPr>
          <w:rStyle w:val="FootnoteReference"/>
          <w:rFonts w:asciiTheme="majorBidi" w:hAnsiTheme="majorBidi" w:cstheme="majorBidi"/>
          <w:sz w:val="24"/>
          <w:szCs w:val="24"/>
          <w:lang w:val="uk-UA"/>
        </w:rPr>
        <w:footnoteReference w:id="27"/>
      </w:r>
    </w:p>
    <w:p w14:paraId="3DC45BB2" w14:textId="77777777" w:rsidR="00B83F82" w:rsidRPr="00F54D17" w:rsidRDefault="00B83F82" w:rsidP="00B83F82">
      <w:pPr>
        <w:bidi w:val="0"/>
        <w:spacing w:line="240" w:lineRule="auto"/>
        <w:ind w:firstLine="567"/>
        <w:jc w:val="both"/>
        <w:rPr>
          <w:rFonts w:asciiTheme="majorBidi" w:hAnsiTheme="majorBidi" w:cstheme="majorBidi"/>
          <w:sz w:val="24"/>
          <w:szCs w:val="24"/>
          <w:rtl/>
          <w:lang w:val="uk-UA"/>
        </w:rPr>
      </w:pPr>
      <w:r w:rsidRPr="00F54D17">
        <w:rPr>
          <w:rFonts w:asciiTheme="majorBidi" w:hAnsiTheme="majorBidi" w:cstheme="majorBidi"/>
          <w:sz w:val="24"/>
          <w:szCs w:val="24"/>
          <w:lang w:val="uk-UA"/>
        </w:rPr>
        <w:t xml:space="preserve">- Пророк (мир йому і благословення Аллаха), сидячи серед людей в Табуці, запитав: «А що зробив Каб?» Один чоловік із племені Бану Салям сказав: «О Посланець Аллаха, він затримався через те, що милувався своєю красою і одягом». Тоді Муаз ібн Джабаль сказав: «Погано ж те, що ти </w:t>
      </w:r>
      <w:r w:rsidRPr="00F54D17">
        <w:rPr>
          <w:rFonts w:asciiTheme="majorBidi" w:hAnsiTheme="majorBidi" w:cstheme="majorBidi"/>
          <w:sz w:val="24"/>
          <w:szCs w:val="24"/>
          <w:lang w:val="uk-UA"/>
        </w:rPr>
        <w:lastRenderedPageBreak/>
        <w:t>сказав! Клянуся Аллахом, о Посланець Аллаха, ми не знаємо про нього нічого лихого».</w:t>
      </w:r>
      <w:r w:rsidRPr="00F54D17">
        <w:rPr>
          <w:rStyle w:val="FootnoteReference"/>
          <w:rFonts w:asciiTheme="majorBidi" w:hAnsiTheme="majorBidi" w:cstheme="majorBidi"/>
          <w:sz w:val="24"/>
          <w:szCs w:val="24"/>
          <w:lang w:val="uk-UA"/>
        </w:rPr>
        <w:footnoteReference w:id="28"/>
      </w:r>
    </w:p>
    <w:p w14:paraId="59D9A2B0" w14:textId="77777777" w:rsidR="00460018" w:rsidRPr="00F54D17" w:rsidRDefault="00460018" w:rsidP="00460018">
      <w:pPr>
        <w:bidi w:val="0"/>
        <w:spacing w:line="240" w:lineRule="auto"/>
        <w:ind w:firstLine="567"/>
        <w:jc w:val="both"/>
        <w:rPr>
          <w:rFonts w:asciiTheme="majorBidi" w:hAnsiTheme="majorBidi" w:cstheme="majorBidi"/>
          <w:sz w:val="24"/>
          <w:szCs w:val="24"/>
          <w:lang w:val="uk-UA"/>
        </w:rPr>
      </w:pPr>
    </w:p>
    <w:p w14:paraId="30FE7FED" w14:textId="77777777" w:rsidR="00B83F82" w:rsidRPr="00F54D17" w:rsidRDefault="00B83F82" w:rsidP="00460018">
      <w:pPr>
        <w:bidi w:val="0"/>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21" w:name="_Toc463725227"/>
      <w:bookmarkStart w:id="22" w:name="_Toc464038041"/>
      <w:r w:rsidRPr="00F54D17">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Які плітки дозволені?</w:t>
      </w:r>
      <w:bookmarkEnd w:id="21"/>
      <w:bookmarkEnd w:id="22"/>
    </w:p>
    <w:p w14:paraId="0D431E45" w14:textId="77777777" w:rsidR="00460018" w:rsidRPr="00F54D17" w:rsidRDefault="00460018" w:rsidP="00B83F82">
      <w:pPr>
        <w:bidi w:val="0"/>
        <w:spacing w:line="240" w:lineRule="auto"/>
        <w:ind w:firstLine="567"/>
        <w:jc w:val="both"/>
        <w:rPr>
          <w:rFonts w:asciiTheme="majorBidi" w:hAnsiTheme="majorBidi" w:cstheme="majorBidi"/>
          <w:b/>
          <w:bCs/>
          <w:i/>
          <w:iCs/>
          <w:color w:val="FF0000"/>
          <w:sz w:val="24"/>
          <w:szCs w:val="24"/>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E7E6CC8" w14:textId="77777777" w:rsidR="00B83F82" w:rsidRPr="00F54D17" w:rsidRDefault="00B83F82" w:rsidP="00460018">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Камаль</w:t>
      </w:r>
      <w:r w:rsidRPr="00F54D17">
        <w:rPr>
          <w:rFonts w:asciiTheme="majorBidi" w:hAnsiTheme="majorBidi" w:cstheme="majorBidi"/>
          <w:sz w:val="24"/>
          <w:szCs w:val="24"/>
          <w:lang w:val="uk-UA"/>
        </w:rPr>
        <w:t xml:space="preserve"> ад-Дін ібн Абу Шаріф, як про це згадує ас-Сана`ані в "Субуль ас-Салям", сказав:</w:t>
      </w:r>
    </w:p>
    <w:p w14:paraId="43200BA6" w14:textId="77777777" w:rsidR="00B83F82" w:rsidRPr="00F54D17" w:rsidRDefault="00B83F82" w:rsidP="00B83F82">
      <w:pPr>
        <w:bidi w:val="0"/>
        <w:spacing w:line="240" w:lineRule="auto"/>
        <w:ind w:firstLine="567"/>
        <w:jc w:val="both"/>
        <w:rPr>
          <w:rFonts w:asciiTheme="majorBidi" w:hAnsiTheme="majorBidi" w:cstheme="majorBidi"/>
          <w:i/>
          <w:iCs/>
          <w:sz w:val="24"/>
          <w:szCs w:val="24"/>
          <w:lang w:val="uk-UA"/>
        </w:rPr>
      </w:pPr>
      <w:r w:rsidRPr="00F54D17">
        <w:rPr>
          <w:rFonts w:asciiTheme="majorBidi" w:hAnsiTheme="majorBidi" w:cstheme="majorBidi"/>
          <w:i/>
          <w:iCs/>
          <w:sz w:val="24"/>
          <w:szCs w:val="24"/>
          <w:lang w:val="uk-UA"/>
        </w:rPr>
        <w:t>У шести випадках немає осуду або докору за плітки:</w:t>
      </w:r>
    </w:p>
    <w:p w14:paraId="3F6BB4B9" w14:textId="77777777" w:rsidR="00B83F82" w:rsidRPr="00F54D17" w:rsidRDefault="00B83F82" w:rsidP="00B83F82">
      <w:pPr>
        <w:bidi w:val="0"/>
        <w:spacing w:line="240" w:lineRule="auto"/>
        <w:ind w:firstLine="567"/>
        <w:jc w:val="both"/>
        <w:rPr>
          <w:rFonts w:asciiTheme="majorBidi" w:hAnsiTheme="majorBidi" w:cstheme="majorBidi"/>
          <w:i/>
          <w:iCs/>
          <w:sz w:val="24"/>
          <w:szCs w:val="24"/>
          <w:lang w:val="uk-UA"/>
        </w:rPr>
      </w:pPr>
      <w:bookmarkStart w:id="23" w:name="OLE_LINK3"/>
      <w:bookmarkStart w:id="24" w:name="OLE_LINK4"/>
      <w:r w:rsidRPr="00F54D17">
        <w:rPr>
          <w:rFonts w:asciiTheme="majorBidi" w:hAnsiTheme="majorBidi" w:cstheme="majorBidi"/>
          <w:i/>
          <w:iCs/>
          <w:sz w:val="24"/>
          <w:szCs w:val="24"/>
          <w:lang w:val="uk-UA"/>
        </w:rPr>
        <w:t>Пригніченому</w:t>
      </w:r>
      <w:bookmarkEnd w:id="23"/>
      <w:bookmarkEnd w:id="24"/>
      <w:r w:rsidRPr="00F54D17">
        <w:rPr>
          <w:rFonts w:asciiTheme="majorBidi" w:hAnsiTheme="majorBidi" w:cstheme="majorBidi"/>
          <w:i/>
          <w:iCs/>
          <w:sz w:val="24"/>
          <w:szCs w:val="24"/>
          <w:lang w:val="uk-UA"/>
        </w:rPr>
        <w:t>, пояснюючому, застерігаючому,</w:t>
      </w:r>
    </w:p>
    <w:p w14:paraId="2200F9BF" w14:textId="77777777" w:rsidR="00B83F82" w:rsidRPr="00F54D17" w:rsidRDefault="00B83F82" w:rsidP="00B83F82">
      <w:pPr>
        <w:bidi w:val="0"/>
        <w:spacing w:line="240" w:lineRule="auto"/>
        <w:ind w:firstLine="567"/>
        <w:jc w:val="both"/>
        <w:rPr>
          <w:rFonts w:asciiTheme="majorBidi" w:hAnsiTheme="majorBidi" w:cstheme="majorBidi"/>
          <w:i/>
          <w:iCs/>
          <w:sz w:val="24"/>
          <w:szCs w:val="24"/>
          <w:lang w:val="uk-UA"/>
        </w:rPr>
      </w:pPr>
      <w:r w:rsidRPr="00F54D17">
        <w:rPr>
          <w:rFonts w:asciiTheme="majorBidi" w:hAnsiTheme="majorBidi" w:cstheme="majorBidi"/>
          <w:i/>
          <w:iCs/>
          <w:sz w:val="24"/>
          <w:szCs w:val="24"/>
          <w:lang w:val="uk-UA"/>
        </w:rPr>
        <w:t>Щодо відкрито виявляючого нечестя, запитуючому,</w:t>
      </w:r>
    </w:p>
    <w:p w14:paraId="1A79D461" w14:textId="77777777" w:rsidR="00B83F82" w:rsidRPr="00F54D17" w:rsidRDefault="00B83F82" w:rsidP="00B83F82">
      <w:pPr>
        <w:bidi w:val="0"/>
        <w:spacing w:line="240" w:lineRule="auto"/>
        <w:ind w:firstLine="567"/>
        <w:jc w:val="both"/>
        <w:rPr>
          <w:rFonts w:asciiTheme="majorBidi" w:hAnsiTheme="majorBidi" w:cstheme="majorBidi"/>
          <w:i/>
          <w:iCs/>
          <w:sz w:val="24"/>
          <w:szCs w:val="24"/>
          <w:lang w:val="uk-UA"/>
        </w:rPr>
      </w:pPr>
      <w:r w:rsidRPr="00F54D17">
        <w:rPr>
          <w:rFonts w:asciiTheme="majorBidi" w:hAnsiTheme="majorBidi" w:cstheme="majorBidi"/>
          <w:i/>
          <w:iCs/>
          <w:sz w:val="24"/>
          <w:szCs w:val="24"/>
          <w:lang w:val="uk-UA"/>
        </w:rPr>
        <w:t>І тому, хто шукає допомоги для усунення поганого.</w:t>
      </w:r>
    </w:p>
    <w:p w14:paraId="4ED5455C"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p>
    <w:p w14:paraId="66D2B622"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Пригніченому дозволено звернутися за допомогою до судді, сказавши: "Мене утискає такий-то".</w:t>
      </w:r>
    </w:p>
    <w:p w14:paraId="3CA21CC7"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Якщо людина відома серед інших під певним прізвиськом – наприклад, "косий" або "кульгавий" – то назвати її так припустимо. Але звати прізвиськом, коли принижується її честь, не можна. Якщо є можливість розповісти про людину, не згадуючи прізвиська, то так буде краще.</w:t>
      </w:r>
    </w:p>
    <w:p w14:paraId="3236E3BF"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 xml:space="preserve">Мусульман можна застерігати від зла певної людини і давати їм добру пораду. Наприклад, радитися: чи підходить та чи інша людина в якості нареченого, компаньйона в торгівлі або сусіда. А той, у кого запитують доброї поради, не повинен приховувати інформацію про таку людину. </w:t>
      </w:r>
      <w:r w:rsidRPr="00F54D17">
        <w:rPr>
          <w:rFonts w:asciiTheme="majorBidi" w:hAnsiTheme="majorBidi" w:cstheme="majorBidi"/>
          <w:sz w:val="24"/>
          <w:szCs w:val="24"/>
          <w:lang w:val="uk-UA"/>
        </w:rPr>
        <w:lastRenderedPageBreak/>
        <w:t>Навпаки, він зобов'язаний вказати на недоліки, які їй притаманні, маючи намір дати добру раду.</w:t>
      </w:r>
    </w:p>
    <w:p w14:paraId="7ECBEDF9"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Дозволено обговорювати людину, яка прилюдно звершує порочні вчинки або нововведення. Наприклад, можна згадувати публічні вчинки людини, яка прилюдно вживає спиртне або незаконно відбирає майно, але не можна говорити про інші її недоліки.</w:t>
      </w:r>
    </w:p>
    <w:p w14:paraId="7075769F" w14:textId="77777777" w:rsidR="00B83F82" w:rsidRPr="00F54D17" w:rsidRDefault="00B83F82" w:rsidP="00B83F82">
      <w:pPr>
        <w:bidi w:val="0"/>
        <w:spacing w:line="240" w:lineRule="auto"/>
        <w:ind w:firstLine="567"/>
        <w:jc w:val="both"/>
        <w:rPr>
          <w:rFonts w:asciiTheme="majorBidi" w:hAnsiTheme="majorBidi" w:cstheme="majorBidi"/>
          <w:sz w:val="24"/>
          <w:szCs w:val="24"/>
          <w:lang w:val="uk-UA"/>
        </w:rPr>
      </w:pPr>
      <w:r w:rsidRPr="00F54D17">
        <w:rPr>
          <w:rFonts w:asciiTheme="majorBidi" w:hAnsiTheme="majorBidi" w:cstheme="majorBidi"/>
          <w:sz w:val="24"/>
          <w:szCs w:val="24"/>
          <w:lang w:val="uk-UA"/>
        </w:rPr>
        <w:t>Той, хто прийшов до судді для вирішення питання відносно людини, яка утискає його, може сказати: "Така-то вчинила зі мною несправед</w:t>
      </w:r>
      <w:bookmarkStart w:id="25" w:name="_GoBack"/>
      <w:bookmarkEnd w:id="25"/>
      <w:r w:rsidRPr="00F54D17">
        <w:rPr>
          <w:rFonts w:asciiTheme="majorBidi" w:hAnsiTheme="majorBidi" w:cstheme="majorBidi"/>
          <w:sz w:val="24"/>
          <w:szCs w:val="24"/>
          <w:lang w:val="uk-UA"/>
        </w:rPr>
        <w:t>ливо в такому-то питанні: чи мала вона право на це? Як мені захистити себе від її несправедливості і повернути своє право?"</w:t>
      </w:r>
    </w:p>
    <w:p w14:paraId="655493B1" w14:textId="77777777" w:rsidR="00B83F82" w:rsidRPr="00F54D17" w:rsidRDefault="00B83F82" w:rsidP="00B83F82">
      <w:pPr>
        <w:bidi w:val="0"/>
        <w:spacing w:line="240" w:lineRule="auto"/>
        <w:ind w:firstLine="567"/>
        <w:jc w:val="both"/>
        <w:rPr>
          <w:rFonts w:asciiTheme="majorBidi" w:hAnsiTheme="majorBidi" w:cstheme="majorBidi"/>
          <w:sz w:val="24"/>
          <w:szCs w:val="24"/>
          <w:rtl/>
          <w:lang w:val="uk-UA"/>
        </w:rPr>
      </w:pPr>
      <w:r w:rsidRPr="00F54D17">
        <w:rPr>
          <w:rFonts w:asciiTheme="majorBidi" w:hAnsiTheme="majorBidi" w:cstheme="majorBidi"/>
          <w:sz w:val="24"/>
          <w:szCs w:val="24"/>
          <w:lang w:val="uk-UA"/>
        </w:rPr>
        <w:t>Той, хто хоче усунути зло і повернути грішника на прямий шлях, може порадитися з людиною, на підтримку якої розраховує: "Така-то людина зробила те-то, тож зашкодь їй в цьому!" Мета полягає в усуненні осудливого. Якщо ж людина переслідує іншу ціль – їй заборонено говорити.</w:t>
      </w:r>
    </w:p>
    <w:p w14:paraId="60174D81" w14:textId="77777777" w:rsidR="00B83F82" w:rsidRPr="00F54D17" w:rsidRDefault="00B83F82" w:rsidP="00B83F82">
      <w:pPr>
        <w:bidi w:val="0"/>
        <w:spacing w:after="0" w:line="240" w:lineRule="auto"/>
        <w:jc w:val="both"/>
        <w:rPr>
          <w:rFonts w:asciiTheme="majorBidi" w:eastAsia="Arial" w:hAnsiTheme="majorBidi" w:cstheme="majorBidi"/>
          <w:b/>
          <w:bCs/>
          <w:sz w:val="32"/>
          <w:szCs w:val="32"/>
          <w:highlight w:val="lightGray"/>
          <w:lang w:val="uk-UA" w:eastAsia="ar-SA"/>
        </w:rPr>
      </w:pPr>
      <w:bookmarkStart w:id="26" w:name="_Toc464038042"/>
      <w:r w:rsidRPr="00F54D17">
        <w:rPr>
          <w:rFonts w:asciiTheme="majorBidi" w:hAnsiTheme="majorBidi" w:cstheme="majorBidi"/>
          <w:highlight w:val="lightGray"/>
          <w:lang w:val="uk-UA"/>
        </w:rPr>
        <w:br w:type="page"/>
      </w:r>
    </w:p>
    <w:bookmarkEnd w:id="26"/>
    <w:p w14:paraId="61FD2DBC" w14:textId="77777777" w:rsidR="004A0C0D" w:rsidRPr="00F54D17" w:rsidRDefault="004A0C0D" w:rsidP="004A0C0D">
      <w:pPr>
        <w:bidi w:val="0"/>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54D17">
        <w:rPr>
          <w:rFonts w:asciiTheme="majorBidi" w:hAnsiTheme="majorBidi" w:cstheme="majorBidi"/>
          <w:b/>
          <w:bCs/>
          <w:i/>
          <w:iCs/>
          <w:noProof/>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62848" behindDoc="0" locked="0" layoutInCell="1" allowOverlap="1" wp14:anchorId="48D07D68" wp14:editId="0167DF25">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27" w:name="_Toc421713399"/>
      <w:bookmarkStart w:id="28" w:name="_Toc421786233"/>
      <w:proofErr w:type="spellStart"/>
      <w:r w:rsidRPr="00F54D17">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Зміст</w:t>
      </w:r>
      <w:bookmarkEnd w:id="27"/>
      <w:bookmarkEnd w:id="28"/>
      <w:proofErr w:type="spellEnd"/>
    </w:p>
    <w:p w14:paraId="1C6CFBDA" w14:textId="77777777" w:rsidR="004A0C0D" w:rsidRPr="00F54D17" w:rsidRDefault="004A0C0D" w:rsidP="00B83F82">
      <w:pPr>
        <w:pStyle w:val="TOC1"/>
        <w:tabs>
          <w:tab w:val="right" w:leader="dot" w:pos="9010"/>
        </w:tabs>
        <w:jc w:val="both"/>
        <w:rPr>
          <w:rFonts w:asciiTheme="majorBidi" w:hAnsiTheme="majorBidi" w:cstheme="majorBidi"/>
          <w:rtl/>
        </w:rPr>
      </w:pPr>
    </w:p>
    <w:p w14:paraId="1C068ECC" w14:textId="77777777" w:rsidR="004A0C0D" w:rsidRPr="00F54D17" w:rsidRDefault="004A0C0D" w:rsidP="00B83F82">
      <w:pPr>
        <w:pStyle w:val="TOC1"/>
        <w:tabs>
          <w:tab w:val="right" w:leader="dot" w:pos="9010"/>
        </w:tabs>
        <w:jc w:val="both"/>
        <w:rPr>
          <w:rFonts w:asciiTheme="majorBidi" w:hAnsiTheme="majorBidi" w:cstheme="majorBidi"/>
          <w:rtl/>
        </w:rPr>
      </w:pPr>
    </w:p>
    <w:p w14:paraId="7FE466D9" w14:textId="77777777" w:rsidR="00B83F82" w:rsidRPr="00F54D17" w:rsidRDefault="00B83F82" w:rsidP="00B83F82">
      <w:pPr>
        <w:pStyle w:val="TOC1"/>
        <w:tabs>
          <w:tab w:val="right" w:leader="dot" w:pos="9010"/>
        </w:tabs>
        <w:jc w:val="both"/>
        <w:rPr>
          <w:rFonts w:asciiTheme="majorBidi" w:hAnsiTheme="majorBidi" w:cstheme="majorBidi"/>
          <w:b w:val="0"/>
          <w:bCs/>
          <w:noProof/>
          <w:sz w:val="22"/>
          <w:szCs w:val="22"/>
        </w:rPr>
      </w:pPr>
      <w:r w:rsidRPr="00F54D17">
        <w:rPr>
          <w:rFonts w:asciiTheme="majorBidi" w:hAnsiTheme="majorBidi" w:cstheme="majorBidi"/>
        </w:rPr>
        <w:fldChar w:fldCharType="begin"/>
      </w:r>
      <w:r w:rsidRPr="00F54D17">
        <w:rPr>
          <w:rFonts w:asciiTheme="majorBidi" w:hAnsiTheme="majorBidi" w:cstheme="majorBidi"/>
        </w:rPr>
        <w:instrText xml:space="preserve"> TOC \o "1-3" \h \z \u </w:instrText>
      </w:r>
      <w:r w:rsidRPr="00F54D17">
        <w:rPr>
          <w:rFonts w:asciiTheme="majorBidi" w:hAnsiTheme="majorBidi" w:cstheme="majorBidi"/>
        </w:rPr>
        <w:fldChar w:fldCharType="separate"/>
      </w:r>
      <w:hyperlink w:anchor="_Toc464038034" w:history="1">
        <w:r w:rsidRPr="00F54D17">
          <w:rPr>
            <w:rStyle w:val="Hyperlink"/>
            <w:rFonts w:asciiTheme="majorBidi" w:hAnsiTheme="majorBidi" w:cstheme="majorBidi"/>
            <w:noProof/>
          </w:rPr>
          <w:t>Передмова</w:t>
        </w:r>
        <w:r w:rsidRPr="00F54D17">
          <w:rPr>
            <w:rFonts w:asciiTheme="majorBidi" w:hAnsiTheme="majorBidi" w:cstheme="majorBidi"/>
            <w:noProof/>
            <w:webHidden/>
          </w:rPr>
          <w:tab/>
        </w:r>
        <w:r w:rsidRPr="00F54D17">
          <w:rPr>
            <w:rFonts w:asciiTheme="majorBidi" w:hAnsiTheme="majorBidi" w:cstheme="majorBidi"/>
            <w:noProof/>
            <w:webHidden/>
          </w:rPr>
          <w:fldChar w:fldCharType="begin"/>
        </w:r>
        <w:r w:rsidRPr="00F54D17">
          <w:rPr>
            <w:rFonts w:asciiTheme="majorBidi" w:hAnsiTheme="majorBidi" w:cstheme="majorBidi"/>
            <w:noProof/>
            <w:webHidden/>
          </w:rPr>
          <w:instrText xml:space="preserve"> PAGEREF _Toc464038034 \h </w:instrText>
        </w:r>
        <w:r w:rsidRPr="00F54D17">
          <w:rPr>
            <w:rFonts w:asciiTheme="majorBidi" w:hAnsiTheme="majorBidi" w:cstheme="majorBidi"/>
            <w:noProof/>
            <w:webHidden/>
          </w:rPr>
        </w:r>
        <w:r w:rsidRPr="00F54D17">
          <w:rPr>
            <w:rFonts w:asciiTheme="majorBidi" w:hAnsiTheme="majorBidi" w:cstheme="majorBidi"/>
            <w:noProof/>
            <w:webHidden/>
          </w:rPr>
          <w:fldChar w:fldCharType="separate"/>
        </w:r>
        <w:r w:rsidR="00D36F1A">
          <w:rPr>
            <w:rFonts w:asciiTheme="majorBidi" w:hAnsiTheme="majorBidi" w:cstheme="majorBidi"/>
            <w:noProof/>
            <w:webHidden/>
          </w:rPr>
          <w:t>3</w:t>
        </w:r>
        <w:r w:rsidRPr="00F54D17">
          <w:rPr>
            <w:rFonts w:asciiTheme="majorBidi" w:hAnsiTheme="majorBidi" w:cstheme="majorBidi"/>
            <w:noProof/>
            <w:webHidden/>
          </w:rPr>
          <w:fldChar w:fldCharType="end"/>
        </w:r>
      </w:hyperlink>
    </w:p>
    <w:p w14:paraId="784A858B"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35" w:history="1">
        <w:r w:rsidR="00B83F82" w:rsidRPr="00F54D17">
          <w:rPr>
            <w:rStyle w:val="Hyperlink"/>
            <w:rFonts w:asciiTheme="majorBidi" w:hAnsiTheme="majorBidi" w:cstheme="majorBidi"/>
            <w:noProof/>
          </w:rPr>
          <w:t>Що таке плітки?</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_Toc464038035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5</w:t>
        </w:r>
        <w:r w:rsidR="00B83F82" w:rsidRPr="00F54D17">
          <w:rPr>
            <w:rFonts w:asciiTheme="majorBidi" w:hAnsiTheme="majorBidi" w:cstheme="majorBidi"/>
            <w:noProof/>
            <w:webHidden/>
          </w:rPr>
          <w:fldChar w:fldCharType="end"/>
        </w:r>
      </w:hyperlink>
    </w:p>
    <w:p w14:paraId="5DF2294B"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36" w:history="1">
        <w:r w:rsidR="00B83F82" w:rsidRPr="00F54D17">
          <w:rPr>
            <w:rStyle w:val="Hyperlink"/>
            <w:rFonts w:asciiTheme="majorBidi" w:hAnsiTheme="majorBidi" w:cstheme="majorBidi"/>
            <w:noProof/>
          </w:rPr>
          <w:t>Заборона пліток в Священному Корані</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_Toc464038036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5</w:t>
        </w:r>
        <w:r w:rsidR="00B83F82" w:rsidRPr="00F54D17">
          <w:rPr>
            <w:rFonts w:asciiTheme="majorBidi" w:hAnsiTheme="majorBidi" w:cstheme="majorBidi"/>
            <w:noProof/>
            <w:webHidden/>
          </w:rPr>
          <w:fldChar w:fldCharType="end"/>
        </w:r>
      </w:hyperlink>
    </w:p>
    <w:p w14:paraId="2E270F91"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37" w:history="1">
        <w:r w:rsidR="00B83F82" w:rsidRPr="00F54D17">
          <w:rPr>
            <w:rStyle w:val="Hyperlink"/>
            <w:rFonts w:asciiTheme="majorBidi" w:hAnsiTheme="majorBidi" w:cstheme="majorBidi"/>
            <w:noProof/>
          </w:rPr>
          <w:t>Заборона пліток в Пророчій Сунні</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_Toc464038037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6</w:t>
        </w:r>
        <w:r w:rsidR="00B83F82" w:rsidRPr="00F54D17">
          <w:rPr>
            <w:rFonts w:asciiTheme="majorBidi" w:hAnsiTheme="majorBidi" w:cstheme="majorBidi"/>
            <w:noProof/>
            <w:webHidden/>
          </w:rPr>
          <w:fldChar w:fldCharType="end"/>
        </w:r>
      </w:hyperlink>
    </w:p>
    <w:p w14:paraId="2B8D080A"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38" w:history="1">
        <w:r w:rsidR="00B83F82" w:rsidRPr="00F54D17">
          <w:rPr>
            <w:rStyle w:val="Hyperlink"/>
            <w:rFonts w:asciiTheme="majorBidi" w:hAnsiTheme="majorBidi" w:cstheme="majorBidi"/>
            <w:noProof/>
          </w:rPr>
          <w:t>Зцілення від пліток</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_Toc464038038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10</w:t>
        </w:r>
        <w:r w:rsidR="00B83F82" w:rsidRPr="00F54D17">
          <w:rPr>
            <w:rFonts w:asciiTheme="majorBidi" w:hAnsiTheme="majorBidi" w:cstheme="majorBidi"/>
            <w:noProof/>
            <w:webHidden/>
          </w:rPr>
          <w:fldChar w:fldCharType="end"/>
        </w:r>
      </w:hyperlink>
    </w:p>
    <w:p w14:paraId="5C7A43B8"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39" w:history="1">
        <w:r w:rsidR="00B83F82" w:rsidRPr="00F54D17">
          <w:rPr>
            <w:rStyle w:val="Hyperlink"/>
            <w:rFonts w:asciiTheme="majorBidi" w:hAnsiTheme="majorBidi" w:cstheme="majorBidi"/>
            <w:noProof/>
          </w:rPr>
          <w:t>Осуд пліток праведними попередниками</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_Toc464038039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12</w:t>
        </w:r>
        <w:r w:rsidR="00B83F82" w:rsidRPr="00F54D17">
          <w:rPr>
            <w:rFonts w:asciiTheme="majorBidi" w:hAnsiTheme="majorBidi" w:cstheme="majorBidi"/>
            <w:noProof/>
            <w:webHidden/>
          </w:rPr>
          <w:fldChar w:fldCharType="end"/>
        </w:r>
      </w:hyperlink>
    </w:p>
    <w:p w14:paraId="5984CCBF"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40" w:history="1">
        <w:r w:rsidR="00B83F82" w:rsidRPr="00F54D17">
          <w:rPr>
            <w:rStyle w:val="Hyperlink"/>
            <w:rFonts w:asciiTheme="majorBidi" w:hAnsiTheme="majorBidi" w:cstheme="majorBidi"/>
            <w:noProof/>
          </w:rPr>
          <w:t>Що має робити той, хто почув плітки про свого брата-мусульманина</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_Toc464038040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13</w:t>
        </w:r>
        <w:r w:rsidR="00B83F82" w:rsidRPr="00F54D17">
          <w:rPr>
            <w:rFonts w:asciiTheme="majorBidi" w:hAnsiTheme="majorBidi" w:cstheme="majorBidi"/>
            <w:noProof/>
            <w:webHidden/>
          </w:rPr>
          <w:fldChar w:fldCharType="end"/>
        </w:r>
      </w:hyperlink>
    </w:p>
    <w:p w14:paraId="56AFB299"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41" w:history="1">
        <w:r w:rsidR="00B83F82" w:rsidRPr="00F54D17">
          <w:rPr>
            <w:rStyle w:val="Hyperlink"/>
            <w:rFonts w:asciiTheme="majorBidi" w:hAnsiTheme="majorBidi" w:cstheme="majorBidi"/>
            <w:noProof/>
          </w:rPr>
          <w:t>Які плітки дозволені?</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_Toc464038041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14</w:t>
        </w:r>
        <w:r w:rsidR="00B83F82" w:rsidRPr="00F54D17">
          <w:rPr>
            <w:rFonts w:asciiTheme="majorBidi" w:hAnsiTheme="majorBidi" w:cstheme="majorBidi"/>
            <w:noProof/>
            <w:webHidden/>
          </w:rPr>
          <w:fldChar w:fldCharType="end"/>
        </w:r>
      </w:hyperlink>
    </w:p>
    <w:p w14:paraId="2D63710C" w14:textId="77777777" w:rsidR="00B83F82" w:rsidRPr="00F54D17" w:rsidRDefault="0078426B" w:rsidP="00B83F82">
      <w:pPr>
        <w:pStyle w:val="TOC1"/>
        <w:tabs>
          <w:tab w:val="right" w:leader="dot" w:pos="9010"/>
        </w:tabs>
        <w:jc w:val="both"/>
        <w:rPr>
          <w:rFonts w:asciiTheme="majorBidi" w:hAnsiTheme="majorBidi" w:cstheme="majorBidi"/>
          <w:b w:val="0"/>
          <w:bCs/>
          <w:noProof/>
          <w:sz w:val="22"/>
          <w:szCs w:val="22"/>
        </w:rPr>
      </w:pPr>
      <w:hyperlink w:anchor="_Toc464038042" w:history="1">
        <w:r w:rsidR="00B83F82" w:rsidRPr="00F54D17">
          <w:rPr>
            <w:rStyle w:val="Hyperlink"/>
            <w:rFonts w:asciiTheme="majorBidi" w:hAnsiTheme="majorBidi" w:cstheme="majorBidi"/>
            <w:noProof/>
          </w:rPr>
          <w:t>Зміст</w:t>
        </w:r>
        <w:r w:rsidR="00B83F82" w:rsidRPr="00F54D17">
          <w:rPr>
            <w:rFonts w:asciiTheme="majorBidi" w:hAnsiTheme="majorBidi" w:cstheme="majorBidi"/>
            <w:noProof/>
            <w:webHidden/>
          </w:rPr>
          <w:tab/>
        </w:r>
        <w:r w:rsidR="00B83F82" w:rsidRPr="00F54D17">
          <w:rPr>
            <w:rFonts w:asciiTheme="majorBidi" w:hAnsiTheme="majorBidi" w:cstheme="majorBidi"/>
            <w:noProof/>
            <w:webHidden/>
          </w:rPr>
          <w:fldChar w:fldCharType="begin"/>
        </w:r>
        <w:r w:rsidR="00B83F82" w:rsidRPr="00F54D17">
          <w:rPr>
            <w:rFonts w:asciiTheme="majorBidi" w:hAnsiTheme="majorBidi" w:cstheme="majorBidi"/>
            <w:noProof/>
            <w:webHidden/>
          </w:rPr>
          <w:instrText xml:space="preserve"> PAGEREF _Toc464038042 \h </w:instrText>
        </w:r>
        <w:r w:rsidR="00B83F82" w:rsidRPr="00F54D17">
          <w:rPr>
            <w:rFonts w:asciiTheme="majorBidi" w:hAnsiTheme="majorBidi" w:cstheme="majorBidi"/>
            <w:noProof/>
            <w:webHidden/>
          </w:rPr>
        </w:r>
        <w:r w:rsidR="00B83F82" w:rsidRPr="00F54D17">
          <w:rPr>
            <w:rFonts w:asciiTheme="majorBidi" w:hAnsiTheme="majorBidi" w:cstheme="majorBidi"/>
            <w:noProof/>
            <w:webHidden/>
          </w:rPr>
          <w:fldChar w:fldCharType="separate"/>
        </w:r>
        <w:r w:rsidR="00D36F1A">
          <w:rPr>
            <w:rFonts w:asciiTheme="majorBidi" w:hAnsiTheme="majorBidi" w:cstheme="majorBidi"/>
            <w:noProof/>
            <w:webHidden/>
          </w:rPr>
          <w:t>15</w:t>
        </w:r>
        <w:r w:rsidR="00B83F82" w:rsidRPr="00F54D17">
          <w:rPr>
            <w:rFonts w:asciiTheme="majorBidi" w:hAnsiTheme="majorBidi" w:cstheme="majorBidi"/>
            <w:noProof/>
            <w:webHidden/>
          </w:rPr>
          <w:fldChar w:fldCharType="end"/>
        </w:r>
      </w:hyperlink>
    </w:p>
    <w:p w14:paraId="5AF4AE8D" w14:textId="77777777" w:rsidR="00B83F82" w:rsidRDefault="00B83F82" w:rsidP="00B83F82">
      <w:pPr>
        <w:bidi w:val="0"/>
        <w:jc w:val="both"/>
      </w:pPr>
      <w:r w:rsidRPr="00F54D17">
        <w:rPr>
          <w:rFonts w:asciiTheme="majorBidi" w:hAnsiTheme="majorBidi" w:cstheme="majorBidi"/>
          <w:b/>
          <w:bCs/>
          <w:lang w:val="ru-RU"/>
        </w:rPr>
        <w:fldChar w:fldCharType="end"/>
      </w:r>
    </w:p>
    <w:p w14:paraId="77D94537" w14:textId="77777777" w:rsidR="00B83F82" w:rsidRPr="00BF0A71" w:rsidRDefault="00B83F82" w:rsidP="00B83F82">
      <w:pPr>
        <w:pStyle w:val="Heading1"/>
        <w:spacing w:line="240" w:lineRule="auto"/>
        <w:jc w:val="both"/>
        <w:rPr>
          <w:lang w:val="uk-UA"/>
        </w:rPr>
      </w:pPr>
    </w:p>
    <w:p w14:paraId="1190398C" w14:textId="77777777" w:rsidR="00CF79E4" w:rsidRPr="00D150E4" w:rsidRDefault="00CF79E4" w:rsidP="00B83F82">
      <w:pPr>
        <w:bidi w:val="0"/>
        <w:spacing w:line="240" w:lineRule="auto"/>
        <w:jc w:val="both"/>
        <w:rPr>
          <w:sz w:val="24"/>
          <w:szCs w:val="24"/>
          <w:rtl/>
        </w:rPr>
      </w:pPr>
    </w:p>
    <w:p w14:paraId="28EE2BF8" w14:textId="77777777" w:rsidR="00CF79E4" w:rsidRPr="00D150E4" w:rsidRDefault="00CF79E4" w:rsidP="00B83F82">
      <w:pPr>
        <w:bidi w:val="0"/>
        <w:spacing w:line="240" w:lineRule="auto"/>
        <w:jc w:val="both"/>
        <w:rPr>
          <w:sz w:val="24"/>
          <w:szCs w:val="24"/>
          <w:rtl/>
        </w:rPr>
      </w:pPr>
    </w:p>
    <w:p w14:paraId="5419A33B" w14:textId="77777777" w:rsidR="00CF79E4" w:rsidRPr="00D150E4" w:rsidRDefault="00CF79E4" w:rsidP="00B83F82">
      <w:pPr>
        <w:bidi w:val="0"/>
        <w:spacing w:line="240" w:lineRule="auto"/>
        <w:jc w:val="both"/>
        <w:rPr>
          <w:sz w:val="24"/>
          <w:szCs w:val="24"/>
          <w:rtl/>
        </w:rPr>
      </w:pPr>
    </w:p>
    <w:p w14:paraId="3D11BB44" w14:textId="3BB14FEA" w:rsidR="004A0C0D" w:rsidRPr="00D150E4" w:rsidRDefault="004A0C0D" w:rsidP="004A0C0D">
      <w:pPr>
        <w:bidi w:val="0"/>
        <w:spacing w:after="0" w:line="240" w:lineRule="auto"/>
        <w:jc w:val="both"/>
        <w:rPr>
          <w:b/>
          <w:bCs/>
          <w:color w:val="006666"/>
          <w:sz w:val="24"/>
          <w:szCs w:val="24"/>
          <w:lang w:bidi="ar-EG"/>
        </w:rPr>
      </w:pPr>
    </w:p>
    <w:p w14:paraId="2457ECAA" w14:textId="34572BC5" w:rsidR="00924FAA" w:rsidRPr="00D150E4" w:rsidRDefault="00924FAA" w:rsidP="00B83F82">
      <w:pPr>
        <w:bidi w:val="0"/>
        <w:jc w:val="both"/>
        <w:rPr>
          <w:b/>
          <w:bCs/>
          <w:color w:val="006666"/>
          <w:sz w:val="24"/>
          <w:szCs w:val="24"/>
          <w:lang w:bidi="ar-EG"/>
        </w:rPr>
      </w:pPr>
    </w:p>
    <w:p w14:paraId="2B61CA57" w14:textId="754367F8" w:rsidR="00F2420A" w:rsidRPr="008A6F73" w:rsidRDefault="00067DCD" w:rsidP="00B83F82">
      <w:pPr>
        <w:bidi w:val="0"/>
        <w:spacing w:after="120"/>
        <w:jc w:val="both"/>
        <w:rPr>
          <w:color w:val="006666"/>
          <w:sz w:val="40"/>
          <w:szCs w:val="40"/>
          <w:lang w:bidi="ar-EG"/>
        </w:rPr>
      </w:pPr>
      <w:r w:rsidRPr="00D150E4">
        <w:rPr>
          <w:color w:val="006666"/>
          <w:sz w:val="32"/>
          <w:szCs w:val="32"/>
          <w:lang w:bidi="ar-EG"/>
        </w:rPr>
        <w:br w:type="page"/>
      </w:r>
      <w:r w:rsidR="00971FE7" w:rsidRPr="00D150E4">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7A6E2" w14:textId="77777777" w:rsidR="0078426B" w:rsidRDefault="0078426B" w:rsidP="00E32771">
      <w:pPr>
        <w:spacing w:after="0" w:line="240" w:lineRule="auto"/>
      </w:pPr>
      <w:r>
        <w:separator/>
      </w:r>
    </w:p>
  </w:endnote>
  <w:endnote w:type="continuationSeparator" w:id="0">
    <w:p w14:paraId="34EF4905" w14:textId="77777777" w:rsidR="0078426B" w:rsidRDefault="0078426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4924F22D-45BE-4211-A8B9-673A455D0900}"/>
  </w:font>
  <w:font w:name="Times New Roman">
    <w:panose1 w:val="02020603050405020304"/>
    <w:charset w:val="00"/>
    <w:family w:val="roman"/>
    <w:pitch w:val="variable"/>
    <w:sig w:usb0="E0000AFF" w:usb1="00007843" w:usb2="00000001" w:usb3="00000000" w:csb0="000001BF" w:csb1="00000000"/>
    <w:embedRegular r:id="rId2" w:fontKey="{753B98FA-880F-470E-BE40-FB7591015822}"/>
    <w:embedBold r:id="rId3" w:fontKey="{419719E3-052D-4376-AE46-A2066B18C8B6}"/>
    <w:embedItalic r:id="rId4" w:fontKey="{C0DBD6FB-A251-4FFA-85F5-C2C470F571E5}"/>
    <w:embedBoldItalic r:id="rId5" w:fontKey="{F009B7D2-BF05-4A4B-9242-3FE427CE14E8}"/>
  </w:font>
  <w:font w:name="Courier New">
    <w:panose1 w:val="02070309020205020404"/>
    <w:charset w:val="00"/>
    <w:family w:val="modern"/>
    <w:pitch w:val="fixed"/>
    <w:sig w:usb0="E0000AFF" w:usb1="40007843" w:usb2="00000001" w:usb3="00000000" w:csb0="000001BF" w:csb1="00000000"/>
    <w:embedRegular r:id="rId6" w:fontKey="{7D88B472-5861-4FF7-A69A-9E01AD724ECA}"/>
  </w:font>
  <w:font w:name="Wingdings">
    <w:panose1 w:val="05000000000000000000"/>
    <w:charset w:val="02"/>
    <w:family w:val="auto"/>
    <w:pitch w:val="variable"/>
    <w:sig w:usb0="00000000" w:usb1="10000000" w:usb2="00000000" w:usb3="00000000" w:csb0="80000000" w:csb1="00000000"/>
    <w:embedRegular r:id="rId7" w:fontKey="{71661F3D-1A14-4CDE-913A-165B0E569325}"/>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CC6AA49D-E371-4637-99C8-6CC1F499DB43}"/>
    <w:embedBold r:id="rId9" w:fontKey="{EEA0ACE0-AEB4-4DA6-86C4-056E4FC34A9B}"/>
    <w:embedItalic r:id="rId10" w:fontKey="{1A8BB461-E49A-485F-BFA9-59007BE6EC1E}"/>
    <w:embedBoldItalic r:id="rId11" w:fontKey="{BC2D866C-A4C1-4CAC-B457-9E8FD79E4537}"/>
  </w:font>
  <w:font w:name="Arial">
    <w:panose1 w:val="020B0604020202020204"/>
    <w:charset w:val="00"/>
    <w:family w:val="swiss"/>
    <w:pitch w:val="variable"/>
    <w:sig w:usb0="E0000AFF" w:usb1="00007843" w:usb2="00000001" w:usb3="00000000" w:csb0="000001BF" w:csb1="00000000"/>
    <w:embedRegular r:id="rId12" w:fontKey="{5923D32C-B036-4DD7-A3B1-F067E5BF2235}"/>
    <w:embedBold r:id="rId13" w:fontKey="{B978DDD3-1E6A-48C0-A53F-18F0679FD1B4}"/>
    <w:embedItalic r:id="rId14" w:fontKey="{31CA0FAE-92C1-4832-B0E8-E0D791F7487C}"/>
  </w:font>
  <w:font w:name="Tahoma">
    <w:panose1 w:val="020B0604030504040204"/>
    <w:charset w:val="00"/>
    <w:family w:val="swiss"/>
    <w:pitch w:val="variable"/>
    <w:sig w:usb0="61002A87" w:usb1="80000000" w:usb2="00000008" w:usb3="00000000" w:csb0="000101FF" w:csb1="00000000"/>
    <w:embedRegular r:id="rId15" w:fontKey="{34EBC6DC-DBC9-4466-85CF-5402269CA683}"/>
    <w:embedBold r:id="rId16" w:fontKey="{BDF45D7D-A290-4E7D-9D3C-6F2801657DEB}"/>
  </w:font>
  <w:font w:name="Cambria">
    <w:panose1 w:val="02040503050406030204"/>
    <w:charset w:val="00"/>
    <w:family w:val="roman"/>
    <w:pitch w:val="variable"/>
    <w:sig w:usb0="A00002EF" w:usb1="4000004B" w:usb2="00000000" w:usb3="00000000" w:csb0="0000009F" w:csb1="00000000"/>
    <w:embedBold r:id="rId17" w:fontKey="{821AB598-C2CE-4D87-9EF1-1216B00BEFC8}"/>
    <w:embedBoldItalic r:id="rId18" w:fontKey="{6645EAB4-0A8B-447D-862D-CA1FAA08A423}"/>
  </w:font>
  <w:font w:name="Calibri Light">
    <w:panose1 w:val="020F0302020204030204"/>
    <w:charset w:val="00"/>
    <w:family w:val="swiss"/>
    <w:pitch w:val="variable"/>
    <w:sig w:usb0="A00002EF" w:usb1="4000207B" w:usb2="00000000" w:usb3="00000000" w:csb0="0000019F" w:csb1="00000000"/>
    <w:embedRegular r:id="rId19" w:fontKey="{8F8F1467-E446-4BA6-8742-12B0B63C7675}"/>
    <w:embedItalic r:id="rId20" w:fontKey="{D2A8CF16-DD33-4F25-80B3-5F62FA8CAD21}"/>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embedRegular r:id="rId21" w:subsetted="1" w:fontKey="{CC18F33B-A47B-4FA1-8B06-5A65490829EC}"/>
  </w:font>
  <w:font w:name="Charter">
    <w:charset w:val="00"/>
    <w:family w:val="auto"/>
    <w:pitch w:val="variable"/>
    <w:sig w:usb0="800000AF" w:usb1="1000204A" w:usb2="00000000" w:usb3="00000000" w:csb0="00000011" w:csb1="00000000"/>
    <w:embedBold r:id="rId22" w:fontKey="{8E968156-862A-4429-BD7C-E5AAB86ED11B}"/>
  </w:font>
  <w:font w:name="Urdu Typesetting">
    <w:altName w:val="Tahoma"/>
    <w:charset w:val="00"/>
    <w:family w:val="script"/>
    <w:pitch w:val="variable"/>
    <w:sig w:usb0="00002003" w:usb1="80000000" w:usb2="00000008" w:usb3="00000000" w:csb0="00000041" w:csb1="00000000"/>
    <w:embedBold r:id="rId23" w:fontKey="{DD1F25B7-3D89-4B4A-A7CB-4DC95AE28938}"/>
    <w:embedBoldItalic r:id="rId24" w:fontKey="{8E750544-28E6-4013-B352-CF4EDD7B76A0}"/>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5" w:fontKey="{EF95F79F-6827-4C57-8C43-2D2F97AD6915}"/>
    <w:embedBold r:id="rId26" w:fontKey="{0D56D31B-9D0F-4975-BB3F-8157F97CC897}"/>
  </w:font>
  <w:font w:name="Snell Roundhand Black">
    <w:altName w:val="Times New Tajik"/>
    <w:charset w:val="00"/>
    <w:family w:val="auto"/>
    <w:pitch w:val="variable"/>
    <w:sig w:usb0="00000001" w:usb1="00000000" w:usb2="00000000" w:usb3="00000000" w:csb0="00000111" w:csb1="00000000"/>
    <w:embedBold r:id="rId27" w:fontKey="{4476086A-81CE-4723-AFD3-26217D10B405}"/>
  </w:font>
  <w:font w:name="Adobe نسخ Medium">
    <w:altName w:val="Times New Roman"/>
    <w:charset w:val="00"/>
    <w:family w:val="auto"/>
    <w:pitch w:val="default"/>
    <w:embedRegular r:id="rId28" w:fontKey="{857DEFD5-B620-408A-B585-F22F2303CE3E}"/>
  </w:font>
  <w:font w:name="mylotus">
    <w:altName w:val="Times New Roman"/>
    <w:panose1 w:val="02000000000000000000"/>
    <w:charset w:val="00"/>
    <w:family w:val="auto"/>
    <w:pitch w:val="variable"/>
    <w:sig w:usb0="00002007" w:usb1="80000000" w:usb2="00000008" w:usb3="00000000" w:csb0="00000043" w:csb1="00000000"/>
    <w:embedRegular r:id="rId29" w:fontKey="{512D5D95-9EF9-48CC-96FE-541C9FB033DB}"/>
    <w:embedBold r:id="rId30" w:fontKey="{3435CB48-EEF2-4B2F-8DC9-8F6362201B20}"/>
  </w:font>
  <w:font w:name="Gotham Narrow Book">
    <w:altName w:val="Times New Roman"/>
    <w:charset w:val="00"/>
    <w:family w:val="auto"/>
    <w:pitch w:val="variable"/>
    <w:sig w:usb0="00000001" w:usb1="4000004A" w:usb2="00000000" w:usb3="00000000" w:csb0="0000009B" w:csb1="00000000"/>
    <w:embedRegular r:id="rId31" w:fontKey="{DFD122BF-C318-4B4B-8610-F680FA6C2334}"/>
    <w:embedBold r:id="rId32" w:fontKey="{E4793128-4323-4488-88AB-F2A27EE4AA1A}"/>
  </w:font>
  <w:font w:name="Mohammad Bold Normal">
    <w:charset w:val="B2"/>
    <w:family w:val="auto"/>
    <w:pitch w:val="variable"/>
    <w:sig w:usb0="00002001" w:usb1="00000000" w:usb2="00000000" w:usb3="00000000" w:csb0="00000040" w:csb1="00000000"/>
    <w:embedRegular r:id="rId33" w:fontKey="{FF3DE1BB-D995-432F-AAEC-CE2448FE0192}"/>
    <w:embedBold r:id="rId34" w:fontKey="{BD5E2508-F194-4B05-8BB6-BCBB33AA2501}"/>
  </w:font>
  <w:font w:name="Wingdings 2">
    <w:panose1 w:val="05020102010507070707"/>
    <w:charset w:val="02"/>
    <w:family w:val="roman"/>
    <w:pitch w:val="variable"/>
    <w:sig w:usb0="00000000" w:usb1="10000000" w:usb2="00000000" w:usb3="00000000" w:csb0="80000000" w:csb1="00000000"/>
    <w:embedRegular r:id="rId35" w:fontKey="{7FE8CFC6-B757-4D7D-8A8C-D8BF013879FA}"/>
  </w:font>
  <w:font w:name="Gotham Narrow Medium">
    <w:altName w:val="Times New Roman"/>
    <w:charset w:val="00"/>
    <w:family w:val="auto"/>
    <w:pitch w:val="variable"/>
    <w:sig w:usb0="00000001" w:usb1="4000004A" w:usb2="00000000" w:usb3="00000000" w:csb0="0000009B" w:csb1="00000000"/>
    <w:embedRegular r:id="rId36" w:fontKey="{1CA283FB-9B4F-4CA3-AD3C-65EAA4B701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3020C" w14:textId="77777777" w:rsidR="0078426B" w:rsidRDefault="0078426B" w:rsidP="00E32771">
      <w:pPr>
        <w:spacing w:after="0" w:line="240" w:lineRule="auto"/>
      </w:pPr>
      <w:r>
        <w:separator/>
      </w:r>
    </w:p>
  </w:footnote>
  <w:footnote w:type="continuationSeparator" w:id="0">
    <w:p w14:paraId="36FA3621" w14:textId="77777777" w:rsidR="0078426B" w:rsidRDefault="0078426B" w:rsidP="00E32771">
      <w:pPr>
        <w:spacing w:after="0" w:line="240" w:lineRule="auto"/>
      </w:pPr>
      <w:r>
        <w:continuationSeparator/>
      </w:r>
    </w:p>
  </w:footnote>
  <w:footnote w:id="1">
    <w:p w14:paraId="654141B2" w14:textId="77777777" w:rsidR="00B83F82" w:rsidRPr="00460018" w:rsidRDefault="00B83F82" w:rsidP="00460018">
      <w:pPr>
        <w:bidi w:val="0"/>
        <w:spacing w:line="240" w:lineRule="auto"/>
        <w:jc w:val="both"/>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w:t>
      </w:r>
    </w:p>
  </w:footnote>
  <w:footnote w:id="2">
    <w:p w14:paraId="1382271A"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Муслім.</w:t>
      </w:r>
    </w:p>
  </w:footnote>
  <w:footnote w:id="3">
    <w:p w14:paraId="0322D755"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Муслім.</w:t>
      </w:r>
    </w:p>
  </w:footnote>
  <w:footnote w:id="4">
    <w:p w14:paraId="6AAB84E9" w14:textId="77777777" w:rsidR="00B83F82" w:rsidRPr="00460018" w:rsidRDefault="00B83F82" w:rsidP="00460018">
      <w:pPr>
        <w:pStyle w:val="FootnoteText"/>
        <w:ind w:firstLine="0"/>
        <w:rPr>
          <w:rFonts w:asciiTheme="majorBidi" w:hAnsiTheme="majorBidi" w:cstheme="majorBidi"/>
          <w:sz w:val="24"/>
          <w:szCs w:val="24"/>
          <w:lang w:val="en-US"/>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«Сахіх </w:t>
      </w:r>
      <w:r w:rsidRPr="00460018">
        <w:rPr>
          <w:rFonts w:asciiTheme="majorBidi" w:hAnsiTheme="majorBidi" w:cstheme="majorBidi"/>
          <w:sz w:val="24"/>
          <w:szCs w:val="24"/>
          <w:lang w:val="uk-UA"/>
        </w:rPr>
        <w:t>аль-Адаб аль-Муфрад».</w:t>
      </w:r>
    </w:p>
  </w:footnote>
  <w:footnote w:id="5">
    <w:p w14:paraId="5116BEDB"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Муслім.</w:t>
      </w:r>
    </w:p>
  </w:footnote>
  <w:footnote w:id="6">
    <w:p w14:paraId="70A4AABA"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Абу Дауд. Аль-Албані підтвердив достовірність цього хадіса в «Сахіх аль-Джамі», 7984.</w:t>
      </w:r>
    </w:p>
  </w:footnote>
  <w:footnote w:id="7">
    <w:p w14:paraId="7836933C"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Ібн </w:t>
      </w:r>
      <w:r w:rsidRPr="00460018">
        <w:rPr>
          <w:rFonts w:asciiTheme="majorBidi" w:hAnsiTheme="majorBidi" w:cstheme="majorBidi"/>
          <w:sz w:val="24"/>
          <w:szCs w:val="24"/>
          <w:lang w:val="uk-UA"/>
        </w:rPr>
        <w:t>Хіббан. Аль-Албані підтвердив достовірність цього хадіса в «Сахіх аль-Джамі», 8013; «Ас-Сахіха», 33; «Сахіх ат-Тарґіб ва ат-Таргіб», 2331.</w:t>
      </w:r>
    </w:p>
  </w:footnote>
  <w:footnote w:id="8">
    <w:p w14:paraId="60BB53C4"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Абу </w:t>
      </w:r>
      <w:r w:rsidRPr="00460018">
        <w:rPr>
          <w:rFonts w:asciiTheme="majorBidi" w:hAnsiTheme="majorBidi" w:cstheme="majorBidi"/>
          <w:sz w:val="24"/>
          <w:szCs w:val="24"/>
          <w:lang w:val="uk-UA"/>
        </w:rPr>
        <w:t>Дауд, ат-Тірмізі сказав: «Хороший, доствірний хадіс». Аль-Албані підтвердив достовірність цього хадіса в «Аль-Мішкат», 4857.</w:t>
      </w:r>
    </w:p>
  </w:footnote>
  <w:footnote w:id="9">
    <w:p w14:paraId="0D89607F"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Муслім.</w:t>
      </w:r>
    </w:p>
  </w:footnote>
  <w:footnote w:id="10">
    <w:p w14:paraId="6A4796E4"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Малік, ат-Тірмізі, який сказав: «Хороший, достовірний хадіс». Також передали ан-Насаї, Ібн Маджаг, Ібн Хіббан в своєму «Сахіх» і аль-Хакім, який сказав: «У хадіса достовірний ланцюжок передавачів». Аль-Албані підтвердив достовірність цього хадіса в «Ас-Сахіха», 888.</w:t>
      </w:r>
    </w:p>
  </w:footnote>
  <w:footnote w:id="11">
    <w:p w14:paraId="57748FDA"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Аль-Хараїти </w:t>
      </w:r>
      <w:r w:rsidRPr="00460018">
        <w:rPr>
          <w:rFonts w:asciiTheme="majorBidi" w:hAnsiTheme="majorBidi" w:cstheme="majorBidi"/>
          <w:sz w:val="24"/>
          <w:szCs w:val="24"/>
          <w:lang w:val="uk-UA"/>
        </w:rPr>
        <w:t>в "Масаві аль-Ахляк", 186; ад-Дия аль-Макдісі в "Аль-Мухтара", (2/33). Аль-Албані підтвердив достовірність цього хадіса в «Ас-Сахіха», 2608.</w:t>
      </w:r>
    </w:p>
  </w:footnote>
  <w:footnote w:id="12">
    <w:p w14:paraId="2DBF9508"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w:t>
      </w:r>
    </w:p>
  </w:footnote>
  <w:footnote w:id="13">
    <w:p w14:paraId="29C530E5"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Ат-Табарані. Аль-Албані підтвердив достовірність цього хадіса в «Сахіх ат-Тарґіб ва ат-Таргіб», 2837; «Ґаят аль-Марам», 428.</w:t>
      </w:r>
    </w:p>
  </w:footnote>
  <w:footnote w:id="14">
    <w:p w14:paraId="0CF184A1" w14:textId="77777777" w:rsidR="00B83F82" w:rsidRPr="00460018" w:rsidRDefault="00B83F82" w:rsidP="00460018">
      <w:pPr>
        <w:bidi w:val="0"/>
        <w:spacing w:line="240" w:lineRule="auto"/>
        <w:jc w:val="both"/>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lang w:val="ru-RU"/>
        </w:rPr>
        <w:t xml:space="preserve"> </w:t>
      </w:r>
      <w:r w:rsidRPr="00460018">
        <w:rPr>
          <w:rFonts w:asciiTheme="majorBidi" w:hAnsiTheme="majorBidi" w:cstheme="majorBidi"/>
          <w:sz w:val="24"/>
          <w:szCs w:val="24"/>
          <w:lang w:val="uk-UA"/>
        </w:rPr>
        <w:t xml:space="preserve">Аль-Асбагані </w:t>
      </w:r>
      <w:r w:rsidRPr="00460018">
        <w:rPr>
          <w:rFonts w:asciiTheme="majorBidi" w:hAnsiTheme="majorBidi" w:cstheme="majorBidi"/>
          <w:sz w:val="24"/>
          <w:szCs w:val="24"/>
          <w:lang w:val="uk-UA"/>
        </w:rPr>
        <w:t>і аль-Баґаві в «Шарх ас-Сунна», 3562. Аль-Албані підтвердив достовірність цього хадіса в «Ас-Сахіха», 2667.</w:t>
      </w:r>
    </w:p>
  </w:footnote>
  <w:footnote w:id="15">
    <w:p w14:paraId="2879DA40"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w:t>
      </w:r>
    </w:p>
  </w:footnote>
  <w:footnote w:id="16">
    <w:p w14:paraId="65B680D8"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w:t>
      </w:r>
    </w:p>
  </w:footnote>
  <w:footnote w:id="17">
    <w:p w14:paraId="2579D622"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Ахмад. </w:t>
      </w:r>
      <w:r w:rsidRPr="00460018">
        <w:rPr>
          <w:rFonts w:asciiTheme="majorBidi" w:hAnsiTheme="majorBidi" w:cstheme="majorBidi"/>
          <w:sz w:val="24"/>
          <w:szCs w:val="24"/>
          <w:lang w:val="uk-UA"/>
        </w:rPr>
        <w:t>Достовірний хадіс.</w:t>
      </w:r>
    </w:p>
  </w:footnote>
  <w:footnote w:id="18">
    <w:p w14:paraId="4E188CE6" w14:textId="77777777" w:rsidR="00B83F82" w:rsidRPr="00460018" w:rsidRDefault="00B83F82" w:rsidP="00460018">
      <w:pPr>
        <w:bidi w:val="0"/>
        <w:spacing w:line="240" w:lineRule="auto"/>
        <w:jc w:val="both"/>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lang w:val="uk-UA"/>
        </w:rPr>
        <w:t xml:space="preserve">  Ібн </w:t>
      </w:r>
      <w:r w:rsidRPr="00460018">
        <w:rPr>
          <w:rFonts w:asciiTheme="majorBidi" w:hAnsiTheme="majorBidi" w:cstheme="majorBidi"/>
          <w:sz w:val="24"/>
          <w:szCs w:val="24"/>
          <w:lang w:val="uk-UA"/>
        </w:rPr>
        <w:t>Хіббан. Аль-Албані підтвердив достовірність цього хадіса в «Зиляль аль-Джанна», (15/22); «Тахрідж аль-Мішкат», (15 і 4843).</w:t>
      </w:r>
    </w:p>
  </w:footnote>
  <w:footnote w:id="19">
    <w:p w14:paraId="1EE23663"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Ахмад, </w:t>
      </w:r>
      <w:r w:rsidRPr="00460018">
        <w:rPr>
          <w:rFonts w:asciiTheme="majorBidi" w:hAnsiTheme="majorBidi" w:cstheme="majorBidi"/>
          <w:sz w:val="24"/>
          <w:szCs w:val="24"/>
          <w:lang w:val="uk-UA"/>
        </w:rPr>
        <w:t>ат-Тірмізі. Аль-Албані підтвердив достовірність цього хадіса в «Сахіх аль-Джамі», 1392; «Ас-Сахіха», 1122.</w:t>
      </w:r>
    </w:p>
  </w:footnote>
  <w:footnote w:id="20">
    <w:p w14:paraId="674D3DD8"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Ахмад, </w:t>
      </w:r>
      <w:r w:rsidRPr="00460018">
        <w:rPr>
          <w:rFonts w:asciiTheme="majorBidi" w:hAnsiTheme="majorBidi" w:cstheme="majorBidi"/>
          <w:sz w:val="24"/>
          <w:szCs w:val="24"/>
          <w:lang w:val="uk-UA"/>
        </w:rPr>
        <w:t>ат-Тірмізі. Аль-Албані підтвердив достовірність цього хадіса в «Сахіх аль-Джамі», 351; «Сахіх ат-Тарґіб ва ат-Таргіб», 2871.</w:t>
      </w:r>
    </w:p>
  </w:footnote>
  <w:footnote w:id="21">
    <w:p w14:paraId="194A650F"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Аль-Бухарі, </w:t>
      </w:r>
      <w:r w:rsidRPr="00460018">
        <w:rPr>
          <w:rFonts w:asciiTheme="majorBidi" w:hAnsiTheme="majorBidi" w:cstheme="majorBidi"/>
          <w:sz w:val="24"/>
          <w:szCs w:val="24"/>
          <w:lang w:val="uk-UA"/>
        </w:rPr>
        <w:t>Муслім.</w:t>
      </w:r>
    </w:p>
  </w:footnote>
  <w:footnote w:id="22">
    <w:p w14:paraId="56139EE7"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w:t>
      </w:r>
    </w:p>
  </w:footnote>
  <w:footnote w:id="23">
    <w:p w14:paraId="49C3F56F"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Аль-Бухарі в «Аль-Адаб аль-Муфрад»; «Сахіх аль-Адаб аль-Муфрад», 567.</w:t>
      </w:r>
    </w:p>
  </w:footnote>
  <w:footnote w:id="24">
    <w:p w14:paraId="7DAB8447"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Аль-Бухарі </w:t>
      </w:r>
      <w:r w:rsidRPr="00460018">
        <w:rPr>
          <w:rFonts w:asciiTheme="majorBidi" w:hAnsiTheme="majorBidi" w:cstheme="majorBidi"/>
          <w:sz w:val="24"/>
          <w:szCs w:val="24"/>
          <w:lang w:val="uk-UA"/>
        </w:rPr>
        <w:t>в «Аль-Адаб аль-Муфрад». «Сахіх аль-Адаб аль-Муфрад», 569.</w:t>
      </w:r>
    </w:p>
  </w:footnote>
  <w:footnote w:id="25">
    <w:p w14:paraId="37FE99A5"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«Фатх </w:t>
      </w:r>
      <w:r w:rsidRPr="00460018">
        <w:rPr>
          <w:rFonts w:asciiTheme="majorBidi" w:hAnsiTheme="majorBidi" w:cstheme="majorBidi"/>
          <w:sz w:val="24"/>
          <w:szCs w:val="24"/>
          <w:lang w:val="uk-UA"/>
        </w:rPr>
        <w:t>аль-Барі».</w:t>
      </w:r>
    </w:p>
  </w:footnote>
  <w:footnote w:id="26">
    <w:p w14:paraId="3D59208A"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Ахмад </w:t>
      </w:r>
      <w:r w:rsidRPr="00460018">
        <w:rPr>
          <w:rFonts w:asciiTheme="majorBidi" w:hAnsiTheme="majorBidi" w:cstheme="majorBidi"/>
          <w:sz w:val="24"/>
          <w:szCs w:val="24"/>
          <w:lang w:val="uk-UA"/>
        </w:rPr>
        <w:t>і ат-Тірмізі, який сказав: «Хороший хадіс». Аль-Албані підтвердив достовірність цього хадіса в «Сахіх аль-Джамі», 6262; «Сахіх ат-Тарґіб ва ат-Таргіб», 2848.</w:t>
      </w:r>
    </w:p>
  </w:footnote>
  <w:footnote w:id="27">
    <w:p w14:paraId="1F42208E"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Ахмад, </w:t>
      </w:r>
      <w:r w:rsidRPr="00460018">
        <w:rPr>
          <w:rFonts w:asciiTheme="majorBidi" w:hAnsiTheme="majorBidi" w:cstheme="majorBidi"/>
          <w:sz w:val="24"/>
          <w:szCs w:val="24"/>
          <w:lang w:val="uk-UA"/>
        </w:rPr>
        <w:t>ат-Табарані. Аль-Албані підтвердив достовірність цього хадіса в «Сахіх аль-Джамі», 6240.</w:t>
      </w:r>
    </w:p>
  </w:footnote>
  <w:footnote w:id="28">
    <w:p w14:paraId="46E7B9EF" w14:textId="77777777" w:rsidR="00B83F82" w:rsidRPr="00460018" w:rsidRDefault="00B83F82" w:rsidP="00460018">
      <w:pPr>
        <w:pStyle w:val="FootnoteText"/>
        <w:ind w:firstLine="0"/>
        <w:rPr>
          <w:rFonts w:asciiTheme="majorBidi" w:hAnsiTheme="majorBidi" w:cstheme="majorBidi"/>
          <w:sz w:val="24"/>
          <w:szCs w:val="24"/>
          <w:lang w:val="uk-UA"/>
        </w:rPr>
      </w:pPr>
      <w:r w:rsidRPr="00460018">
        <w:rPr>
          <w:rStyle w:val="FootnoteReference"/>
          <w:rFonts w:asciiTheme="majorBidi" w:hAnsiTheme="majorBidi" w:cstheme="majorBidi"/>
          <w:sz w:val="24"/>
          <w:szCs w:val="24"/>
        </w:rPr>
        <w:footnoteRef/>
      </w:r>
      <w:r w:rsidRPr="00460018">
        <w:rPr>
          <w:rFonts w:asciiTheme="majorBidi" w:hAnsiTheme="majorBidi" w:cstheme="majorBidi"/>
          <w:sz w:val="24"/>
          <w:szCs w:val="24"/>
        </w:rPr>
        <w:t xml:space="preserve"> </w:t>
      </w:r>
      <w:r w:rsidRPr="00460018">
        <w:rPr>
          <w:rFonts w:asciiTheme="majorBidi" w:hAnsiTheme="majorBidi" w:cstheme="majorBidi"/>
          <w:sz w:val="24"/>
          <w:szCs w:val="24"/>
          <w:lang w:val="uk-UA"/>
        </w:rPr>
        <w:t xml:space="preserve">Аль-Бухарі, </w:t>
      </w:r>
      <w:r w:rsidRPr="00460018">
        <w:rPr>
          <w:rFonts w:asciiTheme="majorBidi" w:hAnsiTheme="majorBidi" w:cstheme="majorBidi"/>
          <w:sz w:val="24"/>
          <w:szCs w:val="24"/>
          <w:lang w:val="uk-UA"/>
        </w:rPr>
        <w:t>Муслім.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36F1A">
                              <w:rPr>
                                <w:noProof/>
                                <w:color w:val="205B83"/>
                                <w:sz w:val="22"/>
                                <w:szCs w:val="22"/>
                                <w:lang w:bidi="ar-EG"/>
                              </w:rPr>
                              <w:t>17</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36F1A">
                        <w:rPr>
                          <w:noProof/>
                          <w:color w:val="205B83"/>
                          <w:sz w:val="22"/>
                          <w:szCs w:val="22"/>
                          <w:lang w:bidi="ar-EG"/>
                        </w:rPr>
                        <w:t>17</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236426B9" w:rsidR="002A5AFF" w:rsidRPr="00C14BF9" w:rsidRDefault="002A5AFF" w:rsidP="00FF6E03">
                            <w:pPr>
                              <w:jc w:val="center"/>
                              <w:rPr>
                                <w:color w:val="205B83"/>
                                <w:lang w:bidi="ar-EG"/>
                              </w:rPr>
                            </w:pPr>
                            <w:r w:rsidRPr="00C14BF9">
                              <w:rPr>
                                <w:color w:val="205B83"/>
                                <w:lang w:bidi="ar-EG"/>
                              </w:rPr>
                              <w:t>143</w:t>
                            </w:r>
                            <w:r w:rsidR="00FF6E03">
                              <w:rPr>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236426B9" w:rsidR="002A5AFF" w:rsidRPr="00C14BF9" w:rsidRDefault="002A5AFF" w:rsidP="00FF6E03">
                      <w:pPr>
                        <w:jc w:val="center"/>
                        <w:rPr>
                          <w:color w:val="205B83"/>
                          <w:lang w:bidi="ar-EG"/>
                        </w:rPr>
                      </w:pPr>
                      <w:r w:rsidRPr="00C14BF9">
                        <w:rPr>
                          <w:color w:val="205B83"/>
                          <w:lang w:bidi="ar-EG"/>
                        </w:rPr>
                        <w:t>143</w:t>
                      </w:r>
                      <w:r w:rsidR="00FF6E03">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86A23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396352F"/>
    <w:multiLevelType w:val="hybridMultilevel"/>
    <w:tmpl w:val="74CE97E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5344F83"/>
    <w:multiLevelType w:val="hybridMultilevel"/>
    <w:tmpl w:val="7B42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C02CD0"/>
    <w:multiLevelType w:val="hybridMultilevel"/>
    <w:tmpl w:val="F9DE40A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0846276A"/>
    <w:multiLevelType w:val="hybridMultilevel"/>
    <w:tmpl w:val="67A20F02"/>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0BC12DC0"/>
    <w:multiLevelType w:val="hybridMultilevel"/>
    <w:tmpl w:val="694277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CC92FA5"/>
    <w:multiLevelType w:val="hybridMultilevel"/>
    <w:tmpl w:val="7132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CF671BF"/>
    <w:multiLevelType w:val="hybridMultilevel"/>
    <w:tmpl w:val="496C1B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08903E9"/>
    <w:multiLevelType w:val="hybridMultilevel"/>
    <w:tmpl w:val="E0A249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19A6CC7"/>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4A5821"/>
    <w:multiLevelType w:val="hybridMultilevel"/>
    <w:tmpl w:val="5E74E90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DB67C58"/>
    <w:multiLevelType w:val="hybridMultilevel"/>
    <w:tmpl w:val="D5026D2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F1342E3"/>
    <w:multiLevelType w:val="hybridMultilevel"/>
    <w:tmpl w:val="C28E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577444"/>
    <w:multiLevelType w:val="hybridMultilevel"/>
    <w:tmpl w:val="1B04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831C4C"/>
    <w:multiLevelType w:val="hybridMultilevel"/>
    <w:tmpl w:val="4F783BB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2C5154B6"/>
    <w:multiLevelType w:val="hybridMultilevel"/>
    <w:tmpl w:val="376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C56594"/>
    <w:multiLevelType w:val="hybridMultilevel"/>
    <w:tmpl w:val="A956C10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3065556B"/>
    <w:multiLevelType w:val="hybridMultilevel"/>
    <w:tmpl w:val="A900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7B2B55"/>
    <w:multiLevelType w:val="hybridMultilevel"/>
    <w:tmpl w:val="EB7441D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480504E"/>
    <w:multiLevelType w:val="hybridMultilevel"/>
    <w:tmpl w:val="6C8E09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4BD77D8"/>
    <w:multiLevelType w:val="hybridMultilevel"/>
    <w:tmpl w:val="8BE8B4A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606388F"/>
    <w:multiLevelType w:val="hybridMultilevel"/>
    <w:tmpl w:val="41C48BD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7">
    <w:nsid w:val="3A4775DD"/>
    <w:multiLevelType w:val="hybridMultilevel"/>
    <w:tmpl w:val="6EDA43B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3A5504C9"/>
    <w:multiLevelType w:val="hybridMultilevel"/>
    <w:tmpl w:val="8962D47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C247B80"/>
    <w:multiLevelType w:val="hybridMultilevel"/>
    <w:tmpl w:val="1C9048E8"/>
    <w:lvl w:ilvl="0" w:tplc="C54433D0">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0">
    <w:nsid w:val="3EF15443"/>
    <w:multiLevelType w:val="hybridMultilevel"/>
    <w:tmpl w:val="041C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0E3F8B"/>
    <w:multiLevelType w:val="hybridMultilevel"/>
    <w:tmpl w:val="3B3C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1813A4"/>
    <w:multiLevelType w:val="hybridMultilevel"/>
    <w:tmpl w:val="584266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5550282"/>
    <w:multiLevelType w:val="hybridMultilevel"/>
    <w:tmpl w:val="360CD7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57C629F"/>
    <w:multiLevelType w:val="hybridMultilevel"/>
    <w:tmpl w:val="5142E68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46351238"/>
    <w:multiLevelType w:val="hybridMultilevel"/>
    <w:tmpl w:val="123AA54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4B677329"/>
    <w:multiLevelType w:val="hybridMultilevel"/>
    <w:tmpl w:val="75E2F3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DD28EE"/>
    <w:multiLevelType w:val="hybridMultilevel"/>
    <w:tmpl w:val="786A1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C3B44B4"/>
    <w:multiLevelType w:val="hybridMultilevel"/>
    <w:tmpl w:val="B3681F6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4E45726C"/>
    <w:multiLevelType w:val="hybridMultilevel"/>
    <w:tmpl w:val="4260E6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54D706D4"/>
    <w:multiLevelType w:val="hybridMultilevel"/>
    <w:tmpl w:val="07E8CA3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8F74687"/>
    <w:multiLevelType w:val="hybridMultilevel"/>
    <w:tmpl w:val="98D0E960"/>
    <w:lvl w:ilvl="0" w:tplc="04090011">
      <w:start w:val="1"/>
      <w:numFmt w:val="decimal"/>
      <w:lvlText w:val="%1)"/>
      <w:lvlJc w:val="left"/>
      <w:pPr>
        <w:ind w:left="78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59003053"/>
    <w:multiLevelType w:val="hybridMultilevel"/>
    <w:tmpl w:val="A158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0E35C3"/>
    <w:multiLevelType w:val="hybridMultilevel"/>
    <w:tmpl w:val="9A02DE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4">
    <w:nsid w:val="5C1734CF"/>
    <w:multiLevelType w:val="hybridMultilevel"/>
    <w:tmpl w:val="DED6643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5">
    <w:nsid w:val="5C515744"/>
    <w:multiLevelType w:val="hybridMultilevel"/>
    <w:tmpl w:val="F3B068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5DCB718B"/>
    <w:multiLevelType w:val="hybridMultilevel"/>
    <w:tmpl w:val="BD8AE75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0783421"/>
    <w:multiLevelType w:val="hybridMultilevel"/>
    <w:tmpl w:val="78502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2A478A0"/>
    <w:multiLevelType w:val="hybridMultilevel"/>
    <w:tmpl w:val="97B0A1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9">
    <w:nsid w:val="63870A51"/>
    <w:multiLevelType w:val="hybridMultilevel"/>
    <w:tmpl w:val="49ACA13A"/>
    <w:lvl w:ilvl="0" w:tplc="1720A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7B839BE"/>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9EA147A"/>
    <w:multiLevelType w:val="hybridMultilevel"/>
    <w:tmpl w:val="010A1CD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2">
    <w:nsid w:val="69F52784"/>
    <w:multiLevelType w:val="hybridMultilevel"/>
    <w:tmpl w:val="43E6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EB7A29"/>
    <w:multiLevelType w:val="hybridMultilevel"/>
    <w:tmpl w:val="2E6AEB5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78DA230C"/>
    <w:multiLevelType w:val="hybridMultilevel"/>
    <w:tmpl w:val="ADA894A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5">
    <w:nsid w:val="79B73327"/>
    <w:multiLevelType w:val="hybridMultilevel"/>
    <w:tmpl w:val="7BA044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7A2C4F12"/>
    <w:multiLevelType w:val="hybridMultilevel"/>
    <w:tmpl w:val="1C1A6EE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7C521CEF"/>
    <w:multiLevelType w:val="hybridMultilevel"/>
    <w:tmpl w:val="3D9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E5609D"/>
    <w:multiLevelType w:val="hybridMultilevel"/>
    <w:tmpl w:val="C5D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2"/>
  </w:num>
  <w:num w:numId="4">
    <w:abstractNumId w:val="29"/>
  </w:num>
  <w:num w:numId="5">
    <w:abstractNumId w:val="35"/>
  </w:num>
  <w:num w:numId="6">
    <w:abstractNumId w:val="15"/>
  </w:num>
  <w:num w:numId="7">
    <w:abstractNumId w:val="45"/>
  </w:num>
  <w:num w:numId="8">
    <w:abstractNumId w:val="20"/>
  </w:num>
  <w:num w:numId="9">
    <w:abstractNumId w:val="33"/>
  </w:num>
  <w:num w:numId="10">
    <w:abstractNumId w:val="31"/>
  </w:num>
  <w:num w:numId="11">
    <w:abstractNumId w:val="52"/>
  </w:num>
  <w:num w:numId="12">
    <w:abstractNumId w:val="18"/>
  </w:num>
  <w:num w:numId="13">
    <w:abstractNumId w:val="7"/>
  </w:num>
  <w:num w:numId="14">
    <w:abstractNumId w:val="10"/>
  </w:num>
  <w:num w:numId="15">
    <w:abstractNumId w:val="47"/>
  </w:num>
  <w:num w:numId="16">
    <w:abstractNumId w:val="39"/>
  </w:num>
  <w:num w:numId="17">
    <w:abstractNumId w:val="30"/>
  </w:num>
  <w:num w:numId="18">
    <w:abstractNumId w:val="8"/>
  </w:num>
  <w:num w:numId="19">
    <w:abstractNumId w:val="56"/>
  </w:num>
  <w:num w:numId="20">
    <w:abstractNumId w:val="38"/>
  </w:num>
  <w:num w:numId="21">
    <w:abstractNumId w:val="57"/>
  </w:num>
  <w:num w:numId="22">
    <w:abstractNumId w:val="54"/>
  </w:num>
  <w:num w:numId="23">
    <w:abstractNumId w:val="23"/>
  </w:num>
  <w:num w:numId="24">
    <w:abstractNumId w:val="32"/>
  </w:num>
  <w:num w:numId="25">
    <w:abstractNumId w:val="27"/>
  </w:num>
  <w:num w:numId="26">
    <w:abstractNumId w:val="51"/>
  </w:num>
  <w:num w:numId="27">
    <w:abstractNumId w:val="55"/>
  </w:num>
  <w:num w:numId="28">
    <w:abstractNumId w:val="41"/>
  </w:num>
  <w:num w:numId="29">
    <w:abstractNumId w:val="13"/>
  </w:num>
  <w:num w:numId="30">
    <w:abstractNumId w:val="42"/>
  </w:num>
  <w:num w:numId="31">
    <w:abstractNumId w:val="28"/>
  </w:num>
  <w:num w:numId="32">
    <w:abstractNumId w:val="58"/>
  </w:num>
  <w:num w:numId="33">
    <w:abstractNumId w:val="17"/>
  </w:num>
  <w:num w:numId="34">
    <w:abstractNumId w:val="46"/>
  </w:num>
  <w:num w:numId="35">
    <w:abstractNumId w:val="21"/>
  </w:num>
  <w:num w:numId="36">
    <w:abstractNumId w:val="19"/>
  </w:num>
  <w:num w:numId="37">
    <w:abstractNumId w:val="22"/>
  </w:num>
  <w:num w:numId="38">
    <w:abstractNumId w:val="26"/>
  </w:num>
  <w:num w:numId="39">
    <w:abstractNumId w:val="44"/>
  </w:num>
  <w:num w:numId="40">
    <w:abstractNumId w:val="48"/>
  </w:num>
  <w:num w:numId="41">
    <w:abstractNumId w:val="11"/>
  </w:num>
  <w:num w:numId="42">
    <w:abstractNumId w:val="43"/>
  </w:num>
  <w:num w:numId="43">
    <w:abstractNumId w:val="34"/>
  </w:num>
  <w:num w:numId="44">
    <w:abstractNumId w:val="25"/>
  </w:num>
  <w:num w:numId="45">
    <w:abstractNumId w:val="40"/>
  </w:num>
  <w:num w:numId="46">
    <w:abstractNumId w:val="6"/>
  </w:num>
  <w:num w:numId="47">
    <w:abstractNumId w:val="16"/>
  </w:num>
  <w:num w:numId="48">
    <w:abstractNumId w:val="24"/>
  </w:num>
  <w:num w:numId="49">
    <w:abstractNumId w:val="37"/>
  </w:num>
  <w:num w:numId="50">
    <w:abstractNumId w:val="53"/>
  </w:num>
  <w:num w:numId="51">
    <w:abstractNumId w:val="49"/>
  </w:num>
  <w:num w:numId="52">
    <w:abstractNumId w:val="0"/>
  </w:num>
  <w:num w:numId="53">
    <w:abstractNumId w:val="2"/>
  </w:num>
  <w:num w:numId="54">
    <w:abstractNumId w:val="3"/>
  </w:num>
  <w:num w:numId="55">
    <w:abstractNumId w:val="4"/>
  </w:num>
  <w:num w:numId="56">
    <w:abstractNumId w:val="5"/>
  </w:num>
  <w:num w:numId="57">
    <w:abstractNumId w:val="14"/>
  </w:num>
  <w:num w:numId="58">
    <w:abstractNumId w:val="50"/>
  </w:num>
  <w:num w:numId="5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165FF"/>
    <w:rsid w:val="00023BBC"/>
    <w:rsid w:val="0006155F"/>
    <w:rsid w:val="00061FE6"/>
    <w:rsid w:val="00067DCD"/>
    <w:rsid w:val="000A53B5"/>
    <w:rsid w:val="000A6307"/>
    <w:rsid w:val="000A6BE0"/>
    <w:rsid w:val="000C2B16"/>
    <w:rsid w:val="000D5816"/>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70AE8"/>
    <w:rsid w:val="00272DC6"/>
    <w:rsid w:val="0029596F"/>
    <w:rsid w:val="002A5AFF"/>
    <w:rsid w:val="002B2CBC"/>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60018"/>
    <w:rsid w:val="0049566C"/>
    <w:rsid w:val="004959BB"/>
    <w:rsid w:val="00495CCE"/>
    <w:rsid w:val="004A0C0D"/>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60666"/>
    <w:rsid w:val="0076072A"/>
    <w:rsid w:val="00770F48"/>
    <w:rsid w:val="0077162A"/>
    <w:rsid w:val="00773DFF"/>
    <w:rsid w:val="0078426B"/>
    <w:rsid w:val="007907C2"/>
    <w:rsid w:val="00790C62"/>
    <w:rsid w:val="007979C1"/>
    <w:rsid w:val="007B0A77"/>
    <w:rsid w:val="007B56EA"/>
    <w:rsid w:val="007E1A8B"/>
    <w:rsid w:val="007E2B66"/>
    <w:rsid w:val="007E5889"/>
    <w:rsid w:val="007E70EB"/>
    <w:rsid w:val="007F2D1C"/>
    <w:rsid w:val="007F7D73"/>
    <w:rsid w:val="00807E12"/>
    <w:rsid w:val="00814452"/>
    <w:rsid w:val="008210B3"/>
    <w:rsid w:val="0083733E"/>
    <w:rsid w:val="00842DFE"/>
    <w:rsid w:val="00852DA8"/>
    <w:rsid w:val="00853076"/>
    <w:rsid w:val="00855E30"/>
    <w:rsid w:val="00856B2C"/>
    <w:rsid w:val="00865161"/>
    <w:rsid w:val="00885CFF"/>
    <w:rsid w:val="008A5126"/>
    <w:rsid w:val="008A5781"/>
    <w:rsid w:val="008A6F73"/>
    <w:rsid w:val="008B3703"/>
    <w:rsid w:val="008B49AD"/>
    <w:rsid w:val="008D2A36"/>
    <w:rsid w:val="008D70C8"/>
    <w:rsid w:val="008E2038"/>
    <w:rsid w:val="008E23FD"/>
    <w:rsid w:val="008E5CE0"/>
    <w:rsid w:val="008E7F02"/>
    <w:rsid w:val="008F0D15"/>
    <w:rsid w:val="00901770"/>
    <w:rsid w:val="0090385D"/>
    <w:rsid w:val="00910AF4"/>
    <w:rsid w:val="00912571"/>
    <w:rsid w:val="00924FAA"/>
    <w:rsid w:val="009300A0"/>
    <w:rsid w:val="00944C90"/>
    <w:rsid w:val="00947D91"/>
    <w:rsid w:val="00956AEC"/>
    <w:rsid w:val="00957B63"/>
    <w:rsid w:val="00962A4A"/>
    <w:rsid w:val="00971FE7"/>
    <w:rsid w:val="009875F1"/>
    <w:rsid w:val="009967F9"/>
    <w:rsid w:val="009A6AC8"/>
    <w:rsid w:val="009B2C8B"/>
    <w:rsid w:val="009B78CD"/>
    <w:rsid w:val="009C7B61"/>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83F82"/>
    <w:rsid w:val="00BA456F"/>
    <w:rsid w:val="00BB688C"/>
    <w:rsid w:val="00BC63CD"/>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0C7C"/>
    <w:rsid w:val="00D25B99"/>
    <w:rsid w:val="00D36F1A"/>
    <w:rsid w:val="00D46176"/>
    <w:rsid w:val="00D510A1"/>
    <w:rsid w:val="00D54429"/>
    <w:rsid w:val="00D56065"/>
    <w:rsid w:val="00D6263A"/>
    <w:rsid w:val="00D73501"/>
    <w:rsid w:val="00D849A2"/>
    <w:rsid w:val="00D85A5F"/>
    <w:rsid w:val="00DA65CC"/>
    <w:rsid w:val="00DA7B40"/>
    <w:rsid w:val="00DC6A8E"/>
    <w:rsid w:val="00DD7824"/>
    <w:rsid w:val="00DF5E6A"/>
    <w:rsid w:val="00E07D76"/>
    <w:rsid w:val="00E254EC"/>
    <w:rsid w:val="00E25D4B"/>
    <w:rsid w:val="00E32771"/>
    <w:rsid w:val="00E367ED"/>
    <w:rsid w:val="00E3745F"/>
    <w:rsid w:val="00E46B3A"/>
    <w:rsid w:val="00E61305"/>
    <w:rsid w:val="00E81E99"/>
    <w:rsid w:val="00EA2364"/>
    <w:rsid w:val="00EB6A67"/>
    <w:rsid w:val="00EC706C"/>
    <w:rsid w:val="00EE432C"/>
    <w:rsid w:val="00F2420A"/>
    <w:rsid w:val="00F3173B"/>
    <w:rsid w:val="00F46780"/>
    <w:rsid w:val="00F513A9"/>
    <w:rsid w:val="00F54D17"/>
    <w:rsid w:val="00F65B78"/>
    <w:rsid w:val="00F80820"/>
    <w:rsid w:val="00F85320"/>
    <w:rsid w:val="00FA1DBB"/>
    <w:rsid w:val="00FD372A"/>
    <w:rsid w:val="00FF6E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aliases w:val="Заголовок"/>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aliases w:val="Аяты"/>
    <w:basedOn w:val="Normal"/>
    <w:next w:val="Normal"/>
    <w:link w:val="Heading2Char"/>
    <w:uiPriority w:val="9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uiPriority w:val="99"/>
    <w:rsid w:val="0029596F"/>
    <w:rPr>
      <w:rFonts w:ascii="Calibri" w:hAnsi="Calibri" w:cs="Calibri"/>
      <w:sz w:val="22"/>
      <w:szCs w:val="22"/>
      <w:lang w:val="en-US" w:eastAsia="ar-SA"/>
    </w:rPr>
  </w:style>
  <w:style w:type="character" w:customStyle="1" w:styleId="Heading1Char">
    <w:name w:val="Heading 1 Char"/>
    <w:aliases w:val="Заголовок Char"/>
    <w:basedOn w:val="DefaultParagraphFont"/>
    <w:link w:val="Heading1"/>
    <w:uiPriority w:val="9"/>
    <w:rsid w:val="0029596F"/>
    <w:rPr>
      <w:rFonts w:ascii="Arial" w:eastAsia="Arial" w:hAnsi="Arial" w:cs="Tahoma"/>
      <w:b/>
      <w:bCs/>
      <w:sz w:val="32"/>
      <w:szCs w:val="32"/>
      <w:lang w:eastAsia="ar-SA"/>
    </w:rPr>
  </w:style>
  <w:style w:type="character" w:customStyle="1" w:styleId="Heading2Char">
    <w:name w:val="Heading 2 Char"/>
    <w:aliases w:val="Аяты Char"/>
    <w:basedOn w:val="DefaultParagraphFont"/>
    <w:link w:val="Heading2"/>
    <w:uiPriority w:val="9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9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9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9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9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9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9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9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Коран"/>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aliases w:val="Хадис"/>
    <w:basedOn w:val="DefaultParagraphFont"/>
    <w:uiPriority w:val="99"/>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nhideWhenUsed/>
    <w:rsid w:val="00430682"/>
    <w:rPr>
      <w:color w:val="954F72" w:themeColor="followedHyperlink"/>
      <w:u w:val="single"/>
    </w:rPr>
  </w:style>
  <w:style w:type="paragraph" w:customStyle="1" w:styleId="ColorfulList-Accent11">
    <w:name w:val="Colorful List - Accent 11"/>
    <w:basedOn w:val="Normal"/>
    <w:uiPriority w:val="99"/>
    <w:rsid w:val="00924FAA"/>
    <w:pPr>
      <w:bidi w:val="0"/>
      <w:spacing w:after="0" w:line="360" w:lineRule="auto"/>
      <w:ind w:left="720" w:firstLine="720"/>
      <w:contextualSpacing/>
      <w:jc w:val="both"/>
    </w:pPr>
    <w:rPr>
      <w:rFonts w:eastAsia="MS Mincho" w:cs="Arial"/>
      <w:sz w:val="24"/>
      <w:szCs w:val="24"/>
      <w:lang w:val="ru-RU"/>
    </w:rPr>
  </w:style>
  <w:style w:type="paragraph" w:styleId="EndnoteText">
    <w:name w:val="endnote text"/>
    <w:basedOn w:val="Normal"/>
    <w:link w:val="EndnoteTextChar"/>
    <w:uiPriority w:val="99"/>
    <w:rsid w:val="00924FAA"/>
    <w:pPr>
      <w:bidi w:val="0"/>
      <w:spacing w:after="0" w:line="240" w:lineRule="auto"/>
      <w:ind w:firstLine="720"/>
      <w:jc w:val="both"/>
    </w:pPr>
    <w:rPr>
      <w:rFonts w:eastAsia="MS Mincho"/>
      <w:sz w:val="20"/>
      <w:szCs w:val="20"/>
      <w:lang w:val="ru-RU" w:eastAsia="ru-RU"/>
    </w:rPr>
  </w:style>
  <w:style w:type="character" w:customStyle="1" w:styleId="EndnoteTextChar">
    <w:name w:val="Endnote Text Char"/>
    <w:basedOn w:val="DefaultParagraphFont"/>
    <w:link w:val="EndnoteText"/>
    <w:uiPriority w:val="99"/>
    <w:rsid w:val="00924FAA"/>
    <w:rPr>
      <w:rFonts w:eastAsia="MS Mincho"/>
      <w:lang w:val="ru-RU" w:eastAsia="ru-RU"/>
    </w:rPr>
  </w:style>
  <w:style w:type="character" w:styleId="EndnoteReference">
    <w:name w:val="endnote reference"/>
    <w:uiPriority w:val="99"/>
    <w:rsid w:val="00924FAA"/>
    <w:rPr>
      <w:rFonts w:cs="Times New Roman"/>
      <w:vertAlign w:val="superscript"/>
    </w:rPr>
  </w:style>
  <w:style w:type="paragraph" w:customStyle="1" w:styleId="NoSpacing1">
    <w:name w:val="No Spacing1"/>
    <w:aliases w:val="Номера аятов"/>
    <w:uiPriority w:val="99"/>
    <w:rsid w:val="00924FAA"/>
    <w:pPr>
      <w:spacing w:after="40" w:line="360" w:lineRule="auto"/>
      <w:ind w:firstLine="720"/>
      <w:jc w:val="right"/>
    </w:pPr>
    <w:rPr>
      <w:rFonts w:eastAsia="MS Mincho" w:cs="Charter"/>
      <w:bCs/>
      <w:i/>
      <w:color w:val="FF0000"/>
      <w:sz w:val="24"/>
      <w:szCs w:val="24"/>
    </w:rPr>
  </w:style>
  <w:style w:type="character" w:styleId="PageNumber">
    <w:name w:val="page number"/>
    <w:uiPriority w:val="99"/>
    <w:semiHidden/>
    <w:rsid w:val="00924FAA"/>
    <w:rPr>
      <w:rFonts w:cs="Times New Roman"/>
    </w:rPr>
  </w:style>
  <w:style w:type="character" w:customStyle="1" w:styleId="PlaceholderText1">
    <w:name w:val="Placeholder Text1"/>
    <w:uiPriority w:val="99"/>
    <w:semiHidden/>
    <w:rsid w:val="00924FAA"/>
    <w:rPr>
      <w:color w:val="808080"/>
    </w:rPr>
  </w:style>
  <w:style w:type="character" w:customStyle="1" w:styleId="reference-text">
    <w:name w:val="reference-text"/>
    <w:uiPriority w:val="99"/>
    <w:rsid w:val="00924FAA"/>
    <w:rPr>
      <w:rFonts w:cs="Times New Roman"/>
    </w:rPr>
  </w:style>
  <w:style w:type="character" w:customStyle="1" w:styleId="addmd">
    <w:name w:val="addmd"/>
    <w:uiPriority w:val="99"/>
    <w:rsid w:val="00924FAA"/>
    <w:rPr>
      <w:rFonts w:cs="Times New Roman"/>
    </w:rPr>
  </w:style>
  <w:style w:type="character" w:customStyle="1" w:styleId="WW-DefaultParagraphFont">
    <w:name w:val="WW-Default Paragraph Font"/>
    <w:rsid w:val="00BC63CD"/>
  </w:style>
  <w:style w:type="character" w:customStyle="1" w:styleId="Absatz-Standardschriftart">
    <w:name w:val="Absatz-Standardschriftart"/>
    <w:rsid w:val="00BC63CD"/>
  </w:style>
  <w:style w:type="character" w:customStyle="1" w:styleId="WW-Absatz-Standardschriftart">
    <w:name w:val="WW-Absatz-Standardschriftart"/>
    <w:rsid w:val="00BC63CD"/>
  </w:style>
  <w:style w:type="character" w:customStyle="1" w:styleId="WW-DefaultParagraphFont1">
    <w:name w:val="WW-Default Paragraph Font1"/>
    <w:rsid w:val="00BC63CD"/>
  </w:style>
  <w:style w:type="character" w:customStyle="1" w:styleId="NumberingSymbols">
    <w:name w:val="Numbering Symbols"/>
    <w:rsid w:val="00BC63CD"/>
  </w:style>
  <w:style w:type="character" w:customStyle="1" w:styleId="Bullets">
    <w:name w:val="Bullets"/>
    <w:rsid w:val="00BC63CD"/>
  </w:style>
  <w:style w:type="paragraph" w:customStyle="1" w:styleId="Normal2">
    <w:name w:val="Normal2"/>
    <w:basedOn w:val="Normal"/>
    <w:rsid w:val="00BC63CD"/>
    <w:pPr>
      <w:suppressAutoHyphens/>
      <w:overflowPunct w:val="0"/>
      <w:autoSpaceDE w:val="0"/>
      <w:bidi w:val="0"/>
      <w:spacing w:before="28" w:after="100" w:line="100" w:lineRule="atLeast"/>
      <w:textAlignment w:val="baseline"/>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8C06-63A5-4B58-AAB8-E7914D2D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2394</Words>
  <Characters>12904</Characters>
  <Application>Microsoft Office Word</Application>
  <DocSecurity>0</DocSecurity>
  <Lines>403</Lines>
  <Paragraphs>117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15181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Плітки та їх небезпечність для нового мусульманина</dc:title>
  <dc:subject>Плітки та їх небезпечність для нового мусульманина</dc:subject>
  <dc:creator>Ахмад аль-Амір</dc:creator>
  <cp:keywords>Плітки та їх небезпечність для нового мусульманина</cp:keywords>
  <dc:description>Плітки та їх небезпечність для нового мусульманина</dc:description>
  <cp:lastModifiedBy>Mahmoud</cp:lastModifiedBy>
  <cp:revision>6</cp:revision>
  <cp:lastPrinted>2016-10-20T20:07:00Z</cp:lastPrinted>
  <dcterms:created xsi:type="dcterms:W3CDTF">2016-10-18T18:01:00Z</dcterms:created>
  <dcterms:modified xsi:type="dcterms:W3CDTF">2016-10-20T20:08:00Z</dcterms:modified>
  <cp:category/>
</cp:coreProperties>
</file>