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3A03D1" w:rsidP="003A03D1">
      <w:pPr>
        <w:pStyle w:val="a"/>
        <w:rPr>
          <w:sz w:val="40"/>
          <w:szCs w:val="40"/>
        </w:rPr>
      </w:pPr>
      <w:r>
        <w:t>Таяммум ва аҳкомлари</w:t>
      </w:r>
    </w:p>
    <w:p w:rsidR="001D5A38" w:rsidRPr="001D5A38" w:rsidRDefault="00756A89" w:rsidP="00DE2E29">
      <w:pPr>
        <w:pStyle w:val="aa"/>
        <w:rPr>
          <w:sz w:val="18"/>
          <w:szCs w:val="18"/>
        </w:rPr>
      </w:pPr>
      <w:r w:rsidRPr="00756A89">
        <w:t>«</w:t>
      </w:r>
      <w:r w:rsidR="00DE2E29">
        <w:t>Рисалатун фил фиқҳил муяссар</w:t>
      </w:r>
      <w:r>
        <w:t>»</w:t>
      </w:r>
      <w:r w:rsidR="00B60023">
        <w:t xml:space="preserve"> </w:t>
      </w:r>
      <w:r w:rsidR="001D5A38" w:rsidRPr="001D5A38">
        <w:t>китобидан</w:t>
      </w:r>
      <w:r w:rsidR="00B60023">
        <w:t xml:space="preserve"> </w:t>
      </w:r>
      <w:r w:rsidR="001D5A38" w:rsidRPr="001D5A38">
        <w:t>иқтибос</w:t>
      </w:r>
    </w:p>
    <w:p w:rsidR="00D473E6" w:rsidRPr="001D5A38" w:rsidRDefault="007D3C94" w:rsidP="003A03D1">
      <w:pPr>
        <w:pStyle w:val="a0"/>
        <w:bidi/>
        <w:spacing w:after="27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6A680AE7" wp14:editId="3477217A">
            <wp:simplePos x="0" y="0"/>
            <wp:positionH relativeFrom="margin">
              <wp:posOffset>215900</wp:posOffset>
            </wp:positionH>
            <wp:positionV relativeFrom="paragraph">
              <wp:posOffset>786130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="00D473E6"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="00D473E6" w:rsidRPr="007D3C94">
        <w:t>–</w:t>
      </w:r>
      <w:r w:rsidR="00B60023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DE2E29" w:rsidP="003049C2">
      <w:pPr>
        <w:pStyle w:val="a1"/>
        <w:spacing w:after="600"/>
      </w:pPr>
      <w:r>
        <w:t>Доктор</w:t>
      </w:r>
      <w:r w:rsidR="00B60023">
        <w:t xml:space="preserve"> </w:t>
      </w:r>
      <w:r w:rsidRPr="00DE2E29">
        <w:t>Солиҳ ибн Ғоним С</w:t>
      </w:r>
      <w:r w:rsidR="003049C2">
        <w:t>а</w:t>
      </w:r>
      <w:r w:rsidRPr="00DE2E29">
        <w:t>длон</w:t>
      </w:r>
      <w:r w:rsidR="00B60023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DE2E29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0023">
        <w:rPr>
          <w:lang w:val="uz-Cyrl-UZ"/>
        </w:rPr>
        <w:t xml:space="preserve"> </w:t>
      </w:r>
      <w:r w:rsidR="00DE2E29">
        <w:rPr>
          <w:lang w:val="uz-Cyrl-UZ" w:bidi="ar-SA"/>
        </w:rPr>
        <w:t>Абу Жаъфар Бухо</w:t>
      </w:r>
      <w:r w:rsidR="00092F00">
        <w:rPr>
          <w:lang w:val="uz-Cyrl-UZ" w:bidi="ar-SA"/>
        </w:rPr>
        <w:t>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B60023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B60023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B60023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352C4" w:rsidP="003A03D1">
      <w:pPr>
        <w:pStyle w:val="a"/>
        <w:bidi/>
        <w:spacing w:before="1440" w:after="240" w:line="168" w:lineRule="auto"/>
        <w:rPr>
          <w:rFonts w:ascii="Traditional Arabic" w:hAnsi="Traditional Arabic" w:cs="Traditional Arabic"/>
          <w:sz w:val="48"/>
          <w:szCs w:val="48"/>
          <w:rtl/>
        </w:rPr>
      </w:pPr>
      <w:r w:rsidRPr="000352C4">
        <w:rPr>
          <w:rFonts w:ascii="Traditional Arabic" w:hAnsi="Traditional Arabic" w:cs="Traditional Arabic"/>
          <w:sz w:val="48"/>
          <w:szCs w:val="48"/>
          <w:rtl/>
          <w:lang w:bidi="ar-EG"/>
        </w:rPr>
        <w:lastRenderedPageBreak/>
        <w:t>ال</w:t>
      </w:r>
      <w:r w:rsidR="003A03D1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تيمم و</w:t>
      </w:r>
      <w:r w:rsidRPr="000352C4">
        <w:rPr>
          <w:rFonts w:ascii="Traditional Arabic" w:hAnsi="Traditional Arabic" w:cs="Traditional Arabic"/>
          <w:sz w:val="48"/>
          <w:szCs w:val="48"/>
          <w:rtl/>
          <w:lang w:bidi="ar-EG"/>
        </w:rPr>
        <w:t>أحكامه</w:t>
      </w:r>
    </w:p>
    <w:p w:rsidR="001D5A38" w:rsidRDefault="001D5A38" w:rsidP="000352C4">
      <w:pPr>
        <w:pStyle w:val="aa"/>
        <w:bidi/>
        <w:spacing w:after="360"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B60023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DE2E29">
        <w:rPr>
          <w:rFonts w:ascii="Traditional Arabic" w:hAnsi="Traditional Arabic" w:cs="Traditional Arabic" w:hint="cs"/>
          <w:sz w:val="40"/>
          <w:szCs w:val="22"/>
          <w:rtl/>
        </w:rPr>
        <w:t>رسالة في الفقه الميسر</w:t>
      </w:r>
    </w:p>
    <w:p w:rsidR="007D3C94" w:rsidRDefault="007D3C94" w:rsidP="00DE2E29">
      <w:pPr>
        <w:pStyle w:val="a0"/>
        <w:bidi/>
        <w:spacing w:before="120" w:after="228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594C0BD4" wp14:editId="556E9AEE">
            <wp:simplePos x="0" y="0"/>
            <wp:positionH relativeFrom="margin">
              <wp:posOffset>205105</wp:posOffset>
            </wp:positionH>
            <wp:positionV relativeFrom="paragraph">
              <wp:posOffset>461010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B6002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B60023">
        <w:rPr>
          <w:rtl/>
        </w:rPr>
        <w:t xml:space="preserve"> </w:t>
      </w:r>
      <w:r w:rsidRPr="007D3C94">
        <w:rPr>
          <w:rtl/>
        </w:rPr>
        <w:t>–</w:t>
      </w:r>
      <w:r w:rsidR="00B60023">
        <w:rPr>
          <w:rtl/>
        </w:rPr>
        <w:t xml:space="preserve"> </w:t>
      </w:r>
      <w:r w:rsidRPr="007D3C94">
        <w:t>Ўзбекча</w:t>
      </w:r>
      <w:r w:rsidR="00B60023">
        <w:t xml:space="preserve"> </w:t>
      </w:r>
      <w:r w:rsidRPr="007D3C94">
        <w:t>–</w:t>
      </w:r>
      <w:r w:rsidR="00B60023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DE2E29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 w:rsidRPr="00DE2E29">
        <w:rPr>
          <w:rFonts w:ascii="Traditional Arabic" w:hAnsi="Traditional Arabic" w:cs="Traditional Arabic"/>
          <w:sz w:val="36"/>
          <w:szCs w:val="36"/>
          <w:rtl/>
        </w:rPr>
        <w:t>د. صالح بن غانم السدلان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3049C2" w:rsidRDefault="001D5A38" w:rsidP="00DE2E29">
      <w:pPr>
        <w:pStyle w:val="a3"/>
        <w:bidi/>
        <w:spacing w:after="0" w:line="240" w:lineRule="auto"/>
        <w:rPr>
          <w:rFonts w:asciiTheme="minorHAnsi" w:hAnsiTheme="minorHAnsi" w:cs="Traditional Arabic"/>
          <w:sz w:val="32"/>
          <w:szCs w:val="32"/>
          <w:rtl/>
        </w:rPr>
      </w:pPr>
      <w:r w:rsidRPr="003049C2">
        <w:rPr>
          <w:rFonts w:asciiTheme="minorHAnsi" w:hAnsiTheme="minorHAnsi" w:cs="Traditional Arabic"/>
          <w:sz w:val="32"/>
          <w:szCs w:val="32"/>
          <w:rtl/>
        </w:rPr>
        <w:t>ترجم</w:t>
      </w:r>
      <w:r w:rsidR="00DD1F3D" w:rsidRPr="003049C2">
        <w:rPr>
          <w:rFonts w:asciiTheme="minorHAnsi" w:hAnsiTheme="minorHAnsi" w:cs="Traditional Arabic"/>
          <w:sz w:val="32"/>
          <w:szCs w:val="32"/>
          <w:rtl/>
        </w:rPr>
        <w:t>ة: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DE2E29" w:rsidRPr="003049C2">
        <w:rPr>
          <w:rFonts w:asciiTheme="minorHAnsi" w:hAnsiTheme="minorHAnsi" w:cs="Traditional Arabic"/>
          <w:sz w:val="32"/>
          <w:szCs w:val="32"/>
          <w:rtl/>
        </w:rPr>
        <w:t>أبو جعفر البخاري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3049C2">
        <w:rPr>
          <w:rFonts w:asciiTheme="minorHAnsi" w:hAnsiTheme="minorHAnsi" w:cs="Traditional Arabic"/>
          <w:sz w:val="32"/>
          <w:szCs w:val="32"/>
          <w:rtl/>
        </w:rPr>
        <w:t>مراجعة: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أبو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عبد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الله</w:t>
      </w:r>
      <w:r w:rsidR="00B60023" w:rsidRPr="003049C2">
        <w:rPr>
          <w:rFonts w:asciiTheme="minorHAnsi" w:hAnsiTheme="minorHAnsi" w:cs="Traditional Arabic"/>
          <w:sz w:val="32"/>
          <w:szCs w:val="32"/>
          <w:rtl/>
        </w:rPr>
        <w:t xml:space="preserve"> </w:t>
      </w:r>
      <w:r w:rsidR="00B17359" w:rsidRPr="003049C2">
        <w:rPr>
          <w:rFonts w:asciiTheme="minorHAnsi" w:hAnsiTheme="minorHAnsi" w:cs="Traditional Arabic"/>
          <w:sz w:val="32"/>
          <w:szCs w:val="32"/>
          <w:rtl/>
        </w:rPr>
        <w:t>الشاشي</w:t>
      </w:r>
      <w:r w:rsidR="00B60023">
        <w:rPr>
          <w:rtl/>
        </w:rPr>
        <w:t xml:space="preserve"> </w:t>
      </w:r>
      <w:r w:rsidR="000152FC">
        <w:rPr>
          <w:rtl/>
        </w:rPr>
        <w:br w:type="page"/>
      </w:r>
    </w:p>
    <w:p w:rsidR="00685CD5" w:rsidRDefault="00685CD5" w:rsidP="00685CD5">
      <w:pPr>
        <w:pStyle w:val="a4"/>
      </w:pPr>
    </w:p>
    <w:p w:rsidR="003A03D1" w:rsidRPr="00BF27CA" w:rsidRDefault="003A03D1" w:rsidP="003A03D1">
      <w:pPr>
        <w:pStyle w:val="a4"/>
      </w:pPr>
      <w:r w:rsidRPr="00BF27CA">
        <w:t>Таяммум</w:t>
      </w:r>
    </w:p>
    <w:p w:rsidR="003A03D1" w:rsidRPr="002A135B" w:rsidRDefault="003A03D1" w:rsidP="003A03D1">
      <w:pPr>
        <w:pStyle w:val="ab"/>
      </w:pPr>
      <w:r>
        <w:t>1–</w:t>
      </w:r>
      <w:r w:rsidRPr="002A135B">
        <w:t xml:space="preserve"> Таяммумнинг луғавий ва шаръий истилоҳдаги маънолари</w:t>
      </w:r>
    </w:p>
    <w:p w:rsidR="003A03D1" w:rsidRDefault="003A03D1" w:rsidP="003A03D1">
      <w:r>
        <w:t>а) Луғавий маъноси: «Таяммум»: қасд қилмоқ, ният қилмоқ, демакдир.</w:t>
      </w:r>
      <w:bookmarkStart w:id="0" w:name="_GoBack"/>
      <w:bookmarkEnd w:id="0"/>
    </w:p>
    <w:p w:rsidR="003A03D1" w:rsidRDefault="003A03D1" w:rsidP="003A03D1">
      <w:r>
        <w:t>б) Истилоҳдаги маъноси: «Таяммум» махсус услубда покиза тупроқ билан юз ва икки қўлни масҳ қилиш (силаш)дир.</w:t>
      </w:r>
    </w:p>
    <w:p w:rsidR="003A03D1" w:rsidRDefault="003A03D1" w:rsidP="003A03D1">
      <w:r>
        <w:t>Бу — Аллоҳ таолонинг Ислом Умматига берган имтиё-зидир. Таяммум, сув таҳорати ўрнидадир.</w:t>
      </w:r>
    </w:p>
    <w:p w:rsidR="003A03D1" w:rsidRPr="002A135B" w:rsidRDefault="003A03D1" w:rsidP="003A03D1">
      <w:pPr>
        <w:pStyle w:val="ab"/>
      </w:pPr>
      <w:r>
        <w:t>2–</w:t>
      </w:r>
      <w:r w:rsidRPr="002A135B">
        <w:t xml:space="preserve"> Таяммум машруъ бўладиган кимсалар</w:t>
      </w:r>
      <w:r>
        <w:t>:</w:t>
      </w:r>
    </w:p>
    <w:p w:rsidR="003A03D1" w:rsidRDefault="003A03D1" w:rsidP="003A03D1">
      <w:r>
        <w:t>а) Йўқлиги ёки олисдалиги сабабли сувга эга бўлмаган одам.</w:t>
      </w:r>
    </w:p>
    <w:p w:rsidR="003A03D1" w:rsidRDefault="003A03D1" w:rsidP="003A03D1">
      <w:r>
        <w:t xml:space="preserve">б) Танасида жароҳати ёки касаллиги бўлиб, сув истеъ-моли зарар берадиган одам.  </w:t>
      </w:r>
    </w:p>
    <w:p w:rsidR="003A03D1" w:rsidRDefault="003A03D1" w:rsidP="003A03D1">
      <w:r>
        <w:t>в) Сув ўта совуқ ва иситишга имконияти бўлмаган одам.</w:t>
      </w:r>
    </w:p>
    <w:p w:rsidR="003A03D1" w:rsidRDefault="003A03D1" w:rsidP="003A03D1">
      <w:r>
        <w:t>г) Ўзи ёки бошқаларнинг сув ичишга эҳтиёжи бўлиб, сувсиз қолишдан қўрққан одам.</w:t>
      </w:r>
    </w:p>
    <w:p w:rsidR="003A03D1" w:rsidRPr="002A135B" w:rsidRDefault="003A03D1" w:rsidP="003A03D1">
      <w:pPr>
        <w:pStyle w:val="ab"/>
      </w:pPr>
      <w:r>
        <w:t>3–</w:t>
      </w:r>
      <w:r w:rsidRPr="002A135B">
        <w:t xml:space="preserve"> Таяммум фарз бўлишининг шартлари</w:t>
      </w:r>
      <w:r>
        <w:t>:</w:t>
      </w:r>
    </w:p>
    <w:p w:rsidR="003A03D1" w:rsidRDefault="003A03D1" w:rsidP="003A03D1">
      <w:r>
        <w:t>а) Балоғат ёшига етиш.</w:t>
      </w:r>
    </w:p>
    <w:p w:rsidR="003A03D1" w:rsidRDefault="003A03D1" w:rsidP="003A03D1">
      <w:r>
        <w:t>б) Тупроқ ишлатиш учун қудрат.</w:t>
      </w:r>
    </w:p>
    <w:p w:rsidR="003A03D1" w:rsidRDefault="003A03D1" w:rsidP="003A03D1">
      <w:r>
        <w:t>в) (Таҳорат/таяммумни) бузадиган ҳолатнинг содир бўлиши.</w:t>
      </w:r>
    </w:p>
    <w:p w:rsidR="003A03D1" w:rsidRPr="0029641A" w:rsidRDefault="003A03D1" w:rsidP="003A03D1">
      <w:pPr>
        <w:pStyle w:val="ab"/>
      </w:pPr>
      <w:r>
        <w:lastRenderedPageBreak/>
        <w:t>4–</w:t>
      </w:r>
      <w:r w:rsidRPr="0029641A">
        <w:t xml:space="preserve"> Таяммум раволигининг шартлари</w:t>
      </w:r>
      <w:r>
        <w:t>:</w:t>
      </w:r>
    </w:p>
    <w:p w:rsidR="003A03D1" w:rsidRDefault="003A03D1" w:rsidP="003A03D1">
      <w:r>
        <w:t>а) Мусулмонлик.</w:t>
      </w:r>
    </w:p>
    <w:p w:rsidR="003A03D1" w:rsidRDefault="003A03D1" w:rsidP="003A03D1">
      <w:r>
        <w:t>б) Ҳайз ёки нифос (туғруқ) қонларининг тўхташи.</w:t>
      </w:r>
    </w:p>
    <w:p w:rsidR="003A03D1" w:rsidRDefault="003A03D1" w:rsidP="003A03D1">
      <w:r>
        <w:t>в) Оқиллик.</w:t>
      </w:r>
    </w:p>
    <w:p w:rsidR="003A03D1" w:rsidRDefault="003A03D1" w:rsidP="003A03D1">
      <w:r>
        <w:t>г) Пок тупроқнинг мавжудлиги.</w:t>
      </w:r>
    </w:p>
    <w:p w:rsidR="003A03D1" w:rsidRPr="00D138CB" w:rsidRDefault="003A03D1" w:rsidP="003A03D1">
      <w:pPr>
        <w:pStyle w:val="ab"/>
      </w:pPr>
      <w:r>
        <w:t>5–</w:t>
      </w:r>
      <w:r w:rsidRPr="00D138CB">
        <w:t xml:space="preserve"> Таяммумнинг фарзлари</w:t>
      </w:r>
      <w:r>
        <w:t>:</w:t>
      </w:r>
    </w:p>
    <w:p w:rsidR="003A03D1" w:rsidRDefault="003A03D1" w:rsidP="003A03D1">
      <w:r>
        <w:t>а) Ният.</w:t>
      </w:r>
    </w:p>
    <w:p w:rsidR="003A03D1" w:rsidRDefault="003A03D1" w:rsidP="003A03D1">
      <w:r>
        <w:t>б) Покиза тупроқ.</w:t>
      </w:r>
    </w:p>
    <w:p w:rsidR="003A03D1" w:rsidRDefault="003A03D1" w:rsidP="003A03D1">
      <w:r>
        <w:t>в) (Тупроққа урилган) биринчи зарба.</w:t>
      </w:r>
    </w:p>
    <w:p w:rsidR="003A03D1" w:rsidRDefault="003A03D1" w:rsidP="003A03D1">
      <w:r>
        <w:t>г) Юз ва икки кафтга масҳ қилиш (тупроқ ёки чангни суриш).</w:t>
      </w:r>
    </w:p>
    <w:p w:rsidR="003A03D1" w:rsidRPr="00582901" w:rsidRDefault="003A03D1" w:rsidP="003A03D1">
      <w:pPr>
        <w:pStyle w:val="ab"/>
      </w:pPr>
      <w:r>
        <w:t>6–</w:t>
      </w:r>
      <w:r w:rsidRPr="00582901">
        <w:t xml:space="preserve"> Таяммумнинг суннатлари</w:t>
      </w:r>
      <w:r>
        <w:t>:</w:t>
      </w:r>
    </w:p>
    <w:p w:rsidR="003A03D1" w:rsidRDefault="003A03D1" w:rsidP="003A03D1">
      <w:r>
        <w:t>а) Басмалани айтиш.</w:t>
      </w:r>
    </w:p>
    <w:p w:rsidR="003A03D1" w:rsidRDefault="003A03D1" w:rsidP="003A03D1">
      <w:r>
        <w:t>б) Қиблага юзланиш.</w:t>
      </w:r>
    </w:p>
    <w:p w:rsidR="003A03D1" w:rsidRDefault="003A03D1" w:rsidP="003A03D1">
      <w:r>
        <w:t>в) Таяммум билан намоз ўқишни хоҳлаш.</w:t>
      </w:r>
    </w:p>
    <w:p w:rsidR="003A03D1" w:rsidRDefault="003A03D1" w:rsidP="003A03D1">
      <w:r>
        <w:t xml:space="preserve">г) (Тупроққа урилган) иккинчи зарба.  </w:t>
      </w:r>
    </w:p>
    <w:p w:rsidR="003A03D1" w:rsidRDefault="003A03D1" w:rsidP="003A03D1">
      <w:r>
        <w:t>д) Тартиб.</w:t>
      </w:r>
    </w:p>
    <w:p w:rsidR="003A03D1" w:rsidRDefault="003A03D1" w:rsidP="003A03D1">
      <w:r>
        <w:t>е) (Аъзоларни) пайдар-пай (силаш).</w:t>
      </w:r>
    </w:p>
    <w:p w:rsidR="003A03D1" w:rsidRDefault="003A03D1" w:rsidP="003A03D1">
      <w:r>
        <w:t>ё) Бармоқлар орасини хилол қилиш.</w:t>
      </w:r>
    </w:p>
    <w:p w:rsidR="003A03D1" w:rsidRPr="00F87255" w:rsidRDefault="003A03D1" w:rsidP="003A03D1">
      <w:pPr>
        <w:pStyle w:val="ab"/>
      </w:pPr>
      <w:r>
        <w:t>7–</w:t>
      </w:r>
      <w:r w:rsidRPr="00F87255">
        <w:t xml:space="preserve"> Таяммумни бекор қиладиган нарсалар</w:t>
      </w:r>
      <w:r>
        <w:t>:</w:t>
      </w:r>
    </w:p>
    <w:p w:rsidR="003A03D1" w:rsidRDefault="003A03D1" w:rsidP="003A03D1">
      <w:r>
        <w:t>а) Сувнинг топилиши.</w:t>
      </w:r>
    </w:p>
    <w:p w:rsidR="003A03D1" w:rsidRDefault="003A03D1" w:rsidP="003A03D1">
      <w:r>
        <w:t>б) Таяммум, юқорида айтиб ўтилган таҳорат ва ғуслни бузадиган нарсалар билан бузилади. Асосий ибодатни бузадиган нарса, унинг ўрнига келган ибодатни ҳам бузади.</w:t>
      </w:r>
    </w:p>
    <w:p w:rsidR="003A03D1" w:rsidRPr="00AE6657" w:rsidRDefault="003A03D1" w:rsidP="003A03D1">
      <w:pPr>
        <w:pStyle w:val="ab"/>
      </w:pPr>
      <w:r>
        <w:lastRenderedPageBreak/>
        <w:t>8–</w:t>
      </w:r>
      <w:r w:rsidRPr="00AE6657">
        <w:t xml:space="preserve"> Таяммум қилиш шакли</w:t>
      </w:r>
    </w:p>
    <w:p w:rsidR="003A03D1" w:rsidRDefault="003A03D1" w:rsidP="003A03D1">
      <w:r>
        <w:t xml:space="preserve">Таяммум қилмоқчи бўлган одам ният қилгач, басмалани талаффуз қилади. Сўнгра қўлларини тупроққа уради, сўнгра тартиб ва пайдар-пайликка риоя қилиб, юзи ва икки қўлига масҳ қилади (силайди). </w:t>
      </w:r>
    </w:p>
    <w:p w:rsidR="003A03D1" w:rsidRPr="00087DAA" w:rsidRDefault="003A03D1" w:rsidP="003A03D1">
      <w:pPr>
        <w:pStyle w:val="ab"/>
      </w:pPr>
      <w:r>
        <w:t>9–</w:t>
      </w:r>
      <w:r w:rsidRPr="00087DAA">
        <w:t xml:space="preserve"> Жабира (жароҳат боғланган </w:t>
      </w:r>
      <w:r>
        <w:t>боғлам</w:t>
      </w:r>
      <w:r w:rsidRPr="00087DAA">
        <w:t xml:space="preserve"> ва бошқа нарсалар) ва жароҳатларга таяммум қилиш</w:t>
      </w:r>
    </w:p>
    <w:p w:rsidR="003A03D1" w:rsidRDefault="003A03D1" w:rsidP="003A03D1">
      <w:r>
        <w:t xml:space="preserve">Одамнинг танасида синиқ ёки жароҳат ёхуд яралар бўлиб, уни ювиш ортидан зиён келса ёки уларнинг устидан масҳ тортиш имконияти бўлмаса, ўша аъзогагина таяммум қилиб, қолган қисмини ювади. </w:t>
      </w:r>
    </w:p>
    <w:p w:rsidR="003A03D1" w:rsidRDefault="003A03D1" w:rsidP="003A03D1">
      <w:r>
        <w:sym w:font="Wingdings 2" w:char="F097"/>
      </w:r>
      <w:r>
        <w:t xml:space="preserve"> Сув ёки тупроқ топа олмаган одам қандай ҳолатда бўлса ўшандай намоз ўқийверади. Ўқиган намозини (сув ёки тупроқ топгани маҳал) қайта ўқимайди.</w:t>
      </w:r>
    </w:p>
    <w:p w:rsidR="003A03D1" w:rsidRPr="00C25438" w:rsidRDefault="003A03D1" w:rsidP="003A03D1">
      <w:pPr>
        <w:pStyle w:val="a5"/>
      </w:pPr>
      <w:r w:rsidRPr="00C25438">
        <w:t>Маҳси ва яра</w:t>
      </w:r>
      <w:r>
        <w:t>га</w:t>
      </w:r>
      <w:r w:rsidRPr="00C25438">
        <w:t xml:space="preserve"> боғланган </w:t>
      </w:r>
      <w:r>
        <w:t>боғлам</w:t>
      </w:r>
      <w:r w:rsidRPr="00C25438">
        <w:t>ларга масҳ тортиш</w:t>
      </w:r>
    </w:p>
    <w:p w:rsidR="003A03D1" w:rsidRDefault="003A03D1" w:rsidP="003A03D1">
      <w:r>
        <w:t>1–</w:t>
      </w:r>
      <w:r w:rsidRPr="006B457B">
        <w:t xml:space="preserve"> Абдуллоҳ ибн Муборак раҳимаҳуллоҳ: </w:t>
      </w:r>
      <w:r w:rsidRPr="00FE00EF">
        <w:t>«</w:t>
      </w:r>
      <w:r>
        <w:t>Маҳсига масҳ тортиш ҳақида биронта ҳам ихтилоф йўқ», — деди.</w:t>
      </w:r>
    </w:p>
    <w:p w:rsidR="003A03D1" w:rsidRPr="006B457B" w:rsidRDefault="003A03D1" w:rsidP="003A03D1">
      <w:r>
        <w:t xml:space="preserve">Имом Аҳмад раҳимаҳуллоҳ: </w:t>
      </w:r>
      <w:r w:rsidRPr="00FE00EF">
        <w:t>«</w:t>
      </w:r>
      <w:r>
        <w:t>Маҳсига масҳ тортиш ҳақида кўнглимда биронта ҳам шубҳа йўқ. Чунки, у ҳақда Расулуллоҳ соллаллоҳу алайҳи ва салламдан қирқта ҳадис нақл қилинган», —</w:t>
      </w:r>
      <w:r w:rsidRPr="006B457B">
        <w:t xml:space="preserve"> деди. Яна: </w:t>
      </w:r>
      <w:r w:rsidRPr="00FE00EF">
        <w:t xml:space="preserve">«Масҳ тортиш </w:t>
      </w:r>
      <w:r w:rsidRPr="006B457B">
        <w:t>(оёқларни)</w:t>
      </w:r>
      <w:r w:rsidRPr="00FE00EF">
        <w:t xml:space="preserve"> ювишдан кўра яхшироқдир. Чунки Расулуллоҳ соллаллоҳу алайҳи ва салламнинг асҳоблари афзал нарсаларни қидиришар эди</w:t>
      </w:r>
      <w:r>
        <w:t>», —</w:t>
      </w:r>
      <w:r w:rsidRPr="006B457B">
        <w:t xml:space="preserve"> деган. </w:t>
      </w:r>
    </w:p>
    <w:p w:rsidR="003A03D1" w:rsidRPr="009145F6" w:rsidRDefault="003A03D1" w:rsidP="003A03D1">
      <w:pPr>
        <w:pStyle w:val="ab"/>
      </w:pPr>
      <w:r>
        <w:t>2–</w:t>
      </w:r>
      <w:r w:rsidRPr="009145F6">
        <w:t xml:space="preserve"> Масҳнинг муддати</w:t>
      </w:r>
    </w:p>
    <w:p w:rsidR="003A03D1" w:rsidRDefault="003A03D1" w:rsidP="003A03D1">
      <w:r>
        <w:t xml:space="preserve">Тортилган масҳнинг муддати муқим одам учун бир кеча ва бир кундуз, мусофир учун эса уч кеча ва уч кундуздир. </w:t>
      </w:r>
      <w:r>
        <w:lastRenderedPageBreak/>
        <w:t>Масҳ тортиш муддати маҳси кийилганидан кейин таҳорат бузилган пайтдан бошланади.</w:t>
      </w:r>
    </w:p>
    <w:p w:rsidR="003A03D1" w:rsidRPr="00FB68D0" w:rsidRDefault="003A03D1" w:rsidP="003A03D1">
      <w:pPr>
        <w:pStyle w:val="ab"/>
      </w:pPr>
      <w:r>
        <w:t>3–</w:t>
      </w:r>
      <w:r w:rsidRPr="00FB68D0">
        <w:t xml:space="preserve"> Масҳнинг шартлари</w:t>
      </w:r>
    </w:p>
    <w:p w:rsidR="003A03D1" w:rsidRDefault="003A03D1" w:rsidP="003A03D1">
      <w:r>
        <w:t>Маҳси мубоҳ (ҳалол нарсадан тикилган), пок, (оёқнинг ювиладиган) фарз жойларини қоплаган, ўзи (тик) тура оладиган ва таҳоратлик пайтда кийилган бўлиши керак.</w:t>
      </w:r>
    </w:p>
    <w:p w:rsidR="003A03D1" w:rsidRDefault="003A03D1" w:rsidP="003A03D1">
      <w:pPr>
        <w:pStyle w:val="ab"/>
      </w:pPr>
      <w:r>
        <w:t>4–</w:t>
      </w:r>
      <w:r w:rsidRPr="00FB68D0">
        <w:t xml:space="preserve"> Маҳсига масҳ тортиш шакли</w:t>
      </w:r>
    </w:p>
    <w:p w:rsidR="003A03D1" w:rsidRDefault="003A03D1" w:rsidP="003A03D1">
      <w:r>
        <w:t>(Таҳорат олаётган</w:t>
      </w:r>
      <w:r w:rsidRPr="00FB68D0">
        <w:t xml:space="preserve"> одам</w:t>
      </w:r>
      <w:r>
        <w:t xml:space="preserve"> қўлининг</w:t>
      </w:r>
      <w:r w:rsidRPr="00FB68D0">
        <w:t>)</w:t>
      </w:r>
      <w:r>
        <w:t xml:space="preserve"> бармоқ учларини сувга ботириб, маҳсининг уст қисмига оёқ бармоқларидан то болдир суяги бошланадиган жойгача бир марта масҳ тортади (силайди). Маҳсининг кафт ва товон тарафларига масҳ тортилмайди.</w:t>
      </w:r>
    </w:p>
    <w:p w:rsidR="003A03D1" w:rsidRPr="00A60E15" w:rsidRDefault="003A03D1" w:rsidP="003A03D1">
      <w:pPr>
        <w:pStyle w:val="ab"/>
      </w:pPr>
      <w:r>
        <w:t>5–</w:t>
      </w:r>
      <w:r w:rsidRPr="00A60E15">
        <w:t xml:space="preserve"> Масҳни бекор қиладиган нарсалар</w:t>
      </w:r>
    </w:p>
    <w:p w:rsidR="003A03D1" w:rsidRDefault="003A03D1" w:rsidP="003A03D1">
      <w:r>
        <w:t>Масҳ қуйидаги тўрт нарсанинг ҳар бири билан бекор бўлади:</w:t>
      </w:r>
    </w:p>
    <w:p w:rsidR="003A03D1" w:rsidRDefault="003A03D1" w:rsidP="003A03D1">
      <w:r>
        <w:t>1– Маҳси ечилса.</w:t>
      </w:r>
    </w:p>
    <w:p w:rsidR="003A03D1" w:rsidRDefault="003A03D1" w:rsidP="003A03D1">
      <w:r>
        <w:t>2– (Оёқларни) жунублик ғусли каби ювиш зарурати туғилса.</w:t>
      </w:r>
    </w:p>
    <w:p w:rsidR="003A03D1" w:rsidRDefault="003A03D1" w:rsidP="003A03D1">
      <w:r>
        <w:t>3– Маҳсида одатда «катта» дея ҳисобланган йиртиқ ҳосил бўлса.</w:t>
      </w:r>
    </w:p>
    <w:p w:rsidR="003A03D1" w:rsidRDefault="003A03D1" w:rsidP="003A03D1">
      <w:r>
        <w:t>4– Масҳ тортиш муддати тугаса.</w:t>
      </w:r>
    </w:p>
    <w:p w:rsidR="003A03D1" w:rsidRPr="00C408EE" w:rsidRDefault="003A03D1" w:rsidP="003A03D1">
      <w:r>
        <w:t>Ярага боғланган боғлам ва унга ўхшаш нарсаларга муддати қанчалар узайиб кетсада ёки жунуб бўлинсада, ечилгунича масҳ тортилаверилади.</w:t>
      </w:r>
      <w:r w:rsidRPr="00C408EE">
        <w:t xml:space="preserve"> </w:t>
      </w:r>
    </w:p>
    <w:p w:rsidR="000A6307" w:rsidRPr="00C408EE" w:rsidRDefault="007F32D9" w:rsidP="00C43C9C">
      <w:pPr>
        <w:spacing w:after="160"/>
        <w:ind w:firstLine="0"/>
        <w:jc w:val="left"/>
      </w:pPr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60E" w:rsidRDefault="00AD360E" w:rsidP="00E32771">
      <w:pPr>
        <w:spacing w:after="0" w:line="240" w:lineRule="auto"/>
      </w:pPr>
      <w:r>
        <w:separator/>
      </w:r>
    </w:p>
  </w:endnote>
  <w:endnote w:type="continuationSeparator" w:id="0">
    <w:p w:rsidR="00AD360E" w:rsidRDefault="00AD360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FB5D5C6-C4DD-41D7-8EDB-7E40D503146C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1DB89C1A-7EDB-4D8D-AFE1-D2AF29DCC378}"/>
    <w:embedBold r:id="rId3" w:fontKey="{CE2D0EA7-EF2E-4249-B5AE-9430844EE9B0}"/>
    <w:embedItalic r:id="rId4" w:fontKey="{74393459-34B6-4CA3-AD04-1E250598FE7B}"/>
    <w:embedBoldItalic r:id="rId5" w:fontKey="{5A2B2350-2AA1-4F41-BB0F-31AFD37AC8A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C5C093B9-250B-4947-B04B-880D89BC82A9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56582EB3-9B07-4CF7-B7AC-8935C6FB0251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51252611-3FBA-417F-9BA8-11AD62AA379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BBC22975-3CBD-4E47-A28E-6FF8ACA23814}"/>
    <w:embedBold r:id="rId10" w:fontKey="{5B4B23A5-D9FA-4267-B5F3-01D6FA9913D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47BF2D36-1A6C-4B3D-9F20-AE199F47482A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0D55433D-481A-4E83-BA0C-BE3F3F5B2E92}"/>
    <w:embedBold r:id="rId13" w:fontKey="{5F879452-FB08-4B93-8552-B90888E0177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9A082DB2-18F3-46DF-8F12-F595FE9E01B5}"/>
    <w:embedBoldItalic r:id="rId15" w:fontKey="{A8BBF2F9-BABD-47B0-A1B8-A098E7D25952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4FA4CEA1-6699-4D1F-8E43-8D897BA319B9}"/>
    <w:embedBold r:id="rId17" w:fontKey="{28A9DFD1-70FF-4E19-9F7C-21C7B2C7A73A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8" w:fontKey="{9504AB73-093D-4B5A-A47E-C73252EB256F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9" w:fontKey="{976C3AA2-DDC6-42E3-A27B-3580BC210310}"/>
    <w:embedBold r:id="rId20" w:fontKey="{C8723C09-E7C2-4353-88E3-53374775D012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1" w:fontKey="{4DA823DE-887E-42E9-85F7-11D8E45987E5}"/>
    <w:embedBold r:id="rId22" w:fontKey="{C695D9E8-D128-4695-87A7-923A41E1C091}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23" w:fontKey="{6FC54867-C0CA-4DD3-A529-B3686B7D996E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6B5B30AE-5BD6-496D-9CA1-6DAE876777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090F47D" wp14:editId="4400198E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2CF982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60E" w:rsidRDefault="00AD360E" w:rsidP="00184B62">
      <w:pPr>
        <w:spacing w:after="0" w:line="240" w:lineRule="auto"/>
      </w:pPr>
      <w:r>
        <w:separator/>
      </w:r>
    </w:p>
  </w:footnote>
  <w:footnote w:type="continuationSeparator" w:id="0">
    <w:p w:rsidR="00AD360E" w:rsidRDefault="00AD360E" w:rsidP="00223B3B">
      <w:pPr>
        <w:spacing w:after="0" w:line="240" w:lineRule="auto"/>
      </w:pPr>
      <w:r>
        <w:continuationSeparator/>
      </w:r>
    </w:p>
  </w:footnote>
  <w:footnote w:type="continuationNotice" w:id="1">
    <w:p w:rsidR="00AD360E" w:rsidRDefault="00AD360E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A507EE" w:rsidRDefault="009F349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9F349D" w:rsidRPr="00B71399" w:rsidRDefault="009F349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9F349D" w:rsidRPr="00A507EE" w:rsidRDefault="009F349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821AC7E" wp14:editId="3EE349BF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4F44C5" w:rsidRDefault="009F349D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B72B27">
                              <w:t>1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21AC7E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9F349D" w:rsidRPr="004F44C5" w:rsidRDefault="009F349D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9F349D" w:rsidRPr="00B71399" w:rsidRDefault="009F349D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B72B27">
                        <w:t>1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9D" w:rsidRDefault="009F349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E134A0" wp14:editId="24ACC860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8F6488" w:rsidRDefault="009F349D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E134A0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F349D" w:rsidRPr="008F6488" w:rsidRDefault="009F349D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38FD415" wp14:editId="0FC7EEDE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85B568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202D8A"/>
    <w:multiLevelType w:val="hybridMultilevel"/>
    <w:tmpl w:val="6458048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50485"/>
    <w:multiLevelType w:val="hybridMultilevel"/>
    <w:tmpl w:val="D67285A0"/>
    <w:lvl w:ilvl="0" w:tplc="0419000B">
      <w:start w:val="1"/>
      <w:numFmt w:val="bullet"/>
      <w:lvlText w:val=""/>
      <w:lvlJc w:val="left"/>
      <w:pPr>
        <w:ind w:left="465" w:hanging="465"/>
      </w:pPr>
      <w:rPr>
        <w:rFonts w:ascii="Wingdings" w:hAnsi="Wingdings" w:hint="default"/>
      </w:rPr>
    </w:lvl>
    <w:lvl w:ilvl="1" w:tplc="A3A0D1C0">
      <w:numFmt w:val="bullet"/>
      <w:lvlText w:val=""/>
      <w:lvlJc w:val="left"/>
      <w:pPr>
        <w:ind w:left="1200" w:hanging="48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3E3FCF"/>
    <w:multiLevelType w:val="hybridMultilevel"/>
    <w:tmpl w:val="6A76D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220B1F"/>
    <w:multiLevelType w:val="hybridMultilevel"/>
    <w:tmpl w:val="818090EE"/>
    <w:lvl w:ilvl="0" w:tplc="6276CFE8">
      <w:numFmt w:val="bullet"/>
      <w:lvlText w:val=""/>
      <w:lvlJc w:val="left"/>
      <w:pPr>
        <w:ind w:left="10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11"/>
  </w:num>
  <w:num w:numId="12">
    <w:abstractNumId w:val="4"/>
  </w:num>
  <w:num w:numId="13">
    <w:abstractNumId w:val="7"/>
  </w:num>
  <w:num w:numId="14">
    <w:abstractNumId w:val="8"/>
  </w:num>
  <w:num w:numId="15">
    <w:abstractNumId w:val="14"/>
  </w:num>
  <w:num w:numId="16">
    <w:abstractNumId w:val="5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26CD"/>
    <w:rsid w:val="00003606"/>
    <w:rsid w:val="000043E4"/>
    <w:rsid w:val="00010A11"/>
    <w:rsid w:val="00014BC9"/>
    <w:rsid w:val="000152FC"/>
    <w:rsid w:val="00033D60"/>
    <w:rsid w:val="000352C4"/>
    <w:rsid w:val="00037ED1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551A"/>
    <w:rsid w:val="00137725"/>
    <w:rsid w:val="00147860"/>
    <w:rsid w:val="001504E3"/>
    <w:rsid w:val="00152E92"/>
    <w:rsid w:val="0015762B"/>
    <w:rsid w:val="00160026"/>
    <w:rsid w:val="00160273"/>
    <w:rsid w:val="00162EB3"/>
    <w:rsid w:val="00171C08"/>
    <w:rsid w:val="00180E40"/>
    <w:rsid w:val="001810EC"/>
    <w:rsid w:val="00184B62"/>
    <w:rsid w:val="00187D3B"/>
    <w:rsid w:val="001905AC"/>
    <w:rsid w:val="00191801"/>
    <w:rsid w:val="001A0D79"/>
    <w:rsid w:val="001A14D8"/>
    <w:rsid w:val="001A6DD6"/>
    <w:rsid w:val="001B15D7"/>
    <w:rsid w:val="001B62E9"/>
    <w:rsid w:val="001B64B9"/>
    <w:rsid w:val="001B7823"/>
    <w:rsid w:val="001C7D03"/>
    <w:rsid w:val="001D3485"/>
    <w:rsid w:val="001D5A38"/>
    <w:rsid w:val="001E56AA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3307B"/>
    <w:rsid w:val="00245DB5"/>
    <w:rsid w:val="00246AB7"/>
    <w:rsid w:val="00246D9D"/>
    <w:rsid w:val="0025152D"/>
    <w:rsid w:val="00254DCE"/>
    <w:rsid w:val="00260863"/>
    <w:rsid w:val="00267C61"/>
    <w:rsid w:val="00270AE8"/>
    <w:rsid w:val="00273E23"/>
    <w:rsid w:val="002767B2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C69F4"/>
    <w:rsid w:val="002D1CED"/>
    <w:rsid w:val="002D31E2"/>
    <w:rsid w:val="002D4BAD"/>
    <w:rsid w:val="002D7382"/>
    <w:rsid w:val="002F3E6B"/>
    <w:rsid w:val="003049C2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0375"/>
    <w:rsid w:val="00386E7C"/>
    <w:rsid w:val="00387495"/>
    <w:rsid w:val="00394EDE"/>
    <w:rsid w:val="003A03D1"/>
    <w:rsid w:val="003B1501"/>
    <w:rsid w:val="003B4A8D"/>
    <w:rsid w:val="003B4CB4"/>
    <w:rsid w:val="003B6B6A"/>
    <w:rsid w:val="003C39B9"/>
    <w:rsid w:val="003C5AEC"/>
    <w:rsid w:val="003C7714"/>
    <w:rsid w:val="003D0693"/>
    <w:rsid w:val="003E1AC6"/>
    <w:rsid w:val="003F285F"/>
    <w:rsid w:val="003F326E"/>
    <w:rsid w:val="003F51CC"/>
    <w:rsid w:val="00403224"/>
    <w:rsid w:val="0041702F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77F"/>
    <w:rsid w:val="00517F1D"/>
    <w:rsid w:val="00521D13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68B5"/>
    <w:rsid w:val="005A20CA"/>
    <w:rsid w:val="005A2707"/>
    <w:rsid w:val="005A3817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13216"/>
    <w:rsid w:val="00616456"/>
    <w:rsid w:val="006268E2"/>
    <w:rsid w:val="00626D06"/>
    <w:rsid w:val="00631D42"/>
    <w:rsid w:val="00637FE6"/>
    <w:rsid w:val="00640126"/>
    <w:rsid w:val="00647A6B"/>
    <w:rsid w:val="00655E3A"/>
    <w:rsid w:val="00657BE6"/>
    <w:rsid w:val="00662A2B"/>
    <w:rsid w:val="006646C5"/>
    <w:rsid w:val="00672DC6"/>
    <w:rsid w:val="00674E9C"/>
    <w:rsid w:val="00683AA0"/>
    <w:rsid w:val="00683E1A"/>
    <w:rsid w:val="00685CD5"/>
    <w:rsid w:val="006879E4"/>
    <w:rsid w:val="006935D0"/>
    <w:rsid w:val="0069533C"/>
    <w:rsid w:val="00697BA6"/>
    <w:rsid w:val="006B1FDF"/>
    <w:rsid w:val="006B4F4B"/>
    <w:rsid w:val="006C030F"/>
    <w:rsid w:val="006C3696"/>
    <w:rsid w:val="006E51D0"/>
    <w:rsid w:val="006F184B"/>
    <w:rsid w:val="006F2351"/>
    <w:rsid w:val="006F35C1"/>
    <w:rsid w:val="006F3B5D"/>
    <w:rsid w:val="006F449C"/>
    <w:rsid w:val="00701DEB"/>
    <w:rsid w:val="00706668"/>
    <w:rsid w:val="007159D6"/>
    <w:rsid w:val="00717FAE"/>
    <w:rsid w:val="00730705"/>
    <w:rsid w:val="0073224B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10649"/>
    <w:rsid w:val="00814452"/>
    <w:rsid w:val="008210B3"/>
    <w:rsid w:val="008210CD"/>
    <w:rsid w:val="00822138"/>
    <w:rsid w:val="00822379"/>
    <w:rsid w:val="00823604"/>
    <w:rsid w:val="0082755F"/>
    <w:rsid w:val="00834A37"/>
    <w:rsid w:val="00840C06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C7C2E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42922"/>
    <w:rsid w:val="00944C90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6699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577C"/>
    <w:rsid w:val="00AC20C8"/>
    <w:rsid w:val="00AC645A"/>
    <w:rsid w:val="00AD360E"/>
    <w:rsid w:val="00AD3A57"/>
    <w:rsid w:val="00AE5A0A"/>
    <w:rsid w:val="00AF150C"/>
    <w:rsid w:val="00AF6AB2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A3A"/>
    <w:rsid w:val="00B5382D"/>
    <w:rsid w:val="00B5413D"/>
    <w:rsid w:val="00B54B72"/>
    <w:rsid w:val="00B55AC6"/>
    <w:rsid w:val="00B60023"/>
    <w:rsid w:val="00B603BD"/>
    <w:rsid w:val="00B71399"/>
    <w:rsid w:val="00B72B27"/>
    <w:rsid w:val="00B7695A"/>
    <w:rsid w:val="00B820AA"/>
    <w:rsid w:val="00B841BE"/>
    <w:rsid w:val="00B95CD3"/>
    <w:rsid w:val="00B9797B"/>
    <w:rsid w:val="00BA456F"/>
    <w:rsid w:val="00BA474B"/>
    <w:rsid w:val="00BB34E0"/>
    <w:rsid w:val="00BD190F"/>
    <w:rsid w:val="00BF04A9"/>
    <w:rsid w:val="00BF148C"/>
    <w:rsid w:val="00BF543D"/>
    <w:rsid w:val="00C03201"/>
    <w:rsid w:val="00C15590"/>
    <w:rsid w:val="00C1565C"/>
    <w:rsid w:val="00C22E49"/>
    <w:rsid w:val="00C3245F"/>
    <w:rsid w:val="00C37C22"/>
    <w:rsid w:val="00C408EE"/>
    <w:rsid w:val="00C43C9C"/>
    <w:rsid w:val="00C470D5"/>
    <w:rsid w:val="00C47596"/>
    <w:rsid w:val="00C61DDB"/>
    <w:rsid w:val="00C72BD4"/>
    <w:rsid w:val="00C76CDE"/>
    <w:rsid w:val="00C851BC"/>
    <w:rsid w:val="00C8622B"/>
    <w:rsid w:val="00C95DC3"/>
    <w:rsid w:val="00CB0C29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1DA"/>
    <w:rsid w:val="00D10C2B"/>
    <w:rsid w:val="00D22429"/>
    <w:rsid w:val="00D22A1C"/>
    <w:rsid w:val="00D238C0"/>
    <w:rsid w:val="00D45FB2"/>
    <w:rsid w:val="00D46176"/>
    <w:rsid w:val="00D473E6"/>
    <w:rsid w:val="00D479B3"/>
    <w:rsid w:val="00D67DFC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C72B0"/>
    <w:rsid w:val="00DD1EDB"/>
    <w:rsid w:val="00DD1F3D"/>
    <w:rsid w:val="00DE2E29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27E57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1565"/>
    <w:rsid w:val="00E6359E"/>
    <w:rsid w:val="00E644CD"/>
    <w:rsid w:val="00E6795C"/>
    <w:rsid w:val="00E8013D"/>
    <w:rsid w:val="00E83142"/>
    <w:rsid w:val="00E84D85"/>
    <w:rsid w:val="00E84E57"/>
    <w:rsid w:val="00EA461E"/>
    <w:rsid w:val="00EA49AA"/>
    <w:rsid w:val="00EB6A67"/>
    <w:rsid w:val="00ED08CB"/>
    <w:rsid w:val="00EE2C83"/>
    <w:rsid w:val="00EE5A20"/>
    <w:rsid w:val="00EF0C20"/>
    <w:rsid w:val="00EF48D5"/>
    <w:rsid w:val="00EF49C4"/>
    <w:rsid w:val="00EF4DB5"/>
    <w:rsid w:val="00EF7F62"/>
    <w:rsid w:val="00F03004"/>
    <w:rsid w:val="00F04156"/>
    <w:rsid w:val="00F05770"/>
    <w:rsid w:val="00F060DC"/>
    <w:rsid w:val="00F2420A"/>
    <w:rsid w:val="00F3173B"/>
    <w:rsid w:val="00F43676"/>
    <w:rsid w:val="00F43A46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C1C21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8A8823F-D7DE-4295-987E-9E1699C0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2767B2"/>
    <w:pPr>
      <w:keepNext/>
      <w:spacing w:before="600" w:after="24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qFormat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Subtitle">
    <w:name w:val="Subtitle"/>
    <w:basedOn w:val="Normal"/>
    <w:link w:val="SubtitleChar"/>
    <w:qFormat/>
    <w:rsid w:val="003D0693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D0693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B1C0F-24B5-40A4-84A4-FE9EB021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577</Words>
  <Characters>3468</Characters>
  <Application>Microsoft Office Word</Application>
  <DocSecurity>0</DocSecurity>
  <Lines>123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Нажосатлар: аҳкомлари ва уларни тозалаш</vt:lpstr>
      <vt:lpstr>Яхши кўришдаги ширк</vt:lpstr>
    </vt:vector>
  </TitlesOfParts>
  <Manager/>
  <Company>islamhouse.com</Company>
  <LinksUpToDate>false</LinksUpToDate>
  <CharactersWithSpaces>3965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Таяммум ва аҳкомлари</dc:title>
  <dc:subject>Таяммум ва аҳкомлари</dc:subject>
  <dc:creator>Доктор Солиҳ ибн Ғоним Садлон </dc:creator>
  <cp:keywords>Таяммум ва аҳкомлари</cp:keywords>
  <dc:description>Таяммум ва аҳкомлари</dc:description>
  <cp:lastModifiedBy>Mahmoud</cp:lastModifiedBy>
  <cp:revision>3</cp:revision>
  <cp:lastPrinted>2017-02-06T09:37:00Z</cp:lastPrinted>
  <dcterms:created xsi:type="dcterms:W3CDTF">2017-02-06T09:37:00Z</dcterms:created>
  <dcterms:modified xsi:type="dcterms:W3CDTF">2017-02-09T12:24:00Z</dcterms:modified>
  <cp:category/>
</cp:coreProperties>
</file>