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jc w:val="center"/>
        <w:rPr>
          <w:rFonts w:asciiTheme="majorBidi" w:hAnsiTheme="majorBidi" w:cstheme="majorBidi"/>
          <w:sz w:val="72"/>
          <w:szCs w:val="72"/>
          <w:lang w:bidi="ar-EG"/>
        </w:rPr>
      </w:pPr>
    </w:p>
    <w:p w:rsidR="00A03054" w:rsidRPr="00912D68" w:rsidRDefault="00A03054" w:rsidP="00A03054">
      <w:pPr>
        <w:jc w:val="center"/>
        <w:rPr>
          <w:rFonts w:asciiTheme="majorBidi" w:hAnsiTheme="majorBidi" w:cstheme="majorBidi"/>
          <w:sz w:val="72"/>
          <w:szCs w:val="72"/>
          <w:lang w:bidi="ar-EG"/>
        </w:rPr>
      </w:pPr>
    </w:p>
    <w:p w:rsidR="00A03054" w:rsidRPr="00DF7E4B" w:rsidRDefault="00295DCC" w:rsidP="00295DCC">
      <w:pPr>
        <w:spacing w:after="0" w:line="240" w:lineRule="auto"/>
        <w:ind w:firstLine="113"/>
        <w:jc w:val="center"/>
        <w:rPr>
          <w:rFonts w:asciiTheme="majorBidi" w:hAnsiTheme="majorBidi" w:cstheme="majorBidi"/>
          <w:color w:val="205B83"/>
          <w:sz w:val="72"/>
          <w:szCs w:val="72"/>
          <w:lang w:bidi="ar-EG"/>
        </w:rPr>
      </w:pPr>
      <w:r w:rsidRPr="00295DCC">
        <w:rPr>
          <w:rFonts w:asciiTheme="majorBidi" w:hAnsiTheme="majorBidi" w:cstheme="majorBidi"/>
          <w:color w:val="205B83"/>
          <w:sz w:val="72"/>
          <w:szCs w:val="72"/>
          <w:lang w:bidi="ar-EG"/>
        </w:rPr>
        <w:t>Зулҳижжанинг аввалги ўн кунлигида рўза тутиш</w:t>
      </w:r>
      <w:r>
        <w:rPr>
          <w:rFonts w:asciiTheme="majorBidi" w:hAnsiTheme="majorBidi" w:cstheme="majorBidi"/>
          <w:color w:val="205B83"/>
          <w:sz w:val="72"/>
          <w:szCs w:val="72"/>
          <w:lang w:bidi="ar-EG"/>
        </w:rPr>
        <w:t>нинг</w:t>
      </w:r>
      <w:r w:rsidRPr="00295DCC">
        <w:rPr>
          <w:rFonts w:asciiTheme="majorBidi" w:hAnsiTheme="majorBidi" w:cstheme="majorBidi"/>
          <w:color w:val="205B83"/>
          <w:sz w:val="72"/>
          <w:szCs w:val="72"/>
          <w:lang w:bidi="ar-EG"/>
        </w:rPr>
        <w:t xml:space="preserve"> </w:t>
      </w:r>
      <w:r w:rsidR="00BE7A4E">
        <w:rPr>
          <w:rFonts w:asciiTheme="majorBidi" w:hAnsiTheme="majorBidi" w:cstheme="majorBidi"/>
          <w:color w:val="205B83"/>
          <w:sz w:val="72"/>
          <w:szCs w:val="72"/>
          <w:lang w:bidi="ar-EG"/>
        </w:rPr>
        <w:t>ҳукми нима?</w:t>
      </w:r>
    </w:p>
    <w:p w:rsidR="00A03054" w:rsidRPr="00DF7E4B" w:rsidRDefault="00A03054" w:rsidP="00A03054">
      <w:pPr>
        <w:spacing w:line="240" w:lineRule="auto"/>
        <w:jc w:val="center"/>
        <w:rPr>
          <w:rFonts w:asciiTheme="majorBidi" w:hAnsiTheme="majorBidi" w:cstheme="majorBidi"/>
          <w:color w:val="595959" w:themeColor="text1" w:themeTint="A6"/>
          <w:sz w:val="28"/>
          <w:szCs w:val="28"/>
          <w:lang w:bidi="ar-EG"/>
        </w:rPr>
      </w:pPr>
    </w:p>
    <w:p w:rsidR="00A03054" w:rsidRPr="00E96A90" w:rsidRDefault="00295DCC" w:rsidP="00295DCC">
      <w:pPr>
        <w:spacing w:after="0" w:line="240" w:lineRule="auto"/>
        <w:ind w:firstLine="113"/>
        <w:jc w:val="center"/>
        <w:rPr>
          <w:rFonts w:asciiTheme="majorBidi" w:hAnsiTheme="majorBidi" w:cs="KFGQPC Uthman Taha Naskh"/>
          <w:sz w:val="40"/>
          <w:szCs w:val="40"/>
          <w:lang w:bidi="ar-EG"/>
        </w:rPr>
      </w:pPr>
      <w:r w:rsidRPr="00295DCC">
        <w:rPr>
          <w:rFonts w:asciiTheme="majorBidi" w:hAnsiTheme="majorBidi" w:cs="KFGQPC Uthman Taha Naskh"/>
          <w:sz w:val="40"/>
          <w:szCs w:val="40"/>
          <w:rtl/>
          <w:lang w:bidi="ar-EG"/>
        </w:rPr>
        <w:t>ما</w:t>
      </w:r>
      <w:r w:rsidR="001D45D1">
        <w:rPr>
          <w:rFonts w:asciiTheme="majorBidi" w:hAnsiTheme="majorBidi" w:cs="KFGQPC Uthman Taha Naskh" w:hint="cs"/>
          <w:sz w:val="40"/>
          <w:szCs w:val="40"/>
          <w:rtl/>
        </w:rPr>
        <w:t xml:space="preserve"> </w:t>
      </w:r>
      <w:r w:rsidRPr="00295DCC">
        <w:rPr>
          <w:rFonts w:asciiTheme="majorBidi" w:hAnsiTheme="majorBidi" w:cs="KFGQPC Uthman Taha Naskh"/>
          <w:sz w:val="40"/>
          <w:szCs w:val="40"/>
          <w:rtl/>
          <w:lang w:bidi="ar-EG"/>
        </w:rPr>
        <w:t>حكم الصيام من بداية ذي الحجة إلى اليوم التاسع منه؟</w:t>
      </w:r>
      <w:r w:rsidR="003E0317">
        <w:rPr>
          <w:rFonts w:asciiTheme="majorBidi" w:hAnsiTheme="majorBidi" w:cs="KFGQPC Uthman Taha Naskh" w:hint="cs"/>
          <w:sz w:val="40"/>
          <w:szCs w:val="40"/>
          <w:rtl/>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8C3DD5" w:rsidP="008C3DD5">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 xml:space="preserve">الاوزبكية </w:t>
      </w:r>
      <w:r w:rsidR="00A03054"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bidi="ar-EG"/>
        </w:rPr>
        <w:t xml:space="preserve"> - ўзбекча</w:t>
      </w:r>
      <w:r w:rsidRPr="00912D68">
        <w:rPr>
          <w:rFonts w:asciiTheme="majorBidi" w:hAnsiTheme="majorBidi" w:cs="KFGQPC Uthman Taha Naskh"/>
          <w:color w:val="808080" w:themeColor="background1" w:themeShade="80"/>
          <w:sz w:val="28"/>
          <w:szCs w:val="28"/>
          <w:rtl/>
          <w:lang w:bidi="ar-EG"/>
        </w:rPr>
        <w:t>&lt;</w:t>
      </w:r>
    </w:p>
    <w:p w:rsidR="00A03054" w:rsidRPr="00DF7E4B" w:rsidRDefault="00E210FF" w:rsidP="00A03054">
      <w:pPr>
        <w:jc w:val="center"/>
        <w:rPr>
          <w:rFonts w:asciiTheme="majorBidi" w:hAnsiTheme="majorBidi" w:cstheme="majorBidi"/>
          <w:color w:val="5EA1A5"/>
          <w:sz w:val="12"/>
          <w:szCs w:val="12"/>
          <w:lang w:bidi="ar-EG"/>
        </w:rPr>
      </w:pPr>
      <w:r w:rsidRPr="00DF7E4B">
        <w:rPr>
          <w:rFonts w:asciiTheme="majorBidi" w:hAnsiTheme="majorBidi" w:cstheme="majorBidi"/>
          <w:color w:val="5EA1A5"/>
          <w:sz w:val="100"/>
          <w:szCs w:val="100"/>
          <w:lang w:val="en-US"/>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Default="0070018C" w:rsidP="00295DCC">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lang w:bidi="ar-EG"/>
        </w:rPr>
        <w:t xml:space="preserve">Шайх </w:t>
      </w:r>
      <w:r w:rsidR="00295DCC">
        <w:rPr>
          <w:rFonts w:asciiTheme="majorBidi" w:hAnsiTheme="majorBidi" w:cstheme="majorBidi"/>
          <w:color w:val="205B83"/>
          <w:sz w:val="48"/>
          <w:szCs w:val="48"/>
          <w:lang w:bidi="ar-EG"/>
        </w:rPr>
        <w:t>Обидхон қори</w:t>
      </w:r>
    </w:p>
    <w:p w:rsidR="00912D68" w:rsidRPr="00912D68" w:rsidRDefault="00912D68" w:rsidP="00912D68">
      <w:pPr>
        <w:spacing w:after="0" w:line="240" w:lineRule="auto"/>
        <w:ind w:firstLine="113"/>
        <w:jc w:val="center"/>
        <w:rPr>
          <w:rFonts w:asciiTheme="majorBidi" w:hAnsiTheme="majorBidi" w:cstheme="majorBidi"/>
          <w:color w:val="205B83"/>
          <w:sz w:val="20"/>
          <w:szCs w:val="20"/>
          <w:lang w:bidi="ar-EG"/>
        </w:rPr>
      </w:pPr>
    </w:p>
    <w:p w:rsidR="00A03054" w:rsidRPr="00E96A90" w:rsidRDefault="003E0317" w:rsidP="00295DCC">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sz w:val="36"/>
          <w:szCs w:val="36"/>
          <w:rtl/>
          <w:lang w:bidi="ar-EG"/>
        </w:rPr>
        <w:t>ا</w:t>
      </w:r>
      <w:r>
        <w:rPr>
          <w:rFonts w:asciiTheme="majorBidi" w:hAnsiTheme="majorBidi" w:cs="KFGQPC Uthman Taha Naskh" w:hint="cs"/>
          <w:sz w:val="36"/>
          <w:szCs w:val="36"/>
          <w:rtl/>
          <w:lang w:bidi="ar-EG"/>
        </w:rPr>
        <w:t>لشيخ</w:t>
      </w:r>
      <w:r w:rsidR="00295DCC">
        <w:rPr>
          <w:rFonts w:asciiTheme="majorBidi" w:hAnsiTheme="majorBidi" w:cs="KFGQPC Uthman Taha Naskh" w:hint="cs"/>
          <w:sz w:val="36"/>
          <w:szCs w:val="36"/>
          <w:rtl/>
          <w:lang w:bidi="ar-EG"/>
        </w:rPr>
        <w:t xml:space="preserve"> عابدخان قارئ</w:t>
      </w:r>
      <w:r>
        <w:rPr>
          <w:rFonts w:asciiTheme="majorBidi" w:hAnsiTheme="majorBidi" w:cs="KFGQPC Uthman Taha Naskh" w:hint="cs"/>
          <w:sz w:val="36"/>
          <w:szCs w:val="36"/>
          <w:rtl/>
          <w:lang w:bidi="ar-EG"/>
        </w:rPr>
        <w:t xml:space="preserve"> </w:t>
      </w:r>
    </w:p>
    <w:p w:rsidR="00A03054" w:rsidRPr="00DF7E4B" w:rsidRDefault="00A03054" w:rsidP="00A03054">
      <w:pPr>
        <w:jc w:val="center"/>
        <w:rPr>
          <w:rFonts w:asciiTheme="majorBidi" w:hAnsiTheme="majorBidi" w:cstheme="majorBidi"/>
          <w:color w:val="006666"/>
          <w:sz w:val="6"/>
          <w:szCs w:val="6"/>
          <w:lang w:bidi="ar-EG"/>
        </w:rPr>
      </w:pPr>
    </w:p>
    <w:p w:rsidR="00A03054" w:rsidRPr="00DF7E4B" w:rsidRDefault="00A03054" w:rsidP="00A03054">
      <w:pPr>
        <w:jc w:val="center"/>
        <w:rPr>
          <w:rFonts w:asciiTheme="majorBidi" w:hAnsiTheme="majorBidi" w:cstheme="majorBidi"/>
          <w:color w:val="7F7F7F" w:themeColor="text1" w:themeTint="80"/>
          <w:sz w:val="12"/>
          <w:szCs w:val="12"/>
          <w:lang w:bidi="ar-EG"/>
        </w:rPr>
      </w:pPr>
    </w:p>
    <w:p w:rsidR="00A03054" w:rsidRPr="00477478" w:rsidRDefault="00A03054" w:rsidP="00477478">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jc w:val="center"/>
        <w:rPr>
          <w:rFonts w:asciiTheme="majorBidi" w:hAnsiTheme="majorBidi" w:cstheme="majorBidi"/>
          <w:color w:val="006666"/>
          <w:sz w:val="24"/>
          <w:szCs w:val="24"/>
          <w:lang w:bidi="ar-EG"/>
        </w:rPr>
      </w:pPr>
    </w:p>
    <w:p w:rsidR="00A03054" w:rsidRPr="00DF7E4B" w:rsidRDefault="00295DCC" w:rsidP="00295DCC">
      <w:pPr>
        <w:spacing w:after="0" w:line="240" w:lineRule="auto"/>
        <w:ind w:firstLine="113"/>
        <w:jc w:val="center"/>
        <w:rPr>
          <w:rFonts w:asciiTheme="majorBidi" w:hAnsiTheme="majorBidi" w:cstheme="majorBidi"/>
          <w:color w:val="205B83"/>
          <w:sz w:val="40"/>
          <w:szCs w:val="40"/>
          <w:lang w:bidi="ar-EG"/>
        </w:rPr>
      </w:pPr>
      <w:r>
        <w:rPr>
          <w:rFonts w:asciiTheme="majorBidi" w:hAnsiTheme="majorBidi" w:cstheme="majorBidi"/>
          <w:color w:val="205B83"/>
          <w:sz w:val="40"/>
          <w:szCs w:val="40"/>
          <w:lang w:bidi="ar-EG"/>
        </w:rPr>
        <w:t>Таҳрир</w:t>
      </w:r>
      <w:r w:rsidR="00A03054" w:rsidRPr="00DF7E4B">
        <w:rPr>
          <w:rFonts w:asciiTheme="majorBidi" w:hAnsiTheme="majorBidi" w:cstheme="majorBidi"/>
          <w:color w:val="205B83"/>
          <w:sz w:val="40"/>
          <w:szCs w:val="40"/>
          <w:lang w:bidi="ar-EG"/>
        </w:rPr>
        <w:t>:</w:t>
      </w:r>
      <w:r w:rsidR="009D0C44">
        <w:rPr>
          <w:rFonts w:asciiTheme="majorBidi" w:hAnsiTheme="majorBidi" w:cstheme="majorBidi"/>
          <w:color w:val="205B83"/>
          <w:sz w:val="40"/>
          <w:szCs w:val="40"/>
          <w:lang w:bidi="ar-EG"/>
        </w:rPr>
        <w:t xml:space="preserve"> Абу Абдуллоҳ Шоший</w:t>
      </w:r>
      <w:r w:rsidR="00A03054" w:rsidRPr="00DF7E4B">
        <w:rPr>
          <w:rFonts w:asciiTheme="majorBidi" w:hAnsiTheme="majorBidi" w:cstheme="majorBidi"/>
          <w:color w:val="205B83"/>
          <w:sz w:val="40"/>
          <w:szCs w:val="40"/>
          <w:lang w:bidi="ar-EG"/>
        </w:rPr>
        <w:t xml:space="preserve"> </w:t>
      </w:r>
    </w:p>
    <w:p w:rsidR="00A03054" w:rsidRPr="00912D68" w:rsidRDefault="00A03054" w:rsidP="00912D68">
      <w:pPr>
        <w:spacing w:after="0" w:line="240" w:lineRule="auto"/>
        <w:ind w:firstLine="113"/>
        <w:jc w:val="center"/>
        <w:rPr>
          <w:rFonts w:asciiTheme="majorBidi" w:hAnsiTheme="majorBidi" w:cstheme="majorBidi"/>
          <w:b/>
          <w:bCs/>
          <w:color w:val="205B83"/>
          <w:sz w:val="20"/>
          <w:szCs w:val="20"/>
          <w:lang w:bidi="ar-EG"/>
        </w:rPr>
      </w:pPr>
    </w:p>
    <w:p w:rsidR="00A03054" w:rsidRPr="00BE7A4E" w:rsidRDefault="00295DCC" w:rsidP="00912D68">
      <w:pPr>
        <w:spacing w:after="0" w:line="240" w:lineRule="auto"/>
        <w:ind w:firstLine="113"/>
        <w:jc w:val="center"/>
        <w:rPr>
          <w:rFonts w:asciiTheme="majorBidi" w:hAnsiTheme="majorBidi" w:cs="KFGQPC Uthman Taha Naskh"/>
          <w:rtl/>
          <w:lang w:val="tr-TR"/>
        </w:rPr>
      </w:pPr>
      <w:r>
        <w:rPr>
          <w:rFonts w:asciiTheme="majorBidi" w:hAnsiTheme="majorBidi" w:cs="KFGQPC Uthman Taha Naskh" w:hint="cs"/>
          <w:rtl/>
          <w:lang w:bidi="ar-EG"/>
        </w:rPr>
        <w:t>مراجعة</w:t>
      </w:r>
      <w:r w:rsidR="00A03054" w:rsidRPr="00BE7A4E">
        <w:rPr>
          <w:rFonts w:asciiTheme="majorBidi" w:hAnsiTheme="majorBidi" w:cs="KFGQPC Uthman Taha Naskh"/>
          <w:rtl/>
          <w:lang w:bidi="ar-EG"/>
        </w:rPr>
        <w:t xml:space="preserve">: </w:t>
      </w:r>
      <w:r w:rsidR="003E0317" w:rsidRPr="00BE7A4E">
        <w:rPr>
          <w:rFonts w:asciiTheme="majorBidi" w:hAnsiTheme="majorBidi" w:cs="KFGQPC Uthman Taha Naskh" w:hint="cs"/>
          <w:rtl/>
          <w:lang w:val="tr-TR"/>
        </w:rPr>
        <w:t>أبو عبد الله الشاشي</w:t>
      </w:r>
    </w:p>
    <w:p w:rsidR="008B3703" w:rsidRPr="00DF7E4B" w:rsidRDefault="008B3703" w:rsidP="00B50A3A">
      <w:pPr>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6B04B1" w:rsidRPr="006B04B1" w:rsidRDefault="006B04B1" w:rsidP="00BE7A4E">
      <w:pPr>
        <w:rPr>
          <w:b/>
          <w:bCs/>
          <w:shd w:val="clear" w:color="auto" w:fill="FFFFFF"/>
        </w:rPr>
      </w:pPr>
      <w:r w:rsidRPr="006B04B1">
        <w:rPr>
          <w:b/>
          <w:bCs/>
          <w:shd w:val="clear" w:color="auto" w:fill="FFFFFF"/>
        </w:rPr>
        <w:lastRenderedPageBreak/>
        <w:t xml:space="preserve">Савол: </w:t>
      </w:r>
    </w:p>
    <w:p w:rsidR="00441EA4" w:rsidRPr="006B04B1" w:rsidRDefault="004B44C5" w:rsidP="004B44C5">
      <w:pPr>
        <w:rPr>
          <w:shd w:val="clear" w:color="auto" w:fill="FFFFFF"/>
        </w:rPr>
      </w:pPr>
      <w:r>
        <w:t>Бир</w:t>
      </w:r>
      <w:r w:rsidRPr="004B44C5">
        <w:t xml:space="preserve"> </w:t>
      </w:r>
      <w:r>
        <w:t>биродарни</w:t>
      </w:r>
      <w:bookmarkStart w:id="0" w:name="_GoBack"/>
      <w:bookmarkEnd w:id="0"/>
      <w:r>
        <w:t>нг</w:t>
      </w:r>
      <w:r w:rsidRPr="004B44C5">
        <w:t xml:space="preserve"> </w:t>
      </w:r>
      <w:r>
        <w:t>айтишича</w:t>
      </w:r>
      <w:r w:rsidRPr="004B44C5">
        <w:t xml:space="preserve">, </w:t>
      </w:r>
      <w:r>
        <w:t>Зулҳижжа</w:t>
      </w:r>
      <w:r w:rsidRPr="004B44C5">
        <w:t xml:space="preserve"> </w:t>
      </w:r>
      <w:r>
        <w:t>ойининг</w:t>
      </w:r>
      <w:r w:rsidRPr="004B44C5">
        <w:t xml:space="preserve"> </w:t>
      </w:r>
      <w:r>
        <w:t>биринчи</w:t>
      </w:r>
      <w:r w:rsidRPr="004B44C5">
        <w:t xml:space="preserve"> </w:t>
      </w:r>
      <w:r>
        <w:t>ўн</w:t>
      </w:r>
      <w:r w:rsidRPr="004B44C5">
        <w:t xml:space="preserve"> </w:t>
      </w:r>
      <w:r>
        <w:t>кунлик</w:t>
      </w:r>
      <w:r w:rsidRPr="004B44C5">
        <w:t xml:space="preserve"> </w:t>
      </w:r>
      <w:r>
        <w:t>рўзаси</w:t>
      </w:r>
      <w:r w:rsidRPr="004B44C5">
        <w:t xml:space="preserve"> </w:t>
      </w:r>
      <w:r>
        <w:t>борасида</w:t>
      </w:r>
      <w:r w:rsidRPr="004B44C5">
        <w:t xml:space="preserve"> </w:t>
      </w:r>
      <w:r>
        <w:t>Ҳафса</w:t>
      </w:r>
      <w:r w:rsidRPr="004B44C5">
        <w:t xml:space="preserve"> </w:t>
      </w:r>
      <w:r>
        <w:t>онамиздан</w:t>
      </w:r>
      <w:r w:rsidRPr="004B44C5">
        <w:t xml:space="preserve"> </w:t>
      </w:r>
      <w:r>
        <w:t>ривоят</w:t>
      </w:r>
      <w:r w:rsidRPr="004B44C5">
        <w:t xml:space="preserve"> </w:t>
      </w:r>
      <w:r>
        <w:t>бўлган</w:t>
      </w:r>
      <w:r w:rsidRPr="004B44C5">
        <w:t xml:space="preserve"> </w:t>
      </w:r>
      <w:r>
        <w:t>ҳадис</w:t>
      </w:r>
      <w:r w:rsidRPr="004B44C5">
        <w:t xml:space="preserve"> </w:t>
      </w:r>
      <w:r>
        <w:t>заиф</w:t>
      </w:r>
      <w:r w:rsidRPr="004B44C5">
        <w:t xml:space="preserve"> </w:t>
      </w:r>
      <w:r>
        <w:t>экан</w:t>
      </w:r>
      <w:r w:rsidRPr="004B44C5">
        <w:t>. </w:t>
      </w:r>
      <w:r>
        <w:t>Шунинг</w:t>
      </w:r>
      <w:r w:rsidRPr="001D45D1">
        <w:t xml:space="preserve"> </w:t>
      </w:r>
      <w:r>
        <w:t>учун</w:t>
      </w:r>
      <w:r w:rsidRPr="001D45D1">
        <w:t xml:space="preserve"> </w:t>
      </w:r>
      <w:r>
        <w:t>бу</w:t>
      </w:r>
      <w:r w:rsidRPr="001D45D1">
        <w:t xml:space="preserve"> </w:t>
      </w:r>
      <w:r>
        <w:t>рўзани</w:t>
      </w:r>
      <w:r w:rsidRPr="001D45D1">
        <w:t xml:space="preserve"> </w:t>
      </w:r>
      <w:r>
        <w:t>суннат</w:t>
      </w:r>
      <w:r w:rsidRPr="001D45D1">
        <w:t xml:space="preserve"> </w:t>
      </w:r>
      <w:r>
        <w:t>дейилмас</w:t>
      </w:r>
      <w:r w:rsidRPr="001D45D1">
        <w:t xml:space="preserve"> </w:t>
      </w:r>
      <w:r>
        <w:t>экан</w:t>
      </w:r>
      <w:r w:rsidRPr="001D45D1">
        <w:t xml:space="preserve">. </w:t>
      </w:r>
      <w:r>
        <w:t>Шу</w:t>
      </w:r>
      <w:r w:rsidRPr="001D45D1">
        <w:t xml:space="preserve"> </w:t>
      </w:r>
      <w:r>
        <w:t>тўғрими</w:t>
      </w:r>
      <w:r w:rsidRPr="001D45D1">
        <w:t xml:space="preserve"> </w:t>
      </w:r>
      <w:r>
        <w:t>ёки</w:t>
      </w:r>
      <w:r w:rsidRPr="001D45D1">
        <w:t xml:space="preserve"> </w:t>
      </w:r>
      <w:r>
        <w:t>йўқми</w:t>
      </w:r>
      <w:r w:rsidRPr="001D45D1">
        <w:t>?</w:t>
      </w:r>
    </w:p>
    <w:p w:rsidR="00441EA4" w:rsidRPr="004B44C5" w:rsidRDefault="00441EA4" w:rsidP="00441EA4">
      <w:pPr>
        <w:rPr>
          <w:b/>
          <w:bCs/>
          <w:shd w:val="clear" w:color="auto" w:fill="FFFFFF"/>
        </w:rPr>
      </w:pPr>
      <w:r w:rsidRPr="004B44C5">
        <w:rPr>
          <w:b/>
          <w:bCs/>
          <w:shd w:val="clear" w:color="auto" w:fill="FFFFFF"/>
        </w:rPr>
        <w:t>Жавоб:</w:t>
      </w:r>
    </w:p>
    <w:p w:rsidR="004B44C5" w:rsidRDefault="004B44C5" w:rsidP="004B44C5">
      <w:r>
        <w:t>Зулҳижжа</w:t>
      </w:r>
      <w:r w:rsidRPr="004B44C5">
        <w:t xml:space="preserve"> </w:t>
      </w:r>
      <w:r>
        <w:t>ойининг</w:t>
      </w:r>
      <w:r w:rsidRPr="004B44C5">
        <w:t xml:space="preserve"> </w:t>
      </w:r>
      <w:r>
        <w:t>биринчи</w:t>
      </w:r>
      <w:r w:rsidRPr="004B44C5">
        <w:t xml:space="preserve"> </w:t>
      </w:r>
      <w:r>
        <w:t>ўн</w:t>
      </w:r>
      <w:r w:rsidRPr="004B44C5">
        <w:t xml:space="preserve"> </w:t>
      </w:r>
      <w:r>
        <w:t>кунлигида</w:t>
      </w:r>
      <w:r w:rsidRPr="004B44C5">
        <w:t xml:space="preserve"> </w:t>
      </w:r>
      <w:r>
        <w:t>рўза</w:t>
      </w:r>
      <w:r w:rsidRPr="004B44C5">
        <w:t xml:space="preserve"> </w:t>
      </w:r>
      <w:r>
        <w:t>тутиш</w:t>
      </w:r>
      <w:r w:rsidRPr="004B44C5">
        <w:t xml:space="preserve"> </w:t>
      </w:r>
      <w:r>
        <w:t>ҳақида</w:t>
      </w:r>
      <w:r w:rsidRPr="004B44C5">
        <w:t xml:space="preserve"> </w:t>
      </w:r>
      <w:r>
        <w:t>Расулуллоҳ</w:t>
      </w:r>
      <w:r w:rsidRPr="004B44C5">
        <w:t xml:space="preserve"> </w:t>
      </w:r>
      <w:r>
        <w:t>соллаллоҳу</w:t>
      </w:r>
      <w:r w:rsidRPr="004B44C5">
        <w:t xml:space="preserve"> </w:t>
      </w:r>
      <w:r>
        <w:t>алайҳи</w:t>
      </w:r>
      <w:r w:rsidRPr="004B44C5">
        <w:t xml:space="preserve"> </w:t>
      </w:r>
      <w:r>
        <w:t>ва</w:t>
      </w:r>
      <w:r w:rsidRPr="004B44C5">
        <w:t xml:space="preserve"> </w:t>
      </w:r>
      <w:r>
        <w:t>салламдан</w:t>
      </w:r>
      <w:r w:rsidRPr="004B44C5">
        <w:t xml:space="preserve"> </w:t>
      </w:r>
      <w:r>
        <w:t>бир</w:t>
      </w:r>
      <w:r w:rsidRPr="004B44C5">
        <w:t xml:space="preserve"> </w:t>
      </w:r>
      <w:r>
        <w:t>неча</w:t>
      </w:r>
      <w:r w:rsidRPr="004B44C5">
        <w:t xml:space="preserve"> </w:t>
      </w:r>
      <w:r>
        <w:t>ҳадислар</w:t>
      </w:r>
      <w:r w:rsidRPr="004B44C5">
        <w:t xml:space="preserve"> </w:t>
      </w:r>
      <w:r>
        <w:t>ривоят</w:t>
      </w:r>
      <w:r w:rsidRPr="004B44C5">
        <w:t xml:space="preserve"> </w:t>
      </w:r>
      <w:r>
        <w:t>қилинган</w:t>
      </w:r>
      <w:r w:rsidRPr="004B44C5">
        <w:t xml:space="preserve">. </w:t>
      </w:r>
      <w:r>
        <w:t>Уларнинг</w:t>
      </w:r>
      <w:r w:rsidRPr="001D45D1">
        <w:t xml:space="preserve"> </w:t>
      </w:r>
      <w:r>
        <w:t>ичида</w:t>
      </w:r>
      <w:r w:rsidRPr="001D45D1">
        <w:t xml:space="preserve"> </w:t>
      </w:r>
      <w:r>
        <w:t>саҳиҳлари</w:t>
      </w:r>
      <w:r w:rsidRPr="001D45D1">
        <w:t xml:space="preserve"> </w:t>
      </w:r>
      <w:r>
        <w:t>ҳам</w:t>
      </w:r>
      <w:r w:rsidRPr="001D45D1">
        <w:t xml:space="preserve"> </w:t>
      </w:r>
      <w:r>
        <w:t>бор</w:t>
      </w:r>
      <w:r w:rsidRPr="001D45D1">
        <w:t xml:space="preserve">, </w:t>
      </w:r>
      <w:r>
        <w:t>заифлари</w:t>
      </w:r>
      <w:r w:rsidRPr="001D45D1">
        <w:t xml:space="preserve"> </w:t>
      </w:r>
      <w:r>
        <w:t>ҳам</w:t>
      </w:r>
      <w:r w:rsidRPr="001D45D1">
        <w:t xml:space="preserve">. </w:t>
      </w:r>
      <w:r>
        <w:t>Ҳафса</w:t>
      </w:r>
      <w:r w:rsidRPr="001D45D1">
        <w:t xml:space="preserve"> </w:t>
      </w:r>
      <w:r>
        <w:t>разияллоҳу</w:t>
      </w:r>
      <w:r w:rsidRPr="001D45D1">
        <w:t xml:space="preserve"> </w:t>
      </w:r>
      <w:r>
        <w:t>анҳодан</w:t>
      </w:r>
      <w:r w:rsidRPr="001D45D1">
        <w:t xml:space="preserve"> </w:t>
      </w:r>
      <w:r>
        <w:t>Суютий</w:t>
      </w:r>
      <w:r w:rsidRPr="001D45D1">
        <w:t xml:space="preserve"> </w:t>
      </w:r>
      <w:r>
        <w:t>тахриж</w:t>
      </w:r>
      <w:r w:rsidRPr="001D45D1">
        <w:t xml:space="preserve"> </w:t>
      </w:r>
      <w:r>
        <w:t>қилган</w:t>
      </w:r>
      <w:r w:rsidRPr="001D45D1">
        <w:t xml:space="preserve"> </w:t>
      </w:r>
      <w:r>
        <w:t>ҳадисни</w:t>
      </w:r>
      <w:r w:rsidRPr="001D45D1">
        <w:t xml:space="preserve"> </w:t>
      </w:r>
      <w:r>
        <w:t>шайх</w:t>
      </w:r>
      <w:r w:rsidRPr="001D45D1">
        <w:t xml:space="preserve"> </w:t>
      </w:r>
      <w:r>
        <w:t>Албоний</w:t>
      </w:r>
      <w:r w:rsidRPr="001D45D1">
        <w:t xml:space="preserve"> </w:t>
      </w:r>
      <w:r>
        <w:t>ва</w:t>
      </w:r>
      <w:r w:rsidRPr="001D45D1">
        <w:t xml:space="preserve"> </w:t>
      </w:r>
      <w:r>
        <w:t>бошқа</w:t>
      </w:r>
      <w:r w:rsidRPr="001D45D1">
        <w:t xml:space="preserve"> </w:t>
      </w:r>
      <w:r>
        <w:t>уламолар</w:t>
      </w:r>
      <w:r w:rsidRPr="001D45D1">
        <w:t xml:space="preserve"> </w:t>
      </w:r>
      <w:r>
        <w:t>заиф</w:t>
      </w:r>
      <w:r w:rsidRPr="001D45D1">
        <w:t xml:space="preserve">, </w:t>
      </w:r>
      <w:r>
        <w:t>деб</w:t>
      </w:r>
      <w:r w:rsidRPr="001D45D1">
        <w:t xml:space="preserve"> </w:t>
      </w:r>
      <w:r>
        <w:t>ҳукм</w:t>
      </w:r>
      <w:r w:rsidRPr="001D45D1">
        <w:t xml:space="preserve"> </w:t>
      </w:r>
      <w:r>
        <w:t>қилишган</w:t>
      </w:r>
      <w:r w:rsidRPr="001D45D1">
        <w:t xml:space="preserve">. </w:t>
      </w:r>
      <w:r>
        <w:t>Аммо</w:t>
      </w:r>
      <w:r w:rsidRPr="001D45D1">
        <w:t xml:space="preserve"> </w:t>
      </w:r>
      <w:r>
        <w:t>саҳиҳ</w:t>
      </w:r>
      <w:r w:rsidRPr="001D45D1">
        <w:t xml:space="preserve"> </w:t>
      </w:r>
      <w:r>
        <w:t>ҳадислар</w:t>
      </w:r>
      <w:r w:rsidRPr="001D45D1">
        <w:t xml:space="preserve"> </w:t>
      </w:r>
      <w:r>
        <w:t>бу</w:t>
      </w:r>
      <w:r w:rsidRPr="001D45D1">
        <w:t xml:space="preserve"> </w:t>
      </w:r>
      <w:r>
        <w:t>кунларда</w:t>
      </w:r>
      <w:r w:rsidRPr="001D45D1">
        <w:t xml:space="preserve"> </w:t>
      </w:r>
      <w:r>
        <w:t>рўза</w:t>
      </w:r>
      <w:r w:rsidRPr="001D45D1">
        <w:t xml:space="preserve"> </w:t>
      </w:r>
      <w:r>
        <w:t>тутишнинг</w:t>
      </w:r>
      <w:r w:rsidRPr="001D45D1">
        <w:t xml:space="preserve"> </w:t>
      </w:r>
      <w:r>
        <w:t>ниҳоятда</w:t>
      </w:r>
      <w:r w:rsidRPr="001D45D1">
        <w:t xml:space="preserve"> </w:t>
      </w:r>
      <w:r>
        <w:t>савобли</w:t>
      </w:r>
      <w:r w:rsidRPr="001D45D1">
        <w:t xml:space="preserve"> </w:t>
      </w:r>
      <w:r>
        <w:t>ва</w:t>
      </w:r>
      <w:r w:rsidRPr="001D45D1">
        <w:t xml:space="preserve"> </w:t>
      </w:r>
      <w:r>
        <w:t>мустаҳаб</w:t>
      </w:r>
      <w:r w:rsidRPr="001D45D1">
        <w:t xml:space="preserve"> </w:t>
      </w:r>
      <w:r>
        <w:t>амал</w:t>
      </w:r>
      <w:r w:rsidRPr="001D45D1">
        <w:t xml:space="preserve"> </w:t>
      </w:r>
      <w:r>
        <w:t>эканига</w:t>
      </w:r>
      <w:r w:rsidRPr="001D45D1">
        <w:t xml:space="preserve"> </w:t>
      </w:r>
      <w:r>
        <w:t>далолат</w:t>
      </w:r>
      <w:r w:rsidRPr="001D45D1">
        <w:t xml:space="preserve"> </w:t>
      </w:r>
      <w:r>
        <w:t>қилади</w:t>
      </w:r>
      <w:r w:rsidRPr="001D45D1">
        <w:t xml:space="preserve">. </w:t>
      </w:r>
      <w:r>
        <w:t>Бу</w:t>
      </w:r>
      <w:r w:rsidRPr="001D45D1">
        <w:t xml:space="preserve"> </w:t>
      </w:r>
      <w:r>
        <w:t>мазмундаги</w:t>
      </w:r>
      <w:r w:rsidRPr="001D45D1">
        <w:t xml:space="preserve"> </w:t>
      </w:r>
      <w:r>
        <w:t>ҳадисларни</w:t>
      </w:r>
      <w:r w:rsidRPr="001D45D1">
        <w:t xml:space="preserve"> </w:t>
      </w:r>
      <w:r>
        <w:t>Бухорий</w:t>
      </w:r>
      <w:r w:rsidRPr="001D45D1">
        <w:t xml:space="preserve">, </w:t>
      </w:r>
      <w:r>
        <w:t>Абу</w:t>
      </w:r>
      <w:r w:rsidRPr="001D45D1">
        <w:t xml:space="preserve"> </w:t>
      </w:r>
      <w:r>
        <w:t>Довуд</w:t>
      </w:r>
      <w:r w:rsidRPr="001D45D1">
        <w:t xml:space="preserve">, </w:t>
      </w:r>
      <w:r>
        <w:t>Насоий</w:t>
      </w:r>
      <w:r w:rsidRPr="001D45D1">
        <w:t xml:space="preserve">, </w:t>
      </w:r>
      <w:r>
        <w:t>Ибн</w:t>
      </w:r>
      <w:r w:rsidRPr="001D45D1">
        <w:t xml:space="preserve"> </w:t>
      </w:r>
      <w:r>
        <w:t>Ҳиббон</w:t>
      </w:r>
      <w:r w:rsidRPr="001D45D1">
        <w:t xml:space="preserve">, </w:t>
      </w:r>
      <w:r>
        <w:t>Байҳақий</w:t>
      </w:r>
      <w:r w:rsidRPr="001D45D1">
        <w:t xml:space="preserve"> </w:t>
      </w:r>
      <w:r>
        <w:t>ва</w:t>
      </w:r>
      <w:r w:rsidRPr="001D45D1">
        <w:t xml:space="preserve"> </w:t>
      </w:r>
      <w:r>
        <w:t>Аҳмадлар</w:t>
      </w:r>
      <w:r w:rsidRPr="001D45D1">
        <w:t xml:space="preserve"> </w:t>
      </w:r>
      <w:r>
        <w:t>ривоят</w:t>
      </w:r>
      <w:r w:rsidRPr="001D45D1">
        <w:t xml:space="preserve"> </w:t>
      </w:r>
      <w:r>
        <w:t>қилишган</w:t>
      </w:r>
      <w:r w:rsidRPr="001D45D1">
        <w:t xml:space="preserve">. </w:t>
      </w:r>
      <w:r>
        <w:t>Қуйида улардан баъзиларини келтирамиз.</w:t>
      </w:r>
    </w:p>
    <w:p w:rsidR="004B44C5" w:rsidRPr="00295DCC" w:rsidRDefault="004B44C5" w:rsidP="00295DCC">
      <w:pPr>
        <w:pStyle w:val="NormalWeb"/>
        <w:shd w:val="clear" w:color="auto" w:fill="FFFFFF"/>
        <w:bidi/>
        <w:spacing w:before="0" w:beforeAutospacing="0" w:after="225" w:afterAutospacing="0" w:line="360" w:lineRule="auto"/>
        <w:jc w:val="both"/>
        <w:rPr>
          <w:rFonts w:ascii="Arial" w:hAnsi="Arial" w:cs="Traditional Naskh"/>
          <w:color w:val="333333"/>
          <w:sz w:val="32"/>
          <w:szCs w:val="32"/>
        </w:rPr>
      </w:pPr>
      <w:r w:rsidRPr="00295DCC">
        <w:rPr>
          <w:rFonts w:ascii="Arial" w:hAnsi="Arial" w:cs="Traditional Naskh"/>
          <w:color w:val="333333"/>
          <w:sz w:val="32"/>
          <w:szCs w:val="32"/>
          <w:rtl/>
        </w:rPr>
        <w:t>عَنْ هُنَيْدَةَ بْنِ خَالِدٍ عَنِ امْرَأَتِهِ عَنْ بَعْضِ أَزْوَاجِ النَّبِىِّ صلى الله عليه وسلم قَالَتْ كَانَ رَسُولُ اللَّهِ صلى الله عليه وسلم يَصُومُ تِسْعَ ذِى الْحِجَّةِ وَيَوْمَ عَاشُورَاءَ وَثَلاَثَةَ أَيَّامٍ مِنْ كُلِّ شَهْرٍ أَوَّلَ اثْنَيْنِ مِنَ الشَّهْرِ وَالْخَمِيسَ. (سنن أبى داود - 2 / 301، قال الألباني : صحيح).</w:t>
      </w:r>
    </w:p>
    <w:p w:rsidR="004B44C5" w:rsidRDefault="004B44C5" w:rsidP="001D45D1">
      <w:pPr>
        <w:rPr>
          <w:rtl/>
        </w:rPr>
      </w:pPr>
      <w:r w:rsidRPr="004B44C5">
        <w:t>Ҳунайда бин Холид аёлидан, у эса Набий соллаллоҳу алайҳи ва саллам аёллари</w:t>
      </w:r>
      <w:r w:rsidR="001D45D1">
        <w:t>нинг бири</w:t>
      </w:r>
      <w:r w:rsidRPr="004B44C5">
        <w:t xml:space="preserve">дан ривоят қилади. </w:t>
      </w:r>
      <w:r w:rsidR="001D45D1">
        <w:t>“</w:t>
      </w:r>
      <w:r w:rsidRPr="004B44C5">
        <w:t>Расулуллоҳ соллаллоҳу алайҳи ва саллам Зулҳижжанинг тўққиз кунида, Ошуро кунида, ҳар ойдан уч кун, биринчи душанбада ва пайшанба куни рўза тутар эдилар</w:t>
      </w:r>
      <w:r w:rsidR="001D45D1">
        <w:t>”</w:t>
      </w:r>
      <w:r w:rsidRPr="004B44C5">
        <w:t> </w:t>
      </w:r>
      <w:r>
        <w:t>(Сунани Аби Довуд, Албоний: саҳиҳ).</w:t>
      </w:r>
    </w:p>
    <w:p w:rsidR="004B44C5" w:rsidRPr="00295DCC" w:rsidRDefault="004B44C5" w:rsidP="00295DCC">
      <w:pPr>
        <w:pStyle w:val="NormalWeb"/>
        <w:shd w:val="clear" w:color="auto" w:fill="FFFFFF"/>
        <w:bidi/>
        <w:spacing w:before="0" w:beforeAutospacing="0" w:after="225" w:afterAutospacing="0" w:line="360" w:lineRule="auto"/>
        <w:rPr>
          <w:rFonts w:ascii="Arial" w:hAnsi="Arial" w:cs="Traditional Naskh"/>
          <w:color w:val="333333"/>
          <w:sz w:val="20"/>
          <w:szCs w:val="20"/>
          <w:rtl/>
        </w:rPr>
      </w:pPr>
      <w:r w:rsidRPr="00295DCC">
        <w:rPr>
          <w:rFonts w:ascii="Arial" w:hAnsi="Arial" w:cs="Traditional Naskh"/>
          <w:color w:val="333333"/>
          <w:sz w:val="32"/>
          <w:szCs w:val="32"/>
          <w:rtl/>
        </w:rPr>
        <w:lastRenderedPageBreak/>
        <w:t>عن هنيدة بن خالد عن امرأته قالت حدثتني بعض نساء النبي صلى الله عليه و سلم : أن النبي صلى الله عليه و سلم كان يصوم يوم عاشوراء وتسعا من ذي الحجة وثلاثة أيام من الشهر أول أثنين من الشهر وخميسين. (سنن النسائي - 4 / 205 قال الشيخ الألباني : صحيح).</w:t>
      </w:r>
    </w:p>
    <w:p w:rsidR="004B44C5" w:rsidRDefault="004B44C5" w:rsidP="001D45D1">
      <w:pPr>
        <w:rPr>
          <w:rtl/>
        </w:rPr>
      </w:pPr>
      <w:r w:rsidRPr="004B44C5">
        <w:t xml:space="preserve">Ҳунайда бин Холид аёлидан ривоят қилади. У айтди: Менга Набий соллаллоҳу алайҳи ва салламнинг аёлларидан бирлари дедилар: </w:t>
      </w:r>
      <w:r w:rsidR="001D45D1">
        <w:t>“</w:t>
      </w:r>
      <w:r w:rsidRPr="004B44C5">
        <w:t>Пайғамбар соллаллоҳу алайҳи ва саллам Ошуро куни, Зулҳижжанинг тўққиз кунида, ҳар ойдан уч кун: биринчи душанбада ва икки пайшанбада рўза тутар эдилар</w:t>
      </w:r>
      <w:r w:rsidR="001D45D1">
        <w:t>”</w:t>
      </w:r>
      <w:r w:rsidRPr="004B44C5">
        <w:t> </w:t>
      </w:r>
      <w:r>
        <w:t>(Сунани Насоий, Албоний: саҳиҳ).</w:t>
      </w:r>
    </w:p>
    <w:p w:rsidR="004B44C5" w:rsidRPr="00295DCC" w:rsidRDefault="004B44C5" w:rsidP="00295DCC">
      <w:pPr>
        <w:pStyle w:val="NormalWeb"/>
        <w:shd w:val="clear" w:color="auto" w:fill="FFFFFF"/>
        <w:bidi/>
        <w:spacing w:before="0" w:beforeAutospacing="0" w:after="225" w:afterAutospacing="0" w:line="360" w:lineRule="auto"/>
        <w:rPr>
          <w:rFonts w:ascii="Arial" w:hAnsi="Arial" w:cs="Traditional Naskh"/>
          <w:color w:val="333333"/>
          <w:sz w:val="32"/>
          <w:szCs w:val="32"/>
          <w:rtl/>
        </w:rPr>
      </w:pPr>
      <w:r w:rsidRPr="00295DCC">
        <w:rPr>
          <w:rFonts w:ascii="Arial" w:hAnsi="Arial" w:cs="Traditional Naskh"/>
          <w:color w:val="333333"/>
          <w:sz w:val="32"/>
          <w:szCs w:val="32"/>
          <w:rtl/>
        </w:rPr>
        <w:t>عَنْ ابْنِ عَبَّاسٍ عَنْ النَّبِيِّ صَلَّى اللَّهُ عَلَيْهِ وَسَلَّمَ أَنَّهُ قَالَ مَا الْعَمَلُ فِي أَيَّامٍ أَفْضَلَ مِنْهَا فِي هَذِهِ قَالُوا وَلَا الْجِهَادُ قَالَ وَلَا الْجِهَادُ إِلَّا رَجُلٌ خَرَجَ يُخَاطِرُ بِنَفْسِهِ وَمَالِهِ فَلَمْ يَرْجِعْ بِشَيْءٍ. (صحيح البخاري - 2 / 383).</w:t>
      </w:r>
    </w:p>
    <w:p w:rsidR="004B44C5" w:rsidRDefault="004B44C5" w:rsidP="004B44C5">
      <w:pPr>
        <w:rPr>
          <w:rtl/>
        </w:rPr>
      </w:pPr>
      <w:r w:rsidRPr="004B44C5">
        <w:t>Абдуллоҳ ибн Аббосдан ривоят. Пайғамбар соллаллоҳу алайҳи ва саллам дедилар: “Бошқа кунлардаги амаллар мана бу кунларда қилинганчалик афзал бўлмайди”. Одамлар сўрадилар: “Жиҳод ҳам афзал бўла олмайдими?” Расулуллоҳ дедилар: “Жиҳод ҳам афзал бўла олмайди. Илло бир инсон нафси ва молини хатар остига қўйиб чиқсаю</w:t>
      </w:r>
      <w:r w:rsidR="001D45D1">
        <w:t>,</w:t>
      </w:r>
      <w:r w:rsidRPr="004B44C5">
        <w:t xml:space="preserve"> ундан бирор нарса қайтмаса”.</w:t>
      </w:r>
      <w:r>
        <w:t xml:space="preserve"> (Бухорий).</w:t>
      </w:r>
    </w:p>
    <w:p w:rsidR="004B44C5" w:rsidRDefault="004B44C5" w:rsidP="001D45D1">
      <w:pPr>
        <w:rPr>
          <w:rtl/>
        </w:rPr>
      </w:pPr>
      <w:r w:rsidRPr="004B44C5">
        <w:t>Маълумки, Саҳиҳи</w:t>
      </w:r>
      <w:r w:rsidR="001D45D1">
        <w:t xml:space="preserve"> Муслимда Оиша онамизда </w:t>
      </w:r>
      <w:r w:rsidRPr="004B44C5">
        <w:t>“Мен Расулуллоҳнинг ўн кунликда ҳеч рўза тутганларини кўрмадим”,</w:t>
      </w:r>
      <w:r w:rsidR="001D45D1">
        <w:t xml:space="preserve"> </w:t>
      </w:r>
      <w:r>
        <w:t>деган ҳадис ривоят бўлган. Шу сабабли баъзи одамларда чалкашлик пайдо бўлиши мумкин.</w:t>
      </w:r>
    </w:p>
    <w:p w:rsidR="004B44C5" w:rsidRDefault="004B44C5" w:rsidP="004B44C5">
      <w:r>
        <w:t xml:space="preserve">Уламолар бу ҳадисни шарҳлаб, Расулуллоҳнинг рўза тутмаганлари бирор узр билан бўлиши мумкинлигини ёки </w:t>
      </w:r>
      <w:r>
        <w:lastRenderedPageBreak/>
        <w:t>рўза тутганларини ҳамма ҳам билавермаган бўлишини эслатишган.</w:t>
      </w:r>
    </w:p>
    <w:p w:rsidR="004B44C5" w:rsidRDefault="001D45D1" w:rsidP="001D45D1">
      <w:r>
        <w:t>“</w:t>
      </w:r>
      <w:r w:rsidR="004B44C5" w:rsidRPr="004B44C5">
        <w:t>Расулуллоҳ касаллик, сафар ёки бошқа бирор узр билан тутмаган бўлишлари мумкин. Ёки Оишанинг назарларида тутмагандек туюлгандир. Бундан ҳақиқатан ҳам рўза тутмаганлари келиб чиқмайди”</w:t>
      </w:r>
      <w:r>
        <w:t xml:space="preserve"> </w:t>
      </w:r>
      <w:r w:rsidR="004B44C5">
        <w:t>(Нававий, Шарҳи Саҳиҳи Муслим 4/328).</w:t>
      </w:r>
      <w:r>
        <w:t xml:space="preserve"> </w:t>
      </w:r>
    </w:p>
    <w:p w:rsidR="004B44C5" w:rsidRDefault="004B44C5" w:rsidP="001D45D1">
      <w:r w:rsidRPr="004B44C5">
        <w:t>“Бу тўққиз кунда рўза тутишда кароҳат йўқ. Аксинча, бу амал</w:t>
      </w:r>
      <w:r w:rsidR="001D45D1">
        <w:t>,</w:t>
      </w:r>
      <w:r w:rsidRPr="004B44C5">
        <w:t xml:space="preserve"> айниқса тўққизини кунда</w:t>
      </w:r>
      <w:r w:rsidR="001D45D1">
        <w:t>,</w:t>
      </w:r>
      <w:r w:rsidRPr="004B44C5">
        <w:t xml:space="preserve"> жуда кучли мустаҳабдир”</w:t>
      </w:r>
      <w:r>
        <w:rPr>
          <w:rStyle w:val="apple-converted-space"/>
          <w:rFonts w:ascii="Arial" w:hAnsi="Arial" w:cs="Arial"/>
          <w:color w:val="333333"/>
          <w:sz w:val="18"/>
          <w:szCs w:val="18"/>
        </w:rPr>
        <w:t> </w:t>
      </w:r>
      <w:r>
        <w:t>(Авнул Маъбуд</w:t>
      </w:r>
      <w:r w:rsidR="001D45D1">
        <w:t>:</w:t>
      </w:r>
      <w:r>
        <w:t xml:space="preserve"> 7/75).</w:t>
      </w:r>
      <w:r>
        <w:rPr>
          <w:rStyle w:val="Emphasis"/>
          <w:rFonts w:ascii="Arial" w:hAnsi="Arial" w:cs="Arial"/>
          <w:color w:val="333333"/>
          <w:sz w:val="18"/>
          <w:szCs w:val="18"/>
          <w:rtl/>
        </w:rPr>
        <w:t>‏</w:t>
      </w:r>
    </w:p>
    <w:p w:rsidR="004B44C5" w:rsidRDefault="004B44C5" w:rsidP="001D45D1">
      <w:r>
        <w:t>Бухорий ривоят қилган ҳадисга кўра</w:t>
      </w:r>
      <w:r w:rsidR="001D45D1">
        <w:t xml:space="preserve"> </w:t>
      </w:r>
      <w:r w:rsidRPr="004B44C5">
        <w:t>“Бошқа кунлардаги амаллар бу кунларда қилинганчалик афзал бўла олмас”</w:t>
      </w:r>
      <w:r w:rsidR="001D45D1">
        <w:t xml:space="preserve"> </w:t>
      </w:r>
      <w:r>
        <w:t>экан, фурсатни ғанимат билишимиз даркор. Аллоҳ ҳаммамизга комил ҳидоят насиб этсин.</w:t>
      </w:r>
    </w:p>
    <w:p w:rsidR="004B44C5" w:rsidRPr="004B44C5" w:rsidRDefault="004B44C5" w:rsidP="005254B0">
      <w:r w:rsidRPr="004B44C5">
        <w:t>(</w:t>
      </w:r>
      <w:r w:rsidR="005254B0" w:rsidRPr="004B44C5">
        <w:t xml:space="preserve">Мақола </w:t>
      </w:r>
      <w:r w:rsidR="005254B0">
        <w:t>Ислом овози веб саҳифасида</w:t>
      </w:r>
      <w:r w:rsidRPr="004B44C5">
        <w:t xml:space="preserve"> 2010 йил чоп қилинган)</w:t>
      </w:r>
    </w:p>
    <w:p w:rsidR="002C2993" w:rsidRPr="001D45D1" w:rsidRDefault="000A6307" w:rsidP="00DF21E2">
      <w:pPr>
        <w:rPr>
          <w:shd w:val="clear" w:color="auto" w:fill="FFFFFF"/>
        </w:rPr>
      </w:pPr>
      <w:r w:rsidRPr="00DF7E4B">
        <w:rPr>
          <w:rFonts w:asciiTheme="majorBidi" w:hAnsiTheme="majorBidi" w:cstheme="majorBidi"/>
          <w:lang w:bidi="ar-EG"/>
        </w:rPr>
        <w:br w:type="page"/>
      </w:r>
    </w:p>
    <w:p w:rsidR="00C90E54" w:rsidRPr="00DF7E4B" w:rsidRDefault="00C90E54" w:rsidP="00C90E54">
      <w:pPr>
        <w:spacing w:after="0" w:line="240" w:lineRule="auto"/>
        <w:ind w:firstLine="397"/>
        <w:jc w:val="center"/>
        <w:rPr>
          <w:rFonts w:asciiTheme="majorBidi" w:hAnsiTheme="majorBidi" w:cstheme="majorBidi"/>
          <w:sz w:val="44"/>
          <w:szCs w:val="44"/>
          <w:lang w:bidi="ar-EG"/>
        </w:rPr>
      </w:pPr>
    </w:p>
    <w:p w:rsidR="00C90E54" w:rsidRPr="00DF7E4B" w:rsidRDefault="00C90E54" w:rsidP="00C90E54">
      <w:pPr>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jc w:val="both"/>
        <w:rPr>
          <w:rFonts w:asciiTheme="majorBidi" w:hAnsiTheme="majorBidi" w:cstheme="majorBidi"/>
          <w:color w:val="006666"/>
          <w:sz w:val="36"/>
          <w:szCs w:val="36"/>
          <w:lang w:bidi="ar-EG"/>
        </w:rPr>
      </w:pPr>
      <w:r w:rsidRPr="00DF7E4B">
        <w:rPr>
          <w:rFonts w:asciiTheme="majorBidi" w:hAnsiTheme="majorBidi" w:cstheme="majorBidi"/>
          <w:color w:val="006666"/>
          <w:sz w:val="36"/>
          <w:szCs w:val="36"/>
          <w:lang w:val="en-US"/>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jc w:val="both"/>
        <w:rPr>
          <w:rFonts w:asciiTheme="majorBidi" w:hAnsiTheme="majorBidi" w:cstheme="majorBidi"/>
          <w:color w:val="006666"/>
          <w:sz w:val="36"/>
          <w:szCs w:val="36"/>
          <w:lang w:bidi="ar-EG"/>
        </w:rPr>
      </w:pPr>
    </w:p>
    <w:p w:rsidR="005666DC" w:rsidRPr="00DF7E4B" w:rsidRDefault="005666DC" w:rsidP="00BF04A9">
      <w:pPr>
        <w:jc w:val="both"/>
        <w:rPr>
          <w:rFonts w:asciiTheme="majorBidi" w:hAnsiTheme="majorBidi" w:cstheme="majorBidi"/>
          <w:color w:val="006666"/>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04A" w:rsidRDefault="0021704A" w:rsidP="00E32771">
      <w:pPr>
        <w:spacing w:after="0" w:line="240" w:lineRule="auto"/>
      </w:pPr>
      <w:r>
        <w:separator/>
      </w:r>
    </w:p>
  </w:endnote>
  <w:endnote w:type="continuationSeparator" w:id="0">
    <w:p w:rsidR="0021704A" w:rsidRDefault="0021704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7DD6FFA7-EF50-4E2F-936D-9B9C4B4BDBF0}"/>
    <w:embedBold r:id="rId2" w:fontKey="{45695031-89E6-4B5A-982C-DAC0DA915234}"/>
    <w:embedItalic r:id="rId3" w:fontKey="{994CCBFD-351F-490F-A100-FAC1F11F13BB}"/>
  </w:font>
  <w:font w:name="Calibri">
    <w:panose1 w:val="020F0502020204030204"/>
    <w:charset w:val="00"/>
    <w:family w:val="swiss"/>
    <w:pitch w:val="variable"/>
    <w:sig w:usb0="E00002FF" w:usb1="4000ACFF" w:usb2="00000001" w:usb3="00000000" w:csb0="0000019F" w:csb1="00000000"/>
    <w:embedRegular r:id="rId4" w:fontKey="{D935E675-00E9-4E97-9690-37AE8F7E1B6F}"/>
    <w:embedBold r:id="rId5" w:fontKey="{6993C6D6-379E-4B31-B2E4-073550F49999}"/>
    <w:embedItalic r:id="rId6" w:fontKey="{F8D02687-1249-4A19-BD00-B7FFAA2052E3}"/>
  </w:font>
  <w:font w:name="Courier New">
    <w:panose1 w:val="02070309020205020404"/>
    <w:charset w:val="00"/>
    <w:family w:val="modern"/>
    <w:pitch w:val="fixed"/>
    <w:sig w:usb0="E0002AFF" w:usb1="C0007843" w:usb2="00000009" w:usb3="00000000" w:csb0="000001FF" w:csb1="00000000"/>
    <w:embedRegular r:id="rId7" w:fontKey="{E03D0847-FDB0-4AF3-93BE-E300CEBE4FED}"/>
  </w:font>
  <w:font w:name="Wingdings">
    <w:panose1 w:val="05000000000000000000"/>
    <w:charset w:val="02"/>
    <w:family w:val="auto"/>
    <w:pitch w:val="variable"/>
    <w:sig w:usb0="00000000" w:usb1="10000000" w:usb2="00000000" w:usb3="00000000" w:csb0="80000000" w:csb1="00000000"/>
    <w:embedRegular r:id="rId8" w:fontKey="{EA36B27E-42AD-4B0B-9E77-A7043E6E27F3}"/>
  </w:font>
  <w:font w:name="Symbol">
    <w:panose1 w:val="05050102010706020507"/>
    <w:charset w:val="00"/>
    <w:family w:val="swiss"/>
    <w:pitch w:val="variable"/>
    <w:sig w:usb0="00000203" w:usb1="00000000" w:usb2="00000000" w:usb3="00000000" w:csb0="00000005" w:csb1="00000000"/>
    <w:embedRegular r:id="rId9" w:fontKey="{53175E44-B358-4D1D-8BD9-902A0AEBF814}"/>
  </w:font>
  <w:font w:name="Arial">
    <w:panose1 w:val="020B0604020202020204"/>
    <w:charset w:val="00"/>
    <w:family w:val="swiss"/>
    <w:pitch w:val="variable"/>
    <w:sig w:usb0="E0002AFF" w:usb1="C0007843" w:usb2="00000009" w:usb3="00000000" w:csb0="000001FF" w:csb1="00000000"/>
    <w:embedRegular r:id="rId10" w:fontKey="{8009F077-25B0-4863-A054-22B50EBC0E81}"/>
    <w:embedItalic r:id="rId11" w:fontKey="{9206D88F-AE97-4217-8F64-F482AF1036A0}"/>
  </w:font>
  <w:font w:name="KFGQPC Uthman Taha Naskh">
    <w:altName w:val="Times New Roman"/>
    <w:panose1 w:val="02000000000000000000"/>
    <w:charset w:val="B2"/>
    <w:family w:val="auto"/>
    <w:pitch w:val="variable"/>
    <w:sig w:usb0="80002001" w:usb1="90000000" w:usb2="00000008" w:usb3="00000000" w:csb0="00000040" w:csb1="00000000"/>
    <w:embedRegular r:id="rId12" w:fontKey="{D1DF288E-80F1-4B9C-9B5C-3C614B31F85C}"/>
  </w:font>
  <w:font w:name="Wingdings 2">
    <w:panose1 w:val="05020102010507070707"/>
    <w:charset w:val="02"/>
    <w:family w:val="roman"/>
    <w:pitch w:val="variable"/>
    <w:sig w:usb0="00000000" w:usb1="10000000" w:usb2="00000000" w:usb3="00000000" w:csb0="80000000" w:csb1="00000000"/>
    <w:embedRegular r:id="rId13" w:fontKey="{5677FBC2-CE54-44CE-B206-02B824BACE72}"/>
  </w:font>
  <w:font w:name="Traditional Naskh">
    <w:panose1 w:val="02010000000000000000"/>
    <w:charset w:val="B2"/>
    <w:family w:val="auto"/>
    <w:pitch w:val="variable"/>
    <w:sig w:usb0="8000202F" w:usb1="80002008" w:usb2="00000020" w:usb3="00000000" w:csb0="00000040" w:csb1="00000000"/>
    <w:embedRegular r:id="rId14" w:fontKey="{7AC7E1DA-7E88-4850-9D5F-EC0B29C68D44}"/>
  </w:font>
  <w:font w:name="Calibri Light">
    <w:panose1 w:val="020F0302020204030204"/>
    <w:charset w:val="00"/>
    <w:family w:val="swiss"/>
    <w:pitch w:val="variable"/>
    <w:sig w:usb0="A00002EF" w:usb1="4000207B" w:usb2="00000000" w:usb3="00000000" w:csb0="0000019F" w:csb1="00000000"/>
    <w:embedRegular r:id="rId15" w:fontKey="{D3119307-F61D-4424-8F1C-247C60201F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lang w:val="en-US"/>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7B9F57D"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04A" w:rsidRDefault="0021704A" w:rsidP="00E32771">
      <w:pPr>
        <w:spacing w:after="0" w:line="240" w:lineRule="auto"/>
      </w:pPr>
      <w:r>
        <w:separator/>
      </w:r>
    </w:p>
  </w:footnote>
  <w:footnote w:type="continuationSeparator" w:id="0">
    <w:p w:rsidR="0021704A" w:rsidRDefault="0021704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lang w:val="en-US"/>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-592455</wp:posOffset>
              </wp:positionH>
              <wp:positionV relativeFrom="paragraph">
                <wp:posOffset>-183683</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5066F2" w:rsidRDefault="005066F2" w:rsidP="00B572EF">
                            <w:pPr>
                              <w:spacing w:before="80" w:after="0" w:line="240" w:lineRule="auto"/>
                              <w:ind w:firstLine="340"/>
                              <w:jc w:val="both"/>
                              <w:rPr>
                                <w:rFonts w:asciiTheme="majorBidi" w:hAnsiTheme="majorBidi" w:cstheme="majorBidi"/>
                                <w:color w:val="205B83"/>
                                <w:sz w:val="16"/>
                                <w:szCs w:val="16"/>
                                <w:lang w:bidi="ar-EG"/>
                              </w:rPr>
                            </w:pPr>
                            <w:r w:rsidRPr="005066F2">
                              <w:rPr>
                                <w:rFonts w:asciiTheme="majorBidi" w:hAnsiTheme="majorBidi" w:cstheme="majorBidi"/>
                                <w:color w:val="205B83"/>
                                <w:sz w:val="16"/>
                                <w:szCs w:val="16"/>
                                <w:lang w:bidi="ar-EG"/>
                              </w:rPr>
                              <w:t>Зулҳижжанинг аввалги ўн кунлигида рўза тутишнинг ҳукми нима</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noProof w:val="0"/>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noProof w:val="0"/>
                                <w:color w:val="205B83"/>
                                <w:sz w:val="26"/>
                                <w:szCs w:val="26"/>
                                <w:lang w:bidi="ar-EG"/>
                              </w:rPr>
                              <w:fldChar w:fldCharType="separate"/>
                            </w:r>
                            <w:r w:rsidR="005066F2">
                              <w:rPr>
                                <w:rFonts w:asciiTheme="majorBidi" w:hAnsiTheme="majorBidi" w:cstheme="majorBidi"/>
                                <w:b/>
                                <w:bCs/>
                                <w:color w:val="205B83"/>
                                <w:sz w:val="26"/>
                                <w:szCs w:val="26"/>
                                <w:lang w:bidi="ar-EG"/>
                              </w:rPr>
                              <w:t>4</w:t>
                            </w:r>
                            <w:r w:rsidRPr="00154ADE">
                              <w:rPr>
                                <w:rFonts w:asciiTheme="majorBidi" w:hAnsiTheme="majorBidi" w:cstheme="majorBidi"/>
                                <w:b/>
                                <w:bCs/>
                                <w:color w:val="205B83"/>
                                <w:sz w:val="26"/>
                                <w:szCs w:val="26"/>
                                <w:lang w:bidi="ar-EG"/>
                              </w:rPr>
                              <w:fldChar w:fldCharType="end"/>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5066F2" w:rsidRDefault="005066F2" w:rsidP="00B572EF">
                      <w:pPr>
                        <w:spacing w:before="80" w:after="0" w:line="240" w:lineRule="auto"/>
                        <w:ind w:firstLine="340"/>
                        <w:jc w:val="both"/>
                        <w:rPr>
                          <w:rFonts w:asciiTheme="majorBidi" w:hAnsiTheme="majorBidi" w:cstheme="majorBidi"/>
                          <w:color w:val="205B83"/>
                          <w:sz w:val="16"/>
                          <w:szCs w:val="16"/>
                          <w:lang w:bidi="ar-EG"/>
                        </w:rPr>
                      </w:pPr>
                      <w:r w:rsidRPr="005066F2">
                        <w:rPr>
                          <w:rFonts w:asciiTheme="majorBidi" w:hAnsiTheme="majorBidi" w:cstheme="majorBidi"/>
                          <w:color w:val="205B83"/>
                          <w:sz w:val="16"/>
                          <w:szCs w:val="16"/>
                          <w:lang w:bidi="ar-EG"/>
                        </w:rPr>
                        <w:t>Зулҳижжанинг аввалги ўн кунлигида рўза тутишнинг ҳукми нима</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noProof w:val="0"/>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noProof w:val="0"/>
                          <w:color w:val="205B83"/>
                          <w:sz w:val="26"/>
                          <w:szCs w:val="26"/>
                          <w:lang w:bidi="ar-EG"/>
                        </w:rPr>
                        <w:fldChar w:fldCharType="separate"/>
                      </w:r>
                      <w:r w:rsidR="005066F2">
                        <w:rPr>
                          <w:rFonts w:asciiTheme="majorBidi" w:hAnsiTheme="majorBidi" w:cstheme="majorBidi"/>
                          <w:b/>
                          <w:bCs/>
                          <w:color w:val="205B83"/>
                          <w:sz w:val="26"/>
                          <w:szCs w:val="26"/>
                          <w:lang w:bidi="ar-EG"/>
                        </w:rPr>
                        <w:t>4</w:t>
                      </w:r>
                      <w:r w:rsidRPr="00154ADE">
                        <w:rPr>
                          <w:rFonts w:asciiTheme="majorBidi" w:hAnsiTheme="majorBidi" w:cstheme="majorBidi"/>
                          <w:b/>
                          <w:bCs/>
                          <w:color w:val="205B83"/>
                          <w:sz w:val="26"/>
                          <w:szCs w:val="26"/>
                          <w:lang w:bidi="ar-EG"/>
                        </w:rPr>
                        <w:fldChar w:fldCharType="end"/>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lang w:val="en-US"/>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BF2E8E"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lang w:val="en-US"/>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lang w:bidi="ar-EG"/>
                              </w:rPr>
                            </w:pPr>
                            <w:r w:rsidRPr="00943955">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lang w:bidi="ar-EG"/>
                        </w:rPr>
                      </w:pPr>
                      <w:r w:rsidRPr="00943955">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lang w:val="en-US"/>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1414AE"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lang w:val="en-US"/>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B0EBD8"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D30F46"/>
    <w:multiLevelType w:val="hybridMultilevel"/>
    <w:tmpl w:val="F59CFDB4"/>
    <w:lvl w:ilvl="0" w:tplc="15885B24">
      <w:start w:val="1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4A73695"/>
    <w:multiLevelType w:val="hybridMultilevel"/>
    <w:tmpl w:val="0E8E9AB0"/>
    <w:lvl w:ilvl="0" w:tplc="FD4619F4">
      <w:start w:val="1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1146"/>
    <w:rsid w:val="00014A18"/>
    <w:rsid w:val="00026AA1"/>
    <w:rsid w:val="00054A51"/>
    <w:rsid w:val="000A26DB"/>
    <w:rsid w:val="000A43B4"/>
    <w:rsid w:val="000A53B5"/>
    <w:rsid w:val="000A6307"/>
    <w:rsid w:val="000C2B16"/>
    <w:rsid w:val="000C6C6D"/>
    <w:rsid w:val="000D2249"/>
    <w:rsid w:val="000D5816"/>
    <w:rsid w:val="000F428E"/>
    <w:rsid w:val="00115949"/>
    <w:rsid w:val="0013505A"/>
    <w:rsid w:val="0013579E"/>
    <w:rsid w:val="00152A14"/>
    <w:rsid w:val="001543A7"/>
    <w:rsid w:val="00154ADE"/>
    <w:rsid w:val="00171C08"/>
    <w:rsid w:val="00187D3B"/>
    <w:rsid w:val="0019476A"/>
    <w:rsid w:val="001A0D79"/>
    <w:rsid w:val="001B09E4"/>
    <w:rsid w:val="001D45D1"/>
    <w:rsid w:val="001D5361"/>
    <w:rsid w:val="001D76C2"/>
    <w:rsid w:val="001F14F0"/>
    <w:rsid w:val="001F4E86"/>
    <w:rsid w:val="002049B9"/>
    <w:rsid w:val="002123B9"/>
    <w:rsid w:val="0021704A"/>
    <w:rsid w:val="002219E3"/>
    <w:rsid w:val="0023307B"/>
    <w:rsid w:val="00235692"/>
    <w:rsid w:val="00266086"/>
    <w:rsid w:val="00267C61"/>
    <w:rsid w:val="00270AE8"/>
    <w:rsid w:val="00285CF8"/>
    <w:rsid w:val="00295DCC"/>
    <w:rsid w:val="002A3916"/>
    <w:rsid w:val="002A54B5"/>
    <w:rsid w:val="002B2FF1"/>
    <w:rsid w:val="002B662B"/>
    <w:rsid w:val="002C2993"/>
    <w:rsid w:val="002C4329"/>
    <w:rsid w:val="002F1BB2"/>
    <w:rsid w:val="002F335A"/>
    <w:rsid w:val="002F72A4"/>
    <w:rsid w:val="00301309"/>
    <w:rsid w:val="00303E60"/>
    <w:rsid w:val="00303E87"/>
    <w:rsid w:val="003072B2"/>
    <w:rsid w:val="00317B3C"/>
    <w:rsid w:val="003238D3"/>
    <w:rsid w:val="00324A4E"/>
    <w:rsid w:val="00331AE4"/>
    <w:rsid w:val="00335683"/>
    <w:rsid w:val="0034125A"/>
    <w:rsid w:val="00347608"/>
    <w:rsid w:val="003523AB"/>
    <w:rsid w:val="00355520"/>
    <w:rsid w:val="00365CB9"/>
    <w:rsid w:val="00371452"/>
    <w:rsid w:val="003947B2"/>
    <w:rsid w:val="003A526E"/>
    <w:rsid w:val="003E0317"/>
    <w:rsid w:val="003E1AC6"/>
    <w:rsid w:val="00410947"/>
    <w:rsid w:val="0042113F"/>
    <w:rsid w:val="00430B84"/>
    <w:rsid w:val="00437EF4"/>
    <w:rsid w:val="00441EA4"/>
    <w:rsid w:val="00445CB0"/>
    <w:rsid w:val="00447B55"/>
    <w:rsid w:val="00451428"/>
    <w:rsid w:val="004554F2"/>
    <w:rsid w:val="00477478"/>
    <w:rsid w:val="00482188"/>
    <w:rsid w:val="004A748D"/>
    <w:rsid w:val="004B44C5"/>
    <w:rsid w:val="004C1156"/>
    <w:rsid w:val="004E2AD6"/>
    <w:rsid w:val="004E2DC3"/>
    <w:rsid w:val="004E38A0"/>
    <w:rsid w:val="004E78EF"/>
    <w:rsid w:val="004F1EDF"/>
    <w:rsid w:val="00504072"/>
    <w:rsid w:val="005066F2"/>
    <w:rsid w:val="005254B0"/>
    <w:rsid w:val="00536D3B"/>
    <w:rsid w:val="005666DC"/>
    <w:rsid w:val="00571F94"/>
    <w:rsid w:val="00575281"/>
    <w:rsid w:val="00576D96"/>
    <w:rsid w:val="00577D1D"/>
    <w:rsid w:val="0058544F"/>
    <w:rsid w:val="005A2707"/>
    <w:rsid w:val="005C1958"/>
    <w:rsid w:val="005E20B6"/>
    <w:rsid w:val="005E52C1"/>
    <w:rsid w:val="006007D2"/>
    <w:rsid w:val="00604920"/>
    <w:rsid w:val="00612832"/>
    <w:rsid w:val="0062174E"/>
    <w:rsid w:val="00631E7F"/>
    <w:rsid w:val="00632FB4"/>
    <w:rsid w:val="0063472E"/>
    <w:rsid w:val="00637F9A"/>
    <w:rsid w:val="00661EC4"/>
    <w:rsid w:val="00662A2B"/>
    <w:rsid w:val="00662D7A"/>
    <w:rsid w:val="00677AE4"/>
    <w:rsid w:val="00695248"/>
    <w:rsid w:val="0069533C"/>
    <w:rsid w:val="006A2F72"/>
    <w:rsid w:val="006B04B1"/>
    <w:rsid w:val="006C1068"/>
    <w:rsid w:val="006D0084"/>
    <w:rsid w:val="006E0420"/>
    <w:rsid w:val="006F4219"/>
    <w:rsid w:val="0070018C"/>
    <w:rsid w:val="00717FAE"/>
    <w:rsid w:val="00732FFD"/>
    <w:rsid w:val="00755E19"/>
    <w:rsid w:val="00770B0C"/>
    <w:rsid w:val="0077162A"/>
    <w:rsid w:val="007C1387"/>
    <w:rsid w:val="007E5889"/>
    <w:rsid w:val="007E70EB"/>
    <w:rsid w:val="00814452"/>
    <w:rsid w:val="00820EAD"/>
    <w:rsid w:val="008210B3"/>
    <w:rsid w:val="00825D0B"/>
    <w:rsid w:val="00840A82"/>
    <w:rsid w:val="0084725F"/>
    <w:rsid w:val="00853076"/>
    <w:rsid w:val="00855E30"/>
    <w:rsid w:val="00870699"/>
    <w:rsid w:val="00870DC1"/>
    <w:rsid w:val="008A065C"/>
    <w:rsid w:val="008A5781"/>
    <w:rsid w:val="008A6AB5"/>
    <w:rsid w:val="008A6BEA"/>
    <w:rsid w:val="008B3703"/>
    <w:rsid w:val="008B668D"/>
    <w:rsid w:val="008C1CD7"/>
    <w:rsid w:val="008C3DD5"/>
    <w:rsid w:val="008C5507"/>
    <w:rsid w:val="008D70C8"/>
    <w:rsid w:val="008E2038"/>
    <w:rsid w:val="008F1E6D"/>
    <w:rsid w:val="00906C90"/>
    <w:rsid w:val="00912D68"/>
    <w:rsid w:val="00943955"/>
    <w:rsid w:val="00944C90"/>
    <w:rsid w:val="0094547A"/>
    <w:rsid w:val="009778DC"/>
    <w:rsid w:val="009967F9"/>
    <w:rsid w:val="009A18AE"/>
    <w:rsid w:val="009A352F"/>
    <w:rsid w:val="009D0C44"/>
    <w:rsid w:val="009E0BC5"/>
    <w:rsid w:val="00A03054"/>
    <w:rsid w:val="00A052E1"/>
    <w:rsid w:val="00A067B9"/>
    <w:rsid w:val="00A45F37"/>
    <w:rsid w:val="00A61E5C"/>
    <w:rsid w:val="00A65935"/>
    <w:rsid w:val="00A9315C"/>
    <w:rsid w:val="00AD2A33"/>
    <w:rsid w:val="00AE3443"/>
    <w:rsid w:val="00B3510F"/>
    <w:rsid w:val="00B50A3A"/>
    <w:rsid w:val="00B51A89"/>
    <w:rsid w:val="00B572EF"/>
    <w:rsid w:val="00B62F71"/>
    <w:rsid w:val="00B72937"/>
    <w:rsid w:val="00B7429D"/>
    <w:rsid w:val="00B820AA"/>
    <w:rsid w:val="00B867C5"/>
    <w:rsid w:val="00B962D1"/>
    <w:rsid w:val="00BA456F"/>
    <w:rsid w:val="00BC27D0"/>
    <w:rsid w:val="00BC6E50"/>
    <w:rsid w:val="00BC7204"/>
    <w:rsid w:val="00BD190F"/>
    <w:rsid w:val="00BE3A50"/>
    <w:rsid w:val="00BE7A4E"/>
    <w:rsid w:val="00BF04A9"/>
    <w:rsid w:val="00C03201"/>
    <w:rsid w:val="00C21104"/>
    <w:rsid w:val="00C333BA"/>
    <w:rsid w:val="00C37C22"/>
    <w:rsid w:val="00C45A48"/>
    <w:rsid w:val="00C50098"/>
    <w:rsid w:val="00C72BD4"/>
    <w:rsid w:val="00C90E54"/>
    <w:rsid w:val="00CA7B06"/>
    <w:rsid w:val="00CD4735"/>
    <w:rsid w:val="00CD5C52"/>
    <w:rsid w:val="00D062E1"/>
    <w:rsid w:val="00D2630A"/>
    <w:rsid w:val="00D44B97"/>
    <w:rsid w:val="00D46176"/>
    <w:rsid w:val="00D7109D"/>
    <w:rsid w:val="00D82FA4"/>
    <w:rsid w:val="00D84BA7"/>
    <w:rsid w:val="00D84BBC"/>
    <w:rsid w:val="00D85A5F"/>
    <w:rsid w:val="00DB48B2"/>
    <w:rsid w:val="00DC6A8E"/>
    <w:rsid w:val="00DF21E2"/>
    <w:rsid w:val="00DF7E4B"/>
    <w:rsid w:val="00E0449C"/>
    <w:rsid w:val="00E0566A"/>
    <w:rsid w:val="00E12436"/>
    <w:rsid w:val="00E210FF"/>
    <w:rsid w:val="00E24432"/>
    <w:rsid w:val="00E25D4B"/>
    <w:rsid w:val="00E32771"/>
    <w:rsid w:val="00E65ECA"/>
    <w:rsid w:val="00E76ED0"/>
    <w:rsid w:val="00E942BB"/>
    <w:rsid w:val="00E96A90"/>
    <w:rsid w:val="00EB296F"/>
    <w:rsid w:val="00EB6A67"/>
    <w:rsid w:val="00ED1E4B"/>
    <w:rsid w:val="00F027BC"/>
    <w:rsid w:val="00F11B8A"/>
    <w:rsid w:val="00F14FCB"/>
    <w:rsid w:val="00F17205"/>
    <w:rsid w:val="00F2420A"/>
    <w:rsid w:val="00F25412"/>
    <w:rsid w:val="00F3173B"/>
    <w:rsid w:val="00F43026"/>
    <w:rsid w:val="00F610ED"/>
    <w:rsid w:val="00F80820"/>
    <w:rsid w:val="00FA1337"/>
    <w:rsid w:val="00FD706F"/>
    <w:rsid w:val="00FE312B"/>
    <w:rsid w:val="00FF164E"/>
    <w:rsid w:val="00FF31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1A6100-C74E-45AE-A185-848DD4BE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25A"/>
    <w:pPr>
      <w:spacing w:before="120" w:after="120" w:line="276" w:lineRule="auto"/>
      <w:ind w:firstLine="720"/>
      <w:jc w:val="mediumKashida"/>
    </w:pPr>
    <w:rPr>
      <w:rFonts w:ascii="Times New Roman" w:hAnsi="Times New Roman" w:cs="Times New Roman"/>
      <w:noProof/>
      <w:sz w:val="32"/>
      <w:szCs w:val="32"/>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apple-converted-space">
    <w:name w:val="apple-converted-space"/>
    <w:basedOn w:val="DefaultParagraphFont"/>
    <w:rsid w:val="008A6AB5"/>
  </w:style>
  <w:style w:type="character" w:customStyle="1" w:styleId="textexposedshow">
    <w:name w:val="text_exposed_show"/>
    <w:basedOn w:val="DefaultParagraphFont"/>
    <w:rsid w:val="008A6AB5"/>
  </w:style>
  <w:style w:type="paragraph" w:styleId="ListParagraph">
    <w:name w:val="List Paragraph"/>
    <w:basedOn w:val="Normal"/>
    <w:uiPriority w:val="34"/>
    <w:qFormat/>
    <w:rsid w:val="009A352F"/>
    <w:pPr>
      <w:ind w:left="720"/>
      <w:contextualSpacing/>
    </w:pPr>
  </w:style>
  <w:style w:type="paragraph" w:styleId="NormalWeb">
    <w:name w:val="Normal (Web)"/>
    <w:basedOn w:val="Normal"/>
    <w:uiPriority w:val="99"/>
    <w:semiHidden/>
    <w:unhideWhenUsed/>
    <w:rsid w:val="004B44C5"/>
    <w:pPr>
      <w:spacing w:before="100" w:beforeAutospacing="1" w:after="100" w:afterAutospacing="1" w:line="240" w:lineRule="auto"/>
      <w:ind w:firstLine="0"/>
      <w:jc w:val="left"/>
    </w:pPr>
    <w:rPr>
      <w:rFonts w:eastAsia="Times New Roman"/>
      <w:noProof w:val="0"/>
      <w:sz w:val="24"/>
      <w:szCs w:val="24"/>
      <w:lang w:val="ru-RU" w:eastAsia="ru-RU"/>
    </w:rPr>
  </w:style>
  <w:style w:type="character" w:styleId="Strong">
    <w:name w:val="Strong"/>
    <w:basedOn w:val="DefaultParagraphFont"/>
    <w:uiPriority w:val="22"/>
    <w:qFormat/>
    <w:rsid w:val="004B44C5"/>
    <w:rPr>
      <w:b/>
      <w:bCs/>
    </w:rPr>
  </w:style>
  <w:style w:type="character" w:styleId="Emphasis">
    <w:name w:val="Emphasis"/>
    <w:basedOn w:val="DefaultParagraphFont"/>
    <w:uiPriority w:val="20"/>
    <w:qFormat/>
    <w:rsid w:val="004B44C5"/>
    <w:rPr>
      <w:i/>
      <w:iCs/>
    </w:rPr>
  </w:style>
  <w:style w:type="character" w:styleId="Hyperlink">
    <w:name w:val="Hyperlink"/>
    <w:basedOn w:val="DefaultParagraphFont"/>
    <w:uiPriority w:val="99"/>
    <w:semiHidden/>
    <w:unhideWhenUsed/>
    <w:rsid w:val="004B44C5"/>
    <w:rPr>
      <w:color w:val="0000FF"/>
      <w:u w:val="single"/>
    </w:rPr>
  </w:style>
  <w:style w:type="character" w:styleId="FollowedHyperlink">
    <w:name w:val="FollowedHyperlink"/>
    <w:basedOn w:val="DefaultParagraphFont"/>
    <w:uiPriority w:val="99"/>
    <w:semiHidden/>
    <w:unhideWhenUsed/>
    <w:rsid w:val="00295D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3298">
      <w:bodyDiv w:val="1"/>
      <w:marLeft w:val="0"/>
      <w:marRight w:val="0"/>
      <w:marTop w:val="0"/>
      <w:marBottom w:val="0"/>
      <w:divBdr>
        <w:top w:val="none" w:sz="0" w:space="0" w:color="auto"/>
        <w:left w:val="none" w:sz="0" w:space="0" w:color="auto"/>
        <w:bottom w:val="none" w:sz="0" w:space="0" w:color="auto"/>
        <w:right w:val="none" w:sz="0" w:space="0" w:color="auto"/>
      </w:divBdr>
    </w:div>
    <w:div w:id="850727010">
      <w:bodyDiv w:val="1"/>
      <w:marLeft w:val="0"/>
      <w:marRight w:val="0"/>
      <w:marTop w:val="0"/>
      <w:marBottom w:val="0"/>
      <w:divBdr>
        <w:top w:val="none" w:sz="0" w:space="0" w:color="auto"/>
        <w:left w:val="none" w:sz="0" w:space="0" w:color="auto"/>
        <w:bottom w:val="none" w:sz="0" w:space="0" w:color="auto"/>
        <w:right w:val="none" w:sz="0" w:space="0" w:color="auto"/>
      </w:divBdr>
    </w:div>
    <w:div w:id="112539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BEE6A-9780-4D12-8D03-FD2ADD09D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543</Words>
  <Characters>3208</Characters>
  <Application>Microsoft Office Word</Application>
  <DocSecurity>0</DocSecurity>
  <Lines>95</Lines>
  <Paragraphs>24</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3734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Зулҳижжанинг аввалги ўн кунлигида рўза тутишнинг ҳукми нима</dc:title>
  <dc:subject>Зулҳижжанинг аввалги ўн кунлигида рўза тутишнинг ҳукми нима</dc:subject>
  <dc:creator>Шайх Обидхон қори_x000d_</dc:creator>
  <cp:keywords>Зулҳижжанинг аввалги ўн кунлигида рўза тутишнинг ҳукми нима</cp:keywords>
  <dc:description>Зулҳижжанинг аввалги ўн кунлигида рўза тутишнинг ҳукми нима</dc:description>
  <cp:lastModifiedBy>elhashemy</cp:lastModifiedBy>
  <cp:revision>6</cp:revision>
  <cp:lastPrinted>2015-08-11T14:35:00Z</cp:lastPrinted>
  <dcterms:created xsi:type="dcterms:W3CDTF">2015-09-04T19:40:00Z</dcterms:created>
  <dcterms:modified xsi:type="dcterms:W3CDTF">2015-09-15T15:45:00Z</dcterms:modified>
  <cp:category/>
</cp:coreProperties>
</file>