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6336A2" w:rsidRDefault="0035486A" w:rsidP="006336A2">
      <w:pPr>
        <w:tabs>
          <w:tab w:val="left" w:pos="-2790"/>
        </w:tabs>
        <w:bidi w:val="0"/>
        <w:spacing w:after="0"/>
        <w:jc w:val="center"/>
        <w:rPr>
          <w:rFonts w:asciiTheme="majorBidi" w:hAnsiTheme="majorBidi" w:cstheme="majorBidi"/>
          <w:color w:val="006666"/>
          <w:sz w:val="16"/>
          <w:szCs w:val="16"/>
          <w:rtl/>
          <w:lang w:val="vi-VN"/>
        </w:rPr>
      </w:pPr>
      <w:r w:rsidRPr="006C7FA4">
        <w:rPr>
          <w:rFonts w:asciiTheme="majorBidi" w:hAnsiTheme="majorBidi" w:cstheme="majorBidi"/>
          <w:b/>
          <w:bCs/>
          <w:color w:val="006666"/>
          <w:sz w:val="28"/>
          <w:szCs w:val="28"/>
          <w:lang w:val="vi-VN"/>
        </w:rPr>
        <w:t xml:space="preserve">Chương </w:t>
      </w:r>
      <w:r w:rsidR="006336A2" w:rsidRPr="006336A2">
        <w:rPr>
          <w:rFonts w:asciiTheme="majorBidi" w:hAnsiTheme="majorBidi" w:cstheme="majorBidi"/>
          <w:b/>
          <w:bCs/>
          <w:color w:val="006666"/>
          <w:sz w:val="28"/>
          <w:szCs w:val="28"/>
          <w:lang w:val="vi-VN"/>
        </w:rPr>
        <w:t xml:space="preserve">Chu </w:t>
      </w:r>
      <w:r w:rsidR="006336A2" w:rsidRPr="006336A2">
        <w:rPr>
          <w:rFonts w:asciiTheme="majorBidi" w:hAnsiTheme="majorBidi" w:cstheme="majorBidi"/>
          <w:b/>
          <w:bCs/>
          <w:color w:val="006666"/>
          <w:sz w:val="28"/>
          <w:szCs w:val="28"/>
        </w:rPr>
        <w:t>C</w:t>
      </w:r>
      <w:r w:rsidR="006336A2" w:rsidRPr="006336A2">
        <w:rPr>
          <w:rFonts w:asciiTheme="majorBidi" w:hAnsiTheme="majorBidi" w:cstheme="majorBidi"/>
          <w:b/>
          <w:bCs/>
          <w:color w:val="006666"/>
          <w:sz w:val="28"/>
          <w:szCs w:val="28"/>
          <w:lang w:val="vi-VN"/>
        </w:rPr>
        <w:t xml:space="preserve">ấp </w:t>
      </w:r>
      <w:r w:rsidR="006336A2" w:rsidRPr="006336A2">
        <w:rPr>
          <w:rFonts w:asciiTheme="majorBidi" w:hAnsiTheme="majorBidi" w:cstheme="majorBidi"/>
          <w:b/>
          <w:bCs/>
          <w:color w:val="006666"/>
          <w:sz w:val="28"/>
          <w:szCs w:val="28"/>
        </w:rPr>
        <w:t>C</w:t>
      </w:r>
      <w:r w:rsidR="006336A2" w:rsidRPr="006336A2">
        <w:rPr>
          <w:rFonts w:asciiTheme="majorBidi" w:hAnsiTheme="majorBidi" w:cstheme="majorBidi"/>
          <w:b/>
          <w:bCs/>
          <w:color w:val="006666"/>
          <w:sz w:val="28"/>
          <w:szCs w:val="28"/>
          <w:lang w:val="vi-VN"/>
        </w:rPr>
        <w:t xml:space="preserve">ho </w:t>
      </w:r>
      <w:r w:rsidR="006336A2" w:rsidRPr="006336A2">
        <w:rPr>
          <w:rFonts w:asciiTheme="majorBidi" w:hAnsiTheme="majorBidi" w:cstheme="majorBidi"/>
          <w:b/>
          <w:bCs/>
          <w:color w:val="006666"/>
          <w:sz w:val="28"/>
          <w:szCs w:val="28"/>
        </w:rPr>
        <w:t>G</w:t>
      </w:r>
      <w:r w:rsidR="006336A2" w:rsidRPr="006336A2">
        <w:rPr>
          <w:rFonts w:asciiTheme="majorBidi" w:hAnsiTheme="majorBidi" w:cstheme="majorBidi"/>
          <w:b/>
          <w:bCs/>
          <w:color w:val="006666"/>
          <w:sz w:val="28"/>
          <w:szCs w:val="28"/>
          <w:lang w:val="vi-VN"/>
        </w:rPr>
        <w:t xml:space="preserve">ia </w:t>
      </w:r>
      <w:r w:rsidR="006336A2" w:rsidRPr="006336A2">
        <w:rPr>
          <w:rFonts w:asciiTheme="majorBidi" w:hAnsiTheme="majorBidi" w:cstheme="majorBidi"/>
          <w:b/>
          <w:bCs/>
          <w:color w:val="006666"/>
          <w:sz w:val="28"/>
          <w:szCs w:val="28"/>
        </w:rPr>
        <w:t>Đ</w:t>
      </w:r>
      <w:r w:rsidR="006336A2" w:rsidRPr="006336A2">
        <w:rPr>
          <w:rFonts w:asciiTheme="majorBidi" w:hAnsiTheme="majorBidi" w:cstheme="majorBidi"/>
          <w:b/>
          <w:bCs/>
          <w:color w:val="006666"/>
          <w:sz w:val="28"/>
          <w:szCs w:val="28"/>
          <w:lang w:val="vi-VN"/>
        </w:rPr>
        <w:t>ình</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25528C">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25528C" w:rsidRPr="0025528C">
        <w:rPr>
          <w:rFonts w:eastAsia="MS UI Gothic" w:cs="KFGQPC Uthman Taha Naskh" w:hint="cs"/>
          <w:color w:val="808080" w:themeColor="background1" w:themeShade="80"/>
          <w:sz w:val="24"/>
          <w:szCs w:val="24"/>
          <w:rtl/>
        </w:rPr>
        <w:t xml:space="preserve"> </w:t>
      </w:r>
      <w:r w:rsidR="0025528C"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25528C"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25528C">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25528C" w:rsidRDefault="006D53FD" w:rsidP="006D53FD">
      <w:pPr>
        <w:bidi w:val="0"/>
        <w:rPr>
          <w:rFonts w:ascii="Gotham Narrow Light" w:hAnsi="Gotham Narrow Light"/>
          <w:color w:val="006666"/>
          <w:sz w:val="36"/>
          <w:szCs w:val="36"/>
          <w:lang w:val="vi-VN" w:bidi="ar-EG"/>
        </w:rPr>
      </w:pPr>
      <w:r w:rsidRPr="0025528C">
        <w:rPr>
          <w:rFonts w:ascii="Gotham Narrow Light" w:hAnsi="Gotham Narrow Light"/>
          <w:color w:val="006666"/>
          <w:sz w:val="36"/>
          <w:szCs w:val="36"/>
          <w:lang w:val="vi-VN" w:bidi="ar-EG"/>
        </w:rPr>
        <w:br w:type="page"/>
      </w:r>
    </w:p>
    <w:p w:rsidR="006D53FD" w:rsidRPr="0025528C" w:rsidRDefault="006D53FD" w:rsidP="006D53FD">
      <w:pPr>
        <w:bidi w:val="0"/>
        <w:jc w:val="center"/>
        <w:rPr>
          <w:rFonts w:ascii="Gotham Narrow Light" w:hAnsi="Gotham Narrow Light"/>
          <w:color w:val="006666"/>
          <w:sz w:val="40"/>
          <w:szCs w:val="40"/>
          <w:lang w:val="vi-VN" w:bidi="ar-EG"/>
        </w:rPr>
        <w:sectPr w:rsidR="006D53FD" w:rsidRPr="0025528C"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25528C" w:rsidRDefault="006D53FD" w:rsidP="006D53FD">
      <w:pPr>
        <w:bidi w:val="0"/>
        <w:jc w:val="center"/>
        <w:rPr>
          <w:rFonts w:asciiTheme="majorBidi" w:hAnsiTheme="majorBidi" w:cstheme="majorBidi"/>
          <w:sz w:val="40"/>
          <w:szCs w:val="40"/>
          <w:lang w:val="vi-VN" w:bidi="ar-EG"/>
        </w:rPr>
      </w:pPr>
    </w:p>
    <w:p w:rsidR="006D53FD" w:rsidRPr="0025528C" w:rsidRDefault="006D53FD" w:rsidP="006D53FD">
      <w:pPr>
        <w:bidi w:val="0"/>
        <w:jc w:val="center"/>
        <w:rPr>
          <w:rFonts w:asciiTheme="majorBidi" w:hAnsiTheme="majorBidi" w:cstheme="majorBidi"/>
          <w:sz w:val="40"/>
          <w:szCs w:val="40"/>
          <w:lang w:val="vi-VN" w:bidi="ar-EG"/>
        </w:rPr>
      </w:pPr>
    </w:p>
    <w:p w:rsidR="006D53FD" w:rsidRPr="002068A9" w:rsidRDefault="006D53FD" w:rsidP="002068A9">
      <w:pPr>
        <w:spacing w:after="0" w:line="240" w:lineRule="auto"/>
        <w:ind w:firstLine="113"/>
        <w:jc w:val="center"/>
        <w:rPr>
          <w:rFonts w:ascii="ae_AlArabiya" w:hAnsi="ae_AlArabiya" w:cs="KFGQPC Uthman Taha Naskh"/>
          <w:b/>
          <w:bCs/>
          <w:color w:val="006666"/>
          <w:sz w:val="38"/>
          <w:szCs w:val="38"/>
          <w:rtl/>
          <w:lang w:bidi="ar-EG"/>
        </w:rPr>
      </w:pPr>
      <w:r w:rsidRPr="002068A9">
        <w:rPr>
          <w:rFonts w:cs="KFGQPC Uthman Taha Naskh"/>
          <w:b/>
          <w:bCs/>
          <w:color w:val="006666"/>
          <w:sz w:val="38"/>
          <w:szCs w:val="38"/>
          <w:rtl/>
        </w:rPr>
        <w:t>شرح رياض الصالحين</w:t>
      </w:r>
      <w:r w:rsidRPr="002068A9">
        <w:rPr>
          <w:rFonts w:cs="KFGQPC Uthman Taha Naskh" w:hint="cs"/>
          <w:b/>
          <w:bCs/>
          <w:color w:val="006666"/>
          <w:sz w:val="38"/>
          <w:szCs w:val="38"/>
          <w:rtl/>
        </w:rPr>
        <w:t xml:space="preserve"> </w:t>
      </w:r>
      <w:r w:rsidR="002068A9" w:rsidRPr="002068A9">
        <w:rPr>
          <w:rFonts w:hint="cs"/>
          <w:b/>
          <w:bCs/>
          <w:color w:val="006666"/>
          <w:sz w:val="38"/>
          <w:szCs w:val="38"/>
          <w:rtl/>
        </w:rPr>
        <w:t>–</w:t>
      </w:r>
      <w:r w:rsidR="002068A9" w:rsidRPr="002068A9">
        <w:rPr>
          <w:rFonts w:cs="KFGQPC Uthman Taha Naskh" w:hint="cs"/>
          <w:b/>
          <w:bCs/>
          <w:color w:val="006666"/>
          <w:sz w:val="38"/>
          <w:szCs w:val="38"/>
          <w:rtl/>
        </w:rPr>
        <w:t xml:space="preserve">  باب النفقة مما يحب من الجيد </w:t>
      </w:r>
      <w:r w:rsidR="002068A9" w:rsidRPr="002068A9">
        <w:rPr>
          <w:rFonts w:hint="cs"/>
          <w:b/>
          <w:bCs/>
          <w:color w:val="006666"/>
          <w:sz w:val="38"/>
          <w:szCs w:val="38"/>
          <w:rtl/>
        </w:rPr>
        <w:t>–</w:t>
      </w:r>
      <w:r w:rsidR="00F227DA" w:rsidRPr="002068A9">
        <w:rPr>
          <w:rFonts w:cs="KFGQPC Uthman Taha Naskh" w:hint="cs"/>
          <w:b/>
          <w:bCs/>
          <w:color w:val="006666"/>
          <w:sz w:val="38"/>
          <w:szCs w:val="38"/>
          <w:rtl/>
        </w:rPr>
        <w:t xml:space="preserve"> </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C70E96">
        <w:rPr>
          <w:rFonts w:ascii="Script MT Bold" w:hAnsi="Script MT Bold" w:cs="KFGQPC Uthman Taha Naskh"/>
          <w:color w:val="006666"/>
          <w:sz w:val="34"/>
          <w:szCs w:val="34"/>
        </w:rPr>
        <w:t xml:space="preserve"> </w:t>
      </w:r>
      <w:bookmarkStart w:id="0" w:name="_GoBack"/>
      <w:bookmarkEnd w:id="0"/>
      <w:r w:rsidRPr="00EC4685">
        <w:rPr>
          <w:rFonts w:ascii="Script MT Bold" w:hAnsi="Script MT Bold" w:cs="KFGQPC Uthman Taha Naskh"/>
          <w:color w:val="006666"/>
          <w:sz w:val="34"/>
          <w:szCs w:val="34"/>
          <w:rtl/>
        </w:rPr>
        <w:t>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C71A80" w:rsidRPr="00C71A80" w:rsidRDefault="00C71A80" w:rsidP="00C310DF">
      <w:pPr>
        <w:bidi w:val="0"/>
        <w:spacing w:before="120" w:after="0" w:line="240" w:lineRule="auto"/>
        <w:jc w:val="center"/>
        <w:rPr>
          <w:rFonts w:asciiTheme="majorBidi" w:eastAsiaTheme="majorEastAsia" w:hAnsiTheme="majorBidi" w:cstheme="majorBidi"/>
          <w:b/>
          <w:bCs/>
          <w:color w:val="00B050"/>
          <w:sz w:val="40"/>
          <w:szCs w:val="40"/>
        </w:rPr>
      </w:pPr>
      <w:r w:rsidRPr="00C71A80">
        <w:rPr>
          <w:rFonts w:asciiTheme="majorBidi" w:eastAsiaTheme="majorEastAsia" w:hAnsiTheme="majorBidi" w:cstheme="majorBidi"/>
          <w:b/>
          <w:bCs/>
          <w:color w:val="00B050"/>
          <w:sz w:val="40"/>
          <w:szCs w:val="40"/>
          <w:lang w:val="vi-VN"/>
        </w:rPr>
        <w:lastRenderedPageBreak/>
        <w:t xml:space="preserve">Chương </w:t>
      </w:r>
      <w:r w:rsidR="00687B28">
        <w:rPr>
          <w:rFonts w:asciiTheme="majorBidi" w:eastAsiaTheme="majorEastAsia" w:hAnsiTheme="majorBidi" w:cstheme="majorBidi"/>
          <w:b/>
          <w:bCs/>
          <w:color w:val="00B050"/>
          <w:sz w:val="40"/>
          <w:szCs w:val="40"/>
          <w:lang w:val="vi-VN"/>
        </w:rPr>
        <w:t>3</w:t>
      </w:r>
      <w:r w:rsidR="00C310DF">
        <w:rPr>
          <w:rFonts w:asciiTheme="majorBidi" w:eastAsiaTheme="majorEastAsia" w:hAnsiTheme="majorBidi" w:cstheme="majorBidi"/>
          <w:b/>
          <w:bCs/>
          <w:color w:val="00B050"/>
          <w:sz w:val="40"/>
          <w:szCs w:val="40"/>
          <w:lang w:val="vi-VN"/>
        </w:rPr>
        <w:t>6</w:t>
      </w:r>
    </w:p>
    <w:p w:rsidR="00B03660" w:rsidRPr="002F5107" w:rsidRDefault="00775AB2" w:rsidP="00C310DF">
      <w:pPr>
        <w:bidi w:val="0"/>
        <w:spacing w:after="0" w:line="240" w:lineRule="auto"/>
        <w:ind w:firstLine="113"/>
        <w:jc w:val="center"/>
        <w:rPr>
          <w:rFonts w:asciiTheme="majorBidi" w:hAnsiTheme="majorBidi" w:cstheme="majorBidi"/>
          <w:b/>
          <w:bCs/>
          <w:color w:val="00B050"/>
          <w:sz w:val="40"/>
          <w:szCs w:val="40"/>
          <w:lang w:val="vi-VN"/>
        </w:rPr>
      </w:pPr>
      <w:r>
        <w:rPr>
          <w:rFonts w:asciiTheme="majorBidi" w:hAnsiTheme="majorBidi" w:cstheme="majorBidi"/>
          <w:b/>
          <w:bCs/>
          <w:color w:val="00B050"/>
          <w:sz w:val="40"/>
          <w:szCs w:val="40"/>
          <w:lang w:val="vi-VN"/>
        </w:rPr>
        <w:t>Chu Cấp Cho Gia Đình</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810D24" w:rsidRDefault="00810D24" w:rsidP="00810D24">
      <w:pPr>
        <w:spacing w:before="120" w:after="0" w:line="240" w:lineRule="auto"/>
        <w:ind w:firstLine="720"/>
        <w:rPr>
          <w:rFonts w:asciiTheme="majorBidi" w:hAnsiTheme="majorBidi" w:cstheme="majorBidi"/>
          <w:sz w:val="28"/>
          <w:szCs w:val="28"/>
        </w:rPr>
      </w:pPr>
    </w:p>
    <w:p w:rsidR="00907DF4" w:rsidRPr="00ED180D" w:rsidRDefault="00907DF4" w:rsidP="00907DF4">
      <w:pPr>
        <w:bidi w:val="0"/>
        <w:spacing w:before="120" w:after="0" w:line="240" w:lineRule="auto"/>
        <w:ind w:firstLine="720"/>
        <w:jc w:val="both"/>
        <w:rPr>
          <w:rFonts w:asciiTheme="majorBidi" w:hAnsiTheme="majorBidi" w:cstheme="majorBidi"/>
          <w:color w:val="7030A0"/>
          <w:sz w:val="28"/>
          <w:szCs w:val="28"/>
          <w:lang w:val="vi-VN"/>
        </w:rPr>
      </w:pPr>
      <w:r w:rsidRPr="00ED180D">
        <w:rPr>
          <w:rFonts w:asciiTheme="majorBidi" w:hAnsiTheme="majorBidi" w:cstheme="majorBidi"/>
          <w:color w:val="7030A0"/>
          <w:sz w:val="28"/>
          <w:szCs w:val="28"/>
          <w:lang w:val="vi-VN"/>
        </w:rPr>
        <w:t>Allah, Đấng Tối Cao phán:</w:t>
      </w:r>
    </w:p>
    <w:p w:rsidR="00907DF4" w:rsidRPr="00ED180D" w:rsidRDefault="00907DF4" w:rsidP="00907DF4">
      <w:pPr>
        <w:spacing w:before="120" w:after="0" w:line="240" w:lineRule="auto"/>
        <w:jc w:val="both"/>
        <w:rPr>
          <w:rFonts w:ascii="KFGQPC Uthman Taha Naskh" w:cs="KFGQPC Uthman Taha Naskh"/>
          <w:color w:val="385623"/>
          <w:sz w:val="24"/>
          <w:szCs w:val="24"/>
          <w:rtl/>
          <w:lang w:bidi="ar-EG"/>
        </w:rPr>
      </w:pPr>
      <w:r w:rsidRPr="00735AED">
        <w:rPr>
          <w:rFonts w:ascii="KFGQPC Uthman Taha Naskh" w:cs="KFGQPC Uthman Taha Naskh" w:hint="cs"/>
          <w:sz w:val="32"/>
          <w:szCs w:val="32"/>
          <w:rtl/>
          <w:lang w:bidi="ar-EG"/>
        </w:rPr>
        <w:t>﴿</w:t>
      </w:r>
      <w:r w:rsidRPr="00ED180D">
        <w:rPr>
          <w:rFonts w:cs="KFGQPC Uthmanic Script HAFS"/>
          <w:b/>
          <w:bCs/>
          <w:color w:val="385623"/>
          <w:sz w:val="32"/>
          <w:szCs w:val="32"/>
          <w:rtl/>
        </w:rPr>
        <w:t>وَعَلَى ٱلۡمَوۡلُودِ لَهُۥ رِزۡقُهُنَّ وَكِسۡوَتُهُنَّ بِٱلۡمَعۡرُوفِۚ</w:t>
      </w:r>
      <w:r w:rsidRPr="00735AED">
        <w:rPr>
          <w:rFonts w:ascii="KFGQPC Uthman Taha Naskh" w:cs="KFGQPC Uthman Taha Naskh" w:hint="cs"/>
          <w:sz w:val="32"/>
          <w:szCs w:val="32"/>
          <w:rtl/>
          <w:lang w:bidi="ar-EG"/>
        </w:rPr>
        <w:t>﴾</w:t>
      </w:r>
      <w:r w:rsidRPr="00735AED">
        <w:rPr>
          <w:rFonts w:ascii="KFGQPC Uthman Taha Naskh" w:cs="KFGQPC Uthman Taha Naskh"/>
          <w:sz w:val="32"/>
          <w:szCs w:val="32"/>
          <w:lang w:bidi="ar-EG"/>
        </w:rPr>
        <w:t xml:space="preserve"> </w:t>
      </w:r>
      <w:r w:rsidRPr="00735AED">
        <w:rPr>
          <w:rFonts w:ascii="KFGQPC Uthman Taha Naskh" w:cs="KFGQPC Uthman Taha Naskh"/>
          <w:sz w:val="24"/>
          <w:szCs w:val="24"/>
          <w:rtl/>
          <w:lang w:bidi="ar-EG"/>
        </w:rPr>
        <w:t>[</w:t>
      </w:r>
      <w:r w:rsidRPr="00735AED">
        <w:rPr>
          <w:rFonts w:ascii="KFGQPC Uthman Taha Naskh" w:cs="KFGQPC Uthman Taha Naskh" w:hint="cs"/>
          <w:sz w:val="24"/>
          <w:szCs w:val="24"/>
          <w:rtl/>
        </w:rPr>
        <w:t xml:space="preserve">سورة البقرة: </w:t>
      </w:r>
      <w:r w:rsidRPr="00735AED">
        <w:rPr>
          <w:rFonts w:asciiTheme="majorBidi" w:hAnsiTheme="majorBidi" w:cstheme="majorBidi"/>
          <w:sz w:val="24"/>
          <w:szCs w:val="24"/>
          <w:rtl/>
        </w:rPr>
        <w:t>233</w:t>
      </w:r>
      <w:r w:rsidRPr="00735AED">
        <w:rPr>
          <w:rFonts w:ascii="KFGQPC Uthman Taha Naskh" w:cs="KFGQPC Uthman Taha Naskh"/>
          <w:sz w:val="24"/>
          <w:szCs w:val="24"/>
          <w:rtl/>
          <w:lang w:bidi="ar-EG"/>
        </w:rPr>
        <w:t>]</w:t>
      </w:r>
    </w:p>
    <w:p w:rsidR="00907DF4" w:rsidRPr="00ED180D" w:rsidRDefault="00907DF4" w:rsidP="00907DF4">
      <w:pPr>
        <w:bidi w:val="0"/>
        <w:spacing w:before="120" w:after="0" w:line="240" w:lineRule="auto"/>
        <w:jc w:val="both"/>
        <w:rPr>
          <w:rFonts w:asciiTheme="majorBidi" w:hAnsiTheme="majorBidi" w:cstheme="majorBidi"/>
          <w:color w:val="385623"/>
          <w:sz w:val="28"/>
          <w:szCs w:val="28"/>
          <w:lang w:val="vi-VN"/>
        </w:rPr>
      </w:pPr>
      <w:r w:rsidRPr="00735AED">
        <w:rPr>
          <w:sz w:val="28"/>
          <w:szCs w:val="28"/>
        </w:rPr>
        <w:sym w:font="AGA Arabesque" w:char="007B"/>
      </w:r>
      <w:r w:rsidRPr="00ED180D">
        <w:rPr>
          <w:rFonts w:asciiTheme="majorBidi" w:hAnsiTheme="majorBidi" w:cstheme="majorBidi"/>
          <w:b/>
          <w:bCs/>
          <w:color w:val="385623"/>
          <w:sz w:val="28"/>
          <w:szCs w:val="28"/>
          <w:lang w:val="vi-VN"/>
        </w:rPr>
        <w:t>Và người cha (của đứa con) phải có nghĩa vụ chu cấp cái ăn cái mặc cho các bà mẹ một cách tử tế.</w:t>
      </w:r>
      <w:r w:rsidRPr="005D05A5">
        <w:rPr>
          <w:sz w:val="28"/>
          <w:szCs w:val="28"/>
        </w:rPr>
        <w:sym w:font="AGA Arabesque" w:char="007D"/>
      </w:r>
      <w:r w:rsidRPr="005D05A5">
        <w:rPr>
          <w:rFonts w:asciiTheme="majorBidi" w:hAnsiTheme="majorBidi" w:cstheme="majorBidi"/>
          <w:sz w:val="28"/>
          <w:szCs w:val="28"/>
          <w:lang w:val="vi-VN"/>
        </w:rPr>
        <w:t xml:space="preserve"> (Chương 2 – Al-Baqarah, câu 233).</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xml:space="preserve">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 xml:space="preserve"> phán bảo người chồng phải có trách nhiệm và nghĩa vụ nuôi dưỡng và chu cấp cho gia đình một cách tử tế. Tử tế ở đây muốn nói là không lãng phí cũng như không keo kiệt mà ở mức vừa phải theo khả năng của từng người. </w:t>
      </w:r>
    </w:p>
    <w:p w:rsidR="00907DF4" w:rsidRPr="00ED180D" w:rsidRDefault="00907DF4" w:rsidP="00907DF4">
      <w:pPr>
        <w:bidi w:val="0"/>
        <w:spacing w:before="120" w:after="0" w:line="240" w:lineRule="auto"/>
        <w:ind w:firstLine="720"/>
        <w:jc w:val="both"/>
        <w:rPr>
          <w:rFonts w:asciiTheme="majorBidi" w:hAnsiTheme="majorBidi" w:cstheme="majorBidi"/>
          <w:color w:val="7030A0"/>
          <w:sz w:val="28"/>
          <w:szCs w:val="28"/>
          <w:lang w:val="vi-VN"/>
        </w:rPr>
      </w:pPr>
      <w:r w:rsidRPr="00ED180D">
        <w:rPr>
          <w:rFonts w:asciiTheme="majorBidi" w:hAnsiTheme="majorBidi" w:cstheme="majorBidi"/>
          <w:color w:val="7030A0"/>
          <w:sz w:val="28"/>
          <w:szCs w:val="28"/>
          <w:lang w:val="vi-VN"/>
        </w:rPr>
        <w:t>Allah, Đấng Tối Cao phán:</w:t>
      </w:r>
    </w:p>
    <w:p w:rsidR="00907DF4" w:rsidRPr="00ED180D" w:rsidRDefault="00907DF4" w:rsidP="00907DF4">
      <w:pPr>
        <w:pStyle w:val="FootnoteText"/>
        <w:bidi/>
        <w:spacing w:before="120"/>
        <w:jc w:val="both"/>
        <w:rPr>
          <w:rFonts w:ascii="Arial" w:hAnsi="Arial" w:cs="KFGQPC Uthman Taha Naskh"/>
          <w:color w:val="385623"/>
          <w:sz w:val="28"/>
          <w:szCs w:val="28"/>
          <w:lang w:val="vi-VN" w:bidi="ar-EG"/>
        </w:rPr>
      </w:pPr>
      <w:r w:rsidRPr="005D05A5">
        <w:rPr>
          <w:rFonts w:ascii="KFGQPC Uthman Taha Naskh" w:cs="KFGQPC Uthman Taha Naskh" w:hint="cs"/>
          <w:sz w:val="32"/>
          <w:szCs w:val="32"/>
          <w:rtl/>
          <w:lang w:bidi="ar-EG"/>
        </w:rPr>
        <w:t>﴿</w:t>
      </w:r>
      <w:r w:rsidRPr="00ED180D">
        <w:rPr>
          <w:rFonts w:cs="KFGQPC Uthmanic Script HAFS"/>
          <w:b/>
          <w:bCs/>
          <w:color w:val="385623"/>
          <w:sz w:val="32"/>
          <w:szCs w:val="32"/>
          <w:rtl/>
        </w:rPr>
        <w:t>لِيُنفِقۡ ذُو سَعَةٖ مِّن سَعَتِهِۦۖ وَمَن</w:t>
      </w:r>
      <w:r w:rsidRPr="00ED180D">
        <w:rPr>
          <w:rFonts w:cs="KFGQPC Uthmanic Script HAFS" w:hint="cs"/>
          <w:b/>
          <w:bCs/>
          <w:color w:val="385623"/>
          <w:sz w:val="32"/>
          <w:szCs w:val="32"/>
          <w:rtl/>
        </w:rPr>
        <w:t xml:space="preserve"> </w:t>
      </w:r>
      <w:r w:rsidRPr="00ED180D">
        <w:rPr>
          <w:rFonts w:cs="KFGQPC Uthmanic Script HAFS"/>
          <w:b/>
          <w:bCs/>
          <w:color w:val="385623"/>
          <w:sz w:val="32"/>
          <w:szCs w:val="32"/>
          <w:rtl/>
        </w:rPr>
        <w:t>قُدِرَ عَلَيۡهِ رِزۡقُهُۥ فَلۡيُنفِقۡ مِمَّآ ءَاتَىٰهُ ٱللَّهُۚ</w:t>
      </w:r>
      <w:r w:rsidRPr="005D05A5">
        <w:rPr>
          <w:rFonts w:ascii="Arial" w:hAnsi="Arial" w:cs="KFGQPC Uthmanic Script HAFS"/>
          <w:sz w:val="32"/>
          <w:szCs w:val="32"/>
          <w:lang w:val="vi-VN"/>
        </w:rPr>
        <w:t xml:space="preserve"> </w:t>
      </w:r>
      <w:r w:rsidRPr="005D05A5">
        <w:rPr>
          <w:rFonts w:ascii="KFGQPC Uthman Taha Naskh" w:cs="KFGQPC Uthman Taha Naskh" w:hint="cs"/>
          <w:sz w:val="32"/>
          <w:szCs w:val="32"/>
          <w:rtl/>
          <w:lang w:bidi="ar-EG"/>
        </w:rPr>
        <w:t>﴾</w:t>
      </w:r>
      <w:r w:rsidRPr="005D05A5">
        <w:rPr>
          <w:rFonts w:asciiTheme="minorHAnsi" w:hAnsiTheme="minorHAnsi" w:cs="QCF_BSML" w:hint="cs"/>
          <w:sz w:val="32"/>
          <w:szCs w:val="32"/>
          <w:lang w:val="vi-VN" w:bidi="ar-EG"/>
        </w:rPr>
        <w:t xml:space="preserve"> </w:t>
      </w:r>
      <w:r w:rsidRPr="005D05A5">
        <w:rPr>
          <w:rFonts w:ascii="KFGQPC Uthman Taha Naskh" w:cs="KFGQPC Uthman Taha Naskh" w:hint="cs"/>
          <w:sz w:val="28"/>
          <w:szCs w:val="28"/>
          <w:rtl/>
          <w:lang w:bidi="ar-EG"/>
        </w:rPr>
        <w:t>[</w:t>
      </w:r>
      <w:r w:rsidRPr="005D05A5">
        <w:rPr>
          <w:rFonts w:asciiTheme="majorBidi" w:hAnsiTheme="majorBidi" w:cs="KFGQPC Uthman Taha Naskh" w:hint="cs"/>
          <w:sz w:val="28"/>
          <w:szCs w:val="28"/>
          <w:rtl/>
        </w:rPr>
        <w:t xml:space="preserve">سورةالطلاق : </w:t>
      </w:r>
      <w:r w:rsidRPr="005D05A5">
        <w:rPr>
          <w:rFonts w:asciiTheme="majorBidi" w:hAnsiTheme="majorBidi" w:cs="KFGQPC Uthman Taha Naskh"/>
          <w:sz w:val="28"/>
          <w:szCs w:val="28"/>
          <w:lang w:val="vi-VN"/>
        </w:rPr>
        <w:t>7</w:t>
      </w:r>
      <w:r w:rsidRPr="005D05A5">
        <w:rPr>
          <w:rFonts w:ascii="KFGQPC Uthman Taha Naskh" w:cs="KFGQPC Uthman Taha Naskh" w:hint="cs"/>
          <w:sz w:val="28"/>
          <w:szCs w:val="28"/>
          <w:rtl/>
          <w:lang w:bidi="ar-EG"/>
        </w:rPr>
        <w:t>]</w:t>
      </w:r>
    </w:p>
    <w:p w:rsidR="00907DF4" w:rsidRPr="00ED180D" w:rsidRDefault="00907DF4" w:rsidP="00907DF4">
      <w:pPr>
        <w:pStyle w:val="FootnoteText"/>
        <w:spacing w:before="120"/>
        <w:jc w:val="both"/>
        <w:rPr>
          <w:rFonts w:asciiTheme="majorBidi" w:hAnsiTheme="majorBidi" w:cstheme="majorBidi"/>
          <w:color w:val="385623"/>
          <w:sz w:val="28"/>
          <w:szCs w:val="28"/>
          <w:lang w:val="vi-VN"/>
        </w:rPr>
      </w:pPr>
      <w:r w:rsidRPr="005D05A5">
        <w:rPr>
          <w:rFonts w:ascii="Times New Roman" w:hAnsi="Times New Roman" w:cs="Times New Roman"/>
          <w:sz w:val="28"/>
          <w:szCs w:val="28"/>
        </w:rPr>
        <w:sym w:font="AGA Arabesque" w:char="007B"/>
      </w:r>
      <w:r w:rsidRPr="00ED180D">
        <w:rPr>
          <w:rFonts w:asciiTheme="majorBidi" w:hAnsiTheme="majorBidi" w:cstheme="majorBidi"/>
          <w:b/>
          <w:bCs/>
          <w:color w:val="385623"/>
          <w:sz w:val="28"/>
          <w:szCs w:val="28"/>
          <w:lang w:val="vi-VN"/>
        </w:rPr>
        <w:t>Người giàu và khá dả sẽ chi tiêu theo sự giàu và khá dả của mình, và người eo hẹp sẽ chi tiêu theo những gì mà Allah ban cấp cho y.</w:t>
      </w:r>
      <w:r w:rsidRPr="005D05A5">
        <w:rPr>
          <w:rFonts w:ascii="Times New Roman" w:hAnsi="Times New Roman" w:cs="Times New Roman"/>
          <w:sz w:val="28"/>
          <w:szCs w:val="28"/>
        </w:rPr>
        <w:sym w:font="AGA Arabesque" w:char="007D"/>
      </w:r>
      <w:r w:rsidRPr="005D05A5">
        <w:rPr>
          <w:rFonts w:asciiTheme="majorBidi" w:hAnsiTheme="majorBidi" w:cstheme="majorBidi"/>
          <w:sz w:val="28"/>
          <w:szCs w:val="28"/>
          <w:lang w:val="vi-VN"/>
        </w:rPr>
        <w:t xml:space="preserve"> (Chương 65 – Attalaq, câu 7).</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xml:space="preserve">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 xml:space="preserve"> bắt người chồng phải cấp dưỡng cho vợ và con cái vì đó là trách nhiệm của họ đối với gia đình nhưng Ngài không bắt họ làm quá khả năng, Ngài chỉ </w:t>
      </w:r>
      <w:r w:rsidRPr="00ED180D">
        <w:rPr>
          <w:rFonts w:asciiTheme="majorBidi" w:hAnsiTheme="majorBidi" w:cstheme="majorBidi"/>
          <w:sz w:val="28"/>
          <w:szCs w:val="28"/>
          <w:lang w:val="vi-VN"/>
        </w:rPr>
        <w:lastRenderedPageBreak/>
        <w:t xml:space="preserve">yêu cầu họ làm theo khả năng và hoàn cảnh kinh tế của họ. 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 xml:space="preserve"> phán:</w:t>
      </w:r>
    </w:p>
    <w:p w:rsidR="00907DF4" w:rsidRPr="00ED180D" w:rsidRDefault="00907DF4" w:rsidP="00907DF4">
      <w:pPr>
        <w:spacing w:before="120" w:after="0" w:line="240" w:lineRule="auto"/>
        <w:jc w:val="both"/>
        <w:rPr>
          <w:rFonts w:ascii="Arial" w:hAnsi="Arial" w:cs="KFGQPC Uthman Taha Naskh"/>
          <w:color w:val="385623"/>
          <w:sz w:val="24"/>
          <w:szCs w:val="24"/>
          <w:lang w:val="vi-VN" w:bidi="ar-EG"/>
        </w:rPr>
      </w:pPr>
      <w:r w:rsidRPr="003732C0">
        <w:rPr>
          <w:rFonts w:ascii="KFGQPC Uthman Taha Naskh" w:cs="KFGQPC Uthman Taha Naskh" w:hint="cs"/>
          <w:color w:val="385623"/>
          <w:sz w:val="32"/>
          <w:szCs w:val="32"/>
          <w:rtl/>
          <w:lang w:bidi="ar-EG"/>
        </w:rPr>
        <w:t>﴿</w:t>
      </w:r>
      <w:r w:rsidRPr="00ED180D">
        <w:rPr>
          <w:rFonts w:cs="KFGQPC Uthmanic Script HAFS"/>
          <w:b/>
          <w:bCs/>
          <w:color w:val="385623"/>
          <w:sz w:val="32"/>
          <w:szCs w:val="32"/>
          <w:rtl/>
        </w:rPr>
        <w:t>لَا تُكَلَّفُ نَفۡسٌ إِلَّا وُسۡعَهَاۚ لَا تُضَآرَّ وَٰلِدَةُۢ بِوَلَدِهَا وَلَا مَوۡلُود</w:t>
      </w:r>
      <w:r w:rsidRPr="00ED180D">
        <w:rPr>
          <w:rFonts w:cs="KFGQPC Uthmanic Script HAFS" w:hint="cs"/>
          <w:b/>
          <w:bCs/>
          <w:color w:val="385623"/>
          <w:sz w:val="32"/>
          <w:szCs w:val="32"/>
          <w:rtl/>
        </w:rPr>
        <w:t>ٞ لَّهُۥ بِوَلَدِهِۦۚ</w:t>
      </w:r>
      <w:r w:rsidRPr="003732C0">
        <w:rPr>
          <w:rFonts w:ascii="KFGQPC Uthman Taha Naskh" w:cs="KFGQPC Uthman Taha Naskh" w:hint="cs"/>
          <w:sz w:val="32"/>
          <w:szCs w:val="32"/>
          <w:rtl/>
          <w:lang w:bidi="ar-EG"/>
        </w:rPr>
        <w:t>﴾</w:t>
      </w:r>
      <w:r w:rsidRPr="003732C0">
        <w:rPr>
          <w:rFonts w:ascii="KFGQPC Uthman Taha Naskh" w:cs="KFGQPC Uthman Taha Naskh"/>
          <w:sz w:val="32"/>
          <w:szCs w:val="32"/>
          <w:lang w:bidi="ar-EG"/>
        </w:rPr>
        <w:t xml:space="preserve"> </w:t>
      </w:r>
      <w:r w:rsidRPr="003732C0">
        <w:rPr>
          <w:rFonts w:ascii="KFGQPC Uthman Taha Naskh" w:cs="KFGQPC Uthman Taha Naskh"/>
          <w:sz w:val="24"/>
          <w:szCs w:val="24"/>
          <w:rtl/>
          <w:lang w:bidi="ar-EG"/>
        </w:rPr>
        <w:t>[</w:t>
      </w:r>
      <w:r w:rsidRPr="003732C0">
        <w:rPr>
          <w:rFonts w:ascii="KFGQPC Uthman Taha Naskh" w:cs="KFGQPC Uthman Taha Naskh" w:hint="cs"/>
          <w:sz w:val="24"/>
          <w:szCs w:val="24"/>
          <w:rtl/>
        </w:rPr>
        <w:t xml:space="preserve">سورة البقرة: </w:t>
      </w:r>
      <w:r w:rsidRPr="003732C0">
        <w:rPr>
          <w:rFonts w:asciiTheme="majorBidi" w:hAnsiTheme="majorBidi" w:cstheme="majorBidi"/>
          <w:sz w:val="24"/>
          <w:szCs w:val="24"/>
          <w:rtl/>
        </w:rPr>
        <w:t>233</w:t>
      </w:r>
      <w:r w:rsidRPr="003732C0">
        <w:rPr>
          <w:rFonts w:ascii="KFGQPC Uthman Taha Naskh" w:cs="KFGQPC Uthman Taha Naskh"/>
          <w:sz w:val="24"/>
          <w:szCs w:val="24"/>
          <w:rtl/>
          <w:lang w:bidi="ar-EG"/>
        </w:rPr>
        <w:t>]</w:t>
      </w:r>
    </w:p>
    <w:p w:rsidR="00907DF4" w:rsidRPr="00ED180D" w:rsidRDefault="00907DF4" w:rsidP="00907DF4">
      <w:pPr>
        <w:bidi w:val="0"/>
        <w:spacing w:before="120" w:after="0" w:line="240" w:lineRule="auto"/>
        <w:jc w:val="both"/>
        <w:rPr>
          <w:rFonts w:asciiTheme="majorBidi" w:hAnsiTheme="majorBidi" w:cstheme="majorBidi"/>
          <w:color w:val="385623"/>
          <w:sz w:val="28"/>
          <w:szCs w:val="28"/>
          <w:lang w:val="vi-VN"/>
        </w:rPr>
      </w:pPr>
      <w:r w:rsidRPr="003732C0">
        <w:rPr>
          <w:color w:val="385623"/>
          <w:sz w:val="28"/>
          <w:szCs w:val="28"/>
        </w:rPr>
        <w:sym w:font="AGA Arabesque" w:char="007B"/>
      </w:r>
      <w:r w:rsidRPr="00ED180D">
        <w:rPr>
          <w:rFonts w:asciiTheme="majorBidi" w:hAnsiTheme="majorBidi" w:cstheme="majorBidi"/>
          <w:b/>
          <w:bCs/>
          <w:color w:val="385623"/>
          <w:sz w:val="28"/>
          <w:szCs w:val="28"/>
          <w:lang w:val="vi-VN"/>
        </w:rPr>
        <w:t>Mỗi linh hồn chỉ được yêu cầu làm việc tùy theo khả năng của nó; không bà mẹ nào bị làm khổ vì đứa con của mình và cũng không người cha nào bị làm khổ vì đứa con của y.</w:t>
      </w:r>
      <w:r w:rsidRPr="003732C0">
        <w:rPr>
          <w:sz w:val="28"/>
          <w:szCs w:val="28"/>
        </w:rPr>
        <w:sym w:font="AGA Arabesque" w:char="007D"/>
      </w:r>
      <w:r w:rsidRPr="003732C0">
        <w:rPr>
          <w:rFonts w:asciiTheme="majorBidi" w:hAnsiTheme="majorBidi" w:cstheme="majorBidi"/>
          <w:sz w:val="28"/>
          <w:szCs w:val="28"/>
          <w:lang w:val="vi-VN"/>
        </w:rPr>
        <w:t xml:space="preserve"> (Chương 2 – Al-Baqarah, câu 233).</w:t>
      </w:r>
    </w:p>
    <w:p w:rsidR="00907DF4" w:rsidRPr="00ED180D" w:rsidRDefault="00907DF4" w:rsidP="00907DF4">
      <w:pPr>
        <w:bidi w:val="0"/>
        <w:spacing w:before="120" w:after="0" w:line="240" w:lineRule="auto"/>
        <w:ind w:firstLine="720"/>
        <w:jc w:val="both"/>
        <w:rPr>
          <w:rFonts w:asciiTheme="majorBidi" w:hAnsiTheme="majorBidi" w:cstheme="majorBidi"/>
          <w:color w:val="7030A0"/>
          <w:sz w:val="28"/>
          <w:szCs w:val="28"/>
          <w:lang w:val="vi-VN"/>
        </w:rPr>
      </w:pPr>
      <w:r w:rsidRPr="00ED180D">
        <w:rPr>
          <w:rFonts w:asciiTheme="majorBidi" w:hAnsiTheme="majorBidi" w:cstheme="majorBidi"/>
          <w:color w:val="7030A0"/>
          <w:sz w:val="28"/>
          <w:szCs w:val="28"/>
          <w:lang w:val="vi-VN"/>
        </w:rPr>
        <w:t>Allah, Đấng Tối Cao phán:</w:t>
      </w:r>
    </w:p>
    <w:p w:rsidR="00907DF4" w:rsidRPr="00ED180D" w:rsidRDefault="00907DF4" w:rsidP="00907DF4">
      <w:pPr>
        <w:spacing w:before="120" w:after="0" w:line="240" w:lineRule="auto"/>
        <w:rPr>
          <w:rFonts w:ascii="KFGQPC Uthman Taha Naskh" w:cs="KFGQPC Uthman Taha Naskh"/>
          <w:color w:val="385623"/>
          <w:sz w:val="20"/>
          <w:szCs w:val="20"/>
          <w:rtl/>
          <w:lang w:bidi="ar-EG"/>
        </w:rPr>
      </w:pPr>
      <w:r w:rsidRPr="003732C0">
        <w:rPr>
          <w:rFonts w:ascii="KFGQPC Uthman Taha Naskh" w:cs="KFGQPC Uthman Taha Naskh" w:hint="cs"/>
          <w:sz w:val="32"/>
          <w:szCs w:val="32"/>
          <w:rtl/>
          <w:lang w:bidi="ar-EG"/>
        </w:rPr>
        <w:t>﴿</w:t>
      </w:r>
      <w:r w:rsidRPr="00ED180D">
        <w:rPr>
          <w:rFonts w:cs="KFGQPC Uthmanic Script HAFS"/>
          <w:b/>
          <w:bCs/>
          <w:color w:val="385623"/>
          <w:sz w:val="32"/>
          <w:szCs w:val="32"/>
          <w:rtl/>
        </w:rPr>
        <w:t>وَمَآ أَنفَقۡتُم مِّن شَيۡء</w:t>
      </w:r>
      <w:r w:rsidRPr="00ED180D">
        <w:rPr>
          <w:rFonts w:ascii="Jameel Noori Nastaleeq" w:hAnsi="Jameel Noori Nastaleeq" w:cs="KFGQPC Uthmanic Script HAFS" w:hint="cs"/>
          <w:b/>
          <w:bCs/>
          <w:color w:val="385623"/>
          <w:sz w:val="32"/>
          <w:szCs w:val="32"/>
          <w:rtl/>
        </w:rPr>
        <w:t>ٖ</w:t>
      </w:r>
      <w:r w:rsidRPr="00ED180D">
        <w:rPr>
          <w:rFonts w:cs="KFGQPC Uthmanic Script HAFS" w:hint="cs"/>
          <w:b/>
          <w:bCs/>
          <w:color w:val="385623"/>
          <w:sz w:val="32"/>
          <w:szCs w:val="32"/>
          <w:rtl/>
        </w:rPr>
        <w:t xml:space="preserve"> فَهُوَ يُخۡلِفُهُۥ</w:t>
      </w:r>
      <w:r w:rsidRPr="003732C0">
        <w:rPr>
          <w:rFonts w:cs="KFGQPC Uthmanic Script HAFS" w:hint="cs"/>
          <w:sz w:val="32"/>
          <w:szCs w:val="32"/>
          <w:rtl/>
        </w:rPr>
        <w:t>ۖ</w:t>
      </w:r>
      <w:r w:rsidRPr="003732C0">
        <w:rPr>
          <w:rFonts w:ascii="KFGQPC Uthman Taha Naskh" w:cs="KFGQPC Uthman Taha Naskh" w:hint="cs"/>
          <w:sz w:val="32"/>
          <w:szCs w:val="32"/>
          <w:rtl/>
          <w:lang w:bidi="ar-EG"/>
        </w:rPr>
        <w:t>﴾</w:t>
      </w:r>
      <w:r w:rsidRPr="003732C0">
        <w:rPr>
          <w:rFonts w:ascii="Arial" w:hAnsi="Arial" w:cs="KFGQPC Uthman Taha Naskh"/>
          <w:sz w:val="32"/>
          <w:szCs w:val="32"/>
          <w:lang w:val="vi-VN" w:bidi="ar-EG"/>
        </w:rPr>
        <w:t xml:space="preserve"> </w:t>
      </w:r>
      <w:r w:rsidRPr="003732C0">
        <w:rPr>
          <w:rFonts w:ascii="KFGQPC Uthman Taha Naskh" w:cs="KFGQPC Uthman Taha Naskh"/>
          <w:sz w:val="24"/>
          <w:szCs w:val="24"/>
          <w:rtl/>
          <w:lang w:bidi="ar-EG"/>
        </w:rPr>
        <w:t>[</w:t>
      </w:r>
      <w:r w:rsidRPr="003732C0">
        <w:rPr>
          <w:rFonts w:ascii="Times New Roman" w:hAnsi="Times New Roman" w:cs="KFGQPC Uthman Taha Naskh" w:hint="cs"/>
          <w:sz w:val="24"/>
          <w:szCs w:val="24"/>
          <w:rtl/>
        </w:rPr>
        <w:t>سورة سباء</w:t>
      </w:r>
      <w:r w:rsidRPr="003732C0">
        <w:rPr>
          <w:rFonts w:ascii="Times New Roman" w:hAnsi="Times New Roman" w:cs="Times New Roman" w:hint="cs"/>
          <w:sz w:val="24"/>
          <w:szCs w:val="24"/>
          <w:rtl/>
        </w:rPr>
        <w:t>: 39</w:t>
      </w:r>
      <w:r w:rsidRPr="003732C0">
        <w:rPr>
          <w:rFonts w:ascii="KFGQPC Uthman Taha Naskh" w:cs="KFGQPC Uthman Taha Naskh"/>
          <w:sz w:val="24"/>
          <w:szCs w:val="24"/>
          <w:rtl/>
          <w:lang w:bidi="ar-EG"/>
        </w:rPr>
        <w:t>]</w:t>
      </w:r>
    </w:p>
    <w:p w:rsidR="00907DF4" w:rsidRPr="00ED180D" w:rsidRDefault="00907DF4" w:rsidP="00907DF4">
      <w:pPr>
        <w:bidi w:val="0"/>
        <w:spacing w:before="120" w:after="0" w:line="240" w:lineRule="auto"/>
        <w:jc w:val="both"/>
        <w:rPr>
          <w:rFonts w:asciiTheme="majorBidi" w:hAnsiTheme="majorBidi" w:cstheme="majorBidi"/>
          <w:color w:val="385623"/>
          <w:sz w:val="28"/>
          <w:szCs w:val="28"/>
          <w:lang w:val="vi-VN"/>
        </w:rPr>
      </w:pPr>
      <w:r w:rsidRPr="003732C0">
        <w:rPr>
          <w:sz w:val="28"/>
          <w:szCs w:val="28"/>
        </w:rPr>
        <w:sym w:font="AGA Arabesque" w:char="007B"/>
      </w:r>
      <w:r w:rsidRPr="00ED180D">
        <w:rPr>
          <w:rFonts w:asciiTheme="majorBidi" w:hAnsiTheme="majorBidi" w:cstheme="majorBidi"/>
          <w:b/>
          <w:bCs/>
          <w:color w:val="385623"/>
          <w:sz w:val="28"/>
          <w:szCs w:val="28"/>
          <w:lang w:val="vi-VN"/>
        </w:rPr>
        <w:t>Và bất cứ của cải nào mà các ngươi chi dùng (cho chính nghĩa của Allah) thì sẽ được Ngài hoàn lại.</w:t>
      </w:r>
      <w:r w:rsidRPr="003732C0">
        <w:rPr>
          <w:sz w:val="28"/>
          <w:szCs w:val="28"/>
        </w:rPr>
        <w:sym w:font="AGA Arabesque" w:char="007D"/>
      </w:r>
      <w:r w:rsidRPr="003732C0">
        <w:rPr>
          <w:rFonts w:asciiTheme="majorBidi" w:hAnsiTheme="majorBidi" w:cstheme="majorBidi"/>
          <w:sz w:val="28"/>
          <w:szCs w:val="28"/>
          <w:lang w:val="vi-VN"/>
        </w:rPr>
        <w:t xml:space="preserve"> (Chương 34 – Saba’, câu 39).</w:t>
      </w:r>
    </w:p>
    <w:p w:rsidR="00907DF4" w:rsidRPr="00ED180D" w:rsidRDefault="00907DF4" w:rsidP="00907DF4">
      <w:pPr>
        <w:bidi w:val="0"/>
        <w:spacing w:before="120" w:after="0" w:line="240" w:lineRule="auto"/>
        <w:ind w:firstLine="720"/>
        <w:jc w:val="both"/>
        <w:rPr>
          <w:rFonts w:asciiTheme="majorBidi" w:hAnsiTheme="majorBidi" w:cstheme="majorBidi"/>
          <w:sz w:val="28"/>
          <w:szCs w:val="28"/>
        </w:rPr>
      </w:pPr>
      <w:r w:rsidRPr="00ED180D">
        <w:rPr>
          <w:rFonts w:asciiTheme="majorBidi" w:hAnsiTheme="majorBidi" w:cstheme="majorBidi"/>
          <w:sz w:val="28"/>
          <w:szCs w:val="28"/>
          <w:lang w:val="vi-VN"/>
        </w:rPr>
        <w:t xml:space="preserve">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 xml:space="preserve"> phán như muốn trấn an những người chồng nói riêng và tất cả mọi người nói chung trong đám bề tôi của Ngài rằng họ không phải lo lắng trong việc chi dùng của cải và tài sản của họ cho chính nghĩa của 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 xml:space="preserve"> bởi vì những gì họ tiêu đi vì Ngài đều được Ngài hoàn trả lại hoặc là ngay tại cõi trần hoặc là Ngài trì hoãn đến cõi Đời Sau. Và những gì Allah </w:t>
      </w:r>
      <w:r w:rsidRPr="00ED180D">
        <w:rPr>
          <w:color w:val="1F3864" w:themeColor="accent5" w:themeShade="80"/>
          <w:sz w:val="28"/>
          <w:szCs w:val="28"/>
        </w:rPr>
        <w:sym w:font="AGA Arabesque" w:char="0049"/>
      </w:r>
      <w:r w:rsidRPr="00ED180D">
        <w:rPr>
          <w:color w:val="1F3864" w:themeColor="accent5" w:themeShade="80"/>
          <w:sz w:val="28"/>
          <w:szCs w:val="28"/>
          <w:lang w:val="vi-VN"/>
        </w:rPr>
        <w:t xml:space="preserve"> </w:t>
      </w:r>
      <w:r w:rsidRPr="00ED180D">
        <w:rPr>
          <w:rFonts w:asciiTheme="majorBidi" w:hAnsiTheme="majorBidi" w:cstheme="majorBidi"/>
          <w:sz w:val="28"/>
          <w:szCs w:val="28"/>
          <w:lang w:val="vi-VN"/>
        </w:rPr>
        <w:t xml:space="preserve">hoàn trả lại sẽ tốt đẹp và to lớn hơn những gì mà đám bầy tôi của Ngài chi dùng vì Ngài, cả về số lượng lẫn chất lượng. </w:t>
      </w:r>
      <w:r w:rsidRPr="00ED180D">
        <w:rPr>
          <w:rFonts w:asciiTheme="majorBidi" w:hAnsiTheme="majorBidi" w:cstheme="majorBidi"/>
          <w:sz w:val="28"/>
          <w:szCs w:val="28"/>
        </w:rPr>
        <w:t xml:space="preserve">Allah </w:t>
      </w:r>
      <w:r w:rsidRPr="00ED180D">
        <w:rPr>
          <w:color w:val="1F3864" w:themeColor="accent5" w:themeShade="80"/>
          <w:sz w:val="28"/>
          <w:szCs w:val="28"/>
        </w:rPr>
        <w:sym w:font="AGA Arabesque" w:char="0049"/>
      </w:r>
      <w:r w:rsidRPr="00ED180D">
        <w:rPr>
          <w:rFonts w:asciiTheme="majorBidi" w:hAnsiTheme="majorBidi" w:cstheme="majorBidi"/>
          <w:sz w:val="28"/>
          <w:szCs w:val="28"/>
        </w:rPr>
        <w:t xml:space="preserve"> phán:</w:t>
      </w:r>
    </w:p>
    <w:p w:rsidR="00907DF4" w:rsidRPr="00ED180D" w:rsidRDefault="00907DF4" w:rsidP="00907DF4">
      <w:pPr>
        <w:spacing w:before="120" w:after="0" w:line="240" w:lineRule="auto"/>
        <w:jc w:val="both"/>
        <w:rPr>
          <w:rFonts w:ascii="KFGQPC Uthman Taha Naskh" w:cs="KFGQPC Uthman Taha Naskh"/>
          <w:color w:val="385623"/>
          <w:sz w:val="28"/>
          <w:szCs w:val="28"/>
          <w:rtl/>
          <w:lang w:bidi="ar-EG"/>
        </w:rPr>
      </w:pPr>
      <w:r w:rsidRPr="003732C0">
        <w:rPr>
          <w:rFonts w:ascii="KFGQPC Uthman Taha Naskh" w:cs="KFGQPC Uthman Taha Naskh" w:hint="cs"/>
          <w:sz w:val="32"/>
          <w:szCs w:val="32"/>
          <w:rtl/>
          <w:lang w:bidi="ar-EG"/>
        </w:rPr>
        <w:lastRenderedPageBreak/>
        <w:t>﴿</w:t>
      </w:r>
      <w:r w:rsidRPr="00ED180D">
        <w:rPr>
          <w:rFonts w:cs="KFGQPC Uthmanic Script HAFS"/>
          <w:b/>
          <w:bCs/>
          <w:color w:val="385623"/>
          <w:sz w:val="32"/>
          <w:szCs w:val="32"/>
          <w:rtl/>
        </w:rPr>
        <w:t>مَّثَلُ ٱلَّذِينَ يُنفِقُونَ أَمۡوَٰلَهُمۡ فِي سَبِيلِ ٱللَّهِ كَمَثَلِ حَبَّةٍ أَنۢبَتَتۡ سَبۡعَ سَنَابِلَ فِي كُلِّ سُنۢبُلَة</w:t>
      </w:r>
      <w:r w:rsidRPr="00ED180D">
        <w:rPr>
          <w:rFonts w:ascii="Jameel Noori Nastaleeq" w:hAnsi="Jameel Noori Nastaleeq" w:cs="KFGQPC Uthmanic Script HAFS" w:hint="cs"/>
          <w:b/>
          <w:bCs/>
          <w:color w:val="385623"/>
          <w:sz w:val="38"/>
          <w:szCs w:val="32"/>
          <w:rtl/>
        </w:rPr>
        <w:t>ٖ</w:t>
      </w:r>
      <w:r w:rsidRPr="00ED180D">
        <w:rPr>
          <w:rFonts w:cs="KFGQPC Uthmanic Script HAFS" w:hint="cs"/>
          <w:b/>
          <w:bCs/>
          <w:color w:val="385623"/>
          <w:sz w:val="32"/>
          <w:szCs w:val="32"/>
          <w:rtl/>
        </w:rPr>
        <w:t xml:space="preserve"> مِّاْئَةُ حَبَّة</w:t>
      </w:r>
      <w:r w:rsidRPr="00ED180D">
        <w:rPr>
          <w:rFonts w:ascii="Jameel Noori Nastaleeq" w:hAnsi="Jameel Noori Nastaleeq" w:cs="KFGQPC Uthmanic Script HAFS" w:hint="cs"/>
          <w:b/>
          <w:bCs/>
          <w:color w:val="385623"/>
          <w:sz w:val="38"/>
          <w:szCs w:val="32"/>
          <w:rtl/>
        </w:rPr>
        <w:t>ٖ</w:t>
      </w:r>
      <w:r w:rsidRPr="00ED180D">
        <w:rPr>
          <w:rFonts w:cs="KFGQPC Uthmanic Script HAFS" w:hint="cs"/>
          <w:b/>
          <w:bCs/>
          <w:color w:val="385623"/>
          <w:sz w:val="32"/>
          <w:szCs w:val="32"/>
          <w:rtl/>
        </w:rPr>
        <w:t>ۗ وَٱ</w:t>
      </w:r>
      <w:r w:rsidRPr="00ED180D">
        <w:rPr>
          <w:rFonts w:cs="KFGQPC Uthmanic Script HAFS"/>
          <w:b/>
          <w:bCs/>
          <w:color w:val="385623"/>
          <w:sz w:val="32"/>
          <w:szCs w:val="32"/>
          <w:rtl/>
        </w:rPr>
        <w:t>للَّهُ يُضَٰعِفُ لِمَن يَشَآءُۚ وَٱللَّهُ وَٰسِعٌ عَلِيمٌ ٢٦١</w:t>
      </w:r>
      <w:r w:rsidRPr="003732C0">
        <w:rPr>
          <w:rFonts w:ascii="KFGQPC Uthman Taha Naskh" w:cs="KFGQPC Uthman Taha Naskh" w:hint="cs"/>
          <w:sz w:val="32"/>
          <w:szCs w:val="32"/>
          <w:rtl/>
          <w:lang w:bidi="ar-EG"/>
        </w:rPr>
        <w:t>﴾</w:t>
      </w:r>
      <w:r w:rsidRPr="003732C0">
        <w:rPr>
          <w:rFonts w:ascii="Arial" w:hAnsi="Arial" w:cs="KFGQPC Uthman Taha Naskh"/>
          <w:sz w:val="28"/>
          <w:szCs w:val="28"/>
          <w:lang w:val="vi-VN" w:bidi="ar-EG"/>
        </w:rPr>
        <w:t xml:space="preserve"> </w:t>
      </w:r>
      <w:r w:rsidRPr="003732C0">
        <w:rPr>
          <w:rFonts w:ascii="KFGQPC Uthman Taha Naskh" w:cs="KFGQPC Uthman Taha Naskh"/>
          <w:sz w:val="24"/>
          <w:szCs w:val="24"/>
          <w:rtl/>
          <w:lang w:bidi="ar-EG"/>
        </w:rPr>
        <w:t>[</w:t>
      </w:r>
      <w:r w:rsidRPr="003732C0">
        <w:rPr>
          <w:rFonts w:cs="KFGQPC Uthman Taha Naskh" w:hint="cs"/>
          <w:sz w:val="24"/>
          <w:szCs w:val="24"/>
          <w:rtl/>
        </w:rPr>
        <w:t xml:space="preserve">سورة البقرة: </w:t>
      </w:r>
      <w:r w:rsidRPr="003732C0">
        <w:rPr>
          <w:rFonts w:asciiTheme="majorBidi" w:hAnsiTheme="majorBidi" w:cstheme="majorBidi"/>
          <w:sz w:val="24"/>
          <w:szCs w:val="24"/>
          <w:rtl/>
        </w:rPr>
        <w:t>261</w:t>
      </w:r>
      <w:r w:rsidRPr="003732C0">
        <w:rPr>
          <w:rFonts w:ascii="KFGQPC Uthman Taha Naskh" w:cs="KFGQPC Uthman Taha Naskh"/>
          <w:sz w:val="24"/>
          <w:szCs w:val="24"/>
          <w:rtl/>
          <w:lang w:bidi="ar-EG"/>
        </w:rPr>
        <w:t>]</w:t>
      </w:r>
    </w:p>
    <w:p w:rsidR="00907DF4" w:rsidRPr="00ED180D" w:rsidRDefault="00907DF4" w:rsidP="00907DF4">
      <w:pPr>
        <w:bidi w:val="0"/>
        <w:spacing w:before="120" w:after="0" w:line="240" w:lineRule="auto"/>
        <w:jc w:val="both"/>
        <w:rPr>
          <w:rFonts w:asciiTheme="majorBidi" w:hAnsiTheme="majorBidi" w:cstheme="majorBidi"/>
          <w:color w:val="006600"/>
          <w:sz w:val="28"/>
          <w:szCs w:val="28"/>
          <w:lang w:val="vi-VN"/>
        </w:rPr>
      </w:pPr>
      <w:r w:rsidRPr="00C929E3">
        <w:rPr>
          <w:sz w:val="28"/>
          <w:szCs w:val="28"/>
        </w:rPr>
        <w:sym w:font="AGA Arabesque" w:char="007B"/>
      </w:r>
      <w:r w:rsidRPr="00ED180D">
        <w:rPr>
          <w:rFonts w:asciiTheme="majorBidi" w:hAnsiTheme="majorBidi" w:cstheme="majorBidi"/>
          <w:b/>
          <w:bCs/>
          <w:color w:val="385623"/>
          <w:sz w:val="28"/>
          <w:szCs w:val="28"/>
          <w:lang w:val="vi-VN"/>
        </w:rPr>
        <w:t>Hình ảnh của những người chi dùng tiền của và tài sản của họ cho con đường chính nghĩa của Allah giống như một hạt giống trổ ra bảy nhánh bông, mỗi nhánh bông trổ ra một trăm hạt. Và Allah sẽ nhân lên thêm nữa cho những ai Ngài muốn bởi vì Allah là Đấng Quảng Đại, Bao La và Biết hết mọi việc.</w:t>
      </w:r>
      <w:r w:rsidRPr="00C929E3">
        <w:rPr>
          <w:sz w:val="28"/>
          <w:szCs w:val="28"/>
        </w:rPr>
        <w:sym w:font="AGA Arabesque" w:char="007D"/>
      </w:r>
      <w:r w:rsidRPr="00C929E3">
        <w:rPr>
          <w:rFonts w:asciiTheme="majorBidi" w:hAnsiTheme="majorBidi" w:cstheme="majorBidi"/>
          <w:sz w:val="28"/>
          <w:szCs w:val="28"/>
          <w:lang w:val="vi-VN"/>
        </w:rPr>
        <w:t xml:space="preserve"> (Chương 2 – Albaqarah, câu 261).</w:t>
      </w:r>
    </w:p>
    <w:p w:rsidR="00907DF4" w:rsidRPr="00ED180D" w:rsidRDefault="00907DF4" w:rsidP="00907DF4">
      <w:pPr>
        <w:spacing w:before="120" w:after="0" w:line="240" w:lineRule="auto"/>
        <w:jc w:val="both"/>
        <w:rPr>
          <w:rFonts w:ascii="KFGQPC Uthman Taha Naskh" w:cs="KFGQPC Uthman Taha Naskh"/>
          <w:color w:val="385623"/>
          <w:sz w:val="28"/>
          <w:szCs w:val="28"/>
          <w:rtl/>
          <w:lang w:bidi="ar-EG"/>
        </w:rPr>
      </w:pPr>
      <w:r w:rsidRPr="00C929E3">
        <w:rPr>
          <w:rFonts w:ascii="KFGQPC Uthman Taha Naskh" w:cs="KFGQPC Uthman Taha Naskh" w:hint="cs"/>
          <w:sz w:val="32"/>
          <w:szCs w:val="32"/>
          <w:rtl/>
          <w:lang w:bidi="ar-EG"/>
        </w:rPr>
        <w:t>﴿</w:t>
      </w:r>
      <w:r w:rsidRPr="00ED180D">
        <w:rPr>
          <w:rFonts w:cs="KFGQPC Uthmanic Script HAFS"/>
          <w:b/>
          <w:bCs/>
          <w:color w:val="385623"/>
          <w:sz w:val="32"/>
          <w:szCs w:val="32"/>
          <w:rtl/>
        </w:rPr>
        <w:t>ٱلشَّيۡطَٰنُ يَعِدُكُمُ ٱلۡفَقۡرَ وَيَأۡمُرُكُم بِٱلۡفَحۡشَآءِۖ وَٱللَّهُ يَعِدُكُم مَّغۡفِرَة</w:t>
      </w:r>
      <w:r w:rsidRPr="00ED180D">
        <w:rPr>
          <w:rFonts w:ascii="Jameel Noori Nastaleeq" w:hAnsi="Jameel Noori Nastaleeq" w:cs="KFGQPC Uthmanic Script HAFS" w:hint="cs"/>
          <w:b/>
          <w:bCs/>
          <w:color w:val="385623"/>
          <w:sz w:val="38"/>
          <w:szCs w:val="32"/>
          <w:rtl/>
        </w:rPr>
        <w:t>ٗ</w:t>
      </w:r>
      <w:r w:rsidRPr="00ED180D">
        <w:rPr>
          <w:rFonts w:cs="KFGQPC Uthmanic Script HAFS" w:hint="cs"/>
          <w:b/>
          <w:bCs/>
          <w:color w:val="385623"/>
          <w:sz w:val="32"/>
          <w:szCs w:val="32"/>
          <w:rtl/>
        </w:rPr>
        <w:t xml:space="preserve"> مِّنۡهُ وَفَضۡل</w:t>
      </w:r>
      <w:r w:rsidRPr="00ED180D">
        <w:rPr>
          <w:rFonts w:ascii="Jameel Noori Nastaleeq" w:hAnsi="Jameel Noori Nastaleeq" w:cs="KFGQPC Uthmanic Script HAFS" w:hint="cs"/>
          <w:b/>
          <w:bCs/>
          <w:color w:val="385623"/>
          <w:sz w:val="38"/>
          <w:szCs w:val="32"/>
          <w:rtl/>
        </w:rPr>
        <w:t>ٗ</w:t>
      </w:r>
      <w:r w:rsidRPr="00ED180D">
        <w:rPr>
          <w:rFonts w:cs="KFGQPC Uthmanic Script HAFS" w:hint="cs"/>
          <w:b/>
          <w:bCs/>
          <w:color w:val="385623"/>
          <w:sz w:val="32"/>
          <w:szCs w:val="32"/>
          <w:rtl/>
        </w:rPr>
        <w:t>اۗ وَٱ</w:t>
      </w:r>
      <w:r w:rsidRPr="00ED180D">
        <w:rPr>
          <w:rFonts w:cs="KFGQPC Uthmanic Script HAFS"/>
          <w:b/>
          <w:bCs/>
          <w:color w:val="385623"/>
          <w:sz w:val="32"/>
          <w:szCs w:val="32"/>
          <w:rtl/>
        </w:rPr>
        <w:t>للَّهُ وَٰسِعٌ عَلِيم</w:t>
      </w:r>
      <w:r w:rsidRPr="00ED180D">
        <w:rPr>
          <w:rFonts w:cs="KFGQPC Uthmanic Script HAFS" w:hint="cs"/>
          <w:b/>
          <w:bCs/>
          <w:color w:val="385623"/>
          <w:sz w:val="32"/>
          <w:szCs w:val="32"/>
          <w:rtl/>
        </w:rPr>
        <w:t xml:space="preserve">ٞ </w:t>
      </w:r>
      <w:r w:rsidRPr="00ED180D">
        <w:rPr>
          <w:rFonts w:cs="KFGQPC Uthmanic Script HAFS"/>
          <w:b/>
          <w:bCs/>
          <w:color w:val="385623"/>
          <w:sz w:val="32"/>
          <w:szCs w:val="32"/>
          <w:rtl/>
        </w:rPr>
        <w:t>٢٦٨</w:t>
      </w:r>
      <w:r w:rsidRPr="00C929E3">
        <w:rPr>
          <w:rFonts w:ascii="KFGQPC Uthman Taha Naskh" w:cs="KFGQPC Uthman Taha Naskh" w:hint="cs"/>
          <w:sz w:val="32"/>
          <w:szCs w:val="32"/>
          <w:rtl/>
          <w:lang w:bidi="ar-EG"/>
        </w:rPr>
        <w:t>﴾</w:t>
      </w:r>
      <w:r w:rsidRPr="00C929E3">
        <w:rPr>
          <w:rFonts w:ascii="Arial" w:hAnsi="Arial" w:cs="KFGQPC Uthman Taha Naskh"/>
          <w:sz w:val="28"/>
          <w:szCs w:val="28"/>
          <w:lang w:val="vi-VN" w:bidi="ar-EG"/>
        </w:rPr>
        <w:t xml:space="preserve"> </w:t>
      </w:r>
      <w:r w:rsidRPr="00C929E3">
        <w:rPr>
          <w:rFonts w:ascii="KFGQPC Uthman Taha Naskh" w:cs="KFGQPC Uthman Taha Naskh"/>
          <w:sz w:val="24"/>
          <w:szCs w:val="24"/>
          <w:rtl/>
          <w:lang w:bidi="ar-EG"/>
        </w:rPr>
        <w:t>[</w:t>
      </w:r>
      <w:r w:rsidRPr="00C929E3">
        <w:rPr>
          <w:rFonts w:cs="KFGQPC Uthman Taha Naskh" w:hint="cs"/>
          <w:sz w:val="24"/>
          <w:szCs w:val="24"/>
          <w:rtl/>
        </w:rPr>
        <w:t xml:space="preserve">سورة البقرة: </w:t>
      </w:r>
      <w:r w:rsidRPr="00C929E3">
        <w:rPr>
          <w:rFonts w:asciiTheme="majorBidi" w:hAnsiTheme="majorBidi" w:cstheme="majorBidi"/>
          <w:sz w:val="24"/>
          <w:szCs w:val="24"/>
          <w:rtl/>
        </w:rPr>
        <w:t>268</w:t>
      </w:r>
      <w:r w:rsidRPr="00C929E3">
        <w:rPr>
          <w:rFonts w:ascii="KFGQPC Uthman Taha Naskh" w:cs="KFGQPC Uthman Taha Naskh"/>
          <w:sz w:val="24"/>
          <w:szCs w:val="24"/>
          <w:rtl/>
          <w:lang w:bidi="ar-EG"/>
        </w:rPr>
        <w:t>]</w:t>
      </w:r>
    </w:p>
    <w:p w:rsidR="00907DF4" w:rsidRPr="00907DF4" w:rsidRDefault="00907DF4" w:rsidP="00907DF4">
      <w:pPr>
        <w:bidi w:val="0"/>
        <w:spacing w:before="120" w:after="0" w:line="240" w:lineRule="auto"/>
        <w:jc w:val="both"/>
        <w:rPr>
          <w:rFonts w:asciiTheme="majorBidi" w:hAnsiTheme="majorBidi" w:cstheme="majorBidi"/>
          <w:sz w:val="28"/>
          <w:szCs w:val="28"/>
          <w:lang w:val="vi-VN" w:bidi="ar-EG"/>
        </w:rPr>
      </w:pPr>
      <w:r w:rsidRPr="00C929E3">
        <w:rPr>
          <w:sz w:val="28"/>
          <w:szCs w:val="28"/>
        </w:rPr>
        <w:sym w:font="AGA Arabesque" w:char="007B"/>
      </w:r>
      <w:r w:rsidRPr="00ED180D">
        <w:rPr>
          <w:rFonts w:asciiTheme="majorBidi" w:hAnsiTheme="majorBidi" w:cstheme="majorBidi"/>
          <w:b/>
          <w:bCs/>
          <w:color w:val="385623"/>
          <w:sz w:val="28"/>
          <w:szCs w:val="28"/>
          <w:lang w:val="vi-VN" w:bidi="ar-EG"/>
        </w:rPr>
        <w:t>Shaytan làm cho các ngươi lo sợ sự nghèo khó và bảo các ngươi làm điều tội lỗi, ngược lại, Allah hứa tha thứ cho các ngươi và làm cho các ngươi phát đạt với thiên lộc của Ngài. Quả thật, Allah là Đấng Quảng đại, Bao la và Am tường mọi sự việc.</w:t>
      </w:r>
      <w:r w:rsidRPr="00C929E3">
        <w:rPr>
          <w:sz w:val="28"/>
          <w:szCs w:val="28"/>
        </w:rPr>
        <w:sym w:font="AGA Arabesque" w:char="007D"/>
      </w:r>
      <w:r w:rsidRPr="00C929E3">
        <w:rPr>
          <w:rFonts w:asciiTheme="majorBidi" w:hAnsiTheme="majorBidi" w:cstheme="majorBidi"/>
          <w:sz w:val="28"/>
          <w:szCs w:val="28"/>
          <w:lang w:val="vi-VN" w:bidi="ar-EG"/>
        </w:rPr>
        <w:t xml:space="preserve"> (Chương 2 – Albaqarah, câu 268).</w:t>
      </w:r>
    </w:p>
    <w:p w:rsidR="00907DF4" w:rsidRPr="00907DF4" w:rsidRDefault="00907DF4" w:rsidP="00907DF4">
      <w:pPr>
        <w:bidi w:val="0"/>
        <w:spacing w:before="120" w:after="0" w:line="240" w:lineRule="auto"/>
        <w:jc w:val="both"/>
        <w:rPr>
          <w:rFonts w:asciiTheme="majorBidi" w:hAnsiTheme="majorBidi" w:cstheme="majorBidi"/>
          <w:color w:val="385623"/>
          <w:sz w:val="28"/>
          <w:szCs w:val="28"/>
          <w:lang w:val="vi-VN" w:bidi="ar-EG"/>
        </w:rPr>
      </w:pP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b/>
          <w:bCs/>
          <w:color w:val="FF0000"/>
          <w:sz w:val="28"/>
          <w:szCs w:val="28"/>
          <w:u w:val="single"/>
          <w:lang w:val="vi-VN"/>
        </w:rPr>
        <w:t>Hadith 288:</w:t>
      </w:r>
      <w:r w:rsidRPr="00ED180D">
        <w:rPr>
          <w:rFonts w:asciiTheme="majorBidi" w:hAnsiTheme="majorBidi" w:cstheme="majorBidi"/>
          <w:b/>
          <w:bCs/>
          <w:color w:val="FF0000"/>
          <w:sz w:val="28"/>
          <w:szCs w:val="28"/>
          <w:lang w:val="vi-VN"/>
        </w:rPr>
        <w:t xml:space="preserve"> </w:t>
      </w:r>
      <w:r w:rsidRPr="00ED180D">
        <w:rPr>
          <w:rFonts w:asciiTheme="majorBidi" w:hAnsiTheme="majorBidi" w:cstheme="majorBidi"/>
          <w:sz w:val="28"/>
          <w:szCs w:val="28"/>
          <w:lang w:val="vi-VN"/>
        </w:rPr>
        <w:t xml:space="preserve">Ông Abu Huroiroh </w:t>
      </w:r>
      <w:r w:rsidRPr="00ED180D">
        <w:rPr>
          <w:color w:val="1F3864" w:themeColor="accent5" w:themeShade="80"/>
          <w:sz w:val="28"/>
          <w:szCs w:val="28"/>
        </w:rPr>
        <w:sym w:font="AGA Arabesque" w:char="0074"/>
      </w:r>
      <w:r w:rsidRPr="00ED180D">
        <w:rPr>
          <w:rFonts w:asciiTheme="majorBidi" w:hAnsiTheme="majorBidi" w:cstheme="majorBidi"/>
          <w:sz w:val="28"/>
          <w:szCs w:val="28"/>
          <w:lang w:val="vi-VN"/>
        </w:rPr>
        <w:t xml:space="preserve"> thuật lại rằng Thiên sứ của Allah </w:t>
      </w:r>
      <w:r w:rsidRPr="00ED180D">
        <w:rPr>
          <w:color w:val="215868"/>
          <w:sz w:val="28"/>
          <w:szCs w:val="28"/>
        </w:rPr>
        <w:sym w:font="AGA Arabesque" w:char="0065"/>
      </w:r>
      <w:r w:rsidRPr="00ED180D">
        <w:rPr>
          <w:rFonts w:asciiTheme="majorBidi" w:hAnsiTheme="majorBidi" w:cstheme="majorBidi"/>
          <w:sz w:val="28"/>
          <w:szCs w:val="28"/>
          <w:lang w:val="vi-VN"/>
        </w:rPr>
        <w:t xml:space="preserve"> nói:</w:t>
      </w:r>
    </w:p>
    <w:p w:rsidR="00907DF4" w:rsidRPr="00ED180D" w:rsidRDefault="00907DF4" w:rsidP="00907DF4">
      <w:pPr>
        <w:spacing w:before="120" w:after="0" w:line="240" w:lineRule="auto"/>
        <w:jc w:val="both"/>
        <w:rPr>
          <w:rFonts w:ascii="Arb Hadith" w:hAnsi="Arb Hadith" w:cs="KFGQPC Uthman Taha Naskh"/>
          <w:color w:val="002060"/>
          <w:sz w:val="28"/>
          <w:szCs w:val="28"/>
          <w:rtl/>
        </w:rPr>
      </w:pPr>
      <w:r w:rsidRPr="00ED180D">
        <w:rPr>
          <w:rFonts w:ascii="Arb Hadith" w:hAnsi="Arb Hadith" w:cs="KFGQPC Uthman Taha Naskh"/>
          <w:b/>
          <w:bCs/>
          <w:color w:val="002060"/>
          <w:sz w:val="32"/>
          <w:szCs w:val="32"/>
          <w:rtl/>
        </w:rPr>
        <w:lastRenderedPageBreak/>
        <w:t>{</w:t>
      </w:r>
      <w:r w:rsidRPr="00ED180D">
        <w:rPr>
          <w:rFonts w:ascii="Traditional Arabic" w:cs="KFGQPC Uthman Taha Naskh" w:hint="cs"/>
          <w:b/>
          <w:bCs/>
          <w:color w:val="002060"/>
          <w:sz w:val="32"/>
          <w:szCs w:val="32"/>
          <w:rtl/>
        </w:rPr>
        <w:t>دِينَارٌ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أَنْفَقْتَهُ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فِى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سَبِيلِ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اللهِ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وَدِينَارٌ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أَنْفَقْتَهُ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فِى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رَقَبَةٍ</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وَدِينَارٌ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تَصَدَّقْتَ</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بِهِ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عَلَى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مِسْكِينٍ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وَدِينَارٌ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أَنْفَقْتَهُ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عَلَى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أَهْلِكَ</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أَعْظَمُهَا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أَجْرًا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الَّذِى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أَنْفَقْتَهُ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عَلَى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أَهْلِكَ</w:t>
      </w:r>
      <w:r w:rsidRPr="00ED180D">
        <w:rPr>
          <w:rFonts w:ascii="Arb Hadith" w:hAnsi="Arb Hadith" w:cs="KFGQPC Uthman Taha Naskh"/>
          <w:b/>
          <w:bCs/>
          <w:color w:val="002060"/>
          <w:sz w:val="32"/>
          <w:szCs w:val="32"/>
          <w:rtl/>
        </w:rPr>
        <w:t>}</w:t>
      </w:r>
      <w:r w:rsidRPr="00ED180D">
        <w:rPr>
          <w:rFonts w:ascii="Arb Hadith" w:hAnsi="Arb Hadith" w:cs="KFGQPC Uthman Taha Naskh" w:hint="cs"/>
          <w:b/>
          <w:bCs/>
          <w:color w:val="002060"/>
          <w:sz w:val="32"/>
          <w:szCs w:val="32"/>
          <w:rtl/>
        </w:rPr>
        <w:t xml:space="preserve"> </w:t>
      </w:r>
      <w:r w:rsidRPr="00ED180D">
        <w:rPr>
          <w:rFonts w:ascii="Arb Hadith" w:hAnsi="Arb Hadith" w:cs="KFGQPC Uthman Taha Naskh" w:hint="cs"/>
          <w:color w:val="002060"/>
          <w:sz w:val="28"/>
          <w:szCs w:val="28"/>
          <w:rtl/>
        </w:rPr>
        <w:t>رواه مسلم.</w:t>
      </w:r>
    </w:p>
    <w:p w:rsidR="00907DF4" w:rsidRPr="00ED180D" w:rsidRDefault="00907DF4" w:rsidP="00907DF4">
      <w:pPr>
        <w:bidi w:val="0"/>
        <w:spacing w:before="120" w:after="0" w:line="240" w:lineRule="auto"/>
        <w:jc w:val="both"/>
        <w:rPr>
          <w:rFonts w:asciiTheme="majorBidi" w:hAnsiTheme="majorBidi" w:cstheme="majorBidi"/>
          <w:b/>
          <w:bCs/>
          <w:color w:val="002060"/>
          <w:sz w:val="28"/>
          <w:szCs w:val="28"/>
          <w:lang w:val="vi-VN"/>
        </w:rPr>
      </w:pPr>
      <w:r w:rsidRPr="00ED180D">
        <w:rPr>
          <w:rFonts w:asciiTheme="majorBidi" w:hAnsiTheme="majorBidi" w:cstheme="majorBidi"/>
          <w:b/>
          <w:bCs/>
          <w:color w:val="002060"/>
          <w:sz w:val="28"/>
          <w:szCs w:val="28"/>
          <w:lang w:val="vi-VN"/>
        </w:rPr>
        <w:t xml:space="preserve">“Một đồng Di-nar ngươi đã chi dùng cho con đường chính nghĩa của Allah (Jihaad), một đồng Di-nar ngươi đã chi dùng để phóng thích nô lệ, một đồng Di-nar ngươi đã chi dùng để bố thí cho người nghèo, và một đồng Di-nar ngươi đã chi dùng cho gia đình của ngươi, thì phần ân phước lớn hơn hết là ân phước của một đồng Di-nar mà ngươi đã chi dùng cho gia đình của ngươi.” </w:t>
      </w:r>
      <w:r w:rsidRPr="00ED180D">
        <w:rPr>
          <w:rFonts w:asciiTheme="majorBidi" w:hAnsiTheme="majorBidi" w:cstheme="majorBidi"/>
          <w:color w:val="002060"/>
          <w:sz w:val="28"/>
          <w:szCs w:val="28"/>
          <w:lang w:val="vi-VN"/>
        </w:rPr>
        <w:t>(</w:t>
      </w:r>
      <w:r w:rsidRPr="00ED180D">
        <w:rPr>
          <w:rFonts w:asciiTheme="majorBidi" w:hAnsiTheme="majorBidi" w:cstheme="majorBidi"/>
          <w:i/>
          <w:iCs/>
          <w:color w:val="002060"/>
          <w:sz w:val="28"/>
          <w:szCs w:val="28"/>
          <w:lang w:val="vi-VN"/>
        </w:rPr>
        <w:t>Muslim</w:t>
      </w:r>
      <w:r w:rsidRPr="00ED180D">
        <w:rPr>
          <w:rFonts w:asciiTheme="majorBidi" w:hAnsiTheme="majorBidi" w:cstheme="majorBidi"/>
          <w:color w:val="002060"/>
          <w:sz w:val="28"/>
          <w:szCs w:val="28"/>
          <w:lang w:val="vi-VN"/>
        </w:rPr>
        <w:t>).</w:t>
      </w:r>
    </w:p>
    <w:p w:rsidR="00907DF4" w:rsidRPr="00ED180D" w:rsidRDefault="00907DF4" w:rsidP="00907DF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180D">
        <w:rPr>
          <w:rFonts w:asciiTheme="majorBidi" w:hAnsiTheme="majorBidi" w:cstheme="majorBidi"/>
          <w:color w:val="C45911" w:themeColor="accent2" w:themeShade="BF"/>
          <w:sz w:val="28"/>
          <w:szCs w:val="28"/>
          <w:lang w:val="vi-VN"/>
        </w:rPr>
        <w:t xml:space="preserve">* </w:t>
      </w:r>
      <w:r w:rsidRPr="00ED180D">
        <w:rPr>
          <w:rFonts w:asciiTheme="majorBidi" w:hAnsiTheme="majorBidi" w:cstheme="majorBidi"/>
          <w:b/>
          <w:bCs/>
          <w:color w:val="C45911" w:themeColor="accent2" w:themeShade="BF"/>
          <w:sz w:val="28"/>
          <w:szCs w:val="28"/>
          <w:lang w:val="vi-VN"/>
        </w:rPr>
        <w:t>Bài học từ Hadith: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Hadith khẳng định rằng việc chu cấp và nuôi dưỡng vợ và con cái là việc làm tốt hơn các loại chi dùng khác vì Allah bởi vì việc chu cấp và nuôi dưỡng cho vợ con là chi dùng mang tính bổn phận bắt buộc còn các loại chi dùng khác chỉ mang tính khuyến khích trừ Zakah.</w:t>
      </w:r>
    </w:p>
    <w:p w:rsidR="00907DF4" w:rsidRPr="00907DF4" w:rsidRDefault="00907DF4" w:rsidP="00907DF4">
      <w:pPr>
        <w:bidi w:val="0"/>
        <w:spacing w:before="120" w:after="0" w:line="240" w:lineRule="auto"/>
        <w:ind w:firstLine="720"/>
        <w:jc w:val="both"/>
        <w:rPr>
          <w:rFonts w:asciiTheme="majorBidi" w:hAnsiTheme="majorBidi" w:cstheme="majorBidi"/>
          <w:b/>
          <w:bCs/>
          <w:color w:val="FF0000"/>
          <w:sz w:val="28"/>
          <w:szCs w:val="28"/>
          <w:u w:val="single"/>
          <w:lang w:val="vi-VN"/>
        </w:rPr>
      </w:pP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b/>
          <w:bCs/>
          <w:color w:val="FF0000"/>
          <w:sz w:val="28"/>
          <w:szCs w:val="28"/>
          <w:u w:val="single"/>
          <w:lang w:val="vi-VN"/>
        </w:rPr>
        <w:t>Hadith 289:</w:t>
      </w:r>
      <w:r w:rsidRPr="00ED180D">
        <w:rPr>
          <w:rFonts w:asciiTheme="majorBidi" w:hAnsiTheme="majorBidi" w:cstheme="majorBidi"/>
          <w:b/>
          <w:bCs/>
          <w:color w:val="FF0000"/>
          <w:sz w:val="28"/>
          <w:szCs w:val="28"/>
          <w:lang w:val="vi-VN"/>
        </w:rPr>
        <w:t xml:space="preserve"> </w:t>
      </w:r>
      <w:r w:rsidRPr="00ED180D">
        <w:rPr>
          <w:rFonts w:asciiTheme="majorBidi" w:hAnsiTheme="majorBidi" w:cstheme="majorBidi"/>
          <w:sz w:val="28"/>
          <w:szCs w:val="28"/>
          <w:lang w:val="vi-VN"/>
        </w:rPr>
        <w:t xml:space="preserve">Ông Abu Abdullah </w:t>
      </w:r>
      <w:r w:rsidRPr="00ED180D">
        <w:rPr>
          <w:color w:val="1F3864" w:themeColor="accent5" w:themeShade="80"/>
          <w:sz w:val="28"/>
          <w:szCs w:val="28"/>
        </w:rPr>
        <w:sym w:font="AGA Arabesque" w:char="0074"/>
      </w:r>
      <w:r w:rsidRPr="00ED180D">
        <w:rPr>
          <w:rFonts w:asciiTheme="majorBidi" w:hAnsiTheme="majorBidi" w:cstheme="majorBidi"/>
          <w:sz w:val="28"/>
          <w:szCs w:val="28"/>
          <w:lang w:val="vi-VN"/>
        </w:rPr>
        <w:t xml:space="preserve"> (có lời bảo: Abu Abdurrahman) và ông Thawbaan Ibnu Bujdud </w:t>
      </w:r>
      <w:r w:rsidRPr="00ED180D">
        <w:rPr>
          <w:color w:val="1F3864" w:themeColor="accent5" w:themeShade="80"/>
          <w:sz w:val="28"/>
          <w:szCs w:val="28"/>
        </w:rPr>
        <w:sym w:font="AGA Arabesque" w:char="0074"/>
      </w:r>
      <w:r w:rsidRPr="00ED180D">
        <w:rPr>
          <w:rFonts w:asciiTheme="majorBidi" w:hAnsiTheme="majorBidi" w:cstheme="majorBidi"/>
          <w:sz w:val="28"/>
          <w:szCs w:val="28"/>
          <w:lang w:val="vi-VN"/>
        </w:rPr>
        <w:t xml:space="preserve"> đồng thuật lại rằng Thiên sứ của Allah </w:t>
      </w:r>
      <w:r w:rsidRPr="00ED180D">
        <w:rPr>
          <w:color w:val="215868"/>
          <w:sz w:val="28"/>
          <w:szCs w:val="28"/>
        </w:rPr>
        <w:sym w:font="AGA Arabesque" w:char="0065"/>
      </w:r>
      <w:r w:rsidRPr="00ED180D">
        <w:rPr>
          <w:rFonts w:asciiTheme="majorBidi" w:hAnsiTheme="majorBidi" w:cstheme="majorBidi"/>
          <w:sz w:val="28"/>
          <w:szCs w:val="28"/>
          <w:lang w:val="vi-VN"/>
        </w:rPr>
        <w:t xml:space="preserve"> nói:</w:t>
      </w:r>
    </w:p>
    <w:p w:rsidR="00907DF4" w:rsidRPr="00ED180D" w:rsidRDefault="00907DF4" w:rsidP="00907DF4">
      <w:pPr>
        <w:spacing w:before="120" w:after="0" w:line="240" w:lineRule="auto"/>
        <w:jc w:val="both"/>
        <w:rPr>
          <w:rFonts w:ascii="Arb Hadith" w:hAnsi="Arb Hadith" w:cs="KFGQPC Uthman Taha Naskh"/>
          <w:color w:val="002060"/>
          <w:sz w:val="28"/>
          <w:szCs w:val="28"/>
          <w:rtl/>
        </w:rPr>
      </w:pPr>
      <w:r w:rsidRPr="00ED180D">
        <w:rPr>
          <w:rFonts w:ascii="Arb Hadith" w:hAnsi="Arb Hadith" w:cs="KFGQPC Uthman Taha Naskh"/>
          <w:b/>
          <w:bCs/>
          <w:color w:val="002060"/>
          <w:sz w:val="32"/>
          <w:szCs w:val="32"/>
          <w:rtl/>
        </w:rPr>
        <w:t>{</w:t>
      </w:r>
      <w:r w:rsidRPr="00ED180D">
        <w:rPr>
          <w:rFonts w:ascii="Traditional Arabic" w:cs="KFGQPC Uthman Taha Naskh" w:hint="cs"/>
          <w:b/>
          <w:bCs/>
          <w:color w:val="002060"/>
          <w:sz w:val="32"/>
          <w:szCs w:val="32"/>
          <w:rtl/>
        </w:rPr>
        <w:t>أَفْضَلُ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دِينَارٍ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يُنْفِقُهُ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الرَّجُلُ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دِينَارٌ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يُنْفِقُهُ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عَلَى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عِيَالِهِ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وَدِينَارٌ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يُنْفِقُهُ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الرَّجُلُ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عَلَى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دَابَّتِهِ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فِى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سَبِيلِ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اللهِ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وَدِينَارٌ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يُنْفِقُهُ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عَلَى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أَصْحَابِهِ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فِى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سَبِيلِ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اللهِ</w:t>
      </w:r>
      <w:r w:rsidRPr="00ED180D">
        <w:rPr>
          <w:rFonts w:ascii="Arb Hadith" w:hAnsi="Arb Hadith" w:cs="KFGQPC Uthman Taha Naskh"/>
          <w:b/>
          <w:bCs/>
          <w:color w:val="002060"/>
          <w:sz w:val="32"/>
          <w:szCs w:val="32"/>
          <w:rtl/>
        </w:rPr>
        <w:t>}</w:t>
      </w:r>
      <w:r w:rsidRPr="00ED180D">
        <w:rPr>
          <w:rFonts w:ascii="Arb Hadith" w:hAnsi="Arb Hadith" w:cs="KFGQPC Uthman Taha Naskh" w:hint="cs"/>
          <w:color w:val="002060"/>
          <w:sz w:val="28"/>
          <w:szCs w:val="28"/>
          <w:rtl/>
        </w:rPr>
        <w:t xml:space="preserve"> رواه مسلم.</w:t>
      </w:r>
    </w:p>
    <w:p w:rsidR="00907DF4" w:rsidRPr="00ED180D" w:rsidRDefault="00907DF4" w:rsidP="00907DF4">
      <w:pPr>
        <w:bidi w:val="0"/>
        <w:spacing w:before="120" w:after="0" w:line="240" w:lineRule="auto"/>
        <w:jc w:val="both"/>
        <w:rPr>
          <w:rFonts w:asciiTheme="majorBidi" w:hAnsiTheme="majorBidi" w:cstheme="majorBidi"/>
          <w:b/>
          <w:bCs/>
          <w:color w:val="002060"/>
          <w:sz w:val="28"/>
          <w:szCs w:val="28"/>
          <w:lang w:val="vi-VN"/>
        </w:rPr>
      </w:pPr>
      <w:r w:rsidRPr="00ED180D">
        <w:rPr>
          <w:rFonts w:asciiTheme="majorBidi" w:hAnsiTheme="majorBidi" w:cstheme="majorBidi"/>
          <w:b/>
          <w:bCs/>
          <w:color w:val="002060"/>
          <w:sz w:val="28"/>
          <w:szCs w:val="28"/>
          <w:lang w:val="vi-VN"/>
        </w:rPr>
        <w:lastRenderedPageBreak/>
        <w:t>“Đồng Di-nar tốt nhất mà một người đàn ông chi dùng là đồng Di-nar y chi dùng cho gia đình của y, kế đến là đồng Di-nar y chi dùng cho phương tiện vận chuyển của y trong con đường chính nghĩa của Allah và kế đến là đồng Di-nar y chi dùng cho những người đồng hành với y trên con đường chính nghĩa của Allah.”</w:t>
      </w:r>
      <w:r w:rsidRPr="00ED180D">
        <w:rPr>
          <w:rFonts w:asciiTheme="majorBidi" w:hAnsiTheme="majorBidi" w:cstheme="majorBidi"/>
          <w:color w:val="002060"/>
          <w:sz w:val="28"/>
          <w:szCs w:val="28"/>
          <w:lang w:val="vi-VN"/>
        </w:rPr>
        <w:t xml:space="preserve"> (</w:t>
      </w:r>
      <w:r w:rsidRPr="00ED180D">
        <w:rPr>
          <w:rFonts w:asciiTheme="majorBidi" w:hAnsiTheme="majorBidi" w:cstheme="majorBidi"/>
          <w:i/>
          <w:iCs/>
          <w:color w:val="002060"/>
          <w:sz w:val="28"/>
          <w:szCs w:val="28"/>
          <w:lang w:val="vi-VN"/>
        </w:rPr>
        <w:t>Muslim</w:t>
      </w:r>
      <w:r w:rsidRPr="00ED180D">
        <w:rPr>
          <w:rFonts w:asciiTheme="majorBidi" w:hAnsiTheme="majorBidi" w:cstheme="majorBidi"/>
          <w:color w:val="002060"/>
          <w:sz w:val="28"/>
          <w:szCs w:val="28"/>
          <w:lang w:val="vi-VN"/>
        </w:rPr>
        <w:t>).</w:t>
      </w:r>
    </w:p>
    <w:p w:rsidR="00907DF4" w:rsidRPr="00ED180D" w:rsidRDefault="00907DF4" w:rsidP="00907DF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180D">
        <w:rPr>
          <w:rFonts w:asciiTheme="majorBidi" w:hAnsiTheme="majorBidi" w:cstheme="majorBidi"/>
          <w:color w:val="C45911" w:themeColor="accent2" w:themeShade="BF"/>
          <w:sz w:val="28"/>
          <w:szCs w:val="28"/>
          <w:lang w:val="vi-VN"/>
        </w:rPr>
        <w:t xml:space="preserve">* </w:t>
      </w:r>
      <w:r w:rsidRPr="00ED180D">
        <w:rPr>
          <w:rFonts w:asciiTheme="majorBidi" w:hAnsiTheme="majorBidi" w:cstheme="majorBidi"/>
          <w:b/>
          <w:bCs/>
          <w:color w:val="C45911" w:themeColor="accent2" w:themeShade="BF"/>
          <w:sz w:val="28"/>
          <w:szCs w:val="28"/>
          <w:lang w:val="vi-VN"/>
        </w:rPr>
        <w:t>Bài học từ Hadith: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Hadith cho thấy mức độ ân phước từ cao đến thấp của việc chi dùng, qua đó khẳng định việc chi dùng cho vợ và con cái là việc làm tốt đẹp nhất và ân phước nhất.</w:t>
      </w:r>
    </w:p>
    <w:p w:rsidR="00907DF4" w:rsidRPr="00907DF4" w:rsidRDefault="00907DF4" w:rsidP="00907DF4">
      <w:pPr>
        <w:bidi w:val="0"/>
        <w:spacing w:before="120" w:after="0" w:line="240" w:lineRule="auto"/>
        <w:ind w:firstLine="720"/>
        <w:jc w:val="both"/>
        <w:rPr>
          <w:rFonts w:asciiTheme="majorBidi" w:hAnsiTheme="majorBidi" w:cstheme="majorBidi"/>
          <w:b/>
          <w:bCs/>
          <w:color w:val="FF0000"/>
          <w:sz w:val="28"/>
          <w:szCs w:val="28"/>
          <w:u w:val="single"/>
          <w:lang w:val="vi-VN"/>
        </w:rPr>
      </w:pP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b/>
          <w:bCs/>
          <w:color w:val="FF0000"/>
          <w:sz w:val="28"/>
          <w:szCs w:val="28"/>
          <w:u w:val="single"/>
          <w:lang w:val="vi-VN"/>
        </w:rPr>
        <w:t>Hadith 290:</w:t>
      </w:r>
      <w:r w:rsidRPr="00ED180D">
        <w:rPr>
          <w:rFonts w:asciiTheme="majorBidi" w:hAnsiTheme="majorBidi" w:cstheme="majorBidi"/>
          <w:b/>
          <w:bCs/>
          <w:color w:val="FF0000"/>
          <w:sz w:val="28"/>
          <w:szCs w:val="28"/>
          <w:lang w:val="vi-VN"/>
        </w:rPr>
        <w:t xml:space="preserve"> </w:t>
      </w:r>
      <w:r w:rsidRPr="00ED180D">
        <w:rPr>
          <w:rFonts w:asciiTheme="majorBidi" w:hAnsiTheme="majorBidi" w:cstheme="majorBidi"/>
          <w:sz w:val="28"/>
          <w:szCs w:val="28"/>
          <w:lang w:val="vi-VN"/>
        </w:rPr>
        <w:t xml:space="preserve">Bà Ummu Salamah thuật lại: Tôi đã nói: Thưa Thiên sứ của Allah, liệu tôi có được ân phước hay không nếu tôi chi dùng cho con cái của Abu Salamah và tôi không muốn chúng đi tha phương cầu thực và bởi vì chúng là con cái của tôi? Thiên sứ của Allah </w:t>
      </w:r>
      <w:r w:rsidRPr="00ED180D">
        <w:rPr>
          <w:color w:val="215868"/>
          <w:sz w:val="28"/>
          <w:szCs w:val="28"/>
        </w:rPr>
        <w:sym w:font="AGA Arabesque" w:char="0065"/>
      </w:r>
      <w:r w:rsidRPr="00ED180D">
        <w:rPr>
          <w:color w:val="215868"/>
          <w:sz w:val="28"/>
          <w:szCs w:val="28"/>
          <w:lang w:val="vi-VN"/>
        </w:rPr>
        <w:t xml:space="preserve"> </w:t>
      </w:r>
      <w:r w:rsidRPr="00ED180D">
        <w:rPr>
          <w:rFonts w:asciiTheme="majorBidi" w:hAnsiTheme="majorBidi" w:cstheme="majorBidi"/>
          <w:sz w:val="28"/>
          <w:szCs w:val="28"/>
          <w:lang w:val="vi-VN"/>
        </w:rPr>
        <w:t>nói:</w:t>
      </w:r>
    </w:p>
    <w:p w:rsidR="00907DF4" w:rsidRPr="00ED180D" w:rsidRDefault="00907DF4" w:rsidP="00907DF4">
      <w:pPr>
        <w:spacing w:before="120" w:after="0" w:line="240" w:lineRule="auto"/>
        <w:jc w:val="both"/>
        <w:rPr>
          <w:rFonts w:ascii="Arb Hadith" w:hAnsi="Arb Hadith" w:cs="KFGQPC Uthman Taha Naskh"/>
          <w:color w:val="002060"/>
          <w:sz w:val="28"/>
          <w:szCs w:val="28"/>
          <w:rtl/>
        </w:rPr>
      </w:pPr>
      <w:r w:rsidRPr="00ED180D">
        <w:rPr>
          <w:rFonts w:ascii="Arb Hadith" w:hAnsi="Arb Hadith" w:cs="KFGQPC Uthman Taha Naskh"/>
          <w:b/>
          <w:bCs/>
          <w:color w:val="002060"/>
          <w:sz w:val="32"/>
          <w:szCs w:val="32"/>
          <w:rtl/>
        </w:rPr>
        <w:t>{</w:t>
      </w:r>
      <w:r w:rsidRPr="00ED180D">
        <w:rPr>
          <w:rFonts w:ascii="Traditional Arabic" w:cs="KFGQPC Uthman Taha Naskh" w:hint="cs"/>
          <w:b/>
          <w:bCs/>
          <w:color w:val="002060"/>
          <w:sz w:val="32"/>
          <w:szCs w:val="32"/>
          <w:rtl/>
        </w:rPr>
        <w:t>نَعَمْ</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لَكِ</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أَجْرُ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مَا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أَنْفَقْتِ</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عَلَيْهِمْ</w:t>
      </w:r>
      <w:r w:rsidRPr="00ED180D">
        <w:rPr>
          <w:rFonts w:ascii="Arb Hadith" w:hAnsi="Arb Hadith" w:cs="KFGQPC Uthman Taha Naskh"/>
          <w:b/>
          <w:bCs/>
          <w:color w:val="002060"/>
          <w:sz w:val="32"/>
          <w:szCs w:val="32"/>
          <w:rtl/>
        </w:rPr>
        <w:t>}</w:t>
      </w:r>
      <w:r w:rsidRPr="00ED180D">
        <w:rPr>
          <w:rFonts w:ascii="Arb Hadith" w:hAnsi="Arb Hadith" w:cs="KFGQPC Uthman Taha Naskh" w:hint="cs"/>
          <w:b/>
          <w:bCs/>
          <w:color w:val="002060"/>
          <w:sz w:val="32"/>
          <w:szCs w:val="32"/>
          <w:rtl/>
        </w:rPr>
        <w:t xml:space="preserve"> </w:t>
      </w:r>
      <w:r w:rsidRPr="00ED180D">
        <w:rPr>
          <w:rFonts w:ascii="Arb Hadith" w:hAnsi="Arb Hadith" w:cs="KFGQPC Uthman Taha Naskh" w:hint="cs"/>
          <w:color w:val="002060"/>
          <w:sz w:val="28"/>
          <w:szCs w:val="28"/>
          <w:rtl/>
        </w:rPr>
        <w:t>متفق عليه.</w:t>
      </w:r>
    </w:p>
    <w:p w:rsidR="00907DF4" w:rsidRPr="00ED180D" w:rsidRDefault="00907DF4" w:rsidP="00907DF4">
      <w:pPr>
        <w:bidi w:val="0"/>
        <w:spacing w:before="120" w:after="0" w:line="240" w:lineRule="auto"/>
        <w:jc w:val="both"/>
        <w:rPr>
          <w:rFonts w:asciiTheme="majorBidi" w:hAnsiTheme="majorBidi" w:cstheme="majorBidi"/>
          <w:b/>
          <w:bCs/>
          <w:color w:val="002060"/>
          <w:sz w:val="28"/>
          <w:szCs w:val="28"/>
          <w:lang w:val="vi-VN"/>
        </w:rPr>
      </w:pPr>
      <w:r w:rsidRPr="00ED180D">
        <w:rPr>
          <w:rFonts w:asciiTheme="majorBidi" w:hAnsiTheme="majorBidi" w:cstheme="majorBidi"/>
          <w:b/>
          <w:bCs/>
          <w:color w:val="002060"/>
          <w:sz w:val="28"/>
          <w:szCs w:val="28"/>
          <w:lang w:val="vi-VN"/>
        </w:rPr>
        <w:t xml:space="preserve">“Có, bà sẽ được ân phước của việc chi dùng để chăm lo cho chúng.” </w:t>
      </w:r>
      <w:r w:rsidRPr="00ED180D">
        <w:rPr>
          <w:rFonts w:asciiTheme="majorBidi" w:hAnsiTheme="majorBidi" w:cstheme="majorBidi"/>
          <w:color w:val="002060"/>
          <w:sz w:val="28"/>
          <w:szCs w:val="28"/>
          <w:lang w:val="vi-VN"/>
        </w:rPr>
        <w:t>(</w:t>
      </w:r>
      <w:r w:rsidRPr="00ED180D">
        <w:rPr>
          <w:rFonts w:asciiTheme="majorBidi" w:hAnsiTheme="majorBidi" w:cstheme="majorBidi"/>
          <w:i/>
          <w:iCs/>
          <w:color w:val="002060"/>
          <w:sz w:val="28"/>
          <w:szCs w:val="28"/>
          <w:lang w:val="vi-VN"/>
        </w:rPr>
        <w:t>Albukhari, Muslim</w:t>
      </w:r>
      <w:r w:rsidRPr="00ED180D">
        <w:rPr>
          <w:rFonts w:asciiTheme="majorBidi" w:hAnsiTheme="majorBidi" w:cstheme="majorBidi"/>
          <w:color w:val="002060"/>
          <w:sz w:val="28"/>
          <w:szCs w:val="28"/>
          <w:lang w:val="vi-VN"/>
        </w:rPr>
        <w:t>).</w:t>
      </w:r>
    </w:p>
    <w:p w:rsidR="00907DF4" w:rsidRPr="00ED180D" w:rsidRDefault="00907DF4" w:rsidP="00907DF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180D">
        <w:rPr>
          <w:rFonts w:asciiTheme="majorBidi" w:hAnsiTheme="majorBidi" w:cstheme="majorBidi"/>
          <w:color w:val="C45911" w:themeColor="accent2" w:themeShade="BF"/>
          <w:sz w:val="28"/>
          <w:szCs w:val="28"/>
          <w:lang w:val="vi-VN"/>
        </w:rPr>
        <w:t xml:space="preserve">* </w:t>
      </w:r>
      <w:r w:rsidRPr="00ED180D">
        <w:rPr>
          <w:rFonts w:asciiTheme="majorBidi" w:hAnsiTheme="majorBidi" w:cstheme="majorBidi"/>
          <w:b/>
          <w:bCs/>
          <w:color w:val="C45911" w:themeColor="accent2" w:themeShade="BF"/>
          <w:sz w:val="28"/>
          <w:szCs w:val="28"/>
          <w:lang w:val="vi-VN"/>
        </w:rPr>
        <w:t>Bài học từ Hadith: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Hadith cho thấy rằng việc người mẹ chi dùng tài sản chăm lo cho con cái của mình sẽ được ban cho ân phước mặc dù việc chi tiêu chăm lo của người mẹ đối với con cái chỉ xuất phát từ tấm lòng và tình thương bản năng của người mẹ.</w:t>
      </w:r>
    </w:p>
    <w:p w:rsidR="00907DF4" w:rsidRPr="00907DF4" w:rsidRDefault="00907DF4" w:rsidP="00907DF4">
      <w:pPr>
        <w:bidi w:val="0"/>
        <w:spacing w:before="120" w:after="0" w:line="240" w:lineRule="auto"/>
        <w:ind w:firstLine="720"/>
        <w:jc w:val="both"/>
        <w:rPr>
          <w:rFonts w:asciiTheme="majorBidi" w:hAnsiTheme="majorBidi" w:cstheme="majorBidi"/>
          <w:b/>
          <w:bCs/>
          <w:color w:val="FF0000"/>
          <w:sz w:val="28"/>
          <w:szCs w:val="28"/>
          <w:u w:val="single"/>
          <w:lang w:val="vi-VN"/>
        </w:rPr>
      </w:pP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b/>
          <w:bCs/>
          <w:color w:val="FF0000"/>
          <w:sz w:val="28"/>
          <w:szCs w:val="28"/>
          <w:u w:val="single"/>
          <w:lang w:val="vi-VN"/>
        </w:rPr>
        <w:lastRenderedPageBreak/>
        <w:t>Hadith 291:</w:t>
      </w:r>
      <w:r w:rsidRPr="00ED180D">
        <w:rPr>
          <w:rFonts w:asciiTheme="majorBidi" w:hAnsiTheme="majorBidi" w:cstheme="majorBidi"/>
          <w:b/>
          <w:bCs/>
          <w:color w:val="FF0000"/>
          <w:sz w:val="28"/>
          <w:szCs w:val="28"/>
          <w:lang w:val="vi-VN"/>
        </w:rPr>
        <w:t xml:space="preserve"> </w:t>
      </w:r>
      <w:r w:rsidRPr="00ED180D">
        <w:rPr>
          <w:rFonts w:asciiTheme="majorBidi" w:hAnsiTheme="majorBidi" w:cstheme="majorBidi"/>
          <w:sz w:val="28"/>
          <w:szCs w:val="28"/>
          <w:lang w:val="vi-VN"/>
        </w:rPr>
        <w:t>Ông Sa’ad bin Abu Wiqaas thuật lại trong một lời thuật dài đã được đề cập ở phần đầu cuốn sách trong chương “sự định tâm” rằng Thiên sứ của Allah đã nói với ông:</w:t>
      </w:r>
    </w:p>
    <w:p w:rsidR="00907DF4" w:rsidRPr="00ED180D" w:rsidRDefault="00907DF4" w:rsidP="00907DF4">
      <w:pPr>
        <w:autoSpaceDE w:val="0"/>
        <w:autoSpaceDN w:val="0"/>
        <w:adjustRightInd w:val="0"/>
        <w:spacing w:before="120" w:after="0" w:line="240" w:lineRule="auto"/>
        <w:jc w:val="both"/>
        <w:rPr>
          <w:rFonts w:ascii="Traditional Arabic" w:cs="KFGQPC Uthman Taha Naskh"/>
          <w:color w:val="002060"/>
          <w:sz w:val="32"/>
          <w:szCs w:val="32"/>
          <w:rtl/>
        </w:rPr>
      </w:pPr>
      <w:r w:rsidRPr="00ED180D">
        <w:rPr>
          <w:rFonts w:ascii="Arb Hadith" w:hAnsi="Arb Hadith" w:cs="KFGQPC Uthman Taha Naskh"/>
          <w:b/>
          <w:bCs/>
          <w:color w:val="002060"/>
          <w:sz w:val="32"/>
          <w:szCs w:val="32"/>
          <w:rtl/>
        </w:rPr>
        <w:t>{</w:t>
      </w:r>
      <w:r w:rsidRPr="00ED180D">
        <w:rPr>
          <w:rFonts w:ascii="Traditional Arabic" w:cs="KFGQPC Uthman Taha Naskh" w:hint="cs"/>
          <w:b/>
          <w:bCs/>
          <w:color w:val="002060"/>
          <w:sz w:val="32"/>
          <w:szCs w:val="32"/>
          <w:rtl/>
        </w:rPr>
        <w:t>إِنَّكَ لَنْ تُنْفِقَ نَفَقَةً تَبْتَغِيْ بَهَا وَجْهَ اللهِ إِلَّا أُجِرْتَ عَلَيْهَا حَتَّى مَا تَجْعَلُ فِيْ فِيْ امْرَأَتَكَ</w:t>
      </w:r>
      <w:r w:rsidRPr="00ED180D">
        <w:rPr>
          <w:rFonts w:ascii="Arb Hadith" w:hAnsi="Arb Hadith" w:cs="KFGQPC Uthman Taha Naskh"/>
          <w:b/>
          <w:bCs/>
          <w:color w:val="002060"/>
          <w:sz w:val="32"/>
          <w:szCs w:val="32"/>
          <w:rtl/>
        </w:rPr>
        <w:t>}</w:t>
      </w:r>
      <w:r w:rsidRPr="00ED180D">
        <w:rPr>
          <w:rFonts w:ascii="Arb Hadith" w:hAnsi="Arb Hadith" w:cs="KFGQPC Uthman Taha Naskh" w:hint="cs"/>
          <w:b/>
          <w:bCs/>
          <w:color w:val="002060"/>
          <w:sz w:val="32"/>
          <w:szCs w:val="32"/>
          <w:rtl/>
        </w:rPr>
        <w:t xml:space="preserve"> </w:t>
      </w:r>
      <w:r w:rsidRPr="00ED180D">
        <w:rPr>
          <w:rFonts w:ascii="Arb Hadith" w:hAnsi="Arb Hadith" w:cs="KFGQPC Uthman Taha Naskh" w:hint="cs"/>
          <w:color w:val="002060"/>
          <w:sz w:val="28"/>
          <w:szCs w:val="28"/>
          <w:rtl/>
        </w:rPr>
        <w:t>متفق عليه.</w:t>
      </w:r>
    </w:p>
    <w:p w:rsidR="00907DF4" w:rsidRPr="00ED180D" w:rsidRDefault="00907DF4" w:rsidP="00907DF4">
      <w:pPr>
        <w:autoSpaceDE w:val="0"/>
        <w:autoSpaceDN w:val="0"/>
        <w:bidi w:val="0"/>
        <w:adjustRightInd w:val="0"/>
        <w:spacing w:before="120" w:after="0" w:line="240" w:lineRule="auto"/>
        <w:jc w:val="both"/>
        <w:rPr>
          <w:rFonts w:asciiTheme="majorBidi" w:hAnsiTheme="majorBidi" w:cstheme="majorBidi"/>
          <w:b/>
          <w:bCs/>
          <w:color w:val="002060"/>
          <w:sz w:val="28"/>
          <w:szCs w:val="28"/>
          <w:lang w:val="vi-VN"/>
        </w:rPr>
      </w:pPr>
      <w:r w:rsidRPr="00ED180D">
        <w:rPr>
          <w:rFonts w:asciiTheme="majorBidi" w:hAnsiTheme="majorBidi" w:cstheme="majorBidi"/>
          <w:b/>
          <w:bCs/>
          <w:color w:val="002060"/>
          <w:sz w:val="28"/>
          <w:szCs w:val="28"/>
          <w:lang w:val="vi-VN"/>
        </w:rPr>
        <w:t xml:space="preserve">“Quả thật, bất cứ phần chu cấp nào ngươi chu cấp vì làm hài lòng Allah thì đều được ban cho ân phước và công đức, ngay cả việc ngươi đút một miếng thức ăn vào miệng người vợ của ngươi cũng được ban cho ân phước và công đức.” </w:t>
      </w:r>
      <w:r w:rsidRPr="00ED180D">
        <w:rPr>
          <w:rFonts w:asciiTheme="majorBidi" w:hAnsiTheme="majorBidi" w:cstheme="majorBidi"/>
          <w:color w:val="002060"/>
          <w:sz w:val="28"/>
          <w:szCs w:val="28"/>
          <w:lang w:val="vi-VN"/>
        </w:rPr>
        <w:t>(</w:t>
      </w:r>
      <w:r w:rsidRPr="00ED180D">
        <w:rPr>
          <w:rFonts w:asciiTheme="majorBidi" w:hAnsiTheme="majorBidi" w:cstheme="majorBidi"/>
          <w:i/>
          <w:iCs/>
          <w:color w:val="002060"/>
          <w:sz w:val="28"/>
          <w:szCs w:val="28"/>
          <w:lang w:val="vi-VN"/>
        </w:rPr>
        <w:t>Albukhari, Muslim</w:t>
      </w:r>
      <w:r w:rsidRPr="00ED180D">
        <w:rPr>
          <w:rFonts w:asciiTheme="majorBidi" w:hAnsiTheme="majorBidi" w:cstheme="majorBidi"/>
          <w:color w:val="002060"/>
          <w:sz w:val="28"/>
          <w:szCs w:val="28"/>
          <w:lang w:val="vi-VN"/>
        </w:rPr>
        <w:t>).</w:t>
      </w:r>
      <w:r w:rsidRPr="00ED180D">
        <w:rPr>
          <w:rFonts w:asciiTheme="majorBidi" w:hAnsiTheme="majorBidi" w:cstheme="majorBidi"/>
          <w:b/>
          <w:bCs/>
          <w:color w:val="002060"/>
          <w:sz w:val="28"/>
          <w:szCs w:val="28"/>
          <w:lang w:val="vi-VN"/>
        </w:rPr>
        <w:t xml:space="preserve"> </w:t>
      </w:r>
    </w:p>
    <w:p w:rsidR="00907DF4" w:rsidRPr="00ED180D" w:rsidRDefault="00907DF4" w:rsidP="00907DF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180D">
        <w:rPr>
          <w:rFonts w:asciiTheme="majorBidi" w:hAnsiTheme="majorBidi" w:cstheme="majorBidi"/>
          <w:color w:val="C45911" w:themeColor="accent2" w:themeShade="BF"/>
          <w:sz w:val="28"/>
          <w:szCs w:val="28"/>
          <w:lang w:val="vi-VN"/>
        </w:rPr>
        <w:t xml:space="preserve">* </w:t>
      </w:r>
      <w:r w:rsidRPr="00ED180D">
        <w:rPr>
          <w:rFonts w:asciiTheme="majorBidi" w:hAnsiTheme="majorBidi" w:cstheme="majorBidi"/>
          <w:b/>
          <w:bCs/>
          <w:color w:val="C45911" w:themeColor="accent2" w:themeShade="BF"/>
          <w:sz w:val="28"/>
          <w:szCs w:val="28"/>
          <w:lang w:val="vi-VN"/>
        </w:rPr>
        <w:t>Bài học từ Hadith: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xml:space="preserve">Hadith cho thấy rằng sẽ đạt được ân phước và công đức cho việc cấp dưỡng và chăm sóc vợ mặc dù việc làm đó chỉ là việc làm tương ứng với sự hưởng thụ từ người vợ; bởi lẽ trong Islam, sự định tâm thiện tốt sẽ chuyển đến cấp độ tuân lệnh và thờ phượng 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b/>
          <w:bCs/>
          <w:color w:val="FF0000"/>
          <w:sz w:val="28"/>
          <w:szCs w:val="28"/>
          <w:u w:val="single"/>
          <w:lang w:val="vi-VN"/>
        </w:rPr>
        <w:t>Hadith 292:</w:t>
      </w:r>
      <w:r w:rsidRPr="00ED180D">
        <w:rPr>
          <w:rFonts w:asciiTheme="majorBidi" w:hAnsiTheme="majorBidi" w:cstheme="majorBidi"/>
          <w:b/>
          <w:bCs/>
          <w:color w:val="FF0000"/>
          <w:sz w:val="28"/>
          <w:szCs w:val="28"/>
          <w:lang w:val="vi-VN"/>
        </w:rPr>
        <w:t xml:space="preserve"> </w:t>
      </w:r>
      <w:r w:rsidRPr="00ED180D">
        <w:rPr>
          <w:rFonts w:asciiTheme="majorBidi" w:hAnsiTheme="majorBidi" w:cstheme="majorBidi"/>
          <w:sz w:val="28"/>
          <w:szCs w:val="28"/>
          <w:lang w:val="vi-VN"/>
        </w:rPr>
        <w:t xml:space="preserve">Ông Abu Mas’ud Al-Badri </w:t>
      </w:r>
      <w:r w:rsidRPr="00ED180D">
        <w:rPr>
          <w:color w:val="1F3864" w:themeColor="accent5" w:themeShade="80"/>
          <w:sz w:val="28"/>
          <w:szCs w:val="28"/>
        </w:rPr>
        <w:sym w:font="AGA Arabesque" w:char="0074"/>
      </w:r>
      <w:r w:rsidRPr="00ED180D">
        <w:rPr>
          <w:rFonts w:asciiTheme="majorBidi" w:hAnsiTheme="majorBidi" w:cstheme="majorBidi"/>
          <w:sz w:val="28"/>
          <w:szCs w:val="28"/>
          <w:lang w:val="vi-VN"/>
        </w:rPr>
        <w:t xml:space="preserve"> thuật lại rằng Thiên sứ của Allah </w:t>
      </w:r>
      <w:r w:rsidRPr="00ED180D">
        <w:rPr>
          <w:color w:val="215868"/>
          <w:sz w:val="28"/>
          <w:szCs w:val="28"/>
        </w:rPr>
        <w:sym w:font="AGA Arabesque" w:char="0065"/>
      </w:r>
      <w:r w:rsidRPr="00ED180D">
        <w:rPr>
          <w:rFonts w:asciiTheme="majorBidi" w:hAnsiTheme="majorBidi" w:cstheme="majorBidi"/>
          <w:sz w:val="28"/>
          <w:szCs w:val="28"/>
          <w:lang w:val="vi-VN"/>
        </w:rPr>
        <w:t xml:space="preserve"> nói:</w:t>
      </w:r>
    </w:p>
    <w:p w:rsidR="00907DF4" w:rsidRPr="00ED180D" w:rsidRDefault="00907DF4" w:rsidP="00907DF4">
      <w:pPr>
        <w:spacing w:before="120" w:after="0" w:line="240" w:lineRule="auto"/>
        <w:jc w:val="both"/>
        <w:rPr>
          <w:rFonts w:ascii="Arb Hadith" w:hAnsi="Arb Hadith" w:cs="KFGQPC Uthman Taha Naskh"/>
          <w:color w:val="002060"/>
          <w:sz w:val="28"/>
          <w:szCs w:val="28"/>
          <w:rtl/>
        </w:rPr>
      </w:pPr>
      <w:r w:rsidRPr="00ED180D">
        <w:rPr>
          <w:rFonts w:ascii="Arb Hadith" w:hAnsi="Arb Hadith" w:cs="KFGQPC Uthman Taha Naskh"/>
          <w:b/>
          <w:bCs/>
          <w:color w:val="002060"/>
          <w:sz w:val="32"/>
          <w:szCs w:val="32"/>
          <w:rtl/>
        </w:rPr>
        <w:t>{</w:t>
      </w:r>
      <w:r w:rsidRPr="00ED180D">
        <w:rPr>
          <w:rFonts w:ascii="Traditional Arabic" w:cs="KFGQPC Uthman Taha Naskh" w:hint="cs"/>
          <w:b/>
          <w:bCs/>
          <w:color w:val="002060"/>
          <w:sz w:val="32"/>
          <w:szCs w:val="32"/>
          <w:rtl/>
        </w:rPr>
        <w:t>إِذَا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أَنْفَقَ</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الرَّجُلُ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عَلَى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أَهْلِهِ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يَحْتَسِبُهَا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فَهُوَ</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لَهُ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صَدَقَةٌ</w:t>
      </w:r>
      <w:r w:rsidRPr="00ED180D">
        <w:rPr>
          <w:rFonts w:ascii="Arb Hadith" w:hAnsi="Arb Hadith" w:cs="KFGQPC Uthman Taha Naskh"/>
          <w:b/>
          <w:bCs/>
          <w:color w:val="002060"/>
          <w:sz w:val="32"/>
          <w:szCs w:val="32"/>
          <w:rtl/>
        </w:rPr>
        <w:t>}</w:t>
      </w:r>
      <w:r w:rsidRPr="00ED180D">
        <w:rPr>
          <w:rFonts w:ascii="Arb Hadith" w:hAnsi="Arb Hadith" w:cs="KFGQPC Uthman Taha Naskh" w:hint="cs"/>
          <w:b/>
          <w:bCs/>
          <w:color w:val="002060"/>
          <w:sz w:val="32"/>
          <w:szCs w:val="32"/>
          <w:rtl/>
        </w:rPr>
        <w:t xml:space="preserve"> </w:t>
      </w:r>
      <w:r w:rsidRPr="00ED180D">
        <w:rPr>
          <w:rFonts w:ascii="Arb Hadith" w:hAnsi="Arb Hadith" w:cs="KFGQPC Uthman Taha Naskh" w:hint="cs"/>
          <w:color w:val="002060"/>
          <w:sz w:val="28"/>
          <w:szCs w:val="28"/>
          <w:rtl/>
        </w:rPr>
        <w:t>متفق عليه.</w:t>
      </w:r>
    </w:p>
    <w:p w:rsidR="00907DF4" w:rsidRPr="00ED180D" w:rsidRDefault="00907DF4" w:rsidP="00907DF4">
      <w:pPr>
        <w:bidi w:val="0"/>
        <w:spacing w:before="120" w:after="0" w:line="240" w:lineRule="auto"/>
        <w:jc w:val="both"/>
        <w:rPr>
          <w:rFonts w:asciiTheme="majorBidi" w:hAnsiTheme="majorBidi" w:cstheme="majorBidi"/>
          <w:b/>
          <w:bCs/>
          <w:color w:val="002060"/>
          <w:sz w:val="28"/>
          <w:szCs w:val="28"/>
          <w:rtl/>
          <w:lang w:val="vi-VN"/>
        </w:rPr>
      </w:pPr>
      <w:r w:rsidRPr="00ED180D">
        <w:rPr>
          <w:rFonts w:asciiTheme="majorBidi" w:hAnsiTheme="majorBidi" w:cstheme="majorBidi"/>
          <w:b/>
          <w:bCs/>
          <w:color w:val="002060"/>
          <w:sz w:val="28"/>
          <w:szCs w:val="28"/>
          <w:lang w:val="vi-VN"/>
        </w:rPr>
        <w:t xml:space="preserve">“Nếu người đàn ông cấp dưỡng cho vợ của y với niềm hy vọng được ân phước thì việc cấp dưỡng đó được ghi là việc làm Sadaqah của y.” </w:t>
      </w:r>
      <w:r w:rsidRPr="00ED180D">
        <w:rPr>
          <w:rFonts w:asciiTheme="majorBidi" w:hAnsiTheme="majorBidi" w:cstheme="majorBidi"/>
          <w:color w:val="002060"/>
          <w:sz w:val="28"/>
          <w:szCs w:val="28"/>
          <w:lang w:val="vi-VN"/>
        </w:rPr>
        <w:t>(</w:t>
      </w:r>
      <w:r w:rsidRPr="00ED180D">
        <w:rPr>
          <w:rFonts w:asciiTheme="majorBidi" w:hAnsiTheme="majorBidi" w:cstheme="majorBidi"/>
          <w:i/>
          <w:iCs/>
          <w:color w:val="002060"/>
          <w:sz w:val="28"/>
          <w:szCs w:val="28"/>
          <w:lang w:val="vi-VN"/>
        </w:rPr>
        <w:t>Albukhari, Muslim</w:t>
      </w:r>
      <w:r w:rsidRPr="00ED180D">
        <w:rPr>
          <w:rFonts w:asciiTheme="majorBidi" w:hAnsiTheme="majorBidi" w:cstheme="majorBidi"/>
          <w:color w:val="002060"/>
          <w:sz w:val="28"/>
          <w:szCs w:val="28"/>
          <w:lang w:val="vi-VN"/>
        </w:rPr>
        <w:t>).</w:t>
      </w:r>
    </w:p>
    <w:p w:rsidR="00907DF4" w:rsidRPr="00ED180D" w:rsidRDefault="00907DF4" w:rsidP="00907DF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180D">
        <w:rPr>
          <w:rFonts w:asciiTheme="majorBidi" w:hAnsiTheme="majorBidi" w:cstheme="majorBidi"/>
          <w:color w:val="C45911" w:themeColor="accent2" w:themeShade="BF"/>
          <w:sz w:val="28"/>
          <w:szCs w:val="28"/>
          <w:lang w:val="vi-VN"/>
        </w:rPr>
        <w:t xml:space="preserve">* </w:t>
      </w:r>
      <w:r w:rsidRPr="00ED180D">
        <w:rPr>
          <w:rFonts w:asciiTheme="majorBidi" w:hAnsiTheme="majorBidi" w:cstheme="majorBidi"/>
          <w:b/>
          <w:bCs/>
          <w:color w:val="C45911" w:themeColor="accent2" w:themeShade="BF"/>
          <w:sz w:val="28"/>
          <w:szCs w:val="28"/>
          <w:lang w:val="vi-VN"/>
        </w:rPr>
        <w:t>Bài học từ Hadith: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lastRenderedPageBreak/>
        <w:t xml:space="preserve">Hadith muốn nói rằng mặc dù việc cấp dưỡng cho vợ và con cái là trách nhiệm và nghĩa vụ bắt buộc của người đàn ông nhưng nếu y thực hiện nghĩa vụ bắt buộc này vì tuân lệnh 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 xml:space="preserve"> và với tấm lòng muốn hàn gắn và kết chặt tình nghĩa thân thuộc thì nghĩa vụ bắt buộc đó được ghi thành việc làm Sadaqah.</w:t>
      </w:r>
    </w:p>
    <w:p w:rsidR="00907DF4" w:rsidRPr="00907DF4" w:rsidRDefault="00907DF4" w:rsidP="00907DF4">
      <w:pPr>
        <w:bidi w:val="0"/>
        <w:spacing w:before="120" w:after="0" w:line="240" w:lineRule="auto"/>
        <w:ind w:firstLine="720"/>
        <w:jc w:val="both"/>
        <w:rPr>
          <w:rFonts w:asciiTheme="majorBidi" w:hAnsiTheme="majorBidi" w:cstheme="majorBidi"/>
          <w:b/>
          <w:bCs/>
          <w:color w:val="FF0000"/>
          <w:sz w:val="28"/>
          <w:szCs w:val="28"/>
          <w:u w:val="single"/>
          <w:lang w:val="vi-VN"/>
        </w:rPr>
      </w:pP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b/>
          <w:bCs/>
          <w:color w:val="FF0000"/>
          <w:sz w:val="28"/>
          <w:szCs w:val="28"/>
          <w:u w:val="single"/>
          <w:lang w:val="vi-VN"/>
        </w:rPr>
        <w:t>Hadith 293:</w:t>
      </w:r>
      <w:r w:rsidRPr="00ED180D">
        <w:rPr>
          <w:rFonts w:asciiTheme="majorBidi" w:hAnsiTheme="majorBidi" w:cstheme="majorBidi"/>
          <w:b/>
          <w:bCs/>
          <w:color w:val="FF0000"/>
          <w:sz w:val="28"/>
          <w:szCs w:val="28"/>
          <w:lang w:val="vi-VN"/>
        </w:rPr>
        <w:t xml:space="preserve"> </w:t>
      </w:r>
      <w:r w:rsidRPr="00ED180D">
        <w:rPr>
          <w:rFonts w:asciiTheme="majorBidi" w:hAnsiTheme="majorBidi" w:cstheme="majorBidi"/>
          <w:sz w:val="28"/>
          <w:szCs w:val="28"/>
          <w:lang w:val="vi-VN"/>
        </w:rPr>
        <w:t xml:space="preserve">Ông Abdullah bin Amru bin Al’Ass </w:t>
      </w:r>
      <w:r w:rsidRPr="00ED180D">
        <w:rPr>
          <w:color w:val="1F3864" w:themeColor="accent5" w:themeShade="80"/>
          <w:sz w:val="28"/>
          <w:szCs w:val="28"/>
        </w:rPr>
        <w:sym w:font="AGA Arabesque" w:char="0074"/>
      </w:r>
      <w:r w:rsidRPr="00ED180D">
        <w:rPr>
          <w:rFonts w:asciiTheme="majorBidi" w:hAnsiTheme="majorBidi" w:cstheme="majorBidi"/>
          <w:sz w:val="28"/>
          <w:szCs w:val="28"/>
          <w:lang w:val="vi-VN"/>
        </w:rPr>
        <w:t xml:space="preserve"> thuật lại rằng Thiên sứ của Allah </w:t>
      </w:r>
      <w:r w:rsidRPr="00ED180D">
        <w:rPr>
          <w:color w:val="215868"/>
          <w:sz w:val="28"/>
          <w:szCs w:val="28"/>
        </w:rPr>
        <w:sym w:font="AGA Arabesque" w:char="0065"/>
      </w:r>
      <w:r w:rsidRPr="00ED180D">
        <w:rPr>
          <w:rFonts w:asciiTheme="majorBidi" w:hAnsiTheme="majorBidi" w:cstheme="majorBidi"/>
          <w:sz w:val="28"/>
          <w:szCs w:val="28"/>
          <w:lang w:val="vi-VN"/>
        </w:rPr>
        <w:t xml:space="preserve"> nói:</w:t>
      </w:r>
    </w:p>
    <w:p w:rsidR="00907DF4" w:rsidRPr="00ED180D" w:rsidRDefault="00907DF4" w:rsidP="00907DF4">
      <w:pPr>
        <w:spacing w:before="120" w:after="0" w:line="240" w:lineRule="auto"/>
        <w:jc w:val="both"/>
        <w:rPr>
          <w:rFonts w:ascii="Arb Hadith" w:hAnsi="Arb Hadith" w:cs="KFGQPC Uthman Taha Naskh"/>
          <w:color w:val="002060"/>
          <w:sz w:val="28"/>
          <w:szCs w:val="28"/>
          <w:rtl/>
        </w:rPr>
      </w:pPr>
      <w:r w:rsidRPr="00ED180D">
        <w:rPr>
          <w:rFonts w:ascii="Arb Hadith" w:hAnsi="Arb Hadith" w:cs="KFGQPC Uthman Taha Naskh"/>
          <w:b/>
          <w:bCs/>
          <w:color w:val="002060"/>
          <w:sz w:val="32"/>
          <w:szCs w:val="32"/>
          <w:rtl/>
        </w:rPr>
        <w:t>{</w:t>
      </w:r>
      <w:r w:rsidRPr="00ED180D">
        <w:rPr>
          <w:rFonts w:ascii="Traditional Arabic" w:cs="KFGQPC Uthman Taha Naskh" w:hint="cs"/>
          <w:b/>
          <w:bCs/>
          <w:color w:val="002060"/>
          <w:sz w:val="32"/>
          <w:szCs w:val="32"/>
          <w:rtl/>
        </w:rPr>
        <w:t>كَفَى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بِالْمَرْءِ</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إِثْمًا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يَحْبِسَ</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عَمَّنْ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يَمْلِكُ</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قُوتَهُ</w:t>
      </w:r>
      <w:r w:rsidRPr="00ED180D">
        <w:rPr>
          <w:rFonts w:ascii="Arb Hadith" w:hAnsi="Arb Hadith" w:cs="KFGQPC Uthman Taha Naskh"/>
          <w:b/>
          <w:bCs/>
          <w:color w:val="002060"/>
          <w:sz w:val="32"/>
          <w:szCs w:val="32"/>
          <w:rtl/>
        </w:rPr>
        <w:t>}</w:t>
      </w:r>
      <w:r w:rsidRPr="00ED180D">
        <w:rPr>
          <w:rFonts w:ascii="Arb Hadith" w:hAnsi="Arb Hadith" w:cs="KFGQPC Uthman Taha Naskh" w:hint="cs"/>
          <w:b/>
          <w:bCs/>
          <w:color w:val="002060"/>
          <w:sz w:val="32"/>
          <w:szCs w:val="32"/>
          <w:rtl/>
        </w:rPr>
        <w:t xml:space="preserve"> </w:t>
      </w:r>
      <w:r w:rsidRPr="00ED180D">
        <w:rPr>
          <w:rFonts w:ascii="Arb Hadith" w:hAnsi="Arb Hadith" w:cs="KFGQPC Uthman Taha Naskh" w:hint="cs"/>
          <w:color w:val="002060"/>
          <w:sz w:val="28"/>
          <w:szCs w:val="28"/>
          <w:rtl/>
        </w:rPr>
        <w:t>رواه مسلم.</w:t>
      </w:r>
    </w:p>
    <w:p w:rsidR="00907DF4" w:rsidRPr="00ED180D" w:rsidRDefault="00907DF4" w:rsidP="00907DF4">
      <w:pPr>
        <w:bidi w:val="0"/>
        <w:spacing w:before="120" w:after="0" w:line="240" w:lineRule="auto"/>
        <w:jc w:val="both"/>
        <w:rPr>
          <w:rFonts w:asciiTheme="majorBidi" w:hAnsiTheme="majorBidi" w:cstheme="majorBidi"/>
          <w:color w:val="002060"/>
          <w:sz w:val="28"/>
          <w:szCs w:val="28"/>
          <w:lang w:val="vi-VN"/>
        </w:rPr>
      </w:pPr>
      <w:r w:rsidRPr="00ED180D">
        <w:rPr>
          <w:rFonts w:asciiTheme="majorBidi" w:hAnsiTheme="majorBidi" w:cstheme="majorBidi"/>
          <w:b/>
          <w:bCs/>
          <w:color w:val="002060"/>
          <w:sz w:val="28"/>
          <w:szCs w:val="28"/>
          <w:lang w:val="vi-VN"/>
        </w:rPr>
        <w:t xml:space="preserve">“Một người chỉ cần lơ là trong việc cấp dưỡng cho gia đình của y là đã mang tội.” </w:t>
      </w:r>
      <w:r w:rsidRPr="00ED180D">
        <w:rPr>
          <w:rFonts w:asciiTheme="majorBidi" w:hAnsiTheme="majorBidi" w:cstheme="majorBidi"/>
          <w:color w:val="002060"/>
          <w:sz w:val="28"/>
          <w:szCs w:val="28"/>
          <w:lang w:val="vi-VN"/>
        </w:rPr>
        <w:t>(</w:t>
      </w:r>
      <w:r w:rsidRPr="00ED180D">
        <w:rPr>
          <w:rFonts w:asciiTheme="majorBidi" w:hAnsiTheme="majorBidi" w:cstheme="majorBidi"/>
          <w:i/>
          <w:iCs/>
          <w:color w:val="002060"/>
          <w:sz w:val="28"/>
          <w:szCs w:val="28"/>
          <w:lang w:val="vi-VN"/>
        </w:rPr>
        <w:t>Muslim</w:t>
      </w:r>
      <w:r w:rsidRPr="00ED180D">
        <w:rPr>
          <w:rFonts w:asciiTheme="majorBidi" w:hAnsiTheme="majorBidi" w:cstheme="majorBidi"/>
          <w:color w:val="002060"/>
          <w:sz w:val="28"/>
          <w:szCs w:val="28"/>
          <w:lang w:val="vi-VN"/>
        </w:rPr>
        <w:t>).</w:t>
      </w:r>
    </w:p>
    <w:p w:rsidR="00907DF4"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xml:space="preserve">Có nghĩa là một người đàn ông dù không làm điều tội lỗi nào nhưng lại lơ là và thiếu quan tâm đến việc cấp dưỡng cho gia đình thì việc lơ là và thiếu quan tâm đó được xem là tội lỗi ở nơi 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w:t>
      </w:r>
    </w:p>
    <w:p w:rsidR="00907DF4" w:rsidRPr="00ED180D" w:rsidRDefault="00907DF4" w:rsidP="00907DF4">
      <w:pPr>
        <w:bidi w:val="0"/>
        <w:spacing w:before="120" w:after="0" w:line="240" w:lineRule="auto"/>
        <w:ind w:firstLine="720"/>
        <w:jc w:val="both"/>
        <w:rPr>
          <w:rFonts w:asciiTheme="majorBidi" w:hAnsiTheme="majorBidi" w:cstheme="majorBidi"/>
          <w:sz w:val="28"/>
          <w:szCs w:val="28"/>
          <w:rtl/>
          <w:lang w:val="vi-VN"/>
        </w:rPr>
      </w:pPr>
    </w:p>
    <w:p w:rsidR="00907DF4" w:rsidRPr="00ED180D" w:rsidRDefault="00907DF4" w:rsidP="00907DF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180D">
        <w:rPr>
          <w:rFonts w:asciiTheme="majorBidi" w:hAnsiTheme="majorBidi" w:cstheme="majorBidi"/>
          <w:color w:val="C45911" w:themeColor="accent2" w:themeShade="BF"/>
          <w:sz w:val="28"/>
          <w:szCs w:val="28"/>
          <w:lang w:val="vi-VN"/>
        </w:rPr>
        <w:t xml:space="preserve">* </w:t>
      </w:r>
      <w:r w:rsidRPr="00ED180D">
        <w:rPr>
          <w:rFonts w:asciiTheme="majorBidi" w:hAnsiTheme="majorBidi" w:cstheme="majorBidi"/>
          <w:b/>
          <w:bCs/>
          <w:color w:val="C45911" w:themeColor="accent2" w:themeShade="BF"/>
          <w:sz w:val="28"/>
          <w:szCs w:val="28"/>
          <w:lang w:val="vi-VN"/>
        </w:rPr>
        <w:t>Bài học từ Hadith: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Hadith là bằng chứng khẳng định việc chu cấp và chăm lo cái ăn, cái mặc một cách tử tế cho vợ con là trách nhiệm quan trọng của một người đàn ông.</w:t>
      </w:r>
    </w:p>
    <w:p w:rsidR="00907DF4" w:rsidRDefault="00907DF4" w:rsidP="00907DF4">
      <w:pPr>
        <w:bidi w:val="0"/>
        <w:spacing w:before="120" w:after="0" w:line="240" w:lineRule="auto"/>
        <w:ind w:firstLine="720"/>
        <w:jc w:val="both"/>
        <w:rPr>
          <w:rFonts w:asciiTheme="majorBidi" w:hAnsiTheme="majorBidi" w:cstheme="majorBidi"/>
          <w:b/>
          <w:bCs/>
          <w:color w:val="FF0000"/>
          <w:sz w:val="28"/>
          <w:szCs w:val="28"/>
          <w:u w:val="single"/>
        </w:rPr>
      </w:pP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b/>
          <w:bCs/>
          <w:color w:val="FF0000"/>
          <w:sz w:val="28"/>
          <w:szCs w:val="28"/>
          <w:u w:val="single"/>
          <w:lang w:val="vi-VN"/>
        </w:rPr>
        <w:t>Hadith 294:</w:t>
      </w:r>
      <w:r w:rsidRPr="00ED180D">
        <w:rPr>
          <w:rFonts w:asciiTheme="majorBidi" w:hAnsiTheme="majorBidi" w:cstheme="majorBidi"/>
          <w:b/>
          <w:bCs/>
          <w:color w:val="FF0000"/>
          <w:sz w:val="28"/>
          <w:szCs w:val="28"/>
          <w:lang w:val="vi-VN"/>
        </w:rPr>
        <w:t xml:space="preserve"> </w:t>
      </w:r>
      <w:r w:rsidRPr="00ED180D">
        <w:rPr>
          <w:rFonts w:asciiTheme="majorBidi" w:hAnsiTheme="majorBidi" w:cstheme="majorBidi"/>
          <w:sz w:val="28"/>
          <w:szCs w:val="28"/>
          <w:lang w:val="vi-VN"/>
        </w:rPr>
        <w:t xml:space="preserve">Ông Abu Huroiroh </w:t>
      </w:r>
      <w:r w:rsidRPr="00ED180D">
        <w:rPr>
          <w:color w:val="1F3864" w:themeColor="accent5" w:themeShade="80"/>
          <w:sz w:val="28"/>
          <w:szCs w:val="28"/>
        </w:rPr>
        <w:sym w:font="AGA Arabesque" w:char="0074"/>
      </w:r>
      <w:r w:rsidRPr="00ED180D">
        <w:rPr>
          <w:rFonts w:asciiTheme="majorBidi" w:hAnsiTheme="majorBidi" w:cstheme="majorBidi"/>
          <w:sz w:val="28"/>
          <w:szCs w:val="28"/>
          <w:lang w:val="vi-VN"/>
        </w:rPr>
        <w:t xml:space="preserve"> thuật lại rằng Thiên sứ của Allah </w:t>
      </w:r>
      <w:r w:rsidRPr="00ED180D">
        <w:rPr>
          <w:color w:val="215868"/>
          <w:sz w:val="28"/>
          <w:szCs w:val="28"/>
        </w:rPr>
        <w:sym w:font="AGA Arabesque" w:char="0065"/>
      </w:r>
      <w:r w:rsidRPr="00ED180D">
        <w:rPr>
          <w:rFonts w:asciiTheme="majorBidi" w:hAnsiTheme="majorBidi" w:cstheme="majorBidi"/>
          <w:sz w:val="28"/>
          <w:szCs w:val="28"/>
          <w:lang w:val="vi-VN"/>
        </w:rPr>
        <w:t xml:space="preserve"> nói: </w:t>
      </w:r>
    </w:p>
    <w:p w:rsidR="00907DF4" w:rsidRPr="00ED180D" w:rsidRDefault="00907DF4" w:rsidP="00907DF4">
      <w:pPr>
        <w:spacing w:before="120" w:after="0" w:line="240" w:lineRule="auto"/>
        <w:jc w:val="both"/>
        <w:rPr>
          <w:rFonts w:ascii="Arb Hadith" w:hAnsi="Arb Hadith" w:cs="KFGQPC Uthman Taha Naskh"/>
          <w:color w:val="002060"/>
          <w:sz w:val="28"/>
          <w:szCs w:val="28"/>
          <w:rtl/>
        </w:rPr>
      </w:pPr>
      <w:r w:rsidRPr="00ED180D">
        <w:rPr>
          <w:rFonts w:ascii="Arb Hadith" w:hAnsi="Arb Hadith" w:cs="KFGQPC Uthman Taha Naskh"/>
          <w:b/>
          <w:bCs/>
          <w:color w:val="002060"/>
          <w:sz w:val="32"/>
          <w:szCs w:val="32"/>
          <w:rtl/>
        </w:rPr>
        <w:lastRenderedPageBreak/>
        <w:t>{</w:t>
      </w:r>
      <w:r w:rsidRPr="00ED180D">
        <w:rPr>
          <w:rFonts w:ascii="Traditional Arabic" w:cs="KFGQPC Uthman Taha Naskh" w:hint="cs"/>
          <w:b/>
          <w:bCs/>
          <w:color w:val="002060"/>
          <w:sz w:val="32"/>
          <w:szCs w:val="32"/>
          <w:rtl/>
        </w:rPr>
        <w:t>مَا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مِنْ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يَوْمٍ</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يُصْبِحُ</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الْعِبَادُ</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فِيهِ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إِلاَّ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مَلَكَانِ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يَنْزِلاَنِ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فَيَقُولُ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أَحَدُهُمَا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اللَّهُمَّ</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أَعْطِ</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مُنْفِقًا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خَلَفًا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وَيَقُولُ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الآخَرُ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اللَّهُمَّ</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أَعْطِ</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مُمْسِكًا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تَلَفًا</w:t>
      </w:r>
      <w:r w:rsidRPr="00ED180D">
        <w:rPr>
          <w:rFonts w:ascii="Arb Hadith" w:hAnsi="Arb Hadith" w:cs="KFGQPC Uthman Taha Naskh"/>
          <w:b/>
          <w:bCs/>
          <w:color w:val="002060"/>
          <w:sz w:val="32"/>
          <w:szCs w:val="32"/>
          <w:rtl/>
        </w:rPr>
        <w:t>}</w:t>
      </w:r>
      <w:r w:rsidRPr="00ED180D">
        <w:rPr>
          <w:rFonts w:ascii="Arb Hadith" w:hAnsi="Arb Hadith" w:cs="KFGQPC Uthman Taha Naskh" w:hint="cs"/>
          <w:b/>
          <w:bCs/>
          <w:color w:val="002060"/>
          <w:sz w:val="32"/>
          <w:szCs w:val="32"/>
          <w:rtl/>
        </w:rPr>
        <w:t xml:space="preserve"> </w:t>
      </w:r>
      <w:r w:rsidRPr="00ED180D">
        <w:rPr>
          <w:rFonts w:ascii="Arb Hadith" w:hAnsi="Arb Hadith" w:cs="KFGQPC Uthman Taha Naskh" w:hint="cs"/>
          <w:color w:val="002060"/>
          <w:sz w:val="28"/>
          <w:szCs w:val="28"/>
          <w:rtl/>
        </w:rPr>
        <w:t>متفق عليه.</w:t>
      </w:r>
    </w:p>
    <w:p w:rsidR="00907DF4" w:rsidRPr="00ED180D" w:rsidRDefault="00907DF4" w:rsidP="00907DF4">
      <w:pPr>
        <w:bidi w:val="0"/>
        <w:spacing w:before="120" w:after="0" w:line="240" w:lineRule="auto"/>
        <w:jc w:val="both"/>
        <w:rPr>
          <w:rFonts w:asciiTheme="majorBidi" w:hAnsiTheme="majorBidi" w:cstheme="majorBidi"/>
          <w:b/>
          <w:bCs/>
          <w:color w:val="002060"/>
          <w:sz w:val="28"/>
          <w:szCs w:val="28"/>
          <w:rtl/>
          <w:lang w:val="vi-VN"/>
        </w:rPr>
      </w:pPr>
      <w:r w:rsidRPr="00ED180D">
        <w:rPr>
          <w:rFonts w:asciiTheme="majorBidi" w:hAnsiTheme="majorBidi" w:cstheme="majorBidi"/>
          <w:b/>
          <w:bCs/>
          <w:color w:val="002060"/>
          <w:sz w:val="28"/>
          <w:szCs w:val="28"/>
          <w:lang w:val="vi-VN"/>
        </w:rPr>
        <w:t xml:space="preserve">“Mỗi ngày vào buổi sáng đều có hai vị Thiên Thần xuống trần, một trong hai vị cầu nguyện: lạy Allah, xin Ngài hãy ban thêm điều tốt lành cho người chi dùng, và vị còn lại thì cầu nguyện: lạy Allah, xin Ngài hãy ban sự tiêu tan cho kẻ keo kiệt không chi dùng.” </w:t>
      </w:r>
      <w:r w:rsidRPr="00ED180D">
        <w:rPr>
          <w:rFonts w:asciiTheme="majorBidi" w:hAnsiTheme="majorBidi" w:cstheme="majorBidi"/>
          <w:color w:val="002060"/>
          <w:sz w:val="28"/>
          <w:szCs w:val="28"/>
          <w:lang w:val="vi-VN"/>
        </w:rPr>
        <w:t>(</w:t>
      </w:r>
      <w:r w:rsidRPr="00ED180D">
        <w:rPr>
          <w:rFonts w:asciiTheme="majorBidi" w:hAnsiTheme="majorBidi" w:cstheme="majorBidi"/>
          <w:i/>
          <w:iCs/>
          <w:color w:val="002060"/>
          <w:sz w:val="28"/>
          <w:szCs w:val="28"/>
          <w:lang w:val="vi-VN"/>
        </w:rPr>
        <w:t>Albukhari, Muslim</w:t>
      </w:r>
      <w:r w:rsidRPr="00ED180D">
        <w:rPr>
          <w:rFonts w:asciiTheme="majorBidi" w:hAnsiTheme="majorBidi" w:cstheme="majorBidi"/>
          <w:color w:val="002060"/>
          <w:sz w:val="28"/>
          <w:szCs w:val="28"/>
          <w:lang w:val="vi-VN"/>
        </w:rPr>
        <w:t>).</w:t>
      </w:r>
    </w:p>
    <w:p w:rsidR="00907DF4" w:rsidRPr="00ED180D" w:rsidRDefault="00907DF4" w:rsidP="00907DF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180D">
        <w:rPr>
          <w:rFonts w:asciiTheme="majorBidi" w:hAnsiTheme="majorBidi" w:cstheme="majorBidi"/>
          <w:color w:val="C45911" w:themeColor="accent2" w:themeShade="BF"/>
          <w:sz w:val="28"/>
          <w:szCs w:val="28"/>
          <w:lang w:val="vi-VN"/>
        </w:rPr>
        <w:t xml:space="preserve">* </w:t>
      </w:r>
      <w:r w:rsidRPr="00ED180D">
        <w:rPr>
          <w:rFonts w:asciiTheme="majorBidi" w:hAnsiTheme="majorBidi" w:cstheme="majorBidi"/>
          <w:b/>
          <w:bCs/>
          <w:color w:val="C45911" w:themeColor="accent2" w:themeShade="BF"/>
          <w:sz w:val="28"/>
          <w:szCs w:val="28"/>
          <w:lang w:val="vi-VN"/>
        </w:rPr>
        <w:t>Bài học từ Hadith: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xml:space="preserve">- Hadith là bằng chứng cho thấy được phép cầu xin cho sự rộng rãi thêm điều phúc lành và được phép cầu xin sự tiêu tan cho những kẻ keo kiệt không chịu chi dùng cho nghĩa vụ và bổn phận mà 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 xml:space="preserve"> đã sắc lệnh.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xml:space="preserve">- Hadith là sự kêu gọi người tín đồ chi dùng vì 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 xml:space="preserve"> đặc biệt là đối với việc chi dùng cho gia đình bởi việc làm đó sẽ mang lại điều phúc lành và được thêm bổng lộc do sẽ được lời cầu phúc mỗi ngày của vị Thiên Thần.</w:t>
      </w:r>
    </w:p>
    <w:p w:rsidR="00907DF4" w:rsidRPr="00907DF4" w:rsidRDefault="00907DF4" w:rsidP="00907DF4">
      <w:pPr>
        <w:bidi w:val="0"/>
        <w:spacing w:before="120" w:after="0" w:line="240" w:lineRule="auto"/>
        <w:ind w:firstLine="720"/>
        <w:jc w:val="both"/>
        <w:rPr>
          <w:rFonts w:asciiTheme="majorBidi" w:hAnsiTheme="majorBidi" w:cstheme="majorBidi"/>
          <w:b/>
          <w:bCs/>
          <w:color w:val="FF0000"/>
          <w:sz w:val="28"/>
          <w:szCs w:val="28"/>
          <w:u w:val="single"/>
          <w:lang w:val="vi-VN"/>
        </w:rPr>
      </w:pP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b/>
          <w:bCs/>
          <w:color w:val="FF0000"/>
          <w:sz w:val="28"/>
          <w:szCs w:val="28"/>
          <w:u w:val="single"/>
          <w:lang w:val="vi-VN"/>
        </w:rPr>
        <w:t>Hadith 295:</w:t>
      </w:r>
      <w:r w:rsidRPr="00ED180D">
        <w:rPr>
          <w:rFonts w:asciiTheme="majorBidi" w:hAnsiTheme="majorBidi" w:cstheme="majorBidi"/>
          <w:b/>
          <w:bCs/>
          <w:color w:val="FF0000"/>
          <w:sz w:val="28"/>
          <w:szCs w:val="28"/>
          <w:lang w:val="vi-VN"/>
        </w:rPr>
        <w:t xml:space="preserve"> </w:t>
      </w:r>
      <w:r w:rsidRPr="00ED180D">
        <w:rPr>
          <w:rFonts w:asciiTheme="majorBidi" w:hAnsiTheme="majorBidi" w:cstheme="majorBidi"/>
          <w:sz w:val="28"/>
          <w:szCs w:val="28"/>
          <w:lang w:val="vi-VN"/>
        </w:rPr>
        <w:t xml:space="preserve">Ông Abu Huroiroh </w:t>
      </w:r>
      <w:r w:rsidRPr="00ED180D">
        <w:rPr>
          <w:color w:val="1F3864" w:themeColor="accent5" w:themeShade="80"/>
          <w:sz w:val="28"/>
          <w:szCs w:val="28"/>
        </w:rPr>
        <w:sym w:font="AGA Arabesque" w:char="0074"/>
      </w:r>
      <w:r w:rsidRPr="00ED180D">
        <w:rPr>
          <w:rFonts w:asciiTheme="majorBidi" w:hAnsiTheme="majorBidi" w:cstheme="majorBidi"/>
          <w:sz w:val="28"/>
          <w:szCs w:val="28"/>
          <w:lang w:val="vi-VN"/>
        </w:rPr>
        <w:t xml:space="preserve"> thuật lại rằng Thiên sứ của Allah </w:t>
      </w:r>
      <w:r w:rsidRPr="00ED180D">
        <w:rPr>
          <w:color w:val="215868"/>
          <w:sz w:val="28"/>
          <w:szCs w:val="28"/>
        </w:rPr>
        <w:sym w:font="AGA Arabesque" w:char="0065"/>
      </w:r>
      <w:r w:rsidRPr="00ED180D">
        <w:rPr>
          <w:rFonts w:asciiTheme="majorBidi" w:hAnsiTheme="majorBidi" w:cstheme="majorBidi"/>
          <w:sz w:val="28"/>
          <w:szCs w:val="28"/>
          <w:lang w:val="vi-VN"/>
        </w:rPr>
        <w:t xml:space="preserve"> nói: </w:t>
      </w:r>
    </w:p>
    <w:p w:rsidR="00907DF4" w:rsidRPr="00ED180D" w:rsidRDefault="00907DF4" w:rsidP="00907DF4">
      <w:pPr>
        <w:spacing w:before="120" w:after="0" w:line="240" w:lineRule="auto"/>
        <w:jc w:val="both"/>
        <w:rPr>
          <w:rFonts w:ascii="Arb Hadith" w:hAnsi="Arb Hadith" w:cs="KFGQPC Uthman Taha Naskh"/>
          <w:color w:val="002060"/>
          <w:sz w:val="28"/>
          <w:szCs w:val="28"/>
          <w:rtl/>
        </w:rPr>
      </w:pPr>
      <w:r w:rsidRPr="00ED180D">
        <w:rPr>
          <w:rFonts w:ascii="Arb Hadith" w:hAnsi="Arb Hadith" w:cs="KFGQPC Uthman Taha Naskh"/>
          <w:b/>
          <w:bCs/>
          <w:color w:val="002060"/>
          <w:sz w:val="32"/>
          <w:szCs w:val="32"/>
          <w:rtl/>
        </w:rPr>
        <w:t>{</w:t>
      </w:r>
      <w:r w:rsidRPr="00ED180D">
        <w:rPr>
          <w:rFonts w:ascii="Traditional Arabic" w:cs="KFGQPC Uthman Taha Naskh" w:hint="cs"/>
          <w:b/>
          <w:bCs/>
          <w:color w:val="002060"/>
          <w:sz w:val="32"/>
          <w:szCs w:val="32"/>
          <w:rtl/>
        </w:rPr>
        <w:t>الْيَدُ</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الْعُلْيَا</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خَيْرٌ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مِنَ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الْيَدِ</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السُّفْلَى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وَابْدَأْ</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بِمَنْ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تَعُولُ</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وَخَيْرُ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الصَّدَقَةِ</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ظَهْرِ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غِنًى</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وَمَنْ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يَسْتَعْفِفْ</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يُعِفَّهُ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اللهُ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وَمَنْ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يَسْتَغْنِ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يُغْنِهِ</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اللهُ</w:t>
      </w:r>
      <w:r w:rsidRPr="00ED180D">
        <w:rPr>
          <w:rFonts w:ascii="Arb Hadith" w:hAnsi="Arb Hadith" w:cs="KFGQPC Uthman Taha Naskh"/>
          <w:b/>
          <w:bCs/>
          <w:color w:val="002060"/>
          <w:sz w:val="32"/>
          <w:szCs w:val="32"/>
          <w:rtl/>
        </w:rPr>
        <w:t>}</w:t>
      </w:r>
      <w:r w:rsidRPr="00ED180D">
        <w:rPr>
          <w:rFonts w:ascii="Arb Hadith" w:hAnsi="Arb Hadith" w:cs="KFGQPC Uthman Taha Naskh" w:hint="cs"/>
          <w:color w:val="002060"/>
          <w:sz w:val="28"/>
          <w:szCs w:val="28"/>
          <w:rtl/>
        </w:rPr>
        <w:t xml:space="preserve"> رواه البخاري.</w:t>
      </w:r>
    </w:p>
    <w:p w:rsidR="00907DF4" w:rsidRPr="00ED180D" w:rsidRDefault="00907DF4" w:rsidP="00907DF4">
      <w:pPr>
        <w:bidi w:val="0"/>
        <w:spacing w:before="120" w:after="0" w:line="240" w:lineRule="auto"/>
        <w:jc w:val="both"/>
        <w:rPr>
          <w:rFonts w:asciiTheme="majorBidi" w:hAnsiTheme="majorBidi" w:cstheme="majorBidi"/>
          <w:b/>
          <w:bCs/>
          <w:color w:val="002060"/>
          <w:sz w:val="28"/>
          <w:szCs w:val="28"/>
          <w:lang w:val="vi-VN"/>
        </w:rPr>
      </w:pPr>
      <w:r w:rsidRPr="00ED180D">
        <w:rPr>
          <w:rFonts w:asciiTheme="majorBidi" w:hAnsiTheme="majorBidi" w:cstheme="majorBidi"/>
          <w:b/>
          <w:bCs/>
          <w:color w:val="002060"/>
          <w:sz w:val="28"/>
          <w:szCs w:val="28"/>
          <w:lang w:val="vi-VN"/>
        </w:rPr>
        <w:lastRenderedPageBreak/>
        <w:t>“Tay trên (cho) tốt hơn tay dưới (nhận), hãy bắt đầu với gia đình, và phần Sadaqah tốt nhất là phần đã không còn cần thiết cho bản thân và gia đình, ai xin Allah che chở khỏi điều Haram thì Allah sẽ che chở cho y và ai cầu xin sự giàu có thì Ngài sẽ ban sự giàu có cho y.”</w:t>
      </w:r>
      <w:r w:rsidRPr="00ED180D">
        <w:rPr>
          <w:rFonts w:asciiTheme="majorBidi" w:hAnsiTheme="majorBidi" w:cstheme="majorBidi"/>
          <w:color w:val="002060"/>
          <w:sz w:val="28"/>
          <w:szCs w:val="28"/>
          <w:lang w:val="vi-VN"/>
        </w:rPr>
        <w:t xml:space="preserve"> (</w:t>
      </w:r>
      <w:r w:rsidRPr="00ED180D">
        <w:rPr>
          <w:rFonts w:asciiTheme="majorBidi" w:hAnsiTheme="majorBidi" w:cstheme="majorBidi"/>
          <w:i/>
          <w:iCs/>
          <w:color w:val="002060"/>
          <w:sz w:val="28"/>
          <w:szCs w:val="28"/>
          <w:lang w:val="vi-VN"/>
        </w:rPr>
        <w:t>Albukhari</w:t>
      </w:r>
      <w:r w:rsidRPr="00ED180D">
        <w:rPr>
          <w:rFonts w:asciiTheme="majorBidi" w:hAnsiTheme="majorBidi" w:cstheme="majorBidi"/>
          <w:color w:val="002060"/>
          <w:sz w:val="28"/>
          <w:szCs w:val="28"/>
          <w:lang w:val="vi-VN"/>
        </w:rPr>
        <w:t>).</w:t>
      </w:r>
    </w:p>
    <w:p w:rsidR="00907DF4" w:rsidRPr="00ED180D" w:rsidRDefault="00907DF4" w:rsidP="00907DF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180D">
        <w:rPr>
          <w:rFonts w:asciiTheme="majorBidi" w:hAnsiTheme="majorBidi" w:cstheme="majorBidi"/>
          <w:color w:val="C45911" w:themeColor="accent2" w:themeShade="BF"/>
          <w:sz w:val="28"/>
          <w:szCs w:val="28"/>
          <w:lang w:val="vi-VN"/>
        </w:rPr>
        <w:t xml:space="preserve">* </w:t>
      </w:r>
      <w:r w:rsidRPr="00ED180D">
        <w:rPr>
          <w:rFonts w:asciiTheme="majorBidi" w:hAnsiTheme="majorBidi" w:cstheme="majorBidi"/>
          <w:b/>
          <w:bCs/>
          <w:color w:val="C45911" w:themeColor="accent2" w:themeShade="BF"/>
          <w:sz w:val="28"/>
          <w:szCs w:val="28"/>
          <w:lang w:val="vi-VN"/>
        </w:rPr>
        <w:t>Bài học từ Hadith: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Hadith ca ngợi và kêu gọi các tín đồ nên làm nhiều Sadaqah.</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Qua Hadith, bàn tay phúc lành được chia thành bốn thứ cấp: bàn tay ân phúc nhất là bàn tay trên tức bàn tay cho đi, kế đến là bàn tay không muốn nhận của ai, tiếp theo là bàn tay nhận nhưng không xin, và thấp nhất là bàn tay của ăn xin.</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xml:space="preserve">- Hadith kêu gọi người tín đồ luôn hướng về Allah </w:t>
      </w:r>
      <w:r w:rsidRPr="00ED180D">
        <w:rPr>
          <w:color w:val="1F3864" w:themeColor="accent5" w:themeShade="80"/>
          <w:sz w:val="28"/>
          <w:szCs w:val="28"/>
        </w:rPr>
        <w:sym w:font="AGA Arabesque" w:char="0049"/>
      </w:r>
      <w:r w:rsidRPr="00ED180D">
        <w:rPr>
          <w:rFonts w:asciiTheme="majorBidi" w:hAnsiTheme="majorBidi" w:cstheme="majorBidi"/>
          <w:sz w:val="28"/>
          <w:szCs w:val="28"/>
          <w:lang w:val="vi-VN"/>
        </w:rPr>
        <w:t xml:space="preserve"> để xin Ngài phù hộ và che chở và xin Ngài sự giàu có bởi Ngài mới chính là Đấng ban phát.</w:t>
      </w:r>
    </w:p>
    <w:p w:rsidR="00907DF4" w:rsidRPr="00ED180D" w:rsidRDefault="00907DF4" w:rsidP="00907DF4">
      <w:pPr>
        <w:bidi w:val="0"/>
        <w:spacing w:before="120" w:after="0" w:line="240" w:lineRule="auto"/>
        <w:ind w:firstLine="720"/>
        <w:jc w:val="both"/>
        <w:rPr>
          <w:rFonts w:asciiTheme="majorBidi" w:hAnsiTheme="majorBidi" w:cstheme="majorBidi"/>
          <w:sz w:val="28"/>
          <w:szCs w:val="28"/>
          <w:lang w:val="vi-VN"/>
        </w:rPr>
      </w:pPr>
      <w:r w:rsidRPr="00ED180D">
        <w:rPr>
          <w:rFonts w:asciiTheme="majorBidi" w:hAnsiTheme="majorBidi" w:cstheme="majorBidi"/>
          <w:sz w:val="28"/>
          <w:szCs w:val="28"/>
          <w:lang w:val="vi-VN"/>
        </w:rPr>
        <w:t>- Hadith nhắc nhở cho người làm Sadaqah rằng hãy Sadaqah sau khi đã dành phần cần thiết cho bản thân và gia đình và đó là phần Sadaqah tốt nhất.</w:t>
      </w:r>
      <w:r w:rsidRPr="00ED180D">
        <w:rPr>
          <w:rFonts w:asciiTheme="majorBidi" w:hAnsiTheme="majorBidi" w:cstheme="majorBidi" w:hint="cs"/>
          <w:sz w:val="28"/>
          <w:szCs w:val="28"/>
          <w:rtl/>
          <w:lang w:val="vi-VN"/>
        </w:rPr>
        <w:t xml:space="preserve"> </w:t>
      </w:r>
      <w:r w:rsidRPr="00ED180D">
        <w:rPr>
          <w:rFonts w:asciiTheme="majorBidi" w:hAnsiTheme="majorBidi" w:cstheme="majorBidi"/>
          <w:sz w:val="28"/>
          <w:szCs w:val="28"/>
          <w:lang w:val="vi-VN"/>
        </w:rPr>
        <w:t xml:space="preserve">Bằng chứng cho điều này  là Hadith do ông Sa’ad bin Abi Wiqaass </w:t>
      </w:r>
      <w:r w:rsidRPr="00ED180D">
        <w:rPr>
          <w:color w:val="FF0000"/>
          <w:sz w:val="28"/>
          <w:szCs w:val="28"/>
        </w:rPr>
        <w:sym w:font="AGA Arabesque" w:char="0074"/>
      </w:r>
      <w:r w:rsidRPr="00ED180D">
        <w:rPr>
          <w:rFonts w:asciiTheme="majorBidi" w:hAnsiTheme="majorBidi" w:cstheme="majorBidi"/>
          <w:sz w:val="28"/>
          <w:szCs w:val="28"/>
          <w:lang w:val="vi-VN"/>
        </w:rPr>
        <w:t xml:space="preserve">, một trong mười vị Sahabah được báo tin mừng về Thiên Đàng thuật lại, nói: Thiên sứ của Allah </w:t>
      </w:r>
      <w:r w:rsidRPr="00ED180D">
        <w:rPr>
          <w:color w:val="FF0000"/>
          <w:sz w:val="28"/>
          <w:szCs w:val="28"/>
        </w:rPr>
        <w:sym w:font="AGA Arabesque" w:char="0065"/>
      </w:r>
      <w:r w:rsidRPr="00ED180D">
        <w:rPr>
          <w:rFonts w:asciiTheme="majorBidi" w:hAnsiTheme="majorBidi" w:cstheme="majorBidi"/>
          <w:sz w:val="28"/>
          <w:szCs w:val="28"/>
          <w:lang w:val="vi-VN"/>
        </w:rPr>
        <w:t xml:space="preserve"> đến thăm tôi vào năm Hajj chia tay khi tôi bị bệnh rất nặng. Tôi đã nói với Người: Thưa Thiên sứ của Allah! Quả thật, cơn đau bệnh của tôi như Người thấy đó càng ngày càng nặng hơn, và tôi là người có tiền của nhưng không ai thừa kế ngoại trừ một đứa con gái duy nhất của tôi. Vậy tôi sẽ đem 2/3 tài sản của tôi làm Sadaqah chứ? Người </w:t>
      </w:r>
      <w:r w:rsidRPr="00ED180D">
        <w:rPr>
          <w:color w:val="FF0000"/>
          <w:sz w:val="28"/>
          <w:szCs w:val="28"/>
        </w:rPr>
        <w:sym w:font="AGA Arabesque" w:char="0065"/>
      </w:r>
      <w:r w:rsidRPr="00ED180D">
        <w:rPr>
          <w:rFonts w:asciiTheme="majorBidi" w:hAnsiTheme="majorBidi" w:cstheme="majorBidi"/>
          <w:sz w:val="28"/>
          <w:szCs w:val="28"/>
          <w:lang w:val="vi-VN"/>
        </w:rPr>
        <w:t xml:space="preserve"> nói: </w:t>
      </w:r>
      <w:r w:rsidRPr="00ED180D">
        <w:rPr>
          <w:rFonts w:asciiTheme="majorBidi" w:hAnsiTheme="majorBidi" w:cstheme="majorBidi"/>
          <w:sz w:val="28"/>
          <w:szCs w:val="28"/>
          <w:lang w:val="vi-VN"/>
        </w:rPr>
        <w:lastRenderedPageBreak/>
        <w:t>“</w:t>
      </w:r>
      <w:r w:rsidRPr="00ED180D">
        <w:rPr>
          <w:rFonts w:asciiTheme="majorBidi" w:hAnsiTheme="majorBidi" w:cstheme="majorBidi"/>
          <w:b/>
          <w:bCs/>
          <w:color w:val="1F497D"/>
          <w:sz w:val="28"/>
          <w:szCs w:val="28"/>
          <w:lang w:val="vi-VN"/>
        </w:rPr>
        <w:t>Không</w:t>
      </w:r>
      <w:r w:rsidRPr="00ED180D">
        <w:rPr>
          <w:rFonts w:asciiTheme="majorBidi" w:hAnsiTheme="majorBidi" w:cstheme="majorBidi"/>
          <w:sz w:val="28"/>
          <w:szCs w:val="28"/>
          <w:lang w:val="vi-VN"/>
        </w:rPr>
        <w:t>”. Tôi nói: Thưa Thiên sứ của Allah! Vậy một nửa được không? Người</w:t>
      </w:r>
      <w:r w:rsidRPr="00ED180D">
        <w:rPr>
          <w:rFonts w:asciiTheme="majorBidi" w:hAnsiTheme="majorBidi" w:cstheme="majorBidi" w:hint="cs"/>
          <w:sz w:val="28"/>
          <w:szCs w:val="28"/>
          <w:rtl/>
          <w:lang w:val="vi-VN"/>
        </w:rPr>
        <w:t xml:space="preserve"> </w:t>
      </w:r>
      <w:r w:rsidRPr="00ED180D">
        <w:rPr>
          <w:color w:val="FF0000"/>
          <w:sz w:val="28"/>
          <w:szCs w:val="28"/>
        </w:rPr>
        <w:sym w:font="AGA Arabesque" w:char="0065"/>
      </w:r>
      <w:r w:rsidRPr="00ED180D">
        <w:rPr>
          <w:rFonts w:asciiTheme="majorBidi" w:hAnsiTheme="majorBidi" w:cstheme="majorBidi"/>
          <w:sz w:val="28"/>
          <w:szCs w:val="28"/>
          <w:lang w:val="vi-VN"/>
        </w:rPr>
        <w:t xml:space="preserve"> nói: “</w:t>
      </w:r>
      <w:r w:rsidRPr="00ED180D">
        <w:rPr>
          <w:rFonts w:asciiTheme="majorBidi" w:hAnsiTheme="majorBidi" w:cstheme="majorBidi"/>
          <w:b/>
          <w:bCs/>
          <w:color w:val="1F497D"/>
          <w:sz w:val="28"/>
          <w:szCs w:val="28"/>
          <w:lang w:val="vi-VN"/>
        </w:rPr>
        <w:t>Không</w:t>
      </w:r>
      <w:r w:rsidRPr="00ED180D">
        <w:rPr>
          <w:rFonts w:asciiTheme="majorBidi" w:hAnsiTheme="majorBidi" w:cstheme="majorBidi"/>
          <w:sz w:val="28"/>
          <w:szCs w:val="28"/>
          <w:lang w:val="vi-VN"/>
        </w:rPr>
        <w:t>”. Tôi nói: Vậy 1/3 có được không thưa Thiên sứ của Allah? Người</w:t>
      </w:r>
      <w:r w:rsidRPr="00ED180D">
        <w:rPr>
          <w:rFonts w:asciiTheme="majorBidi" w:hAnsiTheme="majorBidi" w:cstheme="majorBidi" w:hint="cs"/>
          <w:sz w:val="28"/>
          <w:szCs w:val="28"/>
          <w:rtl/>
          <w:lang w:val="vi-VN"/>
        </w:rPr>
        <w:t xml:space="preserve"> </w:t>
      </w:r>
      <w:r w:rsidRPr="00ED180D">
        <w:rPr>
          <w:color w:val="FF0000"/>
          <w:sz w:val="28"/>
          <w:szCs w:val="28"/>
        </w:rPr>
        <w:sym w:font="AGA Arabesque" w:char="0065"/>
      </w:r>
      <w:r w:rsidRPr="00ED180D">
        <w:rPr>
          <w:rFonts w:asciiTheme="majorBidi" w:hAnsiTheme="majorBidi" w:cstheme="majorBidi"/>
          <w:sz w:val="28"/>
          <w:szCs w:val="28"/>
          <w:lang w:val="vi-VN"/>
        </w:rPr>
        <w:t xml:space="preserve"> nói:</w:t>
      </w:r>
    </w:p>
    <w:p w:rsidR="00907DF4" w:rsidRPr="00ED180D" w:rsidRDefault="00907DF4" w:rsidP="00907DF4">
      <w:pPr>
        <w:autoSpaceDE w:val="0"/>
        <w:autoSpaceDN w:val="0"/>
        <w:adjustRightInd w:val="0"/>
        <w:spacing w:before="120" w:after="0" w:line="240" w:lineRule="auto"/>
        <w:jc w:val="both"/>
        <w:rPr>
          <w:rFonts w:ascii="Arial" w:hAnsi="Arial" w:cs="KFGQPC Uthman Taha Naskh"/>
          <w:color w:val="002060"/>
          <w:sz w:val="32"/>
          <w:szCs w:val="32"/>
          <w:rtl/>
          <w:lang w:val="vi-VN"/>
        </w:rPr>
      </w:pPr>
      <w:r w:rsidRPr="00ED180D">
        <w:rPr>
          <w:rFonts w:ascii="Arb Hadith" w:hAnsi="Arb Hadith" w:cs="KFGQPC Uthman Taha Naskh"/>
          <w:b/>
          <w:bCs/>
          <w:color w:val="002060"/>
          <w:sz w:val="32"/>
          <w:szCs w:val="32"/>
          <w:rtl/>
        </w:rPr>
        <w:t>{</w:t>
      </w:r>
      <w:r w:rsidRPr="00ED180D">
        <w:rPr>
          <w:rFonts w:ascii="Traditional Arabic" w:cs="KFGQPC Uthman Taha Naskh" w:hint="cs"/>
          <w:b/>
          <w:bCs/>
          <w:color w:val="002060"/>
          <w:sz w:val="32"/>
          <w:szCs w:val="32"/>
          <w:rtl/>
        </w:rPr>
        <w:t>الثُّلُثُ</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وَالثُّلُثُ</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كَثِيرٌ</w:t>
      </w:r>
      <w:r w:rsidRPr="00ED180D">
        <w:rPr>
          <w:rFonts w:cs="KFGQPC Uthman Taha Naskh" w:hint="cs"/>
          <w:b/>
          <w:bCs/>
          <w:color w:val="002060"/>
          <w:sz w:val="32"/>
          <w:szCs w:val="32"/>
          <w:rtl/>
        </w:rPr>
        <w:t xml:space="preserve"> أَوْ كَبِيْرٌ</w:t>
      </w:r>
      <w:r w:rsidRPr="00ED180D">
        <w:rPr>
          <w:rFonts w:ascii="Traditional Arabic" w:cs="KFGQPC Uthman Taha Naskh" w:hint="cs"/>
          <w:b/>
          <w:bCs/>
          <w:color w:val="002060"/>
          <w:sz w:val="32"/>
          <w:szCs w:val="32"/>
          <w:rtl/>
        </w:rPr>
        <w:t>،</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إِنَّكَ أَنْ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تَدَعَ</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وَرَثَتَكَ</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أَغْنِيَاءَ</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خَيْرٌ</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مِنْ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تَدَعَهُمْ</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عَالَةً</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يَتَكَفَّفُونَ</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النَّاسَ</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فِي</w:t>
      </w:r>
      <w:r w:rsidRPr="00ED180D">
        <w:rPr>
          <w:rFonts w:ascii="Traditional Arabic" w:cs="KFGQPC Uthman Taha Naskh"/>
          <w:b/>
          <w:bCs/>
          <w:color w:val="002060"/>
          <w:sz w:val="32"/>
          <w:szCs w:val="32"/>
          <w:rtl/>
        </w:rPr>
        <w:t xml:space="preserve"> </w:t>
      </w:r>
      <w:r w:rsidRPr="00ED180D">
        <w:rPr>
          <w:rFonts w:ascii="Traditional Arabic" w:cs="KFGQPC Uthman Taha Naskh" w:hint="cs"/>
          <w:b/>
          <w:bCs/>
          <w:color w:val="002060"/>
          <w:sz w:val="32"/>
          <w:szCs w:val="32"/>
          <w:rtl/>
        </w:rPr>
        <w:t>أَيْدِيهِمْ</w:t>
      </w:r>
      <w:r w:rsidRPr="00ED180D">
        <w:rPr>
          <w:rFonts w:ascii="Arb Hadith" w:hAnsi="Arb Hadith" w:cs="KFGQPC Uthman Taha Naskh"/>
          <w:b/>
          <w:bCs/>
          <w:color w:val="002060"/>
          <w:sz w:val="32"/>
          <w:szCs w:val="32"/>
          <w:rtl/>
        </w:rPr>
        <w:t>}</w:t>
      </w:r>
      <w:r w:rsidRPr="00ED180D">
        <w:rPr>
          <w:rFonts w:ascii="Arb Hadith" w:hAnsi="Arb Hadith" w:cs="KFGQPC Uthman Taha Naskh" w:hint="cs"/>
          <w:b/>
          <w:bCs/>
          <w:color w:val="002060"/>
          <w:sz w:val="32"/>
          <w:szCs w:val="32"/>
          <w:rtl/>
        </w:rPr>
        <w:t xml:space="preserve"> </w:t>
      </w:r>
      <w:r w:rsidRPr="00ED180D">
        <w:rPr>
          <w:rFonts w:ascii="Arb Hadith" w:hAnsi="Arb Hadith" w:cs="KFGQPC Uthman Taha Naskh" w:hint="cs"/>
          <w:color w:val="002060"/>
          <w:sz w:val="28"/>
          <w:szCs w:val="28"/>
          <w:rtl/>
        </w:rPr>
        <w:t>متفق عليه.</w:t>
      </w:r>
    </w:p>
    <w:p w:rsidR="009363EF" w:rsidRDefault="00907DF4" w:rsidP="00907DF4">
      <w:pPr>
        <w:bidi w:val="0"/>
        <w:spacing w:before="120" w:after="0" w:line="240" w:lineRule="auto"/>
        <w:jc w:val="both"/>
        <w:rPr>
          <w:rFonts w:asciiTheme="majorBidi" w:hAnsiTheme="majorBidi" w:cstheme="majorBidi"/>
          <w:sz w:val="28"/>
          <w:szCs w:val="28"/>
          <w:lang w:val="vi-VN"/>
        </w:rPr>
      </w:pPr>
      <w:r w:rsidRPr="00ED180D">
        <w:rPr>
          <w:rFonts w:asciiTheme="majorBidi" w:hAnsiTheme="majorBidi" w:cstheme="majorBidi"/>
          <w:color w:val="002060"/>
          <w:sz w:val="28"/>
          <w:szCs w:val="28"/>
          <w:lang w:val="vi-VN"/>
        </w:rPr>
        <w:t>“</w:t>
      </w:r>
      <w:r w:rsidRPr="00ED180D">
        <w:rPr>
          <w:rFonts w:asciiTheme="majorBidi" w:hAnsiTheme="majorBidi" w:cstheme="majorBidi"/>
          <w:b/>
          <w:bCs/>
          <w:color w:val="002060"/>
          <w:sz w:val="28"/>
          <w:szCs w:val="28"/>
          <w:lang w:val="vi-VN"/>
        </w:rPr>
        <w:t>Một phần ba, và một phần ba là nhiều</w:t>
      </w:r>
      <w:r w:rsidRPr="00ED180D">
        <w:rPr>
          <w:rFonts w:asciiTheme="majorBidi" w:hAnsiTheme="majorBidi" w:cstheme="majorBidi" w:hint="cs"/>
          <w:b/>
          <w:bCs/>
          <w:color w:val="002060"/>
          <w:sz w:val="28"/>
          <w:szCs w:val="28"/>
          <w:rtl/>
          <w:lang w:val="vi-VN"/>
        </w:rPr>
        <w:t xml:space="preserve"> </w:t>
      </w:r>
      <w:r w:rsidRPr="00ED180D">
        <w:rPr>
          <w:rFonts w:asciiTheme="majorBidi" w:hAnsiTheme="majorBidi" w:cstheme="majorBidi"/>
          <w:b/>
          <w:bCs/>
          <w:color w:val="002060"/>
          <w:sz w:val="28"/>
          <w:szCs w:val="28"/>
          <w:lang w:val="vi-VN"/>
        </w:rPr>
        <w:t>hoặc lớn; quả thật, việc ngươi để lại tài sản cho người thừa kế của ngươi được giàu có tốt hơn việc người để họ thành một người nghèo phải cần sự hỗ trợ của thiên hạ.</w:t>
      </w:r>
      <w:r w:rsidRPr="00ED180D">
        <w:rPr>
          <w:rFonts w:asciiTheme="majorBidi" w:hAnsiTheme="majorBidi" w:cstheme="majorBidi"/>
          <w:color w:val="002060"/>
          <w:sz w:val="28"/>
          <w:szCs w:val="28"/>
          <w:lang w:val="vi-VN"/>
        </w:rPr>
        <w:t>”</w:t>
      </w:r>
      <w:r w:rsidRPr="00ED180D">
        <w:rPr>
          <w:rFonts w:asciiTheme="majorBidi" w:hAnsiTheme="majorBidi" w:cstheme="majorBidi" w:hint="cs"/>
          <w:color w:val="002060"/>
          <w:sz w:val="28"/>
          <w:szCs w:val="28"/>
          <w:rtl/>
          <w:lang w:val="vi-VN"/>
        </w:rPr>
        <w:t xml:space="preserve"> </w:t>
      </w:r>
      <w:r w:rsidRPr="00ED180D">
        <w:rPr>
          <w:rFonts w:asciiTheme="majorBidi" w:hAnsiTheme="majorBidi" w:cstheme="majorBidi"/>
          <w:color w:val="002060"/>
          <w:sz w:val="28"/>
          <w:szCs w:val="28"/>
          <w:lang w:val="vi-VN"/>
        </w:rPr>
        <w:t>(</w:t>
      </w:r>
      <w:r w:rsidRPr="00ED180D">
        <w:rPr>
          <w:rFonts w:asciiTheme="majorBidi" w:hAnsiTheme="majorBidi" w:cstheme="majorBidi"/>
          <w:i/>
          <w:iCs/>
          <w:color w:val="002060"/>
          <w:sz w:val="28"/>
          <w:szCs w:val="28"/>
          <w:lang w:val="vi-VN"/>
        </w:rPr>
        <w:t>Albukhari, Muslim</w:t>
      </w:r>
      <w:r w:rsidRPr="00ED180D">
        <w:rPr>
          <w:rFonts w:asciiTheme="majorBidi" w:hAnsiTheme="majorBidi" w:cstheme="majorBidi"/>
          <w:color w:val="002060"/>
          <w:sz w:val="28"/>
          <w:szCs w:val="28"/>
          <w:lang w:val="vi-VN"/>
        </w:rPr>
        <w:t>).</w:t>
      </w:r>
    </w:p>
    <w:p w:rsidR="003267BC" w:rsidRDefault="003267BC" w:rsidP="00907DF4">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F2420A" w:rsidRPr="00A46E79" w:rsidRDefault="00837651" w:rsidP="00907DF4">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907DF4">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907DF4">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907DF4">
      <w:pPr>
        <w:bidi w:val="0"/>
        <w:jc w:val="both"/>
        <w:rPr>
          <w:rFonts w:asciiTheme="majorBidi" w:hAnsiTheme="majorBidi" w:cstheme="majorBidi"/>
          <w:color w:val="006666"/>
          <w:sz w:val="32"/>
          <w:szCs w:val="32"/>
          <w:lang w:val="vi-VN" w:bidi="ar-EG"/>
        </w:rPr>
      </w:pPr>
    </w:p>
    <w:p w:rsidR="005666DC" w:rsidRPr="00A46E79" w:rsidRDefault="005666DC" w:rsidP="00907DF4">
      <w:pPr>
        <w:bidi w:val="0"/>
        <w:jc w:val="both"/>
        <w:rPr>
          <w:rFonts w:asciiTheme="majorBidi" w:hAnsiTheme="majorBidi" w:cstheme="majorBidi"/>
          <w:color w:val="006666"/>
          <w:sz w:val="32"/>
          <w:szCs w:val="32"/>
          <w:lang w:val="vi-VN" w:bidi="ar-EG"/>
        </w:rPr>
      </w:pPr>
    </w:p>
    <w:sectPr w:rsidR="005666DC" w:rsidRPr="00A46E79"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B82" w:rsidRDefault="00197B82" w:rsidP="00E32771">
      <w:pPr>
        <w:spacing w:after="0" w:line="240" w:lineRule="auto"/>
      </w:pPr>
      <w:r>
        <w:separator/>
      </w:r>
    </w:p>
  </w:endnote>
  <w:endnote w:type="continuationSeparator" w:id="0">
    <w:p w:rsidR="00197B82" w:rsidRDefault="00197B8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BE515689-7E5B-4806-B708-DBA8C87EC088}"/>
    <w:embedBold r:id="rId2" w:fontKey="{082F6C46-35BE-4215-8D9F-8DCF82D365F5}"/>
    <w:embedItalic r:id="rId3" w:fontKey="{2E19409C-0D33-4610-80D3-2728A825A02B}"/>
  </w:font>
  <w:font w:name="Calibri">
    <w:panose1 w:val="020F0502020204030204"/>
    <w:charset w:val="00"/>
    <w:family w:val="swiss"/>
    <w:pitch w:val="variable"/>
    <w:sig w:usb0="A00002EF" w:usb1="4000207B" w:usb2="00000000" w:usb3="00000000" w:csb0="0000009F" w:csb1="00000000"/>
    <w:embedRegular r:id="rId4" w:fontKey="{A15932CB-2829-424E-958A-367FEFDF2F85}"/>
    <w:embedBold r:id="rId5" w:fontKey="{BEF8E89A-6B04-4BFB-9B52-78F9B3666867}"/>
    <w:embedItalic r:id="rId6" w:fontKey="{43741D85-2F4E-4697-9FB1-B6100E457F3D}"/>
  </w:font>
  <w:font w:name="Courier New">
    <w:panose1 w:val="02070309020205020404"/>
    <w:charset w:val="00"/>
    <w:family w:val="modern"/>
    <w:pitch w:val="fixed"/>
    <w:sig w:usb0="E0000AFF" w:usb1="40007843" w:usb2="00000001" w:usb3="00000000" w:csb0="000001BF" w:csb1="00000000"/>
    <w:embedRegular r:id="rId7" w:fontKey="{F6BC61FF-1E8A-4895-9B2A-314E3EB924AA}"/>
  </w:font>
  <w:font w:name="Wingdings">
    <w:panose1 w:val="05000000000000000000"/>
    <w:charset w:val="02"/>
    <w:family w:val="auto"/>
    <w:pitch w:val="variable"/>
    <w:sig w:usb0="00000000" w:usb1="10000000" w:usb2="00000000" w:usb3="00000000" w:csb0="80000000" w:csb1="00000000"/>
    <w:embedRegular r:id="rId8" w:fontKey="{FAAA2D3A-9528-4B4D-8417-A77DF7DD18D1}"/>
  </w:font>
  <w:font w:name="Symbol">
    <w:panose1 w:val="05050102010706020507"/>
    <w:charset w:val="00"/>
    <w:family w:val="swiss"/>
    <w:pitch w:val="variable"/>
    <w:sig w:usb0="00000203" w:usb1="00000000" w:usb2="00000000" w:usb3="00000000" w:csb0="00000005" w:csb1="00000000"/>
    <w:embedRegular r:id="rId9" w:fontKey="{CD869191-EDDE-4F3F-BE82-DF0E890B4329}"/>
  </w:font>
  <w:font w:name="AGA Arabesque">
    <w:panose1 w:val="05010101010101010101"/>
    <w:charset w:val="02"/>
    <w:family w:val="auto"/>
    <w:pitch w:val="variable"/>
    <w:sig w:usb0="00000000" w:usb1="10000000" w:usb2="00000000" w:usb3="00000000" w:csb0="80000000" w:csb1="00000000"/>
    <w:embedRegular r:id="rId10" w:fontKey="{F55D6DB1-055E-497A-A4CF-2C5A454E0CF6}"/>
  </w:font>
  <w:font w:name="Arial">
    <w:panose1 w:val="020B0604020202020204"/>
    <w:charset w:val="00"/>
    <w:family w:val="swiss"/>
    <w:pitch w:val="variable"/>
    <w:sig w:usb0="E0000AFF" w:usb1="00007843" w:usb2="00000001" w:usb3="00000000" w:csb0="000001BF" w:csb1="00000000"/>
    <w:embedRegular r:id="rId11" w:fontKey="{24252CAC-3DB8-4828-A022-6D81DC115985}"/>
    <w:embedBold r:id="rId12" w:fontKey="{99AE9EC0-06F8-4574-A77D-D27DE7F49046}"/>
  </w:font>
  <w:font w:name="Garamond">
    <w:panose1 w:val="02020502050306020203"/>
    <w:charset w:val="EE"/>
    <w:family w:val="roman"/>
    <w:pitch w:val="variable"/>
    <w:sig w:usb0="00000005" w:usb1="00000000" w:usb2="00000000" w:usb3="00000000" w:csb0="00000002" w:csb1="00000000"/>
    <w:embedBold r:id="rId13" w:fontKey="{C1A716FF-83CF-44AC-AAD8-860D60CA96F7}"/>
  </w:font>
  <w:font w:name="Tahoma">
    <w:panose1 w:val="020B0604030504040204"/>
    <w:charset w:val="00"/>
    <w:family w:val="swiss"/>
    <w:pitch w:val="variable"/>
    <w:sig w:usb0="61002A87" w:usb1="80000000" w:usb2="00000008" w:usb3="00000000" w:csb0="000101FF" w:csb1="00000000"/>
    <w:embedRegular r:id="rId14" w:fontKey="{F49C171A-491F-47BE-9C1E-1DC2025E8508}"/>
  </w:font>
  <w:font w:name="Traditional Arabic">
    <w:panose1 w:val="02010000000000000000"/>
    <w:charset w:val="B2"/>
    <w:family w:val="auto"/>
    <w:pitch w:val="variable"/>
    <w:sig w:usb0="00002001" w:usb1="00000000" w:usb2="00000000" w:usb3="00000000" w:csb0="00000040" w:csb1="00000000"/>
    <w:embedRegular r:id="rId15" w:fontKey="{0B3AD93C-6120-40E3-80D7-7426868530EB}"/>
    <w:embedBold r:id="rId16" w:fontKey="{1916DCEE-9187-403E-9358-B442CFFDE488}"/>
  </w:font>
  <w:font w:name="KFGQPC Uthman Taha Naskh">
    <w:panose1 w:val="02000000000000000000"/>
    <w:charset w:val="B2"/>
    <w:family w:val="auto"/>
    <w:pitch w:val="variable"/>
    <w:sig w:usb0="80002001" w:usb1="90000000" w:usb2="00000008" w:usb3="00000000" w:csb0="00000040" w:csb1="00000000"/>
    <w:embedRegular r:id="rId17" w:fontKey="{64A86F9B-227E-4056-A438-4EB6F7402FAF}"/>
    <w:embedBold r:id="rId18" w:fontKey="{683B91DA-3F09-47BA-A732-9DE79CBE6096}"/>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9" w:fontKey="{67143FEB-B665-4592-9A6B-73A7C4C80371}"/>
    <w:embedBold r:id="rId20" w:fontKey="{6654B6C0-FD09-4BAC-ABBA-0A7B9748ACBE}"/>
  </w:font>
  <w:font w:name="Gotham Narrow Light">
    <w:altName w:val="Times New Roman"/>
    <w:charset w:val="00"/>
    <w:family w:val="auto"/>
    <w:pitch w:val="variable"/>
    <w:sig w:usb0="00000001" w:usb1="4000004A" w:usb2="00000000" w:usb3="00000000" w:csb0="0000009B" w:csb1="00000000"/>
    <w:embedRegular r:id="rId21" w:fontKey="{B8AE4819-E6A3-48DE-8932-74A1619C13D8}"/>
  </w:font>
  <w:font w:name="Gotham Narrow Medium">
    <w:altName w:val="Times New Roman"/>
    <w:charset w:val="00"/>
    <w:family w:val="auto"/>
    <w:pitch w:val="variable"/>
    <w:sig w:usb0="00000001" w:usb1="4000004A" w:usb2="00000000" w:usb3="00000000" w:csb0="0000009B" w:csb1="00000000"/>
    <w:embedRegular r:id="rId22" w:fontKey="{54E70FBC-D553-4A70-8B04-70915B69E167}"/>
  </w:font>
  <w:font w:name="Mohammad Bold Normal">
    <w:charset w:val="B2"/>
    <w:family w:val="auto"/>
    <w:pitch w:val="variable"/>
    <w:sig w:usb0="00002001" w:usb1="00000000" w:usb2="00000000" w:usb3="00000000" w:csb0="00000040" w:csb1="00000000"/>
    <w:embedRegular r:id="rId23" w:fontKey="{94144374-EBCC-4AF1-9768-4AE88EE0912F}"/>
    <w:embedBold r:id="rId24" w:fontKey="{063F8668-F915-4355-8DC9-2388742469F1}"/>
  </w:font>
  <w:font w:name="Wingdings 2">
    <w:panose1 w:val="05020102010507070707"/>
    <w:charset w:val="02"/>
    <w:family w:val="roman"/>
    <w:pitch w:val="variable"/>
    <w:sig w:usb0="00000000" w:usb1="10000000" w:usb2="00000000" w:usb3="00000000" w:csb0="80000000" w:csb1="00000000"/>
    <w:embedRegular r:id="rId25" w:fontKey="{7E0AF560-65CB-43D3-88B4-61E123A80184}"/>
  </w:font>
  <w:font w:name="ae_AlArabiya">
    <w:altName w:val="XW Zar"/>
    <w:panose1 w:val="02060603050605020204"/>
    <w:charset w:val="00"/>
    <w:family w:val="roman"/>
    <w:pitch w:val="variable"/>
    <w:sig w:usb0="800020AF" w:usb1="C000204A" w:usb2="00000008" w:usb3="00000000" w:csb0="00000041" w:csb1="00000000"/>
    <w:embedBold r:id="rId26" w:fontKey="{5ECC86BB-69EC-4CBB-BE2D-46FD2003A645}"/>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7" w:fontKey="{FBCD2858-DC3C-41A9-B313-4E0B62520E5F}"/>
  </w:font>
  <w:font w:name="Script MT Bold">
    <w:panose1 w:val="03040602040607080904"/>
    <w:charset w:val="00"/>
    <w:family w:val="script"/>
    <w:pitch w:val="variable"/>
    <w:sig w:usb0="00000003" w:usb1="00000000" w:usb2="00000000" w:usb3="00000000" w:csb0="00000001" w:csb1="00000000"/>
    <w:embedRegular r:id="rId28" w:fontKey="{E7D99B78-BFBD-4AA0-ABE5-2BDB3D3CF809}"/>
  </w:font>
  <w:font w:name="KFGQPC Uthmanic Script HAFS">
    <w:panose1 w:val="02000000000000000000"/>
    <w:charset w:val="B2"/>
    <w:family w:val="auto"/>
    <w:pitch w:val="variable"/>
    <w:sig w:usb0="00002001" w:usb1="00000000" w:usb2="00000000" w:usb3="00000000" w:csb0="00000040" w:csb1="00000000"/>
    <w:embedRegular r:id="rId29" w:fontKey="{FFD35D3C-95DB-4D15-BF18-C7D39500BD76}"/>
    <w:embedBold r:id="rId30" w:fontKey="{DA3EBE7C-2B92-44F3-A70B-A584A74C01FF}"/>
  </w:font>
  <w:font w:name="QCF_BSML">
    <w:panose1 w:val="02000400000000000000"/>
    <w:charset w:val="00"/>
    <w:family w:val="auto"/>
    <w:pitch w:val="variable"/>
    <w:sig w:usb0="80002003" w:usb1="90000000" w:usb2="00000008" w:usb3="00000000" w:csb0="80000041" w:csb1="00000000"/>
    <w:embedRegular r:id="rId31" w:fontKey="{B9A8E503-4D88-4E6C-879E-94500BF427A2}"/>
  </w:font>
  <w:font w:name="Jameel Noori Nastaleeq">
    <w:panose1 w:val="02000503000000020004"/>
    <w:charset w:val="00"/>
    <w:family w:val="auto"/>
    <w:pitch w:val="variable"/>
    <w:sig w:usb0="80002007" w:usb1="00000000" w:usb2="00000000" w:usb3="00000000" w:csb0="00000041" w:csb1="00000000"/>
    <w:embedBold r:id="rId32" w:fontKey="{2CC4F958-7518-42AF-9291-5A0B0CB6F716}"/>
  </w:font>
  <w:font w:name="Arb Hadith">
    <w:panose1 w:val="00000000000000000000"/>
    <w:charset w:val="02"/>
    <w:family w:val="auto"/>
    <w:pitch w:val="variable"/>
    <w:sig w:usb0="00000000" w:usb1="10000000" w:usb2="00000000" w:usb3="00000000" w:csb0="80000000" w:csb1="00000000"/>
    <w:embedRegular r:id="rId33" w:fontKey="{03670601-97C9-4A60-A28F-FAFC13FCB4FA}"/>
    <w:embedBold r:id="rId34" w:fontKey="{43CE0FBE-51E1-4BF3-9D6C-5D5DC675A28A}"/>
  </w:font>
  <w:font w:name="Calibri Light">
    <w:panose1 w:val="020F0302020204030204"/>
    <w:charset w:val="00"/>
    <w:family w:val="swiss"/>
    <w:pitch w:val="variable"/>
    <w:sig w:usb0="A00002EF" w:usb1="4000207B" w:usb2="00000000" w:usb3="00000000" w:csb0="0000019F" w:csb1="00000000"/>
    <w:embedRegular r:id="rId35" w:fontKey="{52626235-0765-41DE-87D9-A071C4EE9F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197B82">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197B82">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B82" w:rsidRDefault="00197B82" w:rsidP="00E32771">
      <w:pPr>
        <w:spacing w:after="0" w:line="240" w:lineRule="auto"/>
      </w:pPr>
      <w:r>
        <w:separator/>
      </w:r>
    </w:p>
  </w:footnote>
  <w:footnote w:type="continuationSeparator" w:id="0">
    <w:p w:rsidR="00197B82" w:rsidRDefault="00197B8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197B82">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197B82">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4317A5"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4317A5" w:rsidRPr="00F866F6">
                    <w:rPr>
                      <w:rFonts w:ascii="Times New Roman" w:hAnsi="Times New Roman" w:cs="Times New Roman"/>
                      <w:color w:val="006666"/>
                      <w:sz w:val="26"/>
                      <w:szCs w:val="26"/>
                      <w:lang w:bidi="ar-EG"/>
                    </w:rPr>
                    <w:fldChar w:fldCharType="separate"/>
                  </w:r>
                  <w:r w:rsidR="0036623C">
                    <w:rPr>
                      <w:rFonts w:ascii="Times New Roman" w:hAnsi="Times New Roman" w:cs="Times New Roman"/>
                      <w:noProof/>
                      <w:color w:val="006666"/>
                      <w:sz w:val="26"/>
                      <w:szCs w:val="26"/>
                      <w:lang w:bidi="ar-EG"/>
                    </w:rPr>
                    <w:t>1</w:t>
                  </w:r>
                  <w:r w:rsidR="004317A5"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197B82">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00000" w:rsidRDefault="00197B82"/>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197B82">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4317A5"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317A5"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4317A5"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197B82">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87B28" w:rsidRPr="002F784E" w:rsidRDefault="00687B28" w:rsidP="002F784E">
                  <w:pPr>
                    <w:bidi w:val="0"/>
                    <w:spacing w:after="0" w:line="240" w:lineRule="auto"/>
                    <w:jc w:val="center"/>
                    <w:rPr>
                      <w:sz w:val="16"/>
                      <w:szCs w:val="16"/>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4317A5"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4317A5" w:rsidRPr="00F866F6">
                    <w:rPr>
                      <w:rFonts w:ascii="Times New Roman" w:hAnsi="Times New Roman" w:cs="Times New Roman"/>
                      <w:color w:val="006666"/>
                      <w:sz w:val="26"/>
                      <w:szCs w:val="26"/>
                      <w:lang w:bidi="ar-EG"/>
                    </w:rPr>
                    <w:fldChar w:fldCharType="separate"/>
                  </w:r>
                  <w:r w:rsidR="00C70E96">
                    <w:rPr>
                      <w:rFonts w:ascii="Times New Roman" w:hAnsi="Times New Roman" w:cs="Times New Roman"/>
                      <w:noProof/>
                      <w:color w:val="006666"/>
                      <w:sz w:val="26"/>
                      <w:szCs w:val="26"/>
                      <w:lang w:bidi="ar-EG"/>
                    </w:rPr>
                    <w:t>1</w:t>
                  </w:r>
                  <w:r w:rsidR="004317A5"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197B82">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8836DD">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25528C">
                    <w:rPr>
                      <w:rFonts w:ascii="Gotham Narrow Book" w:hAnsi="Gotham Narrow Book" w:cs="Mohammad Bold Normal"/>
                      <w:color w:val="205B83"/>
                      <w:sz w:val="24"/>
                      <w:szCs w:val="24"/>
                      <w:lang w:bidi="ar-EG"/>
                    </w:rPr>
                    <w:t>7</w:t>
                  </w:r>
                  <w:r w:rsidR="007D780A" w:rsidRPr="00853076">
                    <w:rPr>
                      <w:rFonts w:ascii="Gotham Narrow Book" w:hAnsi="Gotham Narrow Book" w:cs="Mohammad Bold Normal"/>
                      <w:color w:val="205B83"/>
                      <w:sz w:val="24"/>
                      <w:szCs w:val="24"/>
                      <w:lang w:bidi="ar-EG"/>
                    </w:rPr>
                    <w:t>143</w:t>
                  </w:r>
                  <w:r w:rsidR="008836DD">
                    <w:rPr>
                      <w:rFonts w:ascii="Gotham Narrow Book" w:hAnsi="Gotham Narrow Book" w:cs="Mohammad Bold Normal"/>
                      <w:color w:val="205B83"/>
                      <w:sz w:val="24"/>
                      <w:szCs w:val="24"/>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8pt;height:8.8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75C56"/>
    <w:rsid w:val="000A53B5"/>
    <w:rsid w:val="000A6307"/>
    <w:rsid w:val="000A6BE0"/>
    <w:rsid w:val="000C2B16"/>
    <w:rsid w:val="000D49AC"/>
    <w:rsid w:val="000D555D"/>
    <w:rsid w:val="000D5816"/>
    <w:rsid w:val="000F04A9"/>
    <w:rsid w:val="000F7405"/>
    <w:rsid w:val="0010274B"/>
    <w:rsid w:val="00143310"/>
    <w:rsid w:val="00152716"/>
    <w:rsid w:val="00171C08"/>
    <w:rsid w:val="00172304"/>
    <w:rsid w:val="0017667A"/>
    <w:rsid w:val="001775BB"/>
    <w:rsid w:val="00187D3B"/>
    <w:rsid w:val="00192E89"/>
    <w:rsid w:val="00197B82"/>
    <w:rsid w:val="001A0D79"/>
    <w:rsid w:val="001B334F"/>
    <w:rsid w:val="001E2BA6"/>
    <w:rsid w:val="001F4731"/>
    <w:rsid w:val="001F4E86"/>
    <w:rsid w:val="002068A9"/>
    <w:rsid w:val="0021129A"/>
    <w:rsid w:val="00211744"/>
    <w:rsid w:val="002219E3"/>
    <w:rsid w:val="00227F2B"/>
    <w:rsid w:val="0023307B"/>
    <w:rsid w:val="00243EEC"/>
    <w:rsid w:val="00251F1C"/>
    <w:rsid w:val="0025528C"/>
    <w:rsid w:val="00267C61"/>
    <w:rsid w:val="00270AE8"/>
    <w:rsid w:val="00275B0E"/>
    <w:rsid w:val="0028060C"/>
    <w:rsid w:val="00285560"/>
    <w:rsid w:val="002903D9"/>
    <w:rsid w:val="002978F3"/>
    <w:rsid w:val="002B2FF1"/>
    <w:rsid w:val="002B662B"/>
    <w:rsid w:val="002B7867"/>
    <w:rsid w:val="002C2AAB"/>
    <w:rsid w:val="002D3E00"/>
    <w:rsid w:val="002F10AA"/>
    <w:rsid w:val="002F5107"/>
    <w:rsid w:val="002F784E"/>
    <w:rsid w:val="00301E76"/>
    <w:rsid w:val="003072B2"/>
    <w:rsid w:val="00317B3C"/>
    <w:rsid w:val="003238D3"/>
    <w:rsid w:val="003267BC"/>
    <w:rsid w:val="00347608"/>
    <w:rsid w:val="0035486A"/>
    <w:rsid w:val="00356366"/>
    <w:rsid w:val="00363F63"/>
    <w:rsid w:val="0036623C"/>
    <w:rsid w:val="00367EE3"/>
    <w:rsid w:val="0037543E"/>
    <w:rsid w:val="003E1AC6"/>
    <w:rsid w:val="00400DCC"/>
    <w:rsid w:val="00415DA3"/>
    <w:rsid w:val="004317A5"/>
    <w:rsid w:val="00437B51"/>
    <w:rsid w:val="00447B55"/>
    <w:rsid w:val="00451FE5"/>
    <w:rsid w:val="00463147"/>
    <w:rsid w:val="004869BA"/>
    <w:rsid w:val="004979C7"/>
    <w:rsid w:val="004A1AC1"/>
    <w:rsid w:val="004A608C"/>
    <w:rsid w:val="004C1156"/>
    <w:rsid w:val="004E2AD6"/>
    <w:rsid w:val="004E38A0"/>
    <w:rsid w:val="004E78EF"/>
    <w:rsid w:val="004F2245"/>
    <w:rsid w:val="004F5485"/>
    <w:rsid w:val="005023FB"/>
    <w:rsid w:val="005120DE"/>
    <w:rsid w:val="00526A40"/>
    <w:rsid w:val="00535FE9"/>
    <w:rsid w:val="00557770"/>
    <w:rsid w:val="005666DC"/>
    <w:rsid w:val="005726CA"/>
    <w:rsid w:val="00575281"/>
    <w:rsid w:val="00575381"/>
    <w:rsid w:val="0058544F"/>
    <w:rsid w:val="005A2707"/>
    <w:rsid w:val="005B7985"/>
    <w:rsid w:val="006334C8"/>
    <w:rsid w:val="006336A2"/>
    <w:rsid w:val="00635786"/>
    <w:rsid w:val="00645F96"/>
    <w:rsid w:val="00662A2B"/>
    <w:rsid w:val="0066729C"/>
    <w:rsid w:val="00673A9E"/>
    <w:rsid w:val="00683E96"/>
    <w:rsid w:val="00687B28"/>
    <w:rsid w:val="0069051A"/>
    <w:rsid w:val="006921A0"/>
    <w:rsid w:val="0069533C"/>
    <w:rsid w:val="006B4F4B"/>
    <w:rsid w:val="006C03EB"/>
    <w:rsid w:val="006C213A"/>
    <w:rsid w:val="006C7FA4"/>
    <w:rsid w:val="006D0BCA"/>
    <w:rsid w:val="006D1C4D"/>
    <w:rsid w:val="006D53FD"/>
    <w:rsid w:val="006D6CD3"/>
    <w:rsid w:val="006E79F1"/>
    <w:rsid w:val="00714063"/>
    <w:rsid w:val="00717FAE"/>
    <w:rsid w:val="00761749"/>
    <w:rsid w:val="0077162A"/>
    <w:rsid w:val="00775AB2"/>
    <w:rsid w:val="00790C62"/>
    <w:rsid w:val="007926AA"/>
    <w:rsid w:val="007B63BF"/>
    <w:rsid w:val="007C34A6"/>
    <w:rsid w:val="007D780A"/>
    <w:rsid w:val="007E1A8B"/>
    <w:rsid w:val="007E5889"/>
    <w:rsid w:val="007E70EB"/>
    <w:rsid w:val="007F6CA3"/>
    <w:rsid w:val="00810D24"/>
    <w:rsid w:val="00814452"/>
    <w:rsid w:val="008210B3"/>
    <w:rsid w:val="00837651"/>
    <w:rsid w:val="00853076"/>
    <w:rsid w:val="00855E30"/>
    <w:rsid w:val="008836DD"/>
    <w:rsid w:val="00884E43"/>
    <w:rsid w:val="00885CFF"/>
    <w:rsid w:val="008935A9"/>
    <w:rsid w:val="00897185"/>
    <w:rsid w:val="008A5781"/>
    <w:rsid w:val="008B3703"/>
    <w:rsid w:val="008B3BFD"/>
    <w:rsid w:val="008D70C8"/>
    <w:rsid w:val="008E2038"/>
    <w:rsid w:val="008E624E"/>
    <w:rsid w:val="008F6EB4"/>
    <w:rsid w:val="0090385D"/>
    <w:rsid w:val="00907DF4"/>
    <w:rsid w:val="00934E6C"/>
    <w:rsid w:val="009352E6"/>
    <w:rsid w:val="009363EF"/>
    <w:rsid w:val="00944C90"/>
    <w:rsid w:val="00951563"/>
    <w:rsid w:val="009869FF"/>
    <w:rsid w:val="00987399"/>
    <w:rsid w:val="009967F9"/>
    <w:rsid w:val="009D646B"/>
    <w:rsid w:val="00A03BD9"/>
    <w:rsid w:val="00A052E1"/>
    <w:rsid w:val="00A11DF6"/>
    <w:rsid w:val="00A25C30"/>
    <w:rsid w:val="00A34EE9"/>
    <w:rsid w:val="00A41F8D"/>
    <w:rsid w:val="00A46E79"/>
    <w:rsid w:val="00A507EE"/>
    <w:rsid w:val="00A61E5C"/>
    <w:rsid w:val="00AC02AD"/>
    <w:rsid w:val="00AC176B"/>
    <w:rsid w:val="00AC2F60"/>
    <w:rsid w:val="00B03660"/>
    <w:rsid w:val="00B325E7"/>
    <w:rsid w:val="00B3510F"/>
    <w:rsid w:val="00B4615A"/>
    <w:rsid w:val="00B47868"/>
    <w:rsid w:val="00B50A3A"/>
    <w:rsid w:val="00B71399"/>
    <w:rsid w:val="00B72909"/>
    <w:rsid w:val="00B820AA"/>
    <w:rsid w:val="00B8650C"/>
    <w:rsid w:val="00BA456F"/>
    <w:rsid w:val="00BB2096"/>
    <w:rsid w:val="00BC1F2A"/>
    <w:rsid w:val="00BD190F"/>
    <w:rsid w:val="00BD749B"/>
    <w:rsid w:val="00BE3E6E"/>
    <w:rsid w:val="00BF04A9"/>
    <w:rsid w:val="00C03201"/>
    <w:rsid w:val="00C2277B"/>
    <w:rsid w:val="00C310DF"/>
    <w:rsid w:val="00C37C22"/>
    <w:rsid w:val="00C40D0E"/>
    <w:rsid w:val="00C56F27"/>
    <w:rsid w:val="00C70E96"/>
    <w:rsid w:val="00C71A80"/>
    <w:rsid w:val="00C72BD4"/>
    <w:rsid w:val="00CD4735"/>
    <w:rsid w:val="00CF4C65"/>
    <w:rsid w:val="00D0086E"/>
    <w:rsid w:val="00D06CFA"/>
    <w:rsid w:val="00D46176"/>
    <w:rsid w:val="00D849A2"/>
    <w:rsid w:val="00D85A5F"/>
    <w:rsid w:val="00DA6E54"/>
    <w:rsid w:val="00DC6A8E"/>
    <w:rsid w:val="00DD42B5"/>
    <w:rsid w:val="00DD5378"/>
    <w:rsid w:val="00DE45FF"/>
    <w:rsid w:val="00DF5F24"/>
    <w:rsid w:val="00E07495"/>
    <w:rsid w:val="00E124AE"/>
    <w:rsid w:val="00E25D4B"/>
    <w:rsid w:val="00E32771"/>
    <w:rsid w:val="00E3745F"/>
    <w:rsid w:val="00E71875"/>
    <w:rsid w:val="00EB6A67"/>
    <w:rsid w:val="00ED0F8A"/>
    <w:rsid w:val="00EE217D"/>
    <w:rsid w:val="00F1092B"/>
    <w:rsid w:val="00F16D54"/>
    <w:rsid w:val="00F2110E"/>
    <w:rsid w:val="00F227DA"/>
    <w:rsid w:val="00F2420A"/>
    <w:rsid w:val="00F3173B"/>
    <w:rsid w:val="00F47293"/>
    <w:rsid w:val="00F508D4"/>
    <w:rsid w:val="00F80820"/>
    <w:rsid w:val="00F85648"/>
    <w:rsid w:val="00F866F6"/>
    <w:rsid w:val="00FD4BBC"/>
    <w:rsid w:val="00FD7CE1"/>
    <w:rsid w:val="00FE41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B1A76989-BBF0-41E9-976A-F4EB7413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13</Pages>
  <Words>1714</Words>
  <Characters>9776</Characters>
  <Application>Microsoft Office Word</Application>
  <DocSecurity>0</DocSecurity>
  <Lines>81</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11468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Chu Cấp Cho Gia Đình</dc:title>
  <dc:subject>Chương Chu Cấp Cho Gia Đình</dc:subject>
  <dc:creator>Abu Zakkariya Yahya bin Sharf Al-Nawawi</dc:creator>
  <cp:keywords>Chương Chu Cấp Cho Gia Đình</cp:keywords>
  <dc:description>Chương Chu Cấp Cho Gia Đình</dc:description>
  <cp:lastModifiedBy>Mahmoud</cp:lastModifiedBy>
  <cp:revision>75</cp:revision>
  <cp:lastPrinted>2016-05-18T10:47:00Z</cp:lastPrinted>
  <dcterms:created xsi:type="dcterms:W3CDTF">2016-01-06T05:02:00Z</dcterms:created>
  <dcterms:modified xsi:type="dcterms:W3CDTF">2017-01-01T14:32:00Z</dcterms:modified>
  <cp:category/>
</cp:coreProperties>
</file>