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987399" w:rsidRDefault="007E5889" w:rsidP="007E5889">
      <w:pPr>
        <w:bidi w:val="0"/>
        <w:jc w:val="center"/>
        <w:rPr>
          <w:rFonts w:asciiTheme="majorBidi" w:hAnsiTheme="majorBidi" w:cstheme="majorBidi"/>
          <w:sz w:val="40"/>
          <w:szCs w:val="40"/>
          <w:rtl/>
          <w:lang w:val="vi-VN" w:bidi="ar-EG"/>
        </w:rPr>
      </w:pPr>
    </w:p>
    <w:p w:rsidR="008B3703" w:rsidRPr="00761749" w:rsidRDefault="008B3703" w:rsidP="008B3703">
      <w:pPr>
        <w:bidi w:val="0"/>
        <w:jc w:val="center"/>
        <w:rPr>
          <w:rFonts w:asciiTheme="majorBidi" w:hAnsiTheme="majorBidi" w:cstheme="majorBidi"/>
          <w:sz w:val="40"/>
          <w:szCs w:val="40"/>
          <w:lang w:bidi="ar-EG"/>
        </w:rPr>
      </w:pPr>
    </w:p>
    <w:p w:rsidR="006D53FD" w:rsidRPr="003751FD" w:rsidRDefault="006D53FD" w:rsidP="006D53FD">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6D53FD" w:rsidRPr="003751FD" w:rsidRDefault="006D53FD" w:rsidP="006D53FD">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6D53FD" w:rsidRPr="00DA6E54" w:rsidRDefault="0035486A" w:rsidP="0036623C">
      <w:pPr>
        <w:tabs>
          <w:tab w:val="left" w:pos="-2790"/>
        </w:tabs>
        <w:bidi w:val="0"/>
        <w:spacing w:after="0"/>
        <w:jc w:val="center"/>
        <w:rPr>
          <w:rFonts w:asciiTheme="majorBidi" w:hAnsiTheme="majorBidi" w:cstheme="majorBidi"/>
          <w:color w:val="006666"/>
          <w:sz w:val="2"/>
          <w:szCs w:val="2"/>
          <w:rtl/>
          <w:lang w:val="vi-VN"/>
        </w:rPr>
      </w:pPr>
      <w:r>
        <w:rPr>
          <w:rFonts w:asciiTheme="majorBidi" w:hAnsiTheme="majorBidi" w:cstheme="majorBidi"/>
          <w:b/>
          <w:bCs/>
          <w:color w:val="006666"/>
          <w:sz w:val="28"/>
          <w:szCs w:val="28"/>
          <w:lang w:val="vi-VN"/>
        </w:rPr>
        <w:t xml:space="preserve">Chương </w:t>
      </w:r>
      <w:r w:rsidR="0036623C" w:rsidRPr="0036623C">
        <w:rPr>
          <w:rFonts w:asciiTheme="majorBidi" w:hAnsiTheme="majorBidi" w:cstheme="majorBidi"/>
          <w:b/>
          <w:bCs/>
          <w:color w:val="006666"/>
          <w:sz w:val="28"/>
          <w:szCs w:val="28"/>
          <w:lang w:val="vi-VN"/>
        </w:rPr>
        <w:t>Tử Tế Với Con Gái, Với Trẻ Mồ Côi, Người Nghèo, Người Sa Cơ, Người Yếu Thế - Hãy Thương Xót, Khiêm Nhường Với Họ</w:t>
      </w:r>
    </w:p>
    <w:p w:rsidR="006D53FD"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6D53FD" w:rsidRPr="00F95DC0" w:rsidRDefault="006D53FD" w:rsidP="00DC0A5B">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r w:rsidR="00DC0A5B" w:rsidRPr="00DC0A5B">
        <w:rPr>
          <w:rFonts w:eastAsia="MS UI Gothic" w:cs="KFGQPC Uthman Taha Naskh" w:hint="cs"/>
          <w:color w:val="808080" w:themeColor="background1" w:themeShade="80"/>
          <w:sz w:val="24"/>
          <w:szCs w:val="24"/>
          <w:rtl/>
        </w:rPr>
        <w:t xml:space="preserve"> </w:t>
      </w:r>
      <w:r w:rsidR="00DC0A5B" w:rsidRPr="00F95DC0">
        <w:rPr>
          <w:rFonts w:eastAsia="MS UI Gothic" w:cs="KFGQPC Uthman Taha Naskh" w:hint="cs"/>
          <w:color w:val="808080" w:themeColor="background1" w:themeShade="80"/>
          <w:sz w:val="24"/>
          <w:szCs w:val="24"/>
          <w:rtl/>
        </w:rPr>
        <w:t>فيتنامية</w:t>
      </w:r>
    </w:p>
    <w:p w:rsidR="006D53FD" w:rsidRPr="00664460" w:rsidRDefault="006D53FD" w:rsidP="00A46E79">
      <w:pPr>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7564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6D53FD" w:rsidRPr="00664460" w:rsidRDefault="006D53FD" w:rsidP="006D53FD">
      <w:pPr>
        <w:bidi w:val="0"/>
        <w:spacing w:after="0" w:line="240" w:lineRule="auto"/>
        <w:ind w:firstLine="113"/>
        <w:jc w:val="center"/>
        <w:rPr>
          <w:rFonts w:asciiTheme="majorBidi" w:hAnsiTheme="majorBidi" w:cstheme="majorBidi"/>
          <w:color w:val="006666"/>
          <w:sz w:val="32"/>
          <w:szCs w:val="32"/>
          <w:lang w:val="vi-VN" w:bidi="ar-EG"/>
        </w:rPr>
      </w:pPr>
    </w:p>
    <w:p w:rsidR="006D53FD" w:rsidRPr="00F51D50" w:rsidRDefault="006D53FD" w:rsidP="006D53FD">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6D53FD" w:rsidRPr="00F51D50" w:rsidRDefault="006D53FD" w:rsidP="006D53FD">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6D53FD" w:rsidRPr="00F51D50" w:rsidRDefault="006D53FD" w:rsidP="006D53FD">
      <w:pPr>
        <w:bidi w:val="0"/>
        <w:jc w:val="center"/>
        <w:rPr>
          <w:rFonts w:asciiTheme="majorBidi" w:hAnsiTheme="majorBidi" w:cstheme="majorBidi"/>
          <w:color w:val="006666"/>
          <w:sz w:val="2"/>
          <w:szCs w:val="2"/>
          <w:lang w:val="vi-VN" w:bidi="ar-EG"/>
        </w:rPr>
      </w:pPr>
    </w:p>
    <w:p w:rsidR="006D53FD" w:rsidRPr="00F51D50" w:rsidRDefault="006D53FD" w:rsidP="006D53FD">
      <w:pPr>
        <w:bidi w:val="0"/>
        <w:jc w:val="center"/>
        <w:rPr>
          <w:rFonts w:asciiTheme="majorBidi" w:hAnsiTheme="majorBidi" w:cstheme="majorBidi"/>
          <w:color w:val="7F7F7F" w:themeColor="text1" w:themeTint="80"/>
          <w:sz w:val="32"/>
          <w:szCs w:val="32"/>
          <w:lang w:val="vi-VN" w:bidi="ar-EG"/>
        </w:rPr>
      </w:pPr>
    </w:p>
    <w:p w:rsidR="006D53FD" w:rsidRPr="00DD42B5" w:rsidRDefault="006D53FD" w:rsidP="006D53FD">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6D53FD" w:rsidRPr="00DD42B5" w:rsidRDefault="006D53FD" w:rsidP="006D53FD">
      <w:pPr>
        <w:bidi w:val="0"/>
        <w:jc w:val="center"/>
        <w:rPr>
          <w:rFonts w:asciiTheme="majorBidi" w:hAnsiTheme="majorBidi" w:cstheme="majorBidi"/>
          <w:color w:val="006666"/>
          <w:sz w:val="2"/>
          <w:szCs w:val="2"/>
          <w:lang w:bidi="ar-EG"/>
        </w:rPr>
      </w:pPr>
    </w:p>
    <w:p w:rsidR="006D53FD" w:rsidRPr="00DD42B5" w:rsidRDefault="006D53FD" w:rsidP="006D53FD">
      <w:pPr>
        <w:bidi w:val="0"/>
        <w:jc w:val="center"/>
        <w:rPr>
          <w:rFonts w:asciiTheme="majorBidi" w:hAnsiTheme="majorBidi" w:cstheme="majorBidi"/>
          <w:color w:val="006666"/>
          <w:sz w:val="2"/>
          <w:szCs w:val="2"/>
          <w:lang w:bidi="ar-EG"/>
        </w:rPr>
      </w:pPr>
    </w:p>
    <w:p w:rsidR="006D53FD" w:rsidRPr="00217D4F" w:rsidRDefault="006D53FD" w:rsidP="006D53FD">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6D53FD" w:rsidRPr="00217D4F" w:rsidRDefault="006D53FD" w:rsidP="006D53FD">
      <w:pPr>
        <w:bidi w:val="0"/>
        <w:spacing w:after="0" w:line="240" w:lineRule="auto"/>
        <w:ind w:firstLine="113"/>
        <w:jc w:val="center"/>
        <w:rPr>
          <w:rFonts w:ascii="Times New Roman" w:hAnsi="Times New Roman" w:cs="Times New Roman"/>
          <w:b/>
          <w:bCs/>
          <w:color w:val="006666"/>
          <w:sz w:val="26"/>
          <w:szCs w:val="26"/>
          <w:lang w:val="vi-VN" w:bidi="ar-EG"/>
        </w:rPr>
      </w:pPr>
    </w:p>
    <w:p w:rsidR="006D53FD" w:rsidRPr="00DC0A5B" w:rsidRDefault="006D53FD" w:rsidP="006D53FD">
      <w:pPr>
        <w:bidi w:val="0"/>
        <w:spacing w:after="0" w:line="240" w:lineRule="auto"/>
        <w:ind w:firstLine="113"/>
        <w:jc w:val="center"/>
        <w:rPr>
          <w:rFonts w:ascii="Gotham Narrow Book" w:hAnsi="Gotham Narrow Book"/>
          <w:b/>
          <w:bCs/>
          <w:color w:val="006666"/>
          <w:sz w:val="42"/>
          <w:szCs w:val="42"/>
          <w:lang w:val="vi-VN" w:bidi="ar-EG"/>
        </w:rPr>
      </w:pPr>
      <w:r w:rsidRPr="00217D4F">
        <w:rPr>
          <w:rFonts w:ascii="Times New Roman" w:hAnsi="Times New Roman" w:cs="Times New Roman"/>
          <w:b/>
          <w:bCs/>
          <w:color w:val="006666"/>
          <w:sz w:val="26"/>
          <w:szCs w:val="26"/>
          <w:lang w:val="vi-VN" w:bidi="ar-EG"/>
        </w:rPr>
        <w:t>Kiểm duyệt</w:t>
      </w:r>
      <w:r w:rsidRPr="00DC0A5B">
        <w:rPr>
          <w:rFonts w:ascii="Times New Roman" w:hAnsi="Times New Roman" w:cs="Times New Roman"/>
          <w:b/>
          <w:bCs/>
          <w:color w:val="006666"/>
          <w:sz w:val="26"/>
          <w:szCs w:val="26"/>
          <w:lang w:val="vi-VN" w:bidi="ar-EG"/>
        </w:rPr>
        <w:t xml:space="preserve">: </w:t>
      </w:r>
      <w:r w:rsidRPr="00217D4F">
        <w:rPr>
          <w:rFonts w:ascii="Times New Roman" w:hAnsi="Times New Roman" w:cs="Times New Roman"/>
          <w:b/>
          <w:bCs/>
          <w:color w:val="006666"/>
          <w:sz w:val="26"/>
          <w:szCs w:val="26"/>
          <w:lang w:val="vi-VN" w:bidi="ar-EG"/>
        </w:rPr>
        <w:t>Abu Hisaan Ibnu Ysa</w:t>
      </w:r>
    </w:p>
    <w:p w:rsidR="006D53FD" w:rsidRPr="00DC0A5B" w:rsidRDefault="006D53FD" w:rsidP="006D53FD">
      <w:pPr>
        <w:bidi w:val="0"/>
        <w:rPr>
          <w:rFonts w:ascii="Gotham Narrow Light" w:hAnsi="Gotham Narrow Light"/>
          <w:color w:val="006666"/>
          <w:sz w:val="36"/>
          <w:szCs w:val="36"/>
          <w:lang w:val="vi-VN" w:bidi="ar-EG"/>
        </w:rPr>
      </w:pPr>
      <w:r w:rsidRPr="00DC0A5B">
        <w:rPr>
          <w:rFonts w:ascii="Gotham Narrow Light" w:hAnsi="Gotham Narrow Light"/>
          <w:color w:val="006666"/>
          <w:sz w:val="36"/>
          <w:szCs w:val="36"/>
          <w:lang w:val="vi-VN" w:bidi="ar-EG"/>
        </w:rPr>
        <w:br w:type="page"/>
      </w:r>
    </w:p>
    <w:p w:rsidR="006D53FD" w:rsidRPr="00DC0A5B" w:rsidRDefault="006D53FD" w:rsidP="006D53FD">
      <w:pPr>
        <w:bidi w:val="0"/>
        <w:jc w:val="center"/>
        <w:rPr>
          <w:rFonts w:ascii="Gotham Narrow Light" w:hAnsi="Gotham Narrow Light"/>
          <w:color w:val="006666"/>
          <w:sz w:val="40"/>
          <w:szCs w:val="40"/>
          <w:lang w:val="vi-VN" w:bidi="ar-EG"/>
        </w:rPr>
        <w:sectPr w:rsidR="006D53FD" w:rsidRPr="00DC0A5B"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6D53FD" w:rsidRPr="00DC0A5B" w:rsidRDefault="006D53FD" w:rsidP="006D53FD">
      <w:pPr>
        <w:bidi w:val="0"/>
        <w:jc w:val="center"/>
        <w:rPr>
          <w:rFonts w:asciiTheme="majorBidi" w:hAnsiTheme="majorBidi" w:cstheme="majorBidi"/>
          <w:sz w:val="40"/>
          <w:szCs w:val="40"/>
          <w:lang w:val="vi-VN" w:bidi="ar-EG"/>
        </w:rPr>
      </w:pPr>
      <w:bookmarkStart w:id="0" w:name="_GoBack"/>
      <w:bookmarkEnd w:id="0"/>
    </w:p>
    <w:p w:rsidR="006D53FD" w:rsidRPr="00111614" w:rsidRDefault="006D53FD" w:rsidP="00F227DA">
      <w:pPr>
        <w:spacing w:after="0" w:line="240" w:lineRule="auto"/>
        <w:ind w:firstLine="113"/>
        <w:jc w:val="center"/>
        <w:rPr>
          <w:rFonts w:ascii="ae_AlArabiya" w:hAnsi="ae_AlArabiya" w:cs="KFGQPC Uthman Taha Naskh"/>
          <w:b/>
          <w:bCs/>
          <w:color w:val="008080"/>
          <w:sz w:val="102"/>
          <w:szCs w:val="102"/>
          <w:rtl/>
          <w:lang w:bidi="ar-EG"/>
        </w:rPr>
      </w:pPr>
      <w:r w:rsidRPr="00111614">
        <w:rPr>
          <w:rFonts w:cs="KFGQPC Uthman Taha Naskh"/>
          <w:b/>
          <w:bCs/>
          <w:color w:val="008080"/>
          <w:sz w:val="38"/>
          <w:szCs w:val="38"/>
          <w:rtl/>
        </w:rPr>
        <w:t>شرح رياض الصالحين</w:t>
      </w:r>
      <w:r w:rsidRPr="00111614">
        <w:rPr>
          <w:rFonts w:cs="KFGQPC Uthman Taha Naskh" w:hint="cs"/>
          <w:b/>
          <w:bCs/>
          <w:color w:val="008080"/>
          <w:sz w:val="38"/>
          <w:szCs w:val="38"/>
          <w:rtl/>
        </w:rPr>
        <w:t xml:space="preserve"> </w:t>
      </w:r>
      <w:r w:rsidRPr="00111614">
        <w:rPr>
          <w:rFonts w:hint="cs"/>
          <w:b/>
          <w:bCs/>
          <w:color w:val="008080"/>
          <w:sz w:val="38"/>
          <w:szCs w:val="38"/>
          <w:rtl/>
        </w:rPr>
        <w:t>–</w:t>
      </w:r>
      <w:r w:rsidRPr="00111614">
        <w:rPr>
          <w:rFonts w:cs="KFGQPC Uthman Taha Naskh" w:hint="cs"/>
          <w:b/>
          <w:bCs/>
          <w:color w:val="008080"/>
          <w:sz w:val="38"/>
          <w:szCs w:val="38"/>
          <w:rtl/>
        </w:rPr>
        <w:t xml:space="preserve">  </w:t>
      </w:r>
      <w:r w:rsidR="00F227DA" w:rsidRPr="00F227DA">
        <w:rPr>
          <w:rFonts w:cs="KFGQPC Uthman Taha Naskh" w:hint="cs"/>
          <w:b/>
          <w:bCs/>
          <w:color w:val="008080"/>
          <w:sz w:val="38"/>
          <w:szCs w:val="38"/>
          <w:rtl/>
        </w:rPr>
        <w:t>باب</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ملاطفة</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اليتيم</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والبنات</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وسائر</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الضعفة</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والمساكين</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والمنكسرين</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والإحسان</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إليهم</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والشفقة</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عليهم</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والتواضع</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معهم</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وخفض</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الجناح</w:t>
      </w:r>
      <w:r w:rsidR="00F227DA" w:rsidRPr="00F227DA">
        <w:rPr>
          <w:rFonts w:cs="KFGQPC Uthman Taha Naskh"/>
          <w:b/>
          <w:bCs/>
          <w:color w:val="008080"/>
          <w:sz w:val="38"/>
          <w:szCs w:val="38"/>
          <w:rtl/>
        </w:rPr>
        <w:t xml:space="preserve"> </w:t>
      </w:r>
      <w:r w:rsidR="00F227DA" w:rsidRPr="00F227DA">
        <w:rPr>
          <w:rFonts w:cs="KFGQPC Uthman Taha Naskh" w:hint="cs"/>
          <w:b/>
          <w:bCs/>
          <w:color w:val="008080"/>
          <w:sz w:val="38"/>
          <w:szCs w:val="38"/>
          <w:rtl/>
        </w:rPr>
        <w:t>لهم</w:t>
      </w:r>
      <w:r w:rsidR="00F227DA" w:rsidRPr="00F227DA">
        <w:rPr>
          <w:rFonts w:cs="KFGQPC Uthman Taha Naskh"/>
          <w:b/>
          <w:bCs/>
          <w:color w:val="008080"/>
          <w:sz w:val="38"/>
          <w:szCs w:val="38"/>
          <w:rtl/>
        </w:rPr>
        <w:t xml:space="preserve"> </w:t>
      </w:r>
      <w:r w:rsidR="00F227DA" w:rsidRPr="00F227DA">
        <w:rPr>
          <w:rFonts w:ascii="Times New Roman" w:hAnsi="Times New Roman" w:cs="Times New Roman" w:hint="cs"/>
          <w:b/>
          <w:bCs/>
          <w:color w:val="008080"/>
          <w:sz w:val="38"/>
          <w:szCs w:val="38"/>
          <w:rtl/>
        </w:rPr>
        <w:t>–</w:t>
      </w:r>
      <w:r w:rsidR="00F227DA" w:rsidRPr="00F227DA">
        <w:rPr>
          <w:rFonts w:cs="KFGQPC Uthman Taha Naskh" w:hint="cs"/>
          <w:b/>
          <w:bCs/>
          <w:color w:val="008080"/>
          <w:sz w:val="38"/>
          <w:szCs w:val="38"/>
          <w:rtl/>
        </w:rPr>
        <w:t xml:space="preserve"> </w:t>
      </w:r>
    </w:p>
    <w:p w:rsidR="006D53FD" w:rsidRDefault="006D53FD" w:rsidP="006D53FD">
      <w:pPr>
        <w:tabs>
          <w:tab w:val="left" w:pos="753"/>
          <w:tab w:val="center" w:pos="3968"/>
        </w:tabs>
        <w:jc w:val="center"/>
        <w:rPr>
          <w:rFonts w:cs="KFGQPC Uthman Taha Naskh"/>
          <w:color w:val="808080" w:themeColor="background1" w:themeShade="80"/>
          <w:sz w:val="24"/>
          <w:szCs w:val="24"/>
          <w:rtl/>
          <w:lang w:bidi="ar-EG"/>
        </w:rPr>
      </w:pPr>
    </w:p>
    <w:p w:rsidR="006D53FD" w:rsidRPr="0005510E" w:rsidRDefault="006D53FD" w:rsidP="006D53FD">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6D53FD" w:rsidRPr="009D646B" w:rsidRDefault="006D53FD" w:rsidP="006D53FD">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7667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6D53FD" w:rsidRPr="009D646B" w:rsidRDefault="006D53FD" w:rsidP="006D53FD">
      <w:pPr>
        <w:jc w:val="center"/>
        <w:rPr>
          <w:rFonts w:ascii="Adobe نسخ Medium" w:hAnsi="Adobe نسخ Medium" w:cs="KFGQPC Uthman Taha Naskh"/>
          <w:color w:val="595959" w:themeColor="text1" w:themeTint="A6"/>
          <w:sz w:val="2"/>
          <w:szCs w:val="2"/>
          <w:lang w:bidi="ar-EG"/>
        </w:rPr>
      </w:pPr>
    </w:p>
    <w:p w:rsidR="006D53FD" w:rsidRPr="00EC4685" w:rsidRDefault="006D53FD" w:rsidP="006D53FD">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6D53FD" w:rsidRPr="00EC4685" w:rsidRDefault="006D53FD" w:rsidP="006D53FD">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00983A52">
        <w:rPr>
          <w:rFonts w:ascii="Script MT Bold" w:hAnsi="Script MT Bold" w:cs="KFGQPC Uthman Taha Naskh"/>
          <w:color w:val="006666"/>
          <w:sz w:val="34"/>
          <w:szCs w:val="34"/>
        </w:rPr>
        <w:t xml:space="preserve"> </w:t>
      </w:r>
      <w:r w:rsidRPr="00EC4685">
        <w:rPr>
          <w:rFonts w:ascii="Script MT Bold" w:hAnsi="Script MT Bold" w:cs="KFGQPC Uthman Taha Naskh"/>
          <w:color w:val="006666"/>
          <w:sz w:val="34"/>
          <w:szCs w:val="34"/>
          <w:rtl/>
        </w:rPr>
        <w:t>أبي زكريا يحيى بن شرف النووي</w:t>
      </w:r>
    </w:p>
    <w:p w:rsidR="006D53FD" w:rsidRPr="009D646B" w:rsidRDefault="006D53FD" w:rsidP="006D53FD">
      <w:pPr>
        <w:rPr>
          <w:rFonts w:asciiTheme="majorBidi" w:hAnsiTheme="majorBidi" w:cs="KFGQPC Uthman Taha Naskh"/>
          <w:color w:val="595959" w:themeColor="text1" w:themeTint="A6"/>
          <w:sz w:val="20"/>
          <w:szCs w:val="20"/>
          <w:rtl/>
          <w:lang w:bidi="ar-EG"/>
        </w:rPr>
      </w:pPr>
    </w:p>
    <w:p w:rsidR="006D53FD" w:rsidRPr="009D646B" w:rsidRDefault="006D53FD" w:rsidP="006D53FD">
      <w:pPr>
        <w:jc w:val="center"/>
        <w:rPr>
          <w:rFonts w:asciiTheme="majorBidi" w:hAnsiTheme="majorBidi" w:cstheme="majorBidi"/>
          <w:color w:val="006666"/>
          <w:sz w:val="2"/>
          <w:szCs w:val="2"/>
          <w:lang w:bidi="ar-EG"/>
        </w:rPr>
      </w:pPr>
    </w:p>
    <w:p w:rsidR="006D53FD" w:rsidRPr="009D646B" w:rsidRDefault="006D53FD" w:rsidP="006D53FD">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6D53FD" w:rsidRPr="009D646B" w:rsidRDefault="006D53FD" w:rsidP="006D53FD">
      <w:pPr>
        <w:jc w:val="center"/>
        <w:rPr>
          <w:rFonts w:asciiTheme="majorBidi" w:hAnsiTheme="majorBidi" w:cs="KFGQPC Uthman Taha Naskh"/>
          <w:color w:val="006666"/>
          <w:sz w:val="2"/>
          <w:szCs w:val="2"/>
          <w:lang w:bidi="ar-EG"/>
        </w:rPr>
      </w:pPr>
    </w:p>
    <w:p w:rsidR="006D53FD" w:rsidRPr="00EC4685" w:rsidRDefault="006D53FD" w:rsidP="006D53FD">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6D53FD" w:rsidRPr="00EC4685" w:rsidRDefault="006D53FD" w:rsidP="006D53FD">
      <w:pPr>
        <w:spacing w:after="0" w:line="240" w:lineRule="auto"/>
        <w:jc w:val="center"/>
        <w:rPr>
          <w:rFonts w:ascii="mylotus" w:hAnsi="mylotus" w:cs="KFGQPC Uthman Taha Naskh"/>
          <w:sz w:val="16"/>
          <w:szCs w:val="16"/>
          <w:lang w:bidi="ar-EG"/>
        </w:rPr>
      </w:pPr>
    </w:p>
    <w:p w:rsidR="009D646B" w:rsidRPr="009D646B" w:rsidRDefault="006D53FD" w:rsidP="006D53FD">
      <w:pPr>
        <w:spacing w:after="0" w:line="240" w:lineRule="auto"/>
        <w:ind w:firstLine="113"/>
        <w:jc w:val="center"/>
        <w:rPr>
          <w:rFonts w:ascii="Gotham Narrow Book" w:hAnsi="Gotham Narrow Book" w:cs="KFGQPC Uthman Taha Naskh"/>
          <w:color w:val="006666"/>
          <w:sz w:val="44"/>
          <w:szCs w:val="44"/>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p>
    <w:p w:rsidR="00C71A80" w:rsidRPr="00C71A80" w:rsidRDefault="00C71A80" w:rsidP="0036623C">
      <w:pPr>
        <w:bidi w:val="0"/>
        <w:spacing w:before="120" w:after="0" w:line="240" w:lineRule="auto"/>
        <w:jc w:val="center"/>
        <w:rPr>
          <w:rFonts w:asciiTheme="majorBidi" w:eastAsiaTheme="majorEastAsia" w:hAnsiTheme="majorBidi" w:cstheme="majorBidi"/>
          <w:b/>
          <w:bCs/>
          <w:color w:val="00B050"/>
          <w:sz w:val="40"/>
          <w:szCs w:val="40"/>
        </w:rPr>
      </w:pPr>
      <w:r w:rsidRPr="00C71A80">
        <w:rPr>
          <w:rFonts w:asciiTheme="majorBidi" w:eastAsiaTheme="majorEastAsia" w:hAnsiTheme="majorBidi" w:cstheme="majorBidi"/>
          <w:b/>
          <w:bCs/>
          <w:color w:val="00B050"/>
          <w:sz w:val="40"/>
          <w:szCs w:val="40"/>
          <w:lang w:val="vi-VN"/>
        </w:rPr>
        <w:lastRenderedPageBreak/>
        <w:t xml:space="preserve">Chương </w:t>
      </w:r>
      <w:r w:rsidR="00687B28">
        <w:rPr>
          <w:rFonts w:asciiTheme="majorBidi" w:eastAsiaTheme="majorEastAsia" w:hAnsiTheme="majorBidi" w:cstheme="majorBidi"/>
          <w:b/>
          <w:bCs/>
          <w:color w:val="00B050"/>
          <w:sz w:val="40"/>
          <w:szCs w:val="40"/>
          <w:lang w:val="vi-VN"/>
        </w:rPr>
        <w:t>3</w:t>
      </w:r>
      <w:r w:rsidR="0036623C">
        <w:rPr>
          <w:rFonts w:asciiTheme="majorBidi" w:eastAsiaTheme="majorEastAsia" w:hAnsiTheme="majorBidi" w:cstheme="majorBidi"/>
          <w:b/>
          <w:bCs/>
          <w:color w:val="00B050"/>
          <w:sz w:val="40"/>
          <w:szCs w:val="40"/>
          <w:lang w:val="vi-VN"/>
        </w:rPr>
        <w:t>3</w:t>
      </w:r>
    </w:p>
    <w:p w:rsidR="00B03660" w:rsidRPr="0036623C" w:rsidRDefault="0036623C" w:rsidP="00F508D4">
      <w:pPr>
        <w:bidi w:val="0"/>
        <w:spacing w:after="0" w:line="240" w:lineRule="auto"/>
        <w:ind w:firstLine="113"/>
        <w:jc w:val="center"/>
        <w:rPr>
          <w:rFonts w:asciiTheme="majorBidi" w:hAnsiTheme="majorBidi" w:cstheme="majorBidi"/>
          <w:b/>
          <w:bCs/>
          <w:color w:val="00B050"/>
          <w:sz w:val="52"/>
          <w:szCs w:val="52"/>
          <w:lang w:val="vi-VN" w:bidi="ar-EG"/>
        </w:rPr>
      </w:pPr>
      <w:r w:rsidRPr="0036623C">
        <w:rPr>
          <w:rFonts w:asciiTheme="majorBidi" w:hAnsiTheme="majorBidi" w:cstheme="majorBidi"/>
          <w:b/>
          <w:bCs/>
          <w:color w:val="00B050"/>
          <w:sz w:val="40"/>
          <w:szCs w:val="40"/>
          <w:lang w:val="vi-VN"/>
        </w:rPr>
        <w:t>Tử Tế Với Con Gái, Với Trẻ Mồ Côi, Người Nghèo, Người Sa Cơ, Người Yếu Thế - Hãy Thương Xót, Khiêm Nhường Với Họ</w:t>
      </w:r>
    </w:p>
    <w:p w:rsidR="00B03660" w:rsidRPr="00A46E79" w:rsidRDefault="00451FE5" w:rsidP="00B03660">
      <w:pPr>
        <w:bidi w:val="0"/>
        <w:jc w:val="both"/>
        <w:rPr>
          <w:rFonts w:asciiTheme="majorBidi" w:hAnsiTheme="majorBidi" w:cstheme="majorBidi"/>
          <w:color w:val="006666"/>
          <w:sz w:val="10"/>
          <w:szCs w:val="10"/>
          <w:lang w:val="vi-VN" w:bidi="ar-EG"/>
        </w:rPr>
      </w:pPr>
      <w:r>
        <w:rPr>
          <w:rFonts w:asciiTheme="majorBidi" w:hAnsiTheme="majorBidi" w:cstheme="majorBidi"/>
          <w:noProof/>
          <w:color w:val="006666"/>
          <w:sz w:val="10"/>
          <w:szCs w:val="10"/>
        </w:rPr>
        <w:drawing>
          <wp:anchor distT="0" distB="0" distL="114300" distR="114300" simplePos="0" relativeHeight="251671552" behindDoc="0" locked="0" layoutInCell="1" allowOverlap="1">
            <wp:simplePos x="0" y="0"/>
            <wp:positionH relativeFrom="margin">
              <wp:posOffset>974090</wp:posOffset>
            </wp:positionH>
            <wp:positionV relativeFrom="paragraph">
              <wp:posOffset>50800</wp:posOffset>
            </wp:positionV>
            <wp:extent cx="2162175" cy="314325"/>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192E89" w:rsidRDefault="00192E89" w:rsidP="00192E89">
      <w:pPr>
        <w:spacing w:before="120" w:after="0" w:line="240" w:lineRule="auto"/>
        <w:ind w:firstLine="720"/>
        <w:jc w:val="both"/>
        <w:rPr>
          <w:rFonts w:asciiTheme="majorBidi" w:hAnsiTheme="majorBidi" w:cstheme="majorBidi"/>
          <w:color w:val="7030A0"/>
          <w:sz w:val="28"/>
          <w:szCs w:val="28"/>
          <w:lang w:val="vi-VN"/>
        </w:rPr>
      </w:pPr>
    </w:p>
    <w:p w:rsidR="00810D24" w:rsidRDefault="00810D24" w:rsidP="00810D24">
      <w:pPr>
        <w:spacing w:before="120" w:after="0" w:line="240" w:lineRule="auto"/>
        <w:ind w:firstLine="720"/>
        <w:rPr>
          <w:rFonts w:asciiTheme="majorBidi" w:hAnsiTheme="majorBidi" w:cstheme="majorBidi"/>
          <w:sz w:val="28"/>
          <w:szCs w:val="28"/>
        </w:rPr>
      </w:pPr>
    </w:p>
    <w:p w:rsidR="0036623C" w:rsidRPr="00B420B6" w:rsidRDefault="0036623C" w:rsidP="0036623C">
      <w:pPr>
        <w:bidi w:val="0"/>
        <w:spacing w:before="120" w:after="0" w:line="240" w:lineRule="auto"/>
        <w:ind w:firstLine="720"/>
        <w:jc w:val="both"/>
        <w:rPr>
          <w:rFonts w:asciiTheme="majorBidi" w:hAnsiTheme="majorBidi" w:cstheme="majorBidi"/>
          <w:color w:val="7030A0"/>
          <w:sz w:val="28"/>
          <w:szCs w:val="28"/>
          <w:lang w:val="vi-VN"/>
        </w:rPr>
      </w:pPr>
      <w:r w:rsidRPr="00B420B6">
        <w:rPr>
          <w:rFonts w:asciiTheme="majorBidi" w:hAnsiTheme="majorBidi" w:cstheme="majorBidi"/>
          <w:color w:val="7030A0"/>
          <w:sz w:val="28"/>
          <w:szCs w:val="28"/>
          <w:lang w:val="vi-VN"/>
        </w:rPr>
        <w:t>Allah, Đấng Tối Cao phán:</w:t>
      </w:r>
    </w:p>
    <w:p w:rsidR="0036623C" w:rsidRPr="00B420B6" w:rsidRDefault="0036623C" w:rsidP="0036623C">
      <w:pPr>
        <w:spacing w:before="120" w:after="0" w:line="240" w:lineRule="auto"/>
        <w:jc w:val="both"/>
        <w:rPr>
          <w:rFonts w:ascii="KFGQPC Uthman Taha Naskh" w:cs="KFGQPC Uthman Taha Naskh"/>
          <w:color w:val="385623"/>
          <w:sz w:val="24"/>
          <w:szCs w:val="24"/>
          <w:rtl/>
          <w:lang w:bidi="ar-EG"/>
        </w:rPr>
      </w:pPr>
      <w:r w:rsidRPr="00FD4641">
        <w:rPr>
          <w:rFonts w:ascii="KFGQPC Uthman Taha Naskh" w:cs="KFGQPC Uthman Taha Naskh" w:hint="cs"/>
          <w:sz w:val="32"/>
          <w:szCs w:val="32"/>
          <w:rtl/>
          <w:lang w:bidi="ar-EG"/>
        </w:rPr>
        <w:t>﴿</w:t>
      </w:r>
      <w:r w:rsidRPr="00B420B6">
        <w:rPr>
          <w:rFonts w:cs="KFGQPC Uthmanic Script HAFS"/>
          <w:b/>
          <w:bCs/>
          <w:color w:val="385623"/>
          <w:sz w:val="32"/>
          <w:szCs w:val="32"/>
          <w:rtl/>
        </w:rPr>
        <w:t>وَٱخۡفِضۡ جَنَاحَكَ لِلۡمُؤۡمِنِينَ ٨٨</w:t>
      </w:r>
      <w:r w:rsidRPr="00FD4641">
        <w:rPr>
          <w:rFonts w:ascii="KFGQPC Uthman Taha Naskh" w:cs="KFGQPC Uthman Taha Naskh" w:hint="cs"/>
          <w:sz w:val="32"/>
          <w:szCs w:val="32"/>
          <w:rtl/>
          <w:lang w:bidi="ar-EG"/>
        </w:rPr>
        <w:t>﴾</w:t>
      </w:r>
      <w:r w:rsidRPr="00FD4641">
        <w:rPr>
          <w:rFonts w:ascii="KFGQPC Uthman Taha Naskh" w:cs="KFGQPC Uthman Taha Naskh"/>
          <w:sz w:val="32"/>
          <w:szCs w:val="32"/>
          <w:lang w:bidi="ar-EG"/>
        </w:rPr>
        <w:t xml:space="preserve"> </w:t>
      </w:r>
      <w:r w:rsidRPr="00FD4641">
        <w:rPr>
          <w:rFonts w:ascii="KFGQPC Uthman Taha Naskh" w:cs="KFGQPC Uthman Taha Naskh"/>
          <w:sz w:val="24"/>
          <w:szCs w:val="24"/>
          <w:rtl/>
          <w:lang w:bidi="ar-EG"/>
        </w:rPr>
        <w:t>[</w:t>
      </w:r>
      <w:r w:rsidRPr="00FD4641">
        <w:rPr>
          <w:rFonts w:ascii="KFGQPC Uthman Taha Naskh" w:cs="KFGQPC Uthman Taha Naskh" w:hint="cs"/>
          <w:sz w:val="24"/>
          <w:szCs w:val="24"/>
          <w:rtl/>
        </w:rPr>
        <w:t xml:space="preserve">سورة الحجر: </w:t>
      </w:r>
      <w:r w:rsidRPr="00FD4641">
        <w:rPr>
          <w:rFonts w:asciiTheme="majorBidi" w:hAnsiTheme="majorBidi" w:cstheme="majorBidi"/>
          <w:sz w:val="24"/>
          <w:szCs w:val="24"/>
          <w:rtl/>
        </w:rPr>
        <w:t>88</w:t>
      </w:r>
      <w:r w:rsidRPr="00FD4641">
        <w:rPr>
          <w:rFonts w:ascii="KFGQPC Uthman Taha Naskh" w:cs="KFGQPC Uthman Taha Naskh"/>
          <w:sz w:val="24"/>
          <w:szCs w:val="24"/>
          <w:rtl/>
          <w:lang w:bidi="ar-EG"/>
        </w:rPr>
        <w:t>]</w:t>
      </w:r>
    </w:p>
    <w:p w:rsidR="0036623C" w:rsidRPr="00B420B6" w:rsidRDefault="0036623C" w:rsidP="0036623C">
      <w:pPr>
        <w:bidi w:val="0"/>
        <w:spacing w:before="120" w:after="0" w:line="240" w:lineRule="auto"/>
        <w:jc w:val="both"/>
        <w:rPr>
          <w:rFonts w:asciiTheme="majorBidi" w:hAnsiTheme="majorBidi" w:cstheme="majorBidi"/>
          <w:color w:val="385623"/>
          <w:sz w:val="28"/>
          <w:szCs w:val="28"/>
          <w:lang w:val="vi-VN" w:bidi="ar-EG"/>
        </w:rPr>
      </w:pPr>
      <w:r w:rsidRPr="00FD4641">
        <w:rPr>
          <w:sz w:val="28"/>
          <w:szCs w:val="28"/>
        </w:rPr>
        <w:sym w:font="AGA Arabesque" w:char="007B"/>
      </w:r>
      <w:r w:rsidRPr="00B420B6">
        <w:rPr>
          <w:rFonts w:asciiTheme="majorBidi" w:hAnsiTheme="majorBidi" w:cstheme="majorBidi"/>
          <w:b/>
          <w:bCs/>
          <w:color w:val="385623"/>
          <w:sz w:val="28"/>
          <w:szCs w:val="28"/>
          <w:lang w:val="vi-VN" w:bidi="ar-EG"/>
        </w:rPr>
        <w:t>Và Ngươi (Muhammad) hãy rủ lòng thương đối với những người có đức tin.</w:t>
      </w:r>
      <w:r w:rsidRPr="00FD4641">
        <w:rPr>
          <w:sz w:val="28"/>
          <w:szCs w:val="28"/>
        </w:rPr>
        <w:sym w:font="AGA Arabesque" w:char="007D"/>
      </w:r>
      <w:r w:rsidRPr="00FD4641">
        <w:rPr>
          <w:rFonts w:asciiTheme="majorBidi" w:hAnsiTheme="majorBidi" w:cstheme="majorBidi"/>
          <w:sz w:val="28"/>
          <w:szCs w:val="28"/>
          <w:lang w:val="vi-VN" w:bidi="ar-EG"/>
        </w:rPr>
        <w:t xml:space="preserve"> (Chương 15 – Al-Hijr, câu 88).</w:t>
      </w:r>
    </w:p>
    <w:p w:rsidR="0036623C" w:rsidRDefault="0036623C" w:rsidP="0036623C">
      <w:pPr>
        <w:bidi w:val="0"/>
        <w:spacing w:before="120" w:after="0" w:line="240" w:lineRule="auto"/>
        <w:ind w:firstLine="720"/>
        <w:jc w:val="both"/>
        <w:rPr>
          <w:rFonts w:asciiTheme="majorBidi" w:hAnsiTheme="majorBidi" w:cstheme="majorBidi"/>
          <w:sz w:val="28"/>
          <w:szCs w:val="28"/>
          <w:lang w:val="vi-VN" w:bidi="ar-EG"/>
        </w:rPr>
      </w:pPr>
      <w:r w:rsidRPr="00B420B6">
        <w:rPr>
          <w:rFonts w:asciiTheme="majorBidi" w:hAnsiTheme="majorBidi" w:cstheme="majorBidi"/>
          <w:sz w:val="28"/>
          <w:szCs w:val="28"/>
          <w:lang w:val="vi-VN" w:bidi="ar-EG"/>
        </w:rPr>
        <w:t xml:space="preserve">Tuy Allah </w:t>
      </w:r>
      <w:r w:rsidRPr="00B420B6">
        <w:rPr>
          <w:color w:val="1F3864" w:themeColor="accent5" w:themeShade="80"/>
          <w:sz w:val="28"/>
          <w:szCs w:val="28"/>
        </w:rPr>
        <w:sym w:font="AGA Arabesque" w:char="0049"/>
      </w:r>
      <w:r w:rsidRPr="00B420B6">
        <w:rPr>
          <w:rFonts w:asciiTheme="majorBidi" w:hAnsiTheme="majorBidi" w:cstheme="majorBidi"/>
          <w:sz w:val="28"/>
          <w:szCs w:val="28"/>
          <w:lang w:val="vi-VN" w:bidi="ar-EG"/>
        </w:rPr>
        <w:t xml:space="preserve"> phán bảo Thiên sứ Muhammad </w:t>
      </w:r>
      <w:r w:rsidRPr="00B420B6">
        <w:rPr>
          <w:color w:val="215868"/>
          <w:sz w:val="28"/>
          <w:szCs w:val="28"/>
        </w:rPr>
        <w:sym w:font="AGA Arabesque" w:char="0065"/>
      </w:r>
      <w:r w:rsidRPr="00B420B6">
        <w:rPr>
          <w:rFonts w:asciiTheme="majorBidi" w:hAnsiTheme="majorBidi" w:cstheme="majorBidi"/>
          <w:sz w:val="28"/>
          <w:szCs w:val="28"/>
          <w:lang w:val="vi-VN" w:bidi="ar-EG"/>
        </w:rPr>
        <w:t xml:space="preserve"> khiêm nhường, nhẹ nhàng và thương xót những người có đức tin, nhưng đây là lời kêu gọi dành cho tất cả cộng đồng tín đồ của Người rằng họ phải biết rủ lòng thương xót lẫn nhau.</w:t>
      </w:r>
    </w:p>
    <w:p w:rsidR="0036623C" w:rsidRPr="00B420B6" w:rsidRDefault="0036623C" w:rsidP="0036623C">
      <w:pPr>
        <w:bidi w:val="0"/>
        <w:spacing w:before="120" w:after="0" w:line="240" w:lineRule="auto"/>
        <w:ind w:firstLine="720"/>
        <w:jc w:val="both"/>
        <w:rPr>
          <w:rFonts w:asciiTheme="majorBidi" w:hAnsiTheme="majorBidi" w:cstheme="majorBidi"/>
          <w:color w:val="7030A0"/>
          <w:sz w:val="28"/>
          <w:szCs w:val="28"/>
          <w:lang w:val="vi-VN"/>
        </w:rPr>
      </w:pPr>
      <w:r w:rsidRPr="00B420B6">
        <w:rPr>
          <w:rFonts w:asciiTheme="majorBidi" w:hAnsiTheme="majorBidi" w:cstheme="majorBidi"/>
          <w:color w:val="7030A0"/>
          <w:sz w:val="28"/>
          <w:szCs w:val="28"/>
          <w:lang w:val="vi-VN"/>
        </w:rPr>
        <w:t>Allah, Đấng Tối Cao phán:</w:t>
      </w:r>
    </w:p>
    <w:p w:rsidR="0036623C" w:rsidRPr="00B420B6" w:rsidRDefault="0036623C" w:rsidP="0036623C">
      <w:pPr>
        <w:spacing w:before="120" w:after="0" w:line="240" w:lineRule="auto"/>
        <w:ind w:hanging="8"/>
        <w:jc w:val="both"/>
        <w:rPr>
          <w:rFonts w:ascii="KFGQPC Uthman Taha Naskh" w:cs="KFGQPC Uthman Taha Naskh"/>
          <w:color w:val="385623"/>
          <w:sz w:val="28"/>
          <w:szCs w:val="28"/>
          <w:rtl/>
          <w:lang w:bidi="ar-EG"/>
        </w:rPr>
      </w:pPr>
      <w:r w:rsidRPr="00FD4641">
        <w:rPr>
          <w:rFonts w:ascii="KFGQPC Uthman Taha Naskh" w:cs="KFGQPC Uthman Taha Naskh" w:hint="cs"/>
          <w:sz w:val="32"/>
          <w:szCs w:val="32"/>
          <w:rtl/>
          <w:lang w:bidi="ar-EG"/>
        </w:rPr>
        <w:t>﴿</w:t>
      </w:r>
      <w:r w:rsidRPr="00B420B6">
        <w:rPr>
          <w:rFonts w:cs="KFGQPC Uthmanic Script HAFS"/>
          <w:b/>
          <w:bCs/>
          <w:color w:val="385623"/>
          <w:sz w:val="32"/>
          <w:szCs w:val="32"/>
          <w:rtl/>
        </w:rPr>
        <w:t>وَٱصۡبِرۡ نَفۡسَكَ مَعَ ٱلَّذِينَ يَدۡعُونَ رَبَّهُم</w:t>
      </w:r>
      <w:r w:rsidRPr="00B420B6">
        <w:rPr>
          <w:rFonts w:ascii="Arial" w:hAnsi="Arial" w:cs="KFGQPC Uthmanic Script HAFS"/>
          <w:b/>
          <w:bCs/>
          <w:color w:val="385623"/>
          <w:sz w:val="32"/>
          <w:szCs w:val="32"/>
          <w:lang w:val="vi-VN"/>
        </w:rPr>
        <w:t xml:space="preserve"> </w:t>
      </w:r>
      <w:r w:rsidRPr="00B420B6">
        <w:rPr>
          <w:rFonts w:cs="KFGQPC Uthmanic Script HAFS"/>
          <w:b/>
          <w:bCs/>
          <w:color w:val="385623"/>
          <w:sz w:val="32"/>
          <w:szCs w:val="32"/>
          <w:rtl/>
        </w:rPr>
        <w:t>بِٱلۡغَدَو</w:t>
      </w:r>
      <w:r w:rsidRPr="00B420B6">
        <w:rPr>
          <w:rFonts w:cs="KFGQPC Uthmanic Script HAFS" w:hint="cs"/>
          <w:b/>
          <w:bCs/>
          <w:color w:val="385623"/>
          <w:sz w:val="32"/>
          <w:szCs w:val="32"/>
          <w:rtl/>
        </w:rPr>
        <w:t>ٰ</w:t>
      </w:r>
      <w:r w:rsidRPr="00B420B6">
        <w:rPr>
          <w:rFonts w:cs="KFGQPC Uthmanic Script HAFS"/>
          <w:b/>
          <w:bCs/>
          <w:color w:val="385623"/>
          <w:sz w:val="32"/>
          <w:szCs w:val="32"/>
          <w:rtl/>
        </w:rPr>
        <w:t>ةِ وَٱلۡعَشِيِّ يُرِيدُونَ وَجۡهَهُۥ</w:t>
      </w:r>
      <w:r w:rsidRPr="00B420B6">
        <w:rPr>
          <w:rFonts w:cs="KFGQPC Uthmanic Script HAFS"/>
          <w:b/>
          <w:bCs/>
          <w:color w:val="385623"/>
          <w:sz w:val="36"/>
          <w:szCs w:val="36"/>
          <w:rtl/>
        </w:rPr>
        <w:t xml:space="preserve"> </w:t>
      </w:r>
      <w:r w:rsidRPr="00B420B6">
        <w:rPr>
          <w:rFonts w:cs="KFGQPC Uthmanic Script HAFS"/>
          <w:b/>
          <w:bCs/>
          <w:color w:val="385623"/>
          <w:sz w:val="32"/>
          <w:szCs w:val="32"/>
          <w:rtl/>
        </w:rPr>
        <w:t>وَلَا تَعۡدُ عَيۡنَاكَ عَنۡهُمۡ تُرِيدُ زِينَةَ ٱلۡحَيَوٰةِ ٱلدُّنۡيَاۖ</w:t>
      </w:r>
      <w:r w:rsidRPr="00FD4641">
        <w:rPr>
          <w:rFonts w:ascii="KFGQPC Uthman Taha Naskh" w:cs="KFGQPC Uthman Taha Naskh" w:hint="cs"/>
          <w:sz w:val="32"/>
          <w:szCs w:val="32"/>
          <w:rtl/>
          <w:lang w:bidi="ar-EG"/>
        </w:rPr>
        <w:t>﴾</w:t>
      </w:r>
      <w:r w:rsidRPr="00FD4641">
        <w:rPr>
          <w:rFonts w:cs="KFGQPC Uthman Taha Naskh"/>
          <w:sz w:val="24"/>
          <w:szCs w:val="24"/>
          <w:lang w:val="vi-VN" w:bidi="ar-EG"/>
        </w:rPr>
        <w:t xml:space="preserve"> </w:t>
      </w:r>
      <w:r w:rsidRPr="00FD4641">
        <w:rPr>
          <w:rFonts w:ascii="KFGQPC Uthman Taha Naskh" w:cs="KFGQPC Uthman Taha Naskh"/>
          <w:sz w:val="24"/>
          <w:szCs w:val="24"/>
          <w:rtl/>
          <w:lang w:bidi="ar-EG"/>
        </w:rPr>
        <w:t>[</w:t>
      </w:r>
      <w:r w:rsidRPr="00FD4641">
        <w:rPr>
          <w:rFonts w:ascii="KFGQPC Uthman Taha Naskh" w:cs="KFGQPC Uthman Taha Naskh" w:hint="cs"/>
          <w:sz w:val="24"/>
          <w:szCs w:val="24"/>
          <w:rtl/>
          <w:lang w:bidi="ar-EG"/>
        </w:rPr>
        <w:t xml:space="preserve">سورة الكهف: </w:t>
      </w:r>
      <w:r w:rsidRPr="00FD4641">
        <w:rPr>
          <w:rFonts w:asciiTheme="majorBidi" w:hAnsiTheme="majorBidi" w:cstheme="majorBidi"/>
          <w:sz w:val="24"/>
          <w:szCs w:val="24"/>
          <w:rtl/>
          <w:lang w:bidi="ar-EG"/>
        </w:rPr>
        <w:t>28</w:t>
      </w:r>
      <w:r w:rsidRPr="00FD4641">
        <w:rPr>
          <w:rFonts w:ascii="KFGQPC Uthman Taha Naskh" w:cs="KFGQPC Uthman Taha Naskh"/>
          <w:sz w:val="24"/>
          <w:szCs w:val="24"/>
          <w:rtl/>
          <w:lang w:bidi="ar-EG"/>
        </w:rPr>
        <w:t>]</w:t>
      </w:r>
    </w:p>
    <w:p w:rsidR="0036623C" w:rsidRPr="00B420B6" w:rsidRDefault="0036623C" w:rsidP="0036623C">
      <w:pPr>
        <w:bidi w:val="0"/>
        <w:spacing w:before="120" w:after="0" w:line="240" w:lineRule="auto"/>
        <w:ind w:hanging="8"/>
        <w:jc w:val="both"/>
        <w:rPr>
          <w:rFonts w:asciiTheme="majorBidi" w:hAnsiTheme="majorBidi" w:cstheme="majorBidi"/>
          <w:color w:val="385623"/>
          <w:sz w:val="28"/>
          <w:szCs w:val="28"/>
          <w:lang w:val="vi-VN"/>
        </w:rPr>
      </w:pPr>
      <w:r w:rsidRPr="00B420B6">
        <w:rPr>
          <w:rFonts w:ascii="Times New Roman" w:hAnsi="Times New Roman" w:cs="Times New Roman"/>
          <w:b/>
          <w:bCs/>
          <w:color w:val="385623"/>
          <w:sz w:val="28"/>
          <w:szCs w:val="28"/>
        </w:rPr>
        <w:lastRenderedPageBreak/>
        <w:sym w:font="AGA Arabesque" w:char="007B"/>
      </w:r>
      <w:r w:rsidRPr="00B420B6">
        <w:rPr>
          <w:rFonts w:asciiTheme="majorBidi" w:hAnsiTheme="majorBidi" w:cstheme="majorBidi"/>
          <w:b/>
          <w:bCs/>
          <w:color w:val="385623"/>
          <w:sz w:val="28"/>
          <w:szCs w:val="28"/>
          <w:lang w:val="vi-VN"/>
        </w:rPr>
        <w:t>Và Ngươi (Muhammad) hãy kiềm nén bản thân mình mà sống cùng với những người cầu nguyện Thượng Đế của họ sáng chiều vì muốn được sự hài lòng của Ngài. Và chớ vì lý do thèm muốn vẽ hào nhoáng của đời sống trần tục mà Ngươi không ngó ngàng đến họ (những người nghèo, yếu hèn và vô danh).</w:t>
      </w:r>
      <w:r w:rsidRPr="00B420B6">
        <w:rPr>
          <w:rFonts w:ascii="Times New Roman" w:hAnsi="Times New Roman" w:cs="Times New Roman"/>
          <w:b/>
          <w:bCs/>
          <w:color w:val="385623"/>
          <w:sz w:val="28"/>
          <w:szCs w:val="28"/>
        </w:rPr>
        <w:sym w:font="AGA Arabesque" w:char="007D"/>
      </w:r>
      <w:r w:rsidRPr="00B420B6">
        <w:rPr>
          <w:rFonts w:asciiTheme="majorBidi" w:hAnsiTheme="majorBidi" w:cstheme="majorBidi"/>
          <w:color w:val="385623"/>
          <w:sz w:val="28"/>
          <w:szCs w:val="28"/>
          <w:lang w:val="vi-VN"/>
        </w:rPr>
        <w:t xml:space="preserve"> (Chương 18 – Al-Kahf, câu 28).</w:t>
      </w:r>
    </w:p>
    <w:p w:rsidR="0036623C" w:rsidRPr="00B420B6" w:rsidRDefault="0036623C" w:rsidP="0036623C">
      <w:pPr>
        <w:bidi w:val="0"/>
        <w:spacing w:before="120" w:after="0" w:line="240" w:lineRule="auto"/>
        <w:ind w:firstLine="720"/>
        <w:jc w:val="both"/>
        <w:rPr>
          <w:rFonts w:asciiTheme="majorBidi" w:hAnsiTheme="majorBidi" w:cstheme="majorBidi"/>
          <w:color w:val="7030A0"/>
          <w:sz w:val="28"/>
          <w:szCs w:val="28"/>
          <w:lang w:val="vi-VN"/>
        </w:rPr>
      </w:pPr>
      <w:r w:rsidRPr="00B420B6">
        <w:rPr>
          <w:rFonts w:asciiTheme="majorBidi" w:hAnsiTheme="majorBidi" w:cstheme="majorBidi"/>
          <w:color w:val="7030A0"/>
          <w:sz w:val="28"/>
          <w:szCs w:val="28"/>
          <w:lang w:val="vi-VN"/>
        </w:rPr>
        <w:t>Allah, Đấng Tối Cao phán:</w:t>
      </w:r>
    </w:p>
    <w:p w:rsidR="0036623C" w:rsidRPr="00B420B6" w:rsidRDefault="0036623C" w:rsidP="0036623C">
      <w:pPr>
        <w:spacing w:before="120" w:after="0" w:line="240" w:lineRule="auto"/>
        <w:ind w:hanging="8"/>
        <w:jc w:val="both"/>
        <w:rPr>
          <w:rFonts w:ascii="KFGQPC Uthman Taha Naskh" w:cs="KFGQPC Uthman Taha Naskh"/>
          <w:color w:val="385623"/>
          <w:sz w:val="28"/>
          <w:szCs w:val="28"/>
          <w:rtl/>
          <w:lang w:bidi="ar-EG"/>
        </w:rPr>
      </w:pPr>
      <w:r w:rsidRPr="00FD4641">
        <w:rPr>
          <w:rFonts w:ascii="KFGQPC Uthman Taha Naskh" w:cs="KFGQPC Uthman Taha Naskh" w:hint="cs"/>
          <w:sz w:val="32"/>
          <w:szCs w:val="32"/>
          <w:rtl/>
          <w:lang w:bidi="ar-EG"/>
        </w:rPr>
        <w:t>﴿</w:t>
      </w:r>
      <w:r w:rsidRPr="00B420B6">
        <w:rPr>
          <w:rFonts w:cs="KFGQPC Uthmanic Script HAFS"/>
          <w:b/>
          <w:bCs/>
          <w:color w:val="385623"/>
          <w:sz w:val="32"/>
          <w:szCs w:val="32"/>
          <w:rtl/>
        </w:rPr>
        <w:t>فَأَمَّا ٱلۡيَتِيمَ فَلَا تَقۡهَرۡ ٩</w:t>
      </w:r>
      <w:r w:rsidRPr="00B420B6">
        <w:rPr>
          <w:rFonts w:cs="KFGQPC Uthmanic Script HAFS"/>
          <w:b/>
          <w:bCs/>
          <w:color w:val="385623"/>
          <w:sz w:val="36"/>
          <w:szCs w:val="36"/>
          <w:rtl/>
        </w:rPr>
        <w:t xml:space="preserve"> </w:t>
      </w:r>
      <w:r w:rsidRPr="00B420B6">
        <w:rPr>
          <w:rFonts w:cs="KFGQPC Uthmanic Script HAFS"/>
          <w:b/>
          <w:bCs/>
          <w:color w:val="385623"/>
          <w:sz w:val="32"/>
          <w:szCs w:val="32"/>
          <w:rtl/>
        </w:rPr>
        <w:t>وَأَمَّا ٱلسَّآئِلَ فَلَا تَنۡهَرۡ ١٠</w:t>
      </w:r>
      <w:r w:rsidRPr="00FD4641">
        <w:rPr>
          <w:rFonts w:ascii="KFGQPC Uthman Taha Naskh" w:cs="KFGQPC Uthman Taha Naskh" w:hint="cs"/>
          <w:sz w:val="32"/>
          <w:szCs w:val="32"/>
          <w:rtl/>
          <w:lang w:bidi="ar-EG"/>
        </w:rPr>
        <w:t>﴾</w:t>
      </w:r>
      <w:r w:rsidRPr="00FD4641">
        <w:rPr>
          <w:rFonts w:cs="KFGQPC Uthman Taha Naskh"/>
          <w:sz w:val="24"/>
          <w:szCs w:val="24"/>
          <w:lang w:val="vi-VN" w:bidi="ar-EG"/>
        </w:rPr>
        <w:t xml:space="preserve"> </w:t>
      </w:r>
      <w:r w:rsidRPr="00FD4641">
        <w:rPr>
          <w:rFonts w:ascii="KFGQPC Uthman Taha Naskh" w:cs="KFGQPC Uthman Taha Naskh"/>
          <w:sz w:val="24"/>
          <w:szCs w:val="24"/>
          <w:rtl/>
          <w:lang w:bidi="ar-EG"/>
        </w:rPr>
        <w:t>[</w:t>
      </w:r>
      <w:r w:rsidRPr="00FD4641">
        <w:rPr>
          <w:rFonts w:ascii="KFGQPC Uthman Taha Naskh" w:cs="KFGQPC Uthman Taha Naskh" w:hint="cs"/>
          <w:sz w:val="24"/>
          <w:szCs w:val="24"/>
          <w:rtl/>
          <w:lang w:bidi="ar-EG"/>
        </w:rPr>
        <w:t xml:space="preserve">سورة الضحى: </w:t>
      </w:r>
      <w:r w:rsidRPr="00FD4641">
        <w:rPr>
          <w:rFonts w:asciiTheme="majorBidi" w:hAnsiTheme="majorBidi" w:cstheme="majorBidi"/>
          <w:sz w:val="24"/>
          <w:szCs w:val="24"/>
          <w:rtl/>
          <w:lang w:bidi="ar-EG"/>
        </w:rPr>
        <w:t>9</w:t>
      </w:r>
      <w:r w:rsidRPr="00FD4641">
        <w:rPr>
          <w:rFonts w:ascii="KFGQPC Uthman Taha Naskh" w:cs="KFGQPC Uthman Taha Naskh"/>
          <w:sz w:val="24"/>
          <w:szCs w:val="24"/>
          <w:rtl/>
          <w:lang w:bidi="ar-EG"/>
        </w:rPr>
        <w:t>]</w:t>
      </w:r>
    </w:p>
    <w:p w:rsidR="0036623C" w:rsidRPr="00B420B6" w:rsidRDefault="0036623C" w:rsidP="0036623C">
      <w:pPr>
        <w:bidi w:val="0"/>
        <w:spacing w:before="120" w:after="0" w:line="240" w:lineRule="auto"/>
        <w:ind w:hanging="8"/>
        <w:jc w:val="both"/>
        <w:rPr>
          <w:rStyle w:val="hps"/>
          <w:rFonts w:asciiTheme="majorBidi" w:hAnsiTheme="majorBidi" w:cstheme="majorBidi"/>
          <w:color w:val="385623"/>
          <w:sz w:val="28"/>
          <w:szCs w:val="28"/>
          <w:lang w:val="vi-VN"/>
        </w:rPr>
      </w:pPr>
      <w:r w:rsidRPr="00FD4641">
        <w:rPr>
          <w:sz w:val="28"/>
          <w:szCs w:val="28"/>
        </w:rPr>
        <w:sym w:font="AGA Arabesque" w:char="007B"/>
      </w:r>
      <w:r w:rsidRPr="00B420B6">
        <w:rPr>
          <w:rFonts w:asciiTheme="majorBidi" w:hAnsiTheme="majorBidi" w:cstheme="majorBidi"/>
          <w:b/>
          <w:bCs/>
          <w:color w:val="385623"/>
          <w:sz w:val="28"/>
          <w:szCs w:val="28"/>
          <w:lang w:val="vi-VN"/>
        </w:rPr>
        <w:t>Đ</w:t>
      </w:r>
      <w:r w:rsidRPr="00B420B6">
        <w:rPr>
          <w:rStyle w:val="hps"/>
          <w:rFonts w:asciiTheme="majorBidi" w:hAnsiTheme="majorBidi" w:cstheme="majorBidi"/>
          <w:b/>
          <w:bCs/>
          <w:color w:val="385623"/>
          <w:sz w:val="28"/>
          <w:szCs w:val="28"/>
          <w:lang w:val="vi-VN"/>
        </w:rPr>
        <w:t>ối với trẻ mồ côi thì chớ nên bạc đãi chúng. Và đối với người ăn xin thì chớ nên xua đuổi.</w:t>
      </w:r>
      <w:r w:rsidRPr="00FD4641">
        <w:rPr>
          <w:sz w:val="28"/>
          <w:szCs w:val="28"/>
        </w:rPr>
        <w:sym w:font="AGA Arabesque" w:char="007D"/>
      </w:r>
      <w:r w:rsidRPr="00FD4641">
        <w:rPr>
          <w:rStyle w:val="hps"/>
          <w:rFonts w:asciiTheme="majorBidi" w:hAnsiTheme="majorBidi" w:cstheme="majorBidi"/>
          <w:sz w:val="28"/>
          <w:szCs w:val="28"/>
          <w:lang w:val="vi-VN"/>
        </w:rPr>
        <w:t xml:space="preserve"> (Chương 93 – Dhuha, câu 9).</w:t>
      </w:r>
    </w:p>
    <w:p w:rsidR="0036623C" w:rsidRPr="00B420B6" w:rsidRDefault="0036623C" w:rsidP="0036623C">
      <w:pPr>
        <w:bidi w:val="0"/>
        <w:spacing w:before="120" w:after="0" w:line="240" w:lineRule="auto"/>
        <w:ind w:firstLine="720"/>
        <w:jc w:val="both"/>
        <w:rPr>
          <w:rFonts w:asciiTheme="majorBidi" w:hAnsiTheme="majorBidi" w:cstheme="majorBidi"/>
          <w:color w:val="7030A0"/>
          <w:sz w:val="28"/>
          <w:szCs w:val="28"/>
          <w:lang w:val="vi-VN"/>
        </w:rPr>
      </w:pPr>
      <w:r w:rsidRPr="00B420B6">
        <w:rPr>
          <w:rFonts w:asciiTheme="majorBidi" w:hAnsiTheme="majorBidi" w:cstheme="majorBidi"/>
          <w:color w:val="7030A0"/>
          <w:sz w:val="28"/>
          <w:szCs w:val="28"/>
          <w:lang w:val="vi-VN"/>
        </w:rPr>
        <w:t>Allah, Đấng Tối Cao phán:</w:t>
      </w:r>
    </w:p>
    <w:p w:rsidR="0036623C" w:rsidRPr="00B420B6" w:rsidRDefault="0036623C" w:rsidP="0036623C">
      <w:pPr>
        <w:spacing w:before="120" w:after="0" w:line="240" w:lineRule="auto"/>
        <w:jc w:val="both"/>
        <w:rPr>
          <w:rFonts w:ascii="KFGQPC Uthman Taha Naskh" w:cs="KFGQPC Uthman Taha Naskh"/>
          <w:color w:val="385623"/>
          <w:sz w:val="24"/>
          <w:szCs w:val="24"/>
          <w:rtl/>
          <w:lang w:bidi="ar-EG"/>
        </w:rPr>
      </w:pPr>
      <w:r w:rsidRPr="00FD4641">
        <w:rPr>
          <w:rFonts w:ascii="KFGQPC Uthman Taha Naskh" w:cs="KFGQPC Uthman Taha Naskh" w:hint="cs"/>
          <w:sz w:val="32"/>
          <w:szCs w:val="32"/>
          <w:rtl/>
          <w:lang w:bidi="ar-EG"/>
        </w:rPr>
        <w:t>﴿</w:t>
      </w:r>
      <w:r w:rsidRPr="00B420B6">
        <w:rPr>
          <w:rFonts w:cs="KFGQPC Uthmanic Script HAFS"/>
          <w:b/>
          <w:bCs/>
          <w:color w:val="385623"/>
          <w:sz w:val="32"/>
          <w:szCs w:val="32"/>
          <w:rtl/>
        </w:rPr>
        <w:t>أَرَءَيۡتَ ٱلَّذِي يُكَذِّبُ بِٱلدِّينِ ١ فَذَٰلِكَ ٱلَّذِي يَدُعُّ ٱلۡيَتِيمَ ٢ وَلَا يَحُضُّ عَلَىٰ طَعَامِ ٱلۡمِسۡكِينِ ٣</w:t>
      </w:r>
      <w:r w:rsidRPr="00FD4641">
        <w:rPr>
          <w:rFonts w:ascii="KFGQPC Uthman Taha Naskh" w:cs="KFGQPC Uthman Taha Naskh" w:hint="cs"/>
          <w:sz w:val="32"/>
          <w:szCs w:val="32"/>
          <w:rtl/>
          <w:lang w:bidi="ar-EG"/>
        </w:rPr>
        <w:t>﴾</w:t>
      </w:r>
      <w:r w:rsidRPr="00FD4641">
        <w:rPr>
          <w:rFonts w:cs="KFGQPC Uthman Taha Naskh"/>
          <w:sz w:val="24"/>
          <w:szCs w:val="24"/>
          <w:lang w:val="vi-VN" w:bidi="ar-EG"/>
        </w:rPr>
        <w:t xml:space="preserve"> </w:t>
      </w:r>
      <w:r w:rsidRPr="00FD4641">
        <w:rPr>
          <w:rFonts w:ascii="KFGQPC Uthman Taha Naskh" w:cs="KFGQPC Uthman Taha Naskh"/>
          <w:sz w:val="24"/>
          <w:szCs w:val="24"/>
          <w:rtl/>
          <w:lang w:bidi="ar-EG"/>
        </w:rPr>
        <w:t>[</w:t>
      </w:r>
      <w:r w:rsidRPr="00FD4641">
        <w:rPr>
          <w:rFonts w:ascii="KFGQPC Uthman Taha Naskh" w:cs="KFGQPC Uthman Taha Naskh" w:hint="cs"/>
          <w:sz w:val="24"/>
          <w:szCs w:val="24"/>
          <w:rtl/>
          <w:lang w:bidi="ar-EG"/>
        </w:rPr>
        <w:t xml:space="preserve">سورة الماعون: </w:t>
      </w:r>
      <w:r w:rsidRPr="00FD4641">
        <w:rPr>
          <w:rFonts w:asciiTheme="majorBidi" w:hAnsiTheme="majorBidi" w:cstheme="majorBidi" w:hint="cs"/>
          <w:sz w:val="24"/>
          <w:szCs w:val="24"/>
          <w:rtl/>
          <w:lang w:bidi="ar-EG"/>
        </w:rPr>
        <w:t>1 - 3</w:t>
      </w:r>
      <w:r w:rsidRPr="00FD4641">
        <w:rPr>
          <w:rFonts w:ascii="KFGQPC Uthman Taha Naskh" w:cs="KFGQPC Uthman Taha Naskh"/>
          <w:sz w:val="24"/>
          <w:szCs w:val="24"/>
          <w:rtl/>
          <w:lang w:bidi="ar-EG"/>
        </w:rPr>
        <w:t>]</w:t>
      </w:r>
    </w:p>
    <w:p w:rsidR="0036623C" w:rsidRPr="00B420B6" w:rsidRDefault="0036623C" w:rsidP="0036623C">
      <w:pPr>
        <w:bidi w:val="0"/>
        <w:spacing w:before="120" w:after="0" w:line="240" w:lineRule="auto"/>
        <w:jc w:val="both"/>
        <w:rPr>
          <w:rFonts w:asciiTheme="majorBidi" w:hAnsiTheme="majorBidi" w:cstheme="majorBidi"/>
          <w:b/>
          <w:bCs/>
          <w:color w:val="385623"/>
          <w:sz w:val="28"/>
          <w:szCs w:val="28"/>
          <w:lang w:val="vi-VN"/>
        </w:rPr>
      </w:pPr>
      <w:r w:rsidRPr="00FD4641">
        <w:rPr>
          <w:sz w:val="28"/>
          <w:szCs w:val="28"/>
        </w:rPr>
        <w:sym w:font="AGA Arabesque" w:char="007B"/>
      </w:r>
      <w:r w:rsidRPr="00B420B6">
        <w:rPr>
          <w:rFonts w:asciiTheme="majorBidi" w:hAnsiTheme="majorBidi" w:cstheme="majorBidi"/>
          <w:b/>
          <w:bCs/>
          <w:color w:val="385623"/>
          <w:sz w:val="28"/>
          <w:szCs w:val="28"/>
          <w:lang w:val="vi-VN"/>
        </w:rPr>
        <w:t>Ngươi (Muhammad) có thấy kẻ phủ nhận việc Phán xét thưởng phạt (ở Ngày Sau) chẳng? Đó là kẻ đã xua đuổi trẻ mồ côi, và không khuyến khích nuôi ăn những người túng thiếu.</w:t>
      </w:r>
      <w:r w:rsidRPr="00FD4641">
        <w:rPr>
          <w:sz w:val="28"/>
          <w:szCs w:val="28"/>
        </w:rPr>
        <w:sym w:font="AGA Arabesque" w:char="007D"/>
      </w:r>
      <w:r w:rsidRPr="00FD4641">
        <w:rPr>
          <w:rFonts w:asciiTheme="majorBidi" w:hAnsiTheme="majorBidi" w:cstheme="majorBidi"/>
          <w:sz w:val="28"/>
          <w:szCs w:val="28"/>
          <w:lang w:val="vi-VN"/>
        </w:rPr>
        <w:t xml:space="preserve"> (Chương 107 – Al-Ma’un, câu 1 – 3).</w:t>
      </w:r>
    </w:p>
    <w:p w:rsidR="0036623C" w:rsidRDefault="0036623C" w:rsidP="0036623C">
      <w:pPr>
        <w:bidi w:val="0"/>
        <w:spacing w:before="120" w:after="0" w:line="240" w:lineRule="auto"/>
        <w:ind w:firstLine="720"/>
        <w:jc w:val="both"/>
        <w:rPr>
          <w:rFonts w:asciiTheme="majorBidi" w:hAnsiTheme="majorBidi" w:cstheme="majorBidi"/>
          <w:b/>
          <w:bCs/>
          <w:color w:val="FF0000"/>
          <w:sz w:val="28"/>
          <w:szCs w:val="28"/>
          <w:u w:val="single"/>
          <w:lang w:val="vi-VN"/>
        </w:rPr>
      </w:pP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b/>
          <w:bCs/>
          <w:color w:val="FF0000"/>
          <w:sz w:val="28"/>
          <w:szCs w:val="28"/>
          <w:u w:val="single"/>
          <w:lang w:val="vi-VN"/>
        </w:rPr>
        <w:t>Hadith 259:</w:t>
      </w:r>
      <w:r w:rsidRPr="00B420B6">
        <w:rPr>
          <w:rFonts w:asciiTheme="majorBidi" w:hAnsiTheme="majorBidi" w:cstheme="majorBidi"/>
          <w:b/>
          <w:bCs/>
          <w:color w:val="FF0000"/>
          <w:sz w:val="28"/>
          <w:szCs w:val="28"/>
          <w:lang w:val="vi-VN"/>
        </w:rPr>
        <w:t xml:space="preserve"> </w:t>
      </w:r>
      <w:r w:rsidRPr="00B420B6">
        <w:rPr>
          <w:rFonts w:asciiTheme="majorBidi" w:hAnsiTheme="majorBidi" w:cstheme="majorBidi"/>
          <w:sz w:val="28"/>
          <w:szCs w:val="28"/>
          <w:lang w:val="vi-VN"/>
        </w:rPr>
        <w:t xml:space="preserve">Ông Sa’eed bin Abu Wiqaass </w:t>
      </w:r>
      <w:r w:rsidRPr="00B420B6">
        <w:rPr>
          <w:color w:val="1F3864" w:themeColor="accent5" w:themeShade="80"/>
          <w:sz w:val="28"/>
          <w:szCs w:val="28"/>
        </w:rPr>
        <w:sym w:font="AGA Arabesque" w:char="0074"/>
      </w:r>
      <w:r w:rsidRPr="00B420B6">
        <w:rPr>
          <w:rFonts w:asciiTheme="majorBidi" w:hAnsiTheme="majorBidi" w:cstheme="majorBidi"/>
          <w:sz w:val="28"/>
          <w:szCs w:val="28"/>
          <w:lang w:val="vi-VN"/>
        </w:rPr>
        <w:t xml:space="preserve"> thuật lại: “Chúng tôi sáu người đang ở cùng với Nabi </w:t>
      </w:r>
      <w:r w:rsidRPr="00B420B6">
        <w:rPr>
          <w:color w:val="215868"/>
          <w:sz w:val="28"/>
          <w:szCs w:val="28"/>
        </w:rPr>
        <w:sym w:font="AGA Arabesque" w:char="0065"/>
      </w:r>
      <w:r w:rsidRPr="00B420B6">
        <w:rPr>
          <w:rFonts w:asciiTheme="majorBidi" w:hAnsiTheme="majorBidi" w:cstheme="majorBidi"/>
          <w:sz w:val="28"/>
          <w:szCs w:val="28"/>
          <w:lang w:val="vi-VN"/>
        </w:rPr>
        <w:t xml:space="preserve"> thì những người thờ đa thần đến và nói với Nabi </w:t>
      </w:r>
      <w:r w:rsidRPr="00B420B6">
        <w:rPr>
          <w:color w:val="215868"/>
          <w:sz w:val="28"/>
          <w:szCs w:val="28"/>
        </w:rPr>
        <w:sym w:font="AGA Arabesque" w:char="0065"/>
      </w:r>
      <w:r w:rsidRPr="00B420B6">
        <w:rPr>
          <w:rFonts w:asciiTheme="majorBidi" w:hAnsiTheme="majorBidi" w:cstheme="majorBidi"/>
          <w:sz w:val="28"/>
          <w:szCs w:val="28"/>
          <w:lang w:val="vi-VN"/>
        </w:rPr>
        <w:t xml:space="preserve">: ngươi hãy đuổi đám người này đi chỗ khác, chúng tôi không muốn mang tiếng thấp hèn. Lúc đó, có tôi, Ibnu Mas’ud, </w:t>
      </w:r>
      <w:r w:rsidRPr="00B420B6">
        <w:rPr>
          <w:rFonts w:asciiTheme="majorBidi" w:hAnsiTheme="majorBidi" w:cstheme="majorBidi"/>
          <w:sz w:val="28"/>
          <w:szCs w:val="28"/>
          <w:lang w:val="vi-VN"/>
        </w:rPr>
        <w:lastRenderedPageBreak/>
        <w:t xml:space="preserve">một người thuộc dòng Huzdail, Bilaal cùng với hai người đàn ông khác. Thế là trong lòng Thiên sứ của Allah đã có ý định (làm theo yêu cầu của những người thờ đa thần đó) nhưng Allah </w:t>
      </w:r>
      <w:r w:rsidRPr="00B420B6">
        <w:rPr>
          <w:color w:val="1F3864" w:themeColor="accent5" w:themeShade="80"/>
          <w:sz w:val="28"/>
          <w:szCs w:val="28"/>
        </w:rPr>
        <w:sym w:font="AGA Arabesque" w:char="0049"/>
      </w:r>
      <w:r w:rsidRPr="00B420B6">
        <w:rPr>
          <w:rFonts w:asciiTheme="majorBidi" w:hAnsiTheme="majorBidi" w:cstheme="majorBidi"/>
          <w:sz w:val="28"/>
          <w:szCs w:val="28"/>
          <w:lang w:val="vi-VN"/>
        </w:rPr>
        <w:t xml:space="preserve"> đã mặc khải xuống:</w:t>
      </w:r>
    </w:p>
    <w:p w:rsidR="0036623C" w:rsidRPr="00B420B6" w:rsidRDefault="0036623C" w:rsidP="0036623C">
      <w:pPr>
        <w:spacing w:before="120" w:after="0" w:line="240" w:lineRule="auto"/>
        <w:jc w:val="both"/>
        <w:rPr>
          <w:rFonts w:ascii="KFGQPC Uthman Taha Naskh" w:cs="KFGQPC Uthman Taha Naskh"/>
          <w:color w:val="385623"/>
          <w:sz w:val="24"/>
          <w:szCs w:val="24"/>
          <w:rtl/>
          <w:lang w:bidi="ar-EG"/>
        </w:rPr>
      </w:pPr>
      <w:r w:rsidRPr="0046336C">
        <w:rPr>
          <w:rFonts w:ascii="KFGQPC Uthman Taha Naskh" w:cs="KFGQPC Uthman Taha Naskh" w:hint="cs"/>
          <w:sz w:val="32"/>
          <w:szCs w:val="32"/>
          <w:rtl/>
          <w:lang w:bidi="ar-EG"/>
        </w:rPr>
        <w:t>﴿</w:t>
      </w:r>
      <w:r w:rsidRPr="00B420B6">
        <w:rPr>
          <w:rFonts w:cs="KFGQPC Uthmanic Script HAFS"/>
          <w:b/>
          <w:bCs/>
          <w:color w:val="385623"/>
          <w:sz w:val="32"/>
          <w:szCs w:val="32"/>
          <w:rtl/>
        </w:rPr>
        <w:t>وَلَا تَطۡرُدِ ٱلَّذِينَ يَدۡعُونَ رَبَّهُم بِٱلۡغَدَو</w:t>
      </w:r>
      <w:r w:rsidRPr="00B420B6">
        <w:rPr>
          <w:rFonts w:cs="KFGQPC Uthmanic Script HAFS" w:hint="cs"/>
          <w:b/>
          <w:bCs/>
          <w:color w:val="385623"/>
          <w:sz w:val="32"/>
          <w:szCs w:val="32"/>
          <w:rtl/>
        </w:rPr>
        <w:t>ٰ</w:t>
      </w:r>
      <w:r w:rsidRPr="00B420B6">
        <w:rPr>
          <w:rFonts w:cs="KFGQPC Uthmanic Script HAFS"/>
          <w:b/>
          <w:bCs/>
          <w:color w:val="385623"/>
          <w:sz w:val="32"/>
          <w:szCs w:val="32"/>
          <w:rtl/>
        </w:rPr>
        <w:t>ةِ وَٱلۡعَشِيِّ يُرِيدُونَ وَجۡهَهُۥۖ</w:t>
      </w:r>
      <w:r w:rsidRPr="0046336C">
        <w:rPr>
          <w:rFonts w:ascii="KFGQPC Uthman Taha Naskh" w:cs="KFGQPC Uthman Taha Naskh" w:hint="cs"/>
          <w:sz w:val="32"/>
          <w:szCs w:val="32"/>
          <w:rtl/>
          <w:lang w:bidi="ar-EG"/>
        </w:rPr>
        <w:t>﴾</w:t>
      </w:r>
      <w:r w:rsidRPr="0046336C">
        <w:rPr>
          <w:rFonts w:ascii="Arial" w:hAnsi="Arial" w:cs="KFGQPC Uthman Taha Naskh"/>
          <w:sz w:val="32"/>
          <w:szCs w:val="32"/>
          <w:lang w:val="vi-VN" w:bidi="ar-EG"/>
        </w:rPr>
        <w:t xml:space="preserve"> </w:t>
      </w:r>
      <w:r w:rsidRPr="0046336C">
        <w:rPr>
          <w:rFonts w:ascii="KFGQPC Uthman Taha Naskh" w:cs="KFGQPC Uthman Taha Naskh"/>
          <w:sz w:val="24"/>
          <w:szCs w:val="24"/>
          <w:rtl/>
          <w:lang w:bidi="ar-EG"/>
        </w:rPr>
        <w:t>[</w:t>
      </w:r>
      <w:r w:rsidRPr="0046336C">
        <w:rPr>
          <w:rFonts w:ascii="KFGQPC Uthman Taha Naskh" w:cs="KFGQPC Uthman Taha Naskh" w:hint="cs"/>
          <w:sz w:val="24"/>
          <w:szCs w:val="24"/>
          <w:rtl/>
          <w:lang w:bidi="ar-EG"/>
        </w:rPr>
        <w:t xml:space="preserve">سورة الأنعام: </w:t>
      </w:r>
      <w:r w:rsidRPr="0046336C">
        <w:rPr>
          <w:rFonts w:asciiTheme="majorBidi" w:hAnsiTheme="majorBidi" w:cstheme="majorBidi"/>
          <w:sz w:val="24"/>
          <w:szCs w:val="24"/>
          <w:rtl/>
          <w:lang w:bidi="ar-EG"/>
        </w:rPr>
        <w:t>52</w:t>
      </w:r>
      <w:r w:rsidRPr="0046336C">
        <w:rPr>
          <w:rFonts w:ascii="KFGQPC Uthman Taha Naskh" w:cs="KFGQPC Uthman Taha Naskh"/>
          <w:sz w:val="24"/>
          <w:szCs w:val="24"/>
          <w:rtl/>
          <w:lang w:bidi="ar-EG"/>
        </w:rPr>
        <w:t>]</w:t>
      </w:r>
    </w:p>
    <w:p w:rsidR="0036623C" w:rsidRPr="00B420B6" w:rsidRDefault="0036623C" w:rsidP="0036623C">
      <w:pPr>
        <w:bidi w:val="0"/>
        <w:spacing w:before="120" w:after="0" w:line="240" w:lineRule="auto"/>
        <w:jc w:val="both"/>
        <w:rPr>
          <w:rFonts w:asciiTheme="majorBidi" w:hAnsiTheme="majorBidi" w:cstheme="majorBidi"/>
          <w:sz w:val="28"/>
          <w:szCs w:val="28"/>
          <w:lang w:val="vi-VN"/>
        </w:rPr>
      </w:pPr>
      <w:r w:rsidRPr="0046336C">
        <w:rPr>
          <w:sz w:val="28"/>
          <w:szCs w:val="28"/>
        </w:rPr>
        <w:sym w:font="AGA Arabesque" w:char="007B"/>
      </w:r>
      <w:r w:rsidRPr="00B420B6">
        <w:rPr>
          <w:rFonts w:asciiTheme="majorBidi" w:hAnsiTheme="majorBidi" w:cstheme="majorBidi"/>
          <w:b/>
          <w:bCs/>
          <w:color w:val="385623"/>
          <w:sz w:val="28"/>
          <w:szCs w:val="28"/>
          <w:lang w:val="vi-VN"/>
        </w:rPr>
        <w:t>Và Ngươi (Muhammad) không được xua đuổi những ai cầu nguyện Thượng Đế của họ sáng chiều chỉ mong được sự hài lòng của Ngài.</w:t>
      </w:r>
      <w:r w:rsidRPr="0046336C">
        <w:rPr>
          <w:sz w:val="28"/>
          <w:szCs w:val="28"/>
        </w:rPr>
        <w:sym w:font="AGA Arabesque" w:char="007D"/>
      </w:r>
      <w:r w:rsidRPr="0046336C">
        <w:rPr>
          <w:rFonts w:asciiTheme="majorBidi" w:hAnsiTheme="majorBidi" w:cstheme="majorBidi"/>
          <w:sz w:val="28"/>
          <w:szCs w:val="28"/>
          <w:lang w:val="vi-VN"/>
        </w:rPr>
        <w:t xml:space="preserve"> (Chương 6 – Al-An’am, câu 52).</w:t>
      </w:r>
      <w:r w:rsidRPr="00B420B6">
        <w:rPr>
          <w:rFonts w:asciiTheme="majorBidi" w:hAnsiTheme="majorBidi" w:cstheme="majorBidi"/>
          <w:sz w:val="28"/>
          <w:szCs w:val="28"/>
          <w:lang w:val="vi-VN"/>
        </w:rPr>
        <w:t>” (</w:t>
      </w:r>
      <w:r w:rsidRPr="00B420B6">
        <w:rPr>
          <w:rFonts w:asciiTheme="majorBidi" w:hAnsiTheme="majorBidi" w:cstheme="majorBidi"/>
          <w:i/>
          <w:iCs/>
          <w:sz w:val="28"/>
          <w:szCs w:val="28"/>
          <w:lang w:val="vi-VN"/>
        </w:rPr>
        <w:t>Hadith do Muslim ghi lại</w:t>
      </w:r>
      <w:r w:rsidRPr="00B420B6">
        <w:rPr>
          <w:rFonts w:asciiTheme="majorBidi" w:hAnsiTheme="majorBidi" w:cstheme="majorBidi"/>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B420B6">
        <w:rPr>
          <w:rFonts w:asciiTheme="majorBidi" w:hAnsiTheme="majorBidi" w:cstheme="majorBidi"/>
          <w:color w:val="C45911" w:themeColor="accent2" w:themeShade="BF"/>
          <w:sz w:val="28"/>
          <w:szCs w:val="28"/>
          <w:lang w:val="vi-VN"/>
        </w:rPr>
        <w:t xml:space="preserve">* </w:t>
      </w:r>
      <w:r w:rsidRPr="00B420B6">
        <w:rPr>
          <w:rFonts w:asciiTheme="majorBidi" w:hAnsiTheme="majorBidi" w:cstheme="majorBidi"/>
          <w:b/>
          <w:bCs/>
          <w:color w:val="C45911" w:themeColor="accent2" w:themeShade="BF"/>
          <w:sz w:val="28"/>
          <w:szCs w:val="28"/>
          <w:lang w:val="vi-VN"/>
        </w:rPr>
        <w:t>Bài học từ Hadith:</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xml:space="preserve">- Hadith cho biết rằng những người nghèo, tầng lớp yếu thế là những người đầu tiên qui thuận Islam và tin tưởng sứ mạng của Muhammad </w:t>
      </w:r>
      <w:r w:rsidRPr="00B420B6">
        <w:rPr>
          <w:color w:val="215868"/>
          <w:sz w:val="28"/>
          <w:szCs w:val="28"/>
        </w:rPr>
        <w:sym w:font="AGA Arabesque" w:char="0065"/>
      </w:r>
      <w:r w:rsidRPr="00B420B6">
        <w:rPr>
          <w:rFonts w:asciiTheme="majorBidi" w:hAnsiTheme="majorBidi" w:cstheme="majorBidi"/>
          <w:sz w:val="28"/>
          <w:szCs w:val="28"/>
          <w:lang w:val="vi-VN"/>
        </w:rPr>
        <w:t xml:space="preserve">. Bởi thế, Thiên sứ của Allah </w:t>
      </w:r>
      <w:r w:rsidRPr="00B420B6">
        <w:rPr>
          <w:color w:val="215868"/>
          <w:sz w:val="28"/>
          <w:szCs w:val="28"/>
        </w:rPr>
        <w:sym w:font="AGA Arabesque" w:char="0065"/>
      </w:r>
      <w:r w:rsidRPr="00B420B6">
        <w:rPr>
          <w:rFonts w:asciiTheme="majorBidi" w:hAnsiTheme="majorBidi" w:cstheme="majorBidi"/>
          <w:sz w:val="28"/>
          <w:szCs w:val="28"/>
          <w:lang w:val="vi-VN"/>
        </w:rPr>
        <w:t xml:space="preserve"> phải quý trọng họ và tránh làm họ buồn lòng.</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dạy các tín đồ Muslim rằng họ không được xem thường và coi khinh những người Muslim nghèo hèn và thấp kém hơn họ bởi vì những người Muslim đều là anh em đồng đạo của nhau.</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muốn nhắc nhở các tín đồ rằng Islam là tôn giáo bình đẵng không phân biệt giai cấp và kỳ thị lẫn nhau.</w:t>
      </w:r>
    </w:p>
    <w:p w:rsidR="0036623C"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xml:space="preserve">- Hadith khẳng định rằng sự cao quý và tốt đẹp không phải ở tiền bạc, địa vị và cấp bậc mà là lòng kính sợ và ngoan đạo đối với Allah </w:t>
      </w:r>
      <w:r w:rsidRPr="00B420B6">
        <w:rPr>
          <w:color w:val="1F3864" w:themeColor="accent5" w:themeShade="80"/>
          <w:sz w:val="28"/>
          <w:szCs w:val="28"/>
        </w:rPr>
        <w:sym w:font="AGA Arabesque" w:char="0049"/>
      </w:r>
      <w:r w:rsidRPr="00B420B6">
        <w:rPr>
          <w:rFonts w:asciiTheme="majorBidi" w:hAnsiTheme="majorBidi" w:cstheme="majorBidi"/>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b/>
          <w:bCs/>
          <w:color w:val="FF0000"/>
          <w:sz w:val="28"/>
          <w:szCs w:val="28"/>
          <w:u w:val="single"/>
          <w:lang w:val="vi-VN"/>
        </w:rPr>
        <w:lastRenderedPageBreak/>
        <w:t>Hadith 260:</w:t>
      </w:r>
      <w:r w:rsidRPr="00B420B6">
        <w:rPr>
          <w:rFonts w:asciiTheme="majorBidi" w:hAnsiTheme="majorBidi" w:cstheme="majorBidi"/>
          <w:b/>
          <w:bCs/>
          <w:color w:val="FF0000"/>
          <w:sz w:val="28"/>
          <w:szCs w:val="28"/>
          <w:lang w:val="vi-VN"/>
        </w:rPr>
        <w:t xml:space="preserve"> </w:t>
      </w:r>
      <w:r w:rsidRPr="00B420B6">
        <w:rPr>
          <w:rFonts w:asciiTheme="majorBidi" w:hAnsiTheme="majorBidi" w:cstheme="majorBidi"/>
          <w:sz w:val="28"/>
          <w:szCs w:val="28"/>
          <w:lang w:val="vi-VN"/>
        </w:rPr>
        <w:t xml:space="preserve">Ông Abu Hubairah A’izd bin Amru Al-Muzani </w:t>
      </w:r>
      <w:r w:rsidRPr="00B420B6">
        <w:rPr>
          <w:color w:val="1F3864" w:themeColor="accent5" w:themeShade="80"/>
          <w:sz w:val="28"/>
          <w:szCs w:val="28"/>
        </w:rPr>
        <w:sym w:font="AGA Arabesque" w:char="0074"/>
      </w:r>
      <w:r w:rsidRPr="00B420B6">
        <w:rPr>
          <w:rFonts w:asciiTheme="majorBidi" w:hAnsiTheme="majorBidi" w:cstheme="majorBidi"/>
          <w:sz w:val="28"/>
          <w:szCs w:val="28"/>
          <w:lang w:val="vi-VN"/>
        </w:rPr>
        <w:t xml:space="preserve"> – một trong những người tuyên thệ trung thành với Thiên sứ của Allah </w:t>
      </w:r>
      <w:r w:rsidRPr="00B420B6">
        <w:rPr>
          <w:color w:val="215868"/>
          <w:sz w:val="28"/>
          <w:szCs w:val="28"/>
        </w:rPr>
        <w:sym w:font="AGA Arabesque" w:char="0065"/>
      </w:r>
      <w:r w:rsidRPr="00B420B6">
        <w:rPr>
          <w:rFonts w:asciiTheme="majorBidi" w:hAnsiTheme="majorBidi" w:cstheme="majorBidi"/>
          <w:sz w:val="28"/>
          <w:szCs w:val="28"/>
          <w:lang w:val="vi-VN"/>
        </w:rPr>
        <w:t xml:space="preserve"> dưới tàn cây – thuật lại rằng Abu Sufyan đi ngang qua một nhóm đáng ngồi, trong nhóm có Salman, Suhaib, Bilaal và một số người khác (có Abu Bakr). Họ nói với Abu Sufyan – vẫn còn là người Kafir -: Những thanh kiếm của Allah đã không xử lý kẻ thù của Allah. Thế là Abu Bakr nói: Các người lại dám nói những lời này với một vị bô lão lãnh đạo của Quraish sao? Sau đó, Thiên sứ của Allah </w:t>
      </w:r>
      <w:r w:rsidRPr="00B420B6">
        <w:rPr>
          <w:color w:val="215868"/>
          <w:sz w:val="28"/>
          <w:szCs w:val="28"/>
        </w:rPr>
        <w:sym w:font="AGA Arabesque" w:char="0065"/>
      </w:r>
      <w:r w:rsidRPr="00B420B6">
        <w:rPr>
          <w:rFonts w:asciiTheme="majorBidi" w:hAnsiTheme="majorBidi" w:cstheme="majorBidi"/>
          <w:sz w:val="28"/>
          <w:szCs w:val="28"/>
          <w:lang w:val="vi-VN"/>
        </w:rPr>
        <w:t xml:space="preserve"> đến, ông Abu Bakr nói cho Người </w:t>
      </w:r>
      <w:r w:rsidRPr="00B420B6">
        <w:rPr>
          <w:color w:val="215868"/>
          <w:sz w:val="28"/>
          <w:szCs w:val="28"/>
        </w:rPr>
        <w:sym w:font="AGA Arabesque" w:char="0065"/>
      </w:r>
      <w:r w:rsidRPr="00B420B6">
        <w:rPr>
          <w:rFonts w:asciiTheme="majorBidi" w:hAnsiTheme="majorBidi" w:cstheme="majorBidi"/>
          <w:sz w:val="28"/>
          <w:szCs w:val="28"/>
          <w:lang w:val="vi-VN"/>
        </w:rPr>
        <w:t xml:space="preserve"> biết sự việc thì Người bảo Abu Bakr:</w:t>
      </w:r>
    </w:p>
    <w:p w:rsidR="0036623C" w:rsidRPr="00B420B6" w:rsidRDefault="0036623C" w:rsidP="0036623C">
      <w:pPr>
        <w:spacing w:before="120" w:after="0" w:line="240" w:lineRule="auto"/>
        <w:jc w:val="both"/>
        <w:rPr>
          <w:rFonts w:ascii="Arb Hadith" w:hAnsi="Arb Hadith" w:cs="KFGQPC Uthman Taha Naskh"/>
          <w:b/>
          <w:bCs/>
          <w:color w:val="002060"/>
          <w:sz w:val="32"/>
          <w:szCs w:val="32"/>
          <w:lang w:val="vi-VN"/>
        </w:rPr>
      </w:pPr>
      <w:r w:rsidRPr="00B420B6">
        <w:rPr>
          <w:rFonts w:ascii="Arb Hadith" w:hAnsi="Arb Hadith" w:cs="KFGQPC Uthman Taha Naskh"/>
          <w:b/>
          <w:bCs/>
          <w:color w:val="002060"/>
          <w:sz w:val="32"/>
          <w:szCs w:val="32"/>
          <w:rtl/>
        </w:rPr>
        <w:t>{</w:t>
      </w:r>
      <w:r w:rsidRPr="00B420B6">
        <w:rPr>
          <w:rFonts w:ascii="Traditional Arabic" w:cs="KFGQPC Uthman Taha Naskh" w:hint="cs"/>
          <w:b/>
          <w:bCs/>
          <w:color w:val="002060"/>
          <w:sz w:val="32"/>
          <w:szCs w:val="32"/>
          <w:rtl/>
        </w:rPr>
        <w:t>يَا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أَبَا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بَكْرٍ</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لَعَلَّكَ</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أَغْضَبْتَهُمْ</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لَئِنْ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كُنْتَ</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أَغْضَبْتَهُمْ</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لَقَدْ</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أَغْضَبْتَ</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رَبَّكَ</w:t>
      </w:r>
      <w:r w:rsidRPr="00B420B6">
        <w:rPr>
          <w:rFonts w:ascii="Arb Hadith" w:hAnsi="Arb Hadith" w:cs="KFGQPC Uthman Taha Naskh"/>
          <w:b/>
          <w:bCs/>
          <w:color w:val="002060"/>
          <w:sz w:val="32"/>
          <w:szCs w:val="32"/>
          <w:rtl/>
        </w:rPr>
        <w:t>}</w:t>
      </w:r>
    </w:p>
    <w:p w:rsidR="0036623C" w:rsidRPr="00B420B6" w:rsidRDefault="0036623C" w:rsidP="0036623C">
      <w:pPr>
        <w:bidi w:val="0"/>
        <w:spacing w:before="120" w:after="0" w:line="240" w:lineRule="auto"/>
        <w:jc w:val="both"/>
        <w:rPr>
          <w:rFonts w:asciiTheme="majorBidi" w:hAnsiTheme="majorBidi" w:cstheme="majorBidi"/>
          <w:b/>
          <w:bCs/>
          <w:color w:val="002060"/>
          <w:sz w:val="28"/>
          <w:szCs w:val="28"/>
          <w:lang w:val="vi-VN"/>
        </w:rPr>
      </w:pPr>
      <w:r w:rsidRPr="00B420B6">
        <w:rPr>
          <w:rFonts w:asciiTheme="majorBidi" w:hAnsiTheme="majorBidi" w:cstheme="majorBidi"/>
          <w:b/>
          <w:bCs/>
          <w:color w:val="002060"/>
          <w:sz w:val="28"/>
          <w:szCs w:val="28"/>
          <w:lang w:val="vi-VN"/>
        </w:rPr>
        <w:t>“Này Abu Bakr, Ta e rằng anh đã làm cho họ phiền giận, nếu anh làm họ phiền giận thì coi như anh đã làm phiền giận Thượng Đế của anh rồi”.</w:t>
      </w:r>
    </w:p>
    <w:p w:rsidR="0036623C"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Sau đó, ông Abu Bakr đã đến gặp họ và nói: nãy hỡi những người anh em của tôi, tôi có làm cho các anh buồn giận không? Họ nói: Không, Allah sẽ tha thứ cho anh, này người anh em. (</w:t>
      </w:r>
      <w:r w:rsidRPr="00B420B6">
        <w:rPr>
          <w:rFonts w:asciiTheme="majorBidi" w:hAnsiTheme="majorBidi" w:cstheme="majorBidi"/>
          <w:i/>
          <w:iCs/>
          <w:sz w:val="28"/>
          <w:szCs w:val="28"/>
          <w:lang w:val="vi-VN"/>
        </w:rPr>
        <w:t>Hadith do Muslim ghi lại</w:t>
      </w:r>
      <w:r w:rsidRPr="00B420B6">
        <w:rPr>
          <w:rFonts w:asciiTheme="majorBidi" w:hAnsiTheme="majorBidi" w:cstheme="majorBidi"/>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p>
    <w:p w:rsidR="0036623C" w:rsidRPr="00B420B6" w:rsidRDefault="0036623C" w:rsidP="0036623C">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B420B6">
        <w:rPr>
          <w:rFonts w:asciiTheme="majorBidi" w:hAnsiTheme="majorBidi" w:cstheme="majorBidi"/>
          <w:color w:val="C45911" w:themeColor="accent2" w:themeShade="BF"/>
          <w:sz w:val="28"/>
          <w:szCs w:val="28"/>
          <w:lang w:val="vi-VN"/>
        </w:rPr>
        <w:t xml:space="preserve">* </w:t>
      </w:r>
      <w:r w:rsidRPr="00B420B6">
        <w:rPr>
          <w:rFonts w:asciiTheme="majorBidi" w:hAnsiTheme="majorBidi" w:cstheme="majorBidi"/>
          <w:b/>
          <w:bCs/>
          <w:color w:val="C45911" w:themeColor="accent2" w:themeShade="BF"/>
          <w:sz w:val="28"/>
          <w:szCs w:val="28"/>
          <w:lang w:val="vi-VN"/>
        </w:rPr>
        <w:t>Bài học từ Hadith:</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kêu gọi các tín đồ Muslim phải tôn trọng lẫn nhau, phải cư xử với nhau trong tình yêu thương và hòa đồng, người này không được xem thường người kia.</w:t>
      </w:r>
    </w:p>
    <w:p w:rsidR="0036623C"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lastRenderedPageBreak/>
        <w:t>- Hadith khẳng định sự cao quý và phúc đức của ba vị Sahabah: Salman, Suhaib và Bilaal.</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b/>
          <w:bCs/>
          <w:color w:val="FF0000"/>
          <w:sz w:val="28"/>
          <w:szCs w:val="28"/>
          <w:u w:val="single"/>
          <w:lang w:val="vi-VN"/>
        </w:rPr>
        <w:t>Hadith 261:</w:t>
      </w:r>
      <w:r w:rsidRPr="00B420B6">
        <w:rPr>
          <w:rFonts w:asciiTheme="majorBidi" w:hAnsiTheme="majorBidi" w:cstheme="majorBidi"/>
          <w:b/>
          <w:bCs/>
          <w:color w:val="FF0000"/>
          <w:sz w:val="28"/>
          <w:szCs w:val="28"/>
          <w:lang w:val="vi-VN"/>
        </w:rPr>
        <w:t xml:space="preserve"> </w:t>
      </w:r>
      <w:r w:rsidRPr="00B420B6">
        <w:rPr>
          <w:rFonts w:asciiTheme="majorBidi" w:hAnsiTheme="majorBidi" w:cstheme="majorBidi"/>
          <w:sz w:val="28"/>
          <w:szCs w:val="28"/>
          <w:lang w:val="vi-VN"/>
        </w:rPr>
        <w:t xml:space="preserve">Ông Sahl bin Sa’ad </w:t>
      </w:r>
      <w:r w:rsidRPr="00B420B6">
        <w:rPr>
          <w:color w:val="1F3864" w:themeColor="accent5" w:themeShade="80"/>
          <w:sz w:val="28"/>
          <w:szCs w:val="28"/>
        </w:rPr>
        <w:sym w:font="AGA Arabesque" w:char="0074"/>
      </w:r>
      <w:r w:rsidRPr="00B420B6">
        <w:rPr>
          <w:rFonts w:asciiTheme="majorBidi" w:hAnsiTheme="majorBidi" w:cstheme="majorBidi"/>
          <w:sz w:val="28"/>
          <w:szCs w:val="28"/>
          <w:lang w:val="vi-VN"/>
        </w:rPr>
        <w:t xml:space="preserve"> thuật lại rằng Thiên sứ của Allah </w:t>
      </w:r>
      <w:r w:rsidRPr="00B420B6">
        <w:rPr>
          <w:color w:val="215868"/>
          <w:sz w:val="28"/>
          <w:szCs w:val="28"/>
        </w:rPr>
        <w:sym w:font="AGA Arabesque" w:char="0065"/>
      </w:r>
      <w:r w:rsidRPr="00B420B6">
        <w:rPr>
          <w:rFonts w:asciiTheme="majorBidi" w:hAnsiTheme="majorBidi" w:cstheme="majorBidi"/>
          <w:sz w:val="28"/>
          <w:szCs w:val="28"/>
          <w:lang w:val="vi-VN"/>
        </w:rPr>
        <w:t xml:space="preserve"> nói:</w:t>
      </w:r>
    </w:p>
    <w:p w:rsidR="0036623C" w:rsidRPr="00B420B6" w:rsidRDefault="0036623C" w:rsidP="0036623C">
      <w:pPr>
        <w:spacing w:before="120" w:after="0" w:line="240" w:lineRule="auto"/>
        <w:jc w:val="both"/>
        <w:rPr>
          <w:rFonts w:ascii="Arb Hadith" w:hAnsi="Arb Hadith" w:cs="KFGQPC Uthman Taha Naskh"/>
          <w:b/>
          <w:bCs/>
          <w:color w:val="002060"/>
          <w:sz w:val="32"/>
          <w:szCs w:val="32"/>
          <w:lang w:val="vi-VN"/>
        </w:rPr>
      </w:pPr>
      <w:r w:rsidRPr="00B420B6">
        <w:rPr>
          <w:rFonts w:ascii="Arb Hadith" w:hAnsi="Arb Hadith" w:cs="KFGQPC Uthman Taha Naskh"/>
          <w:b/>
          <w:bCs/>
          <w:color w:val="002060"/>
          <w:sz w:val="32"/>
          <w:szCs w:val="32"/>
          <w:rtl/>
        </w:rPr>
        <w:t>{</w:t>
      </w:r>
      <w:r w:rsidRPr="00B420B6">
        <w:rPr>
          <w:rFonts w:ascii="Traditional Arabic" w:cs="KFGQPC Uthman Taha Naskh" w:hint="cs"/>
          <w:b/>
          <w:bCs/>
          <w:color w:val="002060"/>
          <w:sz w:val="32"/>
          <w:szCs w:val="32"/>
          <w:rtl/>
        </w:rPr>
        <w:t>أَنَا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وَكَافِلُ</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الْيَتِيمِ</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فِى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الْجَنَّةِ</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هَكَذَا</w:t>
      </w:r>
      <w:r w:rsidRPr="00B420B6">
        <w:rPr>
          <w:rFonts w:ascii="Arb Hadith" w:hAnsi="Arb Hadith" w:cs="KFGQPC Uthman Taha Naskh"/>
          <w:b/>
          <w:bCs/>
          <w:color w:val="002060"/>
          <w:sz w:val="32"/>
          <w:szCs w:val="32"/>
          <w:rtl/>
        </w:rPr>
        <w:t>}</w:t>
      </w:r>
    </w:p>
    <w:p w:rsidR="0036623C" w:rsidRPr="00B420B6" w:rsidRDefault="0036623C" w:rsidP="0036623C">
      <w:pPr>
        <w:bidi w:val="0"/>
        <w:spacing w:before="120" w:after="0" w:line="240" w:lineRule="auto"/>
        <w:jc w:val="both"/>
        <w:rPr>
          <w:rFonts w:asciiTheme="majorBidi" w:hAnsiTheme="majorBidi" w:cstheme="majorBidi"/>
          <w:b/>
          <w:bCs/>
          <w:color w:val="002060"/>
          <w:sz w:val="28"/>
          <w:szCs w:val="28"/>
          <w:lang w:val="vi-VN"/>
        </w:rPr>
      </w:pPr>
      <w:r w:rsidRPr="00B420B6">
        <w:rPr>
          <w:rFonts w:asciiTheme="majorBidi" w:hAnsiTheme="majorBidi" w:cstheme="majorBidi"/>
          <w:b/>
          <w:bCs/>
          <w:color w:val="002060"/>
          <w:sz w:val="28"/>
          <w:szCs w:val="28"/>
          <w:lang w:val="vi-VN"/>
        </w:rPr>
        <w:t>“Ta và người bảo hộ trẻ mồ côi ở trong Thiên Đàng như thế này”.</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Người vừa nói và vừa ra dấu bằng ngón trỏ và ngón giữa, Người cử động hai ngón qua lại. (</w:t>
      </w:r>
      <w:r w:rsidRPr="00B420B6">
        <w:rPr>
          <w:rFonts w:asciiTheme="majorBidi" w:hAnsiTheme="majorBidi" w:cstheme="majorBidi"/>
          <w:i/>
          <w:iCs/>
          <w:sz w:val="28"/>
          <w:szCs w:val="28"/>
          <w:lang w:val="vi-VN"/>
        </w:rPr>
        <w:t>Hadith do Albukhari ghi lại</w:t>
      </w:r>
      <w:r w:rsidRPr="00B420B6">
        <w:rPr>
          <w:rFonts w:asciiTheme="majorBidi" w:hAnsiTheme="majorBidi" w:cstheme="majorBidi"/>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B420B6">
        <w:rPr>
          <w:rFonts w:asciiTheme="majorBidi" w:hAnsiTheme="majorBidi" w:cstheme="majorBidi"/>
          <w:color w:val="C45911" w:themeColor="accent2" w:themeShade="BF"/>
          <w:sz w:val="28"/>
          <w:szCs w:val="28"/>
          <w:lang w:val="vi-VN"/>
        </w:rPr>
        <w:t xml:space="preserve">* </w:t>
      </w:r>
      <w:r w:rsidRPr="00B420B6">
        <w:rPr>
          <w:rFonts w:asciiTheme="majorBidi" w:hAnsiTheme="majorBidi" w:cstheme="majorBidi"/>
          <w:b/>
          <w:bCs/>
          <w:color w:val="C45911" w:themeColor="accent2" w:themeShade="BF"/>
          <w:sz w:val="28"/>
          <w:szCs w:val="28"/>
          <w:lang w:val="vi-VN"/>
        </w:rPr>
        <w:t>Bài học từ Hadith:</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kêu gọi yêu thương và giúp đỡ trẻ mồ côi, người nào đứng ra bảo hộ cho trẻ mồ côi thì người đó sẽ cùng đồng hành với Thiên sứ nơi Thiên Đàng, người đó và Thiên sứ của Allah rất gần nhau giống như hai ngón tay gần kề.</w:t>
      </w:r>
    </w:p>
    <w:p w:rsidR="0036623C"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xml:space="preserve">- Ông Ibnu Bataal nói: Ai nghe được Hadith này cần phải làm theo để được gần kề với Thiên sứ của Allah </w:t>
      </w:r>
      <w:r w:rsidRPr="00B420B6">
        <w:rPr>
          <w:color w:val="215868"/>
          <w:sz w:val="28"/>
          <w:szCs w:val="28"/>
        </w:rPr>
        <w:sym w:font="AGA Arabesque" w:char="0065"/>
      </w:r>
      <w:r w:rsidRPr="00B420B6">
        <w:rPr>
          <w:rFonts w:asciiTheme="majorBidi" w:hAnsiTheme="majorBidi" w:cstheme="majorBidi"/>
          <w:sz w:val="28"/>
          <w:szCs w:val="28"/>
          <w:lang w:val="vi-VN"/>
        </w:rPr>
        <w:t xml:space="preserve"> nơi Thiên Đàng, và ở Ngày Sau không có chỗ cư ngụ nào tốt hơn thế cả.</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b/>
          <w:bCs/>
          <w:color w:val="FF0000"/>
          <w:sz w:val="28"/>
          <w:szCs w:val="28"/>
          <w:u w:val="single"/>
          <w:lang w:val="vi-VN"/>
        </w:rPr>
        <w:t>Hadith 262:</w:t>
      </w:r>
      <w:r w:rsidRPr="00B420B6">
        <w:rPr>
          <w:rFonts w:asciiTheme="majorBidi" w:hAnsiTheme="majorBidi" w:cstheme="majorBidi"/>
          <w:b/>
          <w:bCs/>
          <w:color w:val="FF0000"/>
          <w:sz w:val="28"/>
          <w:szCs w:val="28"/>
          <w:lang w:val="vi-VN"/>
        </w:rPr>
        <w:t xml:space="preserve"> </w:t>
      </w:r>
      <w:r w:rsidRPr="00B420B6">
        <w:rPr>
          <w:rFonts w:asciiTheme="majorBidi" w:hAnsiTheme="majorBidi" w:cstheme="majorBidi"/>
          <w:sz w:val="28"/>
          <w:szCs w:val="28"/>
          <w:lang w:val="vi-VN"/>
        </w:rPr>
        <w:t xml:space="preserve">Ông Abu Huroiroh </w:t>
      </w:r>
      <w:r w:rsidRPr="00B420B6">
        <w:rPr>
          <w:color w:val="1F3864" w:themeColor="accent5" w:themeShade="80"/>
          <w:sz w:val="28"/>
          <w:szCs w:val="28"/>
        </w:rPr>
        <w:sym w:font="AGA Arabesque" w:char="0074"/>
      </w:r>
      <w:r w:rsidRPr="00B420B6">
        <w:rPr>
          <w:rFonts w:asciiTheme="majorBidi" w:hAnsiTheme="majorBidi" w:cstheme="majorBidi"/>
          <w:sz w:val="28"/>
          <w:szCs w:val="28"/>
          <w:lang w:val="vi-VN"/>
        </w:rPr>
        <w:t xml:space="preserve"> thuật lại rằng Thiên sứ của Allah </w:t>
      </w:r>
      <w:r w:rsidRPr="00B420B6">
        <w:rPr>
          <w:color w:val="215868"/>
          <w:sz w:val="28"/>
          <w:szCs w:val="28"/>
        </w:rPr>
        <w:sym w:font="AGA Arabesque" w:char="0065"/>
      </w:r>
      <w:r w:rsidRPr="00B420B6">
        <w:rPr>
          <w:rFonts w:asciiTheme="majorBidi" w:hAnsiTheme="majorBidi" w:cstheme="majorBidi"/>
          <w:sz w:val="28"/>
          <w:szCs w:val="28"/>
          <w:lang w:val="vi-VN"/>
        </w:rPr>
        <w:t xml:space="preserve"> nói:</w:t>
      </w:r>
    </w:p>
    <w:p w:rsidR="0036623C" w:rsidRPr="00B420B6" w:rsidRDefault="0036623C" w:rsidP="0036623C">
      <w:pPr>
        <w:spacing w:before="120" w:after="0" w:line="240" w:lineRule="auto"/>
        <w:jc w:val="both"/>
        <w:rPr>
          <w:rFonts w:ascii="Arb Hadith" w:hAnsi="Arb Hadith" w:cs="KFGQPC Uthman Taha Naskh"/>
          <w:b/>
          <w:bCs/>
          <w:color w:val="002060"/>
          <w:sz w:val="32"/>
          <w:szCs w:val="32"/>
          <w:lang w:val="vi-VN"/>
        </w:rPr>
      </w:pPr>
      <w:r w:rsidRPr="00B420B6">
        <w:rPr>
          <w:rFonts w:ascii="Arb Hadith" w:hAnsi="Arb Hadith" w:cs="KFGQPC Uthman Taha Naskh"/>
          <w:b/>
          <w:bCs/>
          <w:color w:val="002060"/>
          <w:sz w:val="32"/>
          <w:szCs w:val="32"/>
          <w:rtl/>
        </w:rPr>
        <w:t>{</w:t>
      </w:r>
      <w:r w:rsidRPr="00B420B6">
        <w:rPr>
          <w:rFonts w:ascii="Traditional Arabic" w:cs="KFGQPC Uthman Taha Naskh" w:hint="cs"/>
          <w:b/>
          <w:bCs/>
          <w:color w:val="002060"/>
          <w:sz w:val="32"/>
          <w:szCs w:val="32"/>
          <w:rtl/>
        </w:rPr>
        <w:t>كَافِلُ</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الْيَتِيمِ</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لَهُ</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أَوْ</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لِغَيْرِهِ</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أَنَا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وَهُوَ</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كَهَاتَيْنِ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فِى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الْجَنَّةِ</w:t>
      </w:r>
      <w:r w:rsidRPr="00B420B6">
        <w:rPr>
          <w:rFonts w:ascii="Arb Hadith" w:hAnsi="Arb Hadith" w:cs="KFGQPC Uthman Taha Naskh"/>
          <w:b/>
          <w:bCs/>
          <w:color w:val="002060"/>
          <w:sz w:val="32"/>
          <w:szCs w:val="32"/>
          <w:rtl/>
        </w:rPr>
        <w:t>}</w:t>
      </w:r>
    </w:p>
    <w:p w:rsidR="0036623C" w:rsidRPr="00B420B6" w:rsidRDefault="0036623C" w:rsidP="0036623C">
      <w:pPr>
        <w:bidi w:val="0"/>
        <w:spacing w:before="120" w:after="0" w:line="240" w:lineRule="auto"/>
        <w:jc w:val="both"/>
        <w:rPr>
          <w:rFonts w:asciiTheme="majorBidi" w:hAnsiTheme="majorBidi" w:cstheme="majorBidi"/>
          <w:b/>
          <w:bCs/>
          <w:color w:val="002060"/>
          <w:sz w:val="28"/>
          <w:szCs w:val="28"/>
          <w:lang w:val="vi-VN"/>
        </w:rPr>
      </w:pPr>
      <w:r w:rsidRPr="00B420B6">
        <w:rPr>
          <w:rFonts w:asciiTheme="majorBidi" w:hAnsiTheme="majorBidi" w:cstheme="majorBidi"/>
          <w:b/>
          <w:bCs/>
          <w:color w:val="002060"/>
          <w:sz w:val="28"/>
          <w:szCs w:val="28"/>
          <w:lang w:val="vi-VN"/>
        </w:rPr>
        <w:lastRenderedPageBreak/>
        <w:t>“Người bảo hộ trẻ mồ côi của y hoặc của người khác thì Ta và y sẽ giống như hai ngón này trong Thiên Đàng”.</w:t>
      </w:r>
    </w:p>
    <w:p w:rsidR="0036623C"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Người vừa nói vừa đưa ngón trỏ và ngón giữa ra dấu. (</w:t>
      </w:r>
      <w:r w:rsidRPr="00B420B6">
        <w:rPr>
          <w:rFonts w:asciiTheme="majorBidi" w:hAnsiTheme="majorBidi" w:cstheme="majorBidi"/>
          <w:i/>
          <w:iCs/>
          <w:sz w:val="28"/>
          <w:szCs w:val="28"/>
          <w:lang w:val="vi-VN"/>
        </w:rPr>
        <w:t>Hadith do Muslim ghi lại</w:t>
      </w:r>
      <w:r w:rsidRPr="00B420B6">
        <w:rPr>
          <w:rFonts w:asciiTheme="majorBidi" w:hAnsiTheme="majorBidi" w:cstheme="majorBidi"/>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b/>
          <w:bCs/>
          <w:color w:val="FF0000"/>
          <w:sz w:val="28"/>
          <w:szCs w:val="28"/>
          <w:u w:val="single"/>
          <w:lang w:val="vi-VN"/>
        </w:rPr>
        <w:t>Hadith 263:</w:t>
      </w:r>
      <w:r w:rsidRPr="00B420B6">
        <w:rPr>
          <w:rFonts w:asciiTheme="majorBidi" w:hAnsiTheme="majorBidi" w:cstheme="majorBidi"/>
          <w:b/>
          <w:bCs/>
          <w:color w:val="FF0000"/>
          <w:sz w:val="28"/>
          <w:szCs w:val="28"/>
          <w:lang w:val="vi-VN"/>
        </w:rPr>
        <w:t xml:space="preserve"> </w:t>
      </w:r>
      <w:r w:rsidRPr="00B420B6">
        <w:rPr>
          <w:rFonts w:asciiTheme="majorBidi" w:hAnsiTheme="majorBidi" w:cstheme="majorBidi"/>
          <w:sz w:val="28"/>
          <w:szCs w:val="28"/>
          <w:lang w:val="vi-VN"/>
        </w:rPr>
        <w:t xml:space="preserve">Ông Abu Huroiroh </w:t>
      </w:r>
      <w:r w:rsidRPr="00B420B6">
        <w:rPr>
          <w:color w:val="1F3864" w:themeColor="accent5" w:themeShade="80"/>
          <w:sz w:val="28"/>
          <w:szCs w:val="28"/>
        </w:rPr>
        <w:sym w:font="AGA Arabesque" w:char="0074"/>
      </w:r>
      <w:r w:rsidRPr="00B420B6">
        <w:rPr>
          <w:rFonts w:asciiTheme="majorBidi" w:hAnsiTheme="majorBidi" w:cstheme="majorBidi"/>
          <w:sz w:val="28"/>
          <w:szCs w:val="28"/>
          <w:lang w:val="vi-VN"/>
        </w:rPr>
        <w:t xml:space="preserve"> thuật lại rằng Thiên sứ của Allah </w:t>
      </w:r>
      <w:r w:rsidRPr="00B420B6">
        <w:rPr>
          <w:color w:val="215868"/>
          <w:sz w:val="28"/>
          <w:szCs w:val="28"/>
        </w:rPr>
        <w:sym w:font="AGA Arabesque" w:char="0065"/>
      </w:r>
      <w:r w:rsidRPr="00B420B6">
        <w:rPr>
          <w:rFonts w:asciiTheme="majorBidi" w:hAnsiTheme="majorBidi" w:cstheme="majorBidi"/>
          <w:sz w:val="28"/>
          <w:szCs w:val="28"/>
          <w:lang w:val="vi-VN"/>
        </w:rPr>
        <w:t xml:space="preserve"> nói:</w:t>
      </w:r>
    </w:p>
    <w:p w:rsidR="0036623C" w:rsidRPr="00B420B6" w:rsidRDefault="0036623C" w:rsidP="0036623C">
      <w:pPr>
        <w:spacing w:before="120" w:after="0" w:line="240" w:lineRule="auto"/>
        <w:jc w:val="both"/>
        <w:rPr>
          <w:rFonts w:ascii="Arb Hadith" w:hAnsi="Arb Hadith" w:cs="KFGQPC Uthman Taha Naskh"/>
          <w:color w:val="002060"/>
          <w:sz w:val="28"/>
          <w:szCs w:val="28"/>
          <w:rtl/>
          <w:lang w:val="vi-VN"/>
        </w:rPr>
      </w:pPr>
      <w:r w:rsidRPr="00B420B6">
        <w:rPr>
          <w:rFonts w:ascii="Arb Hadith" w:hAnsi="Arb Hadith" w:cs="KFGQPC Uthman Taha Naskh"/>
          <w:b/>
          <w:bCs/>
          <w:color w:val="002060"/>
          <w:sz w:val="32"/>
          <w:szCs w:val="32"/>
          <w:rtl/>
        </w:rPr>
        <w:t>{</w:t>
      </w:r>
      <w:r w:rsidRPr="00B420B6">
        <w:rPr>
          <w:rFonts w:ascii="Traditional Arabic" w:cs="KFGQPC Uthman Taha Naskh" w:hint="cs"/>
          <w:b/>
          <w:bCs/>
          <w:color w:val="002060"/>
          <w:sz w:val="32"/>
          <w:szCs w:val="32"/>
          <w:rtl/>
        </w:rPr>
        <w:t>لَيْسَ</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الْمِسْكِينُ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الَّذِى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تَرُدُّهُ</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التَّمْرَةُ</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وَالتَّمْرَتَانِ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وَلاَ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اللُّقْمَةُ</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وَلاَ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اللُّقْمَتَانِ</w:t>
      </w:r>
      <w:r w:rsidRPr="00B420B6">
        <w:rPr>
          <w:rFonts w:ascii="Traditional Arabic" w:cs="KFGQPC Uthman Taha Naskh"/>
          <w:b/>
          <w:bCs/>
          <w:color w:val="002060"/>
          <w:sz w:val="32"/>
          <w:szCs w:val="32"/>
          <w:rtl/>
        </w:rPr>
        <w:t xml:space="preserve"> . </w:t>
      </w:r>
      <w:r w:rsidRPr="00B420B6">
        <w:rPr>
          <w:rFonts w:ascii="Traditional Arabic" w:cs="KFGQPC Uthman Taha Naskh" w:hint="cs"/>
          <w:b/>
          <w:bCs/>
          <w:color w:val="002060"/>
          <w:sz w:val="32"/>
          <w:szCs w:val="32"/>
          <w:rtl/>
        </w:rPr>
        <w:t>إِنَّمَا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الْمِسْكِينُ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الَّذِى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يَتَعَفَّفُ</w:t>
      </w:r>
      <w:r w:rsidRPr="00B420B6">
        <w:rPr>
          <w:rFonts w:ascii="Arb Hadith" w:hAnsi="Arb Hadith" w:cs="KFGQPC Uthman Taha Naskh"/>
          <w:b/>
          <w:bCs/>
          <w:color w:val="002060"/>
          <w:sz w:val="32"/>
          <w:szCs w:val="32"/>
          <w:rtl/>
        </w:rPr>
        <w:t>}</w:t>
      </w:r>
      <w:r w:rsidRPr="00B420B6">
        <w:rPr>
          <w:rFonts w:ascii="Arb Hadith" w:hAnsi="Arb Hadith" w:cs="KFGQPC Uthman Taha Naskh" w:hint="cs"/>
          <w:b/>
          <w:bCs/>
          <w:color w:val="002060"/>
          <w:sz w:val="32"/>
          <w:szCs w:val="32"/>
          <w:rtl/>
          <w:lang w:val="vi-VN"/>
        </w:rPr>
        <w:t xml:space="preserve"> </w:t>
      </w:r>
      <w:r w:rsidRPr="00B420B6">
        <w:rPr>
          <w:rFonts w:ascii="Arb Hadith" w:hAnsi="Arb Hadith" w:cs="KFGQPC Uthman Taha Naskh" w:hint="cs"/>
          <w:color w:val="002060"/>
          <w:sz w:val="28"/>
          <w:szCs w:val="28"/>
          <w:rtl/>
          <w:lang w:val="vi-VN"/>
        </w:rPr>
        <w:t>متفق عليه.</w:t>
      </w:r>
    </w:p>
    <w:p w:rsidR="0036623C" w:rsidRPr="00B420B6" w:rsidRDefault="0036623C" w:rsidP="0036623C">
      <w:pPr>
        <w:bidi w:val="0"/>
        <w:spacing w:before="120" w:after="0" w:line="240" w:lineRule="auto"/>
        <w:jc w:val="both"/>
        <w:rPr>
          <w:rFonts w:asciiTheme="majorBidi" w:hAnsiTheme="majorBidi" w:cstheme="majorBidi"/>
          <w:color w:val="002060"/>
          <w:sz w:val="28"/>
          <w:szCs w:val="28"/>
          <w:rtl/>
          <w:lang w:val="vi-VN"/>
        </w:rPr>
      </w:pPr>
      <w:r w:rsidRPr="00B420B6">
        <w:rPr>
          <w:rFonts w:asciiTheme="majorBidi" w:hAnsiTheme="majorBidi" w:cstheme="majorBidi"/>
          <w:b/>
          <w:bCs/>
          <w:color w:val="002060"/>
          <w:sz w:val="28"/>
          <w:szCs w:val="28"/>
          <w:lang w:val="vi-VN"/>
        </w:rPr>
        <w:t xml:space="preserve">“Người túng thiếu không phải là người để ngươi bố thí một hai quả chà là khô hay một hai miếng ăn mà người túng thiếu là người khiêm tốn và có lòng tự trọng.” </w:t>
      </w:r>
      <w:r w:rsidRPr="00B420B6">
        <w:rPr>
          <w:rFonts w:asciiTheme="majorBidi" w:hAnsiTheme="majorBidi" w:cstheme="majorBidi"/>
          <w:color w:val="002060"/>
          <w:sz w:val="28"/>
          <w:szCs w:val="28"/>
          <w:lang w:val="vi-VN"/>
        </w:rPr>
        <w:t>(</w:t>
      </w:r>
      <w:r w:rsidRPr="00B420B6">
        <w:rPr>
          <w:rFonts w:asciiTheme="majorBidi" w:hAnsiTheme="majorBidi" w:cstheme="majorBidi"/>
          <w:i/>
          <w:iCs/>
          <w:color w:val="002060"/>
          <w:sz w:val="28"/>
          <w:szCs w:val="28"/>
          <w:lang w:val="vi-VN"/>
        </w:rPr>
        <w:t>Albukhari, Muslim</w:t>
      </w:r>
      <w:r w:rsidRPr="00B420B6">
        <w:rPr>
          <w:rFonts w:asciiTheme="majorBidi" w:hAnsiTheme="majorBidi" w:cstheme="majorBidi"/>
          <w:color w:val="002060"/>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Trong một lời dẫn khác:</w:t>
      </w:r>
    </w:p>
    <w:p w:rsidR="0036623C" w:rsidRPr="00B420B6" w:rsidRDefault="0036623C" w:rsidP="0036623C">
      <w:pPr>
        <w:spacing w:before="120" w:after="0" w:line="240" w:lineRule="auto"/>
        <w:jc w:val="both"/>
        <w:rPr>
          <w:rFonts w:ascii="Arb Hadith" w:hAnsi="Arb Hadith" w:cs="KFGQPC Uthman Taha Naskh"/>
          <w:color w:val="002060"/>
          <w:sz w:val="28"/>
          <w:szCs w:val="28"/>
          <w:rtl/>
          <w:lang w:val="vi-VN"/>
        </w:rPr>
      </w:pPr>
      <w:r w:rsidRPr="00B420B6">
        <w:rPr>
          <w:rFonts w:ascii="Arb Hadith" w:hAnsi="Arb Hadith" w:cs="KFGQPC Uthman Taha Naskh"/>
          <w:b/>
          <w:bCs/>
          <w:color w:val="002060"/>
          <w:sz w:val="32"/>
          <w:szCs w:val="32"/>
          <w:rtl/>
        </w:rPr>
        <w:t>{</w:t>
      </w:r>
      <w:r w:rsidRPr="00B420B6">
        <w:rPr>
          <w:rFonts w:ascii="Traditional Arabic" w:cs="KFGQPC Uthman Taha Naskh" w:hint="cs"/>
          <w:b/>
          <w:bCs/>
          <w:color w:val="002060"/>
          <w:sz w:val="32"/>
          <w:szCs w:val="32"/>
          <w:rtl/>
        </w:rPr>
        <w:t>لَيْسَ</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الْمِسْكِينُ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الَّذِى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يَطُوفُ</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عَلَى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النَّاسِ</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فَتَرُدُّهُ</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اللُّقْمَةُ</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وَاللُّقْمَتَانِ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وَالتَّمْرَةُ</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وَالتَّمْرَتَانِ وَلَكِنَّ الْمِسْكِيْنَ الَّذِى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لاَ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يَجِدُ</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غِنًى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يُغْنِيهِ</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وَلاَ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يُفْطَنُ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لَهُ</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فَيُتَصَدَّقَ</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عَلَيْهِ</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وَلاَ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يَسْأَلُ</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النَّاسَ</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شَيْئًا</w:t>
      </w:r>
      <w:r w:rsidRPr="00B420B6">
        <w:rPr>
          <w:rFonts w:ascii="Arb Hadith" w:hAnsi="Arb Hadith" w:cs="KFGQPC Uthman Taha Naskh"/>
          <w:b/>
          <w:bCs/>
          <w:color w:val="002060"/>
          <w:sz w:val="32"/>
          <w:szCs w:val="32"/>
          <w:rtl/>
        </w:rPr>
        <w:t>}</w:t>
      </w:r>
      <w:r w:rsidRPr="00B420B6">
        <w:rPr>
          <w:rFonts w:ascii="Arb Hadith" w:hAnsi="Arb Hadith" w:cs="KFGQPC Uthman Taha Naskh" w:hint="cs"/>
          <w:b/>
          <w:bCs/>
          <w:color w:val="002060"/>
          <w:sz w:val="32"/>
          <w:szCs w:val="32"/>
          <w:rtl/>
        </w:rPr>
        <w:t xml:space="preserve"> </w:t>
      </w:r>
      <w:r w:rsidRPr="00B420B6">
        <w:rPr>
          <w:rFonts w:ascii="Arb Hadith" w:hAnsi="Arb Hadith" w:cs="KFGQPC Uthman Taha Naskh" w:hint="cs"/>
          <w:color w:val="002060"/>
          <w:sz w:val="28"/>
          <w:szCs w:val="28"/>
          <w:rtl/>
          <w:lang w:val="vi-VN"/>
        </w:rPr>
        <w:t>متفق عليه.</w:t>
      </w:r>
    </w:p>
    <w:p w:rsidR="0036623C" w:rsidRPr="00B420B6" w:rsidRDefault="0036623C" w:rsidP="0036623C">
      <w:pPr>
        <w:bidi w:val="0"/>
        <w:spacing w:before="120" w:after="0" w:line="240" w:lineRule="auto"/>
        <w:jc w:val="both"/>
        <w:rPr>
          <w:rFonts w:asciiTheme="majorBidi" w:hAnsiTheme="majorBidi" w:cstheme="majorBidi"/>
          <w:b/>
          <w:bCs/>
          <w:color w:val="002060"/>
          <w:sz w:val="28"/>
          <w:szCs w:val="28"/>
          <w:lang w:val="vi-VN"/>
        </w:rPr>
      </w:pPr>
      <w:r w:rsidRPr="00B420B6">
        <w:rPr>
          <w:rFonts w:asciiTheme="majorBidi" w:hAnsiTheme="majorBidi" w:cstheme="majorBidi"/>
          <w:b/>
          <w:bCs/>
          <w:color w:val="002060"/>
          <w:sz w:val="28"/>
          <w:szCs w:val="28"/>
          <w:lang w:val="vi-VN"/>
        </w:rPr>
        <w:t xml:space="preserve">“Người túng thiếu không phải là người đi dạo quanh mọi người để họ bố thí một hai miếng ăn hay một hai quả chà là khô mà người túng thiếu là người không đủ ăn nhưng lại không gây chú ý để được người làm từ thiện và cũng không đi xin xỏ bất cứ ai.” </w:t>
      </w:r>
      <w:r w:rsidRPr="00B420B6">
        <w:rPr>
          <w:rFonts w:asciiTheme="majorBidi" w:hAnsiTheme="majorBidi" w:cstheme="majorBidi"/>
          <w:color w:val="002060"/>
          <w:sz w:val="28"/>
          <w:szCs w:val="28"/>
          <w:lang w:val="vi-VN"/>
        </w:rPr>
        <w:t>(</w:t>
      </w:r>
      <w:r w:rsidRPr="00B420B6">
        <w:rPr>
          <w:rFonts w:asciiTheme="majorBidi" w:hAnsiTheme="majorBidi" w:cstheme="majorBidi"/>
          <w:i/>
          <w:iCs/>
          <w:color w:val="002060"/>
          <w:sz w:val="28"/>
          <w:szCs w:val="28"/>
          <w:lang w:val="vi-VN"/>
        </w:rPr>
        <w:t>Albukhari và Muslim</w:t>
      </w:r>
      <w:r w:rsidRPr="00B420B6">
        <w:rPr>
          <w:rFonts w:asciiTheme="majorBidi" w:hAnsiTheme="majorBidi" w:cstheme="majorBidi"/>
          <w:color w:val="002060"/>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B420B6">
        <w:rPr>
          <w:rFonts w:asciiTheme="majorBidi" w:hAnsiTheme="majorBidi" w:cstheme="majorBidi"/>
          <w:color w:val="C45911" w:themeColor="accent2" w:themeShade="BF"/>
          <w:sz w:val="28"/>
          <w:szCs w:val="28"/>
          <w:lang w:val="vi-VN"/>
        </w:rPr>
        <w:lastRenderedPageBreak/>
        <w:t xml:space="preserve">* </w:t>
      </w:r>
      <w:r w:rsidRPr="00B420B6">
        <w:rPr>
          <w:rFonts w:asciiTheme="majorBidi" w:hAnsiTheme="majorBidi" w:cstheme="majorBidi"/>
          <w:b/>
          <w:bCs/>
          <w:color w:val="C45911" w:themeColor="accent2" w:themeShade="BF"/>
          <w:sz w:val="28"/>
          <w:szCs w:val="28"/>
          <w:lang w:val="vi-VN"/>
        </w:rPr>
        <w:t>Bài học từ Hadith:</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ca ngợi những người nghèo và túng thiếu nên có lòng tự trọng chớ đừng đi xin xỏ người khác.</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kêu gọi các tín đồ Muslim giúp đỡ những người nghèo và khó khăn là giúp đỡ những người mà tuy họ nghèo và khó khăn túng thiếu nhưng không trơ trẽn xin xỏ và quấy rầy thiên hạ.</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xml:space="preserve">Allah </w:t>
      </w:r>
      <w:r w:rsidRPr="00B420B6">
        <w:rPr>
          <w:color w:val="1F3864" w:themeColor="accent5" w:themeShade="80"/>
          <w:sz w:val="28"/>
          <w:szCs w:val="28"/>
        </w:rPr>
        <w:sym w:font="AGA Arabesque" w:char="0049"/>
      </w:r>
      <w:r w:rsidRPr="00B420B6">
        <w:rPr>
          <w:rFonts w:asciiTheme="majorBidi" w:hAnsiTheme="majorBidi" w:cstheme="majorBidi"/>
          <w:sz w:val="28"/>
          <w:szCs w:val="28"/>
          <w:lang w:val="vi-VN"/>
        </w:rPr>
        <w:t xml:space="preserve"> phán:</w:t>
      </w:r>
    </w:p>
    <w:p w:rsidR="0036623C" w:rsidRPr="00B420B6" w:rsidRDefault="0036623C" w:rsidP="0036623C">
      <w:pPr>
        <w:spacing w:before="120" w:after="0" w:line="240" w:lineRule="auto"/>
        <w:ind w:hanging="8"/>
        <w:jc w:val="both"/>
        <w:rPr>
          <w:rFonts w:ascii="KFGQPC Uthman Taha Naskh" w:cs="KFGQPC Uthman Taha Naskh"/>
          <w:color w:val="385623"/>
          <w:sz w:val="24"/>
          <w:szCs w:val="24"/>
          <w:rtl/>
          <w:lang w:bidi="ar-EG"/>
        </w:rPr>
      </w:pPr>
      <w:r w:rsidRPr="0046336C">
        <w:rPr>
          <w:rFonts w:ascii="KFGQPC Uthman Taha Naskh" w:cs="KFGQPC Uthman Taha Naskh" w:hint="cs"/>
          <w:sz w:val="32"/>
          <w:szCs w:val="32"/>
          <w:rtl/>
          <w:lang w:bidi="ar-EG"/>
        </w:rPr>
        <w:t>﴿</w:t>
      </w:r>
      <w:r w:rsidRPr="00B420B6">
        <w:rPr>
          <w:rFonts w:cs="KFGQPC Uthmanic Script HAFS"/>
          <w:b/>
          <w:bCs/>
          <w:color w:val="385623"/>
          <w:sz w:val="32"/>
          <w:szCs w:val="32"/>
          <w:rtl/>
        </w:rPr>
        <w:t>لِلۡفُقَرَآءِ ٱلَّذِينَ أُحۡصِرُواْ فِي سَبِيلِ ٱللَّهِ لَا يَسۡتَطِيعُونَ ضَرۡب</w:t>
      </w:r>
      <w:r w:rsidRPr="00B420B6">
        <w:rPr>
          <w:rFonts w:ascii="Jameel Noori Nastaleeq" w:hAnsi="Jameel Noori Nastaleeq" w:cs="KFGQPC Uthmanic Script HAFS" w:hint="cs"/>
          <w:b/>
          <w:bCs/>
          <w:color w:val="385623"/>
          <w:sz w:val="38"/>
          <w:szCs w:val="32"/>
          <w:rtl/>
        </w:rPr>
        <w:t>ٗ</w:t>
      </w:r>
      <w:r w:rsidRPr="00B420B6">
        <w:rPr>
          <w:rFonts w:cs="KFGQPC Uthmanic Script HAFS" w:hint="cs"/>
          <w:b/>
          <w:bCs/>
          <w:color w:val="385623"/>
          <w:sz w:val="32"/>
          <w:szCs w:val="32"/>
          <w:rtl/>
        </w:rPr>
        <w:t xml:space="preserve">ا فِي ٱلۡأَرۡضِ </w:t>
      </w:r>
      <w:r w:rsidRPr="00B420B6">
        <w:rPr>
          <w:rFonts w:cs="KFGQPC Uthmanic Script HAFS"/>
          <w:b/>
          <w:bCs/>
          <w:color w:val="385623"/>
          <w:sz w:val="32"/>
          <w:szCs w:val="32"/>
          <w:rtl/>
        </w:rPr>
        <w:t>يَحۡسَبُهُمُ ٱلۡجَاهِلُ أَغۡنِيَآءَ مِنَ ٱلتَّعَفُّفِ تَعۡرِفُهُم بِسِيمَٰهُمۡ لَا يَسۡ‍َٔلُونَ ٱلنَّاسَ إِلۡحَاف</w:t>
      </w:r>
      <w:r w:rsidRPr="00B420B6">
        <w:rPr>
          <w:rFonts w:ascii="Jameel Noori Nastaleeq" w:hAnsi="Jameel Noori Nastaleeq" w:cs="KFGQPC Uthmanic Script HAFS" w:hint="cs"/>
          <w:b/>
          <w:bCs/>
          <w:color w:val="385623"/>
          <w:sz w:val="38"/>
          <w:szCs w:val="32"/>
          <w:rtl/>
        </w:rPr>
        <w:t>ٗ</w:t>
      </w:r>
      <w:r w:rsidRPr="00B420B6">
        <w:rPr>
          <w:rFonts w:cs="KFGQPC Uthmanic Script HAFS" w:hint="cs"/>
          <w:b/>
          <w:bCs/>
          <w:color w:val="385623"/>
          <w:sz w:val="32"/>
          <w:szCs w:val="32"/>
          <w:rtl/>
        </w:rPr>
        <w:t>اۗ</w:t>
      </w:r>
      <w:r w:rsidRPr="00B420B6">
        <w:rPr>
          <w:rFonts w:ascii="Arial" w:hAnsi="Arial" w:cs="KFGQPC Uthmanic Script HAFS"/>
          <w:b/>
          <w:bCs/>
          <w:color w:val="385623"/>
          <w:sz w:val="32"/>
          <w:szCs w:val="32"/>
          <w:lang w:val="vi-VN"/>
        </w:rPr>
        <w:t xml:space="preserve"> </w:t>
      </w:r>
      <w:r w:rsidRPr="00B420B6">
        <w:rPr>
          <w:rFonts w:cs="KFGQPC Uthmanic Script HAFS" w:hint="cs"/>
          <w:b/>
          <w:bCs/>
          <w:color w:val="385623"/>
          <w:sz w:val="32"/>
          <w:szCs w:val="32"/>
          <w:rtl/>
        </w:rPr>
        <w:t xml:space="preserve">وَمَا تُنفِقُواْ مِنۡ </w:t>
      </w:r>
      <w:r w:rsidRPr="00B420B6">
        <w:rPr>
          <w:rFonts w:cs="KFGQPC Uthmanic Script HAFS"/>
          <w:b/>
          <w:bCs/>
          <w:color w:val="385623"/>
          <w:sz w:val="32"/>
          <w:szCs w:val="32"/>
          <w:rtl/>
        </w:rPr>
        <w:t>خَيۡر</w:t>
      </w:r>
      <w:r w:rsidRPr="00B420B6">
        <w:rPr>
          <w:rFonts w:ascii="Jameel Noori Nastaleeq" w:hAnsi="Jameel Noori Nastaleeq" w:cs="KFGQPC Uthmanic Script HAFS" w:hint="cs"/>
          <w:b/>
          <w:bCs/>
          <w:color w:val="385623"/>
          <w:sz w:val="38"/>
          <w:szCs w:val="32"/>
          <w:rtl/>
        </w:rPr>
        <w:t>ٖ</w:t>
      </w:r>
      <w:r w:rsidRPr="00B420B6">
        <w:rPr>
          <w:rFonts w:cs="KFGQPC Uthmanic Script HAFS" w:hint="cs"/>
          <w:b/>
          <w:bCs/>
          <w:color w:val="385623"/>
          <w:sz w:val="32"/>
          <w:szCs w:val="32"/>
          <w:rtl/>
        </w:rPr>
        <w:t xml:space="preserve"> فَإِنَّ ٱ</w:t>
      </w:r>
      <w:r w:rsidRPr="00B420B6">
        <w:rPr>
          <w:rFonts w:cs="KFGQPC Uthmanic Script HAFS"/>
          <w:b/>
          <w:bCs/>
          <w:color w:val="385623"/>
          <w:sz w:val="32"/>
          <w:szCs w:val="32"/>
          <w:rtl/>
        </w:rPr>
        <w:t>للَّهَ بِهِۦ عَلِيمٌ ٢٧٣</w:t>
      </w:r>
      <w:r w:rsidRPr="0046336C">
        <w:rPr>
          <w:rFonts w:ascii="KFGQPC Uthman Taha Naskh" w:cs="KFGQPC Uthman Taha Naskh" w:hint="cs"/>
          <w:sz w:val="32"/>
          <w:szCs w:val="32"/>
          <w:rtl/>
          <w:lang w:bidi="ar-EG"/>
        </w:rPr>
        <w:t>﴾</w:t>
      </w:r>
      <w:r w:rsidRPr="0046336C">
        <w:rPr>
          <w:rFonts w:ascii="Arial" w:hAnsi="Arial" w:cs="KFGQPC Uthman Taha Naskh"/>
          <w:sz w:val="32"/>
          <w:szCs w:val="32"/>
          <w:lang w:val="vi-VN" w:bidi="ar-EG"/>
        </w:rPr>
        <w:t xml:space="preserve"> </w:t>
      </w:r>
      <w:r w:rsidRPr="0046336C">
        <w:rPr>
          <w:rFonts w:ascii="KFGQPC Uthman Taha Naskh" w:cs="KFGQPC Uthman Taha Naskh"/>
          <w:sz w:val="24"/>
          <w:szCs w:val="24"/>
          <w:rtl/>
          <w:lang w:bidi="ar-EG"/>
        </w:rPr>
        <w:t>[</w:t>
      </w:r>
      <w:r w:rsidRPr="0046336C">
        <w:rPr>
          <w:rFonts w:cs="KFGQPC Uthman Taha Naskh" w:hint="cs"/>
          <w:sz w:val="24"/>
          <w:szCs w:val="24"/>
          <w:rtl/>
        </w:rPr>
        <w:t xml:space="preserve">سورة البقرة: </w:t>
      </w:r>
      <w:r w:rsidRPr="0046336C">
        <w:rPr>
          <w:rFonts w:asciiTheme="majorBidi" w:hAnsiTheme="majorBidi" w:cstheme="majorBidi"/>
          <w:sz w:val="24"/>
          <w:szCs w:val="24"/>
          <w:rtl/>
        </w:rPr>
        <w:t>273</w:t>
      </w:r>
      <w:r w:rsidRPr="0046336C">
        <w:rPr>
          <w:rFonts w:ascii="KFGQPC Uthman Taha Naskh" w:cs="KFGQPC Uthman Taha Naskh"/>
          <w:sz w:val="24"/>
          <w:szCs w:val="24"/>
          <w:rtl/>
          <w:lang w:bidi="ar-EG"/>
        </w:rPr>
        <w:t>]</w:t>
      </w:r>
    </w:p>
    <w:p w:rsidR="0036623C" w:rsidRPr="00B420B6" w:rsidRDefault="0036623C" w:rsidP="0036623C">
      <w:pPr>
        <w:autoSpaceDE w:val="0"/>
        <w:autoSpaceDN w:val="0"/>
        <w:bidi w:val="0"/>
        <w:adjustRightInd w:val="0"/>
        <w:spacing w:before="120" w:after="0" w:line="240" w:lineRule="auto"/>
        <w:jc w:val="both"/>
        <w:rPr>
          <w:rFonts w:asciiTheme="majorBidi" w:hAnsiTheme="majorBidi" w:cstheme="majorBidi"/>
          <w:color w:val="385623"/>
          <w:sz w:val="28"/>
          <w:szCs w:val="28"/>
          <w:lang w:val="vi-VN"/>
        </w:rPr>
      </w:pPr>
      <w:r w:rsidRPr="0046336C">
        <w:rPr>
          <w:color w:val="385623"/>
          <w:sz w:val="28"/>
          <w:szCs w:val="28"/>
        </w:rPr>
        <w:sym w:font="AGA Arabesque" w:char="007B"/>
      </w:r>
      <w:r w:rsidRPr="00B420B6">
        <w:rPr>
          <w:rFonts w:asciiTheme="majorBidi" w:hAnsiTheme="majorBidi" w:cstheme="majorBidi"/>
          <w:b/>
          <w:bCs/>
          <w:color w:val="385623"/>
          <w:sz w:val="28"/>
          <w:szCs w:val="28"/>
          <w:lang w:val="vi-VN"/>
        </w:rPr>
        <w:t>(Của bố thí là dành) cho người nghèo, những người mà vì chính nghĩa của Allah đã bị hạn chế trong việc đi đây đó trên trái đất (để tìm kế sinh nhai). Họ là những người mà những ai kém hiểu biết thấy tư cách khiêm tốn của họ tưởng rằng họ đầy đủ không cần gì; Ngươi (Muhammad) có thể nhận biết hoàn cảnh của họ qua (những nét đặc biệt) trên gương mặt của họ vì họ không trở trẽn xin xỏ và quấy rầy thiên hạ. Và bất cứ vật tốt nào mà các ngươi tiêu ra làm từ thiện thì quả thật Allah đều biết rõ.</w:t>
      </w:r>
      <w:r w:rsidRPr="0046336C">
        <w:rPr>
          <w:sz w:val="28"/>
          <w:szCs w:val="28"/>
        </w:rPr>
        <w:sym w:font="AGA Arabesque" w:char="007D"/>
      </w:r>
      <w:r w:rsidRPr="0046336C">
        <w:rPr>
          <w:rFonts w:asciiTheme="majorBidi" w:hAnsiTheme="majorBidi" w:cstheme="majorBidi"/>
          <w:sz w:val="28"/>
          <w:szCs w:val="28"/>
          <w:lang w:val="vi-VN"/>
        </w:rPr>
        <w:t xml:space="preserve"> (Chương 2 – Al-Baqarah, câu 273).</w:t>
      </w:r>
    </w:p>
    <w:p w:rsidR="0036623C" w:rsidRDefault="0036623C" w:rsidP="0036623C">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như muốn chê bai và không khuyến khích ai đó đi xin xỏ thiên hạ.</w:t>
      </w:r>
    </w:p>
    <w:p w:rsidR="0036623C" w:rsidRDefault="0036623C" w:rsidP="0036623C">
      <w:pPr>
        <w:bidi w:val="0"/>
        <w:spacing w:before="120" w:after="0" w:line="240" w:lineRule="auto"/>
        <w:ind w:firstLine="720"/>
        <w:jc w:val="both"/>
        <w:rPr>
          <w:rFonts w:asciiTheme="majorBidi" w:hAnsiTheme="majorBidi" w:cstheme="majorBidi"/>
          <w:b/>
          <w:bCs/>
          <w:color w:val="FF0000"/>
          <w:sz w:val="28"/>
          <w:szCs w:val="28"/>
          <w:u w:val="single"/>
          <w:lang w:val="vi-VN"/>
        </w:rPr>
      </w:pP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b/>
          <w:bCs/>
          <w:color w:val="FF0000"/>
          <w:sz w:val="28"/>
          <w:szCs w:val="28"/>
          <w:u w:val="single"/>
          <w:lang w:val="vi-VN"/>
        </w:rPr>
        <w:lastRenderedPageBreak/>
        <w:t>Hadith 264:</w:t>
      </w:r>
      <w:r w:rsidRPr="00B420B6">
        <w:rPr>
          <w:rFonts w:asciiTheme="majorBidi" w:hAnsiTheme="majorBidi" w:cstheme="majorBidi"/>
          <w:b/>
          <w:bCs/>
          <w:color w:val="FF0000"/>
          <w:sz w:val="28"/>
          <w:szCs w:val="28"/>
          <w:lang w:val="vi-VN"/>
        </w:rPr>
        <w:t xml:space="preserve"> </w:t>
      </w:r>
      <w:r w:rsidRPr="00B420B6">
        <w:rPr>
          <w:rFonts w:asciiTheme="majorBidi" w:hAnsiTheme="majorBidi" w:cstheme="majorBidi"/>
          <w:sz w:val="28"/>
          <w:szCs w:val="28"/>
          <w:lang w:val="vi-VN"/>
        </w:rPr>
        <w:t xml:space="preserve">Ông Abu Huroiroh </w:t>
      </w:r>
      <w:r w:rsidRPr="00B420B6">
        <w:rPr>
          <w:color w:val="1F3864" w:themeColor="accent5" w:themeShade="80"/>
          <w:sz w:val="28"/>
          <w:szCs w:val="28"/>
        </w:rPr>
        <w:sym w:font="AGA Arabesque" w:char="0074"/>
      </w:r>
      <w:r w:rsidRPr="00B420B6">
        <w:rPr>
          <w:rFonts w:asciiTheme="majorBidi" w:hAnsiTheme="majorBidi" w:cstheme="majorBidi"/>
          <w:sz w:val="28"/>
          <w:szCs w:val="28"/>
          <w:lang w:val="vi-VN"/>
        </w:rPr>
        <w:t xml:space="preserve"> thuật lại rằng Thiên sứ của Allah </w:t>
      </w:r>
      <w:r w:rsidRPr="00B420B6">
        <w:rPr>
          <w:color w:val="215868"/>
          <w:sz w:val="28"/>
          <w:szCs w:val="28"/>
        </w:rPr>
        <w:sym w:font="AGA Arabesque" w:char="0065"/>
      </w:r>
      <w:r w:rsidRPr="00B420B6">
        <w:rPr>
          <w:rFonts w:asciiTheme="majorBidi" w:hAnsiTheme="majorBidi" w:cstheme="majorBidi"/>
          <w:sz w:val="28"/>
          <w:szCs w:val="28"/>
          <w:lang w:val="vi-VN"/>
        </w:rPr>
        <w:t xml:space="preserve"> nói:</w:t>
      </w:r>
    </w:p>
    <w:p w:rsidR="0036623C" w:rsidRPr="00B420B6" w:rsidRDefault="0036623C" w:rsidP="0036623C">
      <w:pPr>
        <w:spacing w:before="120" w:after="0" w:line="240" w:lineRule="auto"/>
        <w:jc w:val="both"/>
        <w:rPr>
          <w:rFonts w:ascii="Arb Hadith" w:hAnsi="Arb Hadith" w:cs="KFGQPC Uthman Taha Naskh"/>
          <w:color w:val="002060"/>
          <w:sz w:val="28"/>
          <w:szCs w:val="28"/>
          <w:rtl/>
        </w:rPr>
      </w:pPr>
      <w:r w:rsidRPr="00B420B6">
        <w:rPr>
          <w:rFonts w:ascii="Arb Hadith" w:hAnsi="Arb Hadith" w:cs="KFGQPC Uthman Taha Naskh"/>
          <w:b/>
          <w:bCs/>
          <w:color w:val="002060"/>
          <w:sz w:val="32"/>
          <w:szCs w:val="32"/>
          <w:rtl/>
        </w:rPr>
        <w:t>{</w:t>
      </w:r>
      <w:r w:rsidRPr="00B420B6">
        <w:rPr>
          <w:rFonts w:ascii="Traditional Arabic" w:cs="KFGQPC Uthman Taha Naskh" w:hint="cs"/>
          <w:b/>
          <w:bCs/>
          <w:color w:val="002060"/>
          <w:sz w:val="32"/>
          <w:szCs w:val="32"/>
          <w:rtl/>
        </w:rPr>
        <w:t>السَّاعِى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عَلَى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الأَرْمَلَةِ</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وَالْمِسْكِينِ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كَالْمُجَاهِدِ</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فِى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سَبِيلِ</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اللهِ</w:t>
      </w:r>
      <w:r w:rsidRPr="00B420B6">
        <w:rPr>
          <w:rFonts w:ascii="Traditional Arabic" w:cs="KFGQPC Uthman Taha Naskh"/>
          <w:b/>
          <w:bCs/>
          <w:color w:val="002060"/>
          <w:sz w:val="32"/>
          <w:szCs w:val="32"/>
          <w:rtl/>
        </w:rPr>
        <w:t xml:space="preserve"> - </w:t>
      </w:r>
      <w:r w:rsidRPr="00B420B6">
        <w:rPr>
          <w:rFonts w:ascii="Traditional Arabic" w:cs="KFGQPC Uthman Taha Naskh" w:hint="cs"/>
          <w:b/>
          <w:bCs/>
          <w:color w:val="002060"/>
          <w:sz w:val="32"/>
          <w:szCs w:val="32"/>
          <w:rtl/>
        </w:rPr>
        <w:t>وَأَحْسِبُهُ</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قَالَ</w:t>
      </w:r>
      <w:r w:rsidRPr="00B420B6">
        <w:rPr>
          <w:rFonts w:ascii="Traditional Arabic" w:cs="KFGQPC Uthman Taha Naskh"/>
          <w:b/>
          <w:bCs/>
          <w:color w:val="002060"/>
          <w:sz w:val="32"/>
          <w:szCs w:val="32"/>
          <w:rtl/>
        </w:rPr>
        <w:t xml:space="preserve"> - </w:t>
      </w:r>
      <w:r w:rsidRPr="00B420B6">
        <w:rPr>
          <w:rFonts w:ascii="Traditional Arabic" w:cs="KFGQPC Uthman Taha Naskh" w:hint="cs"/>
          <w:b/>
          <w:bCs/>
          <w:color w:val="002060"/>
          <w:sz w:val="32"/>
          <w:szCs w:val="32"/>
          <w:rtl/>
        </w:rPr>
        <w:t>كَالْقَائِمِ</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لاَ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يَفْتُرُ</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وَكَالصَّائِمِ</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لاَ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يُفْطِرُ</w:t>
      </w:r>
      <w:r w:rsidRPr="00B420B6">
        <w:rPr>
          <w:rFonts w:ascii="Arb Hadith" w:hAnsi="Arb Hadith" w:cs="KFGQPC Uthman Taha Naskh"/>
          <w:b/>
          <w:bCs/>
          <w:color w:val="002060"/>
          <w:sz w:val="32"/>
          <w:szCs w:val="32"/>
          <w:rtl/>
        </w:rPr>
        <w:t>}</w:t>
      </w:r>
      <w:r w:rsidRPr="00B420B6">
        <w:rPr>
          <w:rFonts w:ascii="Arb Hadith" w:hAnsi="Arb Hadith" w:cs="KFGQPC Uthman Taha Naskh" w:hint="cs"/>
          <w:b/>
          <w:bCs/>
          <w:color w:val="002060"/>
          <w:sz w:val="32"/>
          <w:szCs w:val="32"/>
          <w:rtl/>
        </w:rPr>
        <w:t xml:space="preserve"> </w:t>
      </w:r>
      <w:r w:rsidRPr="00B420B6">
        <w:rPr>
          <w:rFonts w:ascii="Arb Hadith" w:hAnsi="Arb Hadith" w:cs="KFGQPC Uthman Taha Naskh" w:hint="cs"/>
          <w:color w:val="002060"/>
          <w:sz w:val="28"/>
          <w:szCs w:val="28"/>
          <w:rtl/>
        </w:rPr>
        <w:t>متفق عليه.</w:t>
      </w:r>
    </w:p>
    <w:p w:rsidR="0036623C" w:rsidRPr="00B420B6" w:rsidRDefault="0036623C" w:rsidP="0036623C">
      <w:pPr>
        <w:bidi w:val="0"/>
        <w:spacing w:before="120" w:after="0" w:line="240" w:lineRule="auto"/>
        <w:jc w:val="both"/>
        <w:rPr>
          <w:rFonts w:asciiTheme="majorBidi" w:hAnsiTheme="majorBidi" w:cstheme="majorBidi"/>
          <w:b/>
          <w:bCs/>
          <w:color w:val="002060"/>
          <w:sz w:val="28"/>
          <w:szCs w:val="28"/>
          <w:lang w:val="vi-VN"/>
        </w:rPr>
      </w:pPr>
      <w:r w:rsidRPr="00B420B6">
        <w:rPr>
          <w:rFonts w:asciiTheme="majorBidi" w:hAnsiTheme="majorBidi" w:cstheme="majorBidi"/>
          <w:b/>
          <w:bCs/>
          <w:color w:val="002060"/>
          <w:sz w:val="28"/>
          <w:szCs w:val="28"/>
          <w:lang w:val="vi-VN"/>
        </w:rPr>
        <w:t xml:space="preserve">“Người đi giúp đỡ phụ nữ góa, người nghèo khó túng thiếu giống như người đi chiến đấu cho con đường chính nghĩa của Allah và giống như người dâng lễ nguyện Salah trong đêm không biết mệt và giống như người nhịn chay không xả chay.” </w:t>
      </w:r>
      <w:r w:rsidRPr="00B420B6">
        <w:rPr>
          <w:rFonts w:asciiTheme="majorBidi" w:hAnsiTheme="majorBidi" w:cstheme="majorBidi"/>
          <w:color w:val="002060"/>
          <w:sz w:val="28"/>
          <w:szCs w:val="28"/>
          <w:lang w:val="vi-VN"/>
        </w:rPr>
        <w:t>(</w:t>
      </w:r>
      <w:r w:rsidRPr="00B420B6">
        <w:rPr>
          <w:rFonts w:asciiTheme="majorBidi" w:hAnsiTheme="majorBidi" w:cstheme="majorBidi"/>
          <w:i/>
          <w:iCs/>
          <w:color w:val="002060"/>
          <w:sz w:val="28"/>
          <w:szCs w:val="28"/>
          <w:lang w:val="vi-VN"/>
        </w:rPr>
        <w:t>Albukhari, Muslim</w:t>
      </w:r>
      <w:r w:rsidRPr="00B420B6">
        <w:rPr>
          <w:rFonts w:asciiTheme="majorBidi" w:hAnsiTheme="majorBidi" w:cstheme="majorBidi"/>
          <w:color w:val="002060"/>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B420B6">
        <w:rPr>
          <w:rFonts w:asciiTheme="majorBidi" w:hAnsiTheme="majorBidi" w:cstheme="majorBidi"/>
          <w:color w:val="C45911" w:themeColor="accent2" w:themeShade="BF"/>
          <w:sz w:val="28"/>
          <w:szCs w:val="28"/>
          <w:lang w:val="vi-VN"/>
        </w:rPr>
        <w:t xml:space="preserve">* </w:t>
      </w:r>
      <w:r w:rsidRPr="00B420B6">
        <w:rPr>
          <w:rFonts w:asciiTheme="majorBidi" w:hAnsiTheme="majorBidi" w:cstheme="majorBidi"/>
          <w:b/>
          <w:bCs/>
          <w:color w:val="C45911" w:themeColor="accent2" w:themeShade="BF"/>
          <w:sz w:val="28"/>
          <w:szCs w:val="28"/>
          <w:lang w:val="vi-VN"/>
        </w:rPr>
        <w:t>Bài học từ Hadith:</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Người đi tìm giúp đỡ người phụ nữ góa và những người nghèo khó được ví như người đi chiến đấu vì họ cần phải kiên nhẫn và chiến đấu với bản thân và Shaytan.</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kêu gọi giúp đỡ và tương trợ những người thất thế và sa cơ.</w:t>
      </w:r>
    </w:p>
    <w:p w:rsidR="0036623C"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cho thấy rằng sự thờ phượng trong Islam bao quát tất cả mọi việc làm thiện tốt.</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b/>
          <w:bCs/>
          <w:color w:val="FF0000"/>
          <w:sz w:val="28"/>
          <w:szCs w:val="28"/>
          <w:u w:val="single"/>
          <w:lang w:val="vi-VN"/>
        </w:rPr>
        <w:t>Hadith 265:</w:t>
      </w:r>
      <w:r w:rsidRPr="00B420B6">
        <w:rPr>
          <w:rFonts w:asciiTheme="majorBidi" w:hAnsiTheme="majorBidi" w:cstheme="majorBidi"/>
          <w:b/>
          <w:bCs/>
          <w:color w:val="FF0000"/>
          <w:sz w:val="28"/>
          <w:szCs w:val="28"/>
          <w:lang w:val="vi-VN"/>
        </w:rPr>
        <w:t xml:space="preserve"> </w:t>
      </w:r>
      <w:r w:rsidRPr="00B420B6">
        <w:rPr>
          <w:rFonts w:asciiTheme="majorBidi" w:hAnsiTheme="majorBidi" w:cstheme="majorBidi"/>
          <w:sz w:val="28"/>
          <w:szCs w:val="28"/>
          <w:lang w:val="vi-VN"/>
        </w:rPr>
        <w:t xml:space="preserve">Ông Abu Huroiroh </w:t>
      </w:r>
      <w:r w:rsidRPr="00B420B6">
        <w:rPr>
          <w:color w:val="1F3864" w:themeColor="accent5" w:themeShade="80"/>
          <w:sz w:val="28"/>
          <w:szCs w:val="28"/>
        </w:rPr>
        <w:sym w:font="AGA Arabesque" w:char="0074"/>
      </w:r>
      <w:r w:rsidRPr="00B420B6">
        <w:rPr>
          <w:rFonts w:asciiTheme="majorBidi" w:hAnsiTheme="majorBidi" w:cstheme="majorBidi"/>
          <w:sz w:val="28"/>
          <w:szCs w:val="28"/>
          <w:lang w:val="vi-VN"/>
        </w:rPr>
        <w:t xml:space="preserve"> thuật lại rằng Thiên sứ của Allah </w:t>
      </w:r>
      <w:r w:rsidRPr="00B420B6">
        <w:rPr>
          <w:color w:val="215868"/>
          <w:sz w:val="28"/>
          <w:szCs w:val="28"/>
        </w:rPr>
        <w:sym w:font="AGA Arabesque" w:char="0065"/>
      </w:r>
      <w:r w:rsidRPr="00B420B6">
        <w:rPr>
          <w:rFonts w:asciiTheme="majorBidi" w:hAnsiTheme="majorBidi" w:cstheme="majorBidi"/>
          <w:sz w:val="28"/>
          <w:szCs w:val="28"/>
          <w:lang w:val="vi-VN"/>
        </w:rPr>
        <w:t xml:space="preserve"> nói:</w:t>
      </w:r>
    </w:p>
    <w:p w:rsidR="0036623C" w:rsidRPr="00B420B6" w:rsidRDefault="0036623C" w:rsidP="0036623C">
      <w:pPr>
        <w:spacing w:before="120" w:after="0" w:line="240" w:lineRule="auto"/>
        <w:jc w:val="both"/>
        <w:rPr>
          <w:rFonts w:ascii="Arb Hadith" w:hAnsi="Arb Hadith" w:cs="KFGQPC Uthman Taha Naskh"/>
          <w:color w:val="002060"/>
          <w:sz w:val="28"/>
          <w:szCs w:val="28"/>
          <w:rtl/>
        </w:rPr>
      </w:pPr>
      <w:r w:rsidRPr="00B420B6">
        <w:rPr>
          <w:rFonts w:ascii="Arb Hadith" w:hAnsi="Arb Hadith" w:cs="KFGQPC Uthman Taha Naskh"/>
          <w:b/>
          <w:bCs/>
          <w:color w:val="002060"/>
          <w:sz w:val="32"/>
          <w:szCs w:val="32"/>
          <w:rtl/>
        </w:rPr>
        <w:t>{</w:t>
      </w:r>
      <w:r w:rsidRPr="00B420B6">
        <w:rPr>
          <w:rFonts w:ascii="Traditional Arabic" w:cs="KFGQPC Uthman Taha Naskh" w:hint="cs"/>
          <w:b/>
          <w:bCs/>
          <w:color w:val="002060"/>
          <w:sz w:val="32"/>
          <w:szCs w:val="32"/>
          <w:rtl/>
        </w:rPr>
        <w:t>شَرُّ</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الطَّعَامِ</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طَعَامُ</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الْوَلِيمَةِ</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يُمْنَعُهَا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مَنْ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يَأْتِيهَا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وَيُدْعَى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إِلَيْهَا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مَنْ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يَأْبَاهَا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وَمَنْ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لَمْ</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يُجِبِ</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الدَّعْوَةَ</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فَقَدْ</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عَصَى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اللهَ</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وَرَسُولَهُ</w:t>
      </w:r>
      <w:r w:rsidRPr="00B420B6">
        <w:rPr>
          <w:rFonts w:ascii="Arb Hadith" w:hAnsi="Arb Hadith" w:cs="KFGQPC Uthman Taha Naskh"/>
          <w:b/>
          <w:bCs/>
          <w:color w:val="002060"/>
          <w:sz w:val="32"/>
          <w:szCs w:val="32"/>
          <w:rtl/>
        </w:rPr>
        <w:t>}</w:t>
      </w:r>
      <w:r w:rsidRPr="00B420B6">
        <w:rPr>
          <w:rFonts w:ascii="Arb Hadith" w:hAnsi="Arb Hadith" w:cs="KFGQPC Uthman Taha Naskh" w:hint="cs"/>
          <w:b/>
          <w:bCs/>
          <w:color w:val="002060"/>
          <w:sz w:val="32"/>
          <w:szCs w:val="32"/>
          <w:rtl/>
        </w:rPr>
        <w:t xml:space="preserve"> </w:t>
      </w:r>
      <w:r w:rsidRPr="00B420B6">
        <w:rPr>
          <w:rFonts w:ascii="Arb Hadith" w:hAnsi="Arb Hadith" w:cs="KFGQPC Uthman Taha Naskh" w:hint="cs"/>
          <w:color w:val="002060"/>
          <w:sz w:val="28"/>
          <w:szCs w:val="28"/>
          <w:rtl/>
        </w:rPr>
        <w:t>رواه مسلم.</w:t>
      </w:r>
    </w:p>
    <w:p w:rsidR="0036623C" w:rsidRPr="00B420B6" w:rsidRDefault="0036623C" w:rsidP="0036623C">
      <w:pPr>
        <w:bidi w:val="0"/>
        <w:spacing w:before="120" w:after="0" w:line="240" w:lineRule="auto"/>
        <w:jc w:val="both"/>
        <w:rPr>
          <w:rFonts w:asciiTheme="majorBidi" w:hAnsiTheme="majorBidi" w:cstheme="majorBidi"/>
          <w:color w:val="002060"/>
          <w:sz w:val="28"/>
          <w:szCs w:val="28"/>
          <w:lang w:val="vi-VN"/>
        </w:rPr>
      </w:pPr>
      <w:r w:rsidRPr="00B420B6">
        <w:rPr>
          <w:rFonts w:asciiTheme="majorBidi" w:hAnsiTheme="majorBidi" w:cstheme="majorBidi"/>
          <w:b/>
          <w:bCs/>
          <w:color w:val="002060"/>
          <w:sz w:val="28"/>
          <w:szCs w:val="28"/>
          <w:lang w:val="vi-VN"/>
        </w:rPr>
        <w:t xml:space="preserve">“Thức ăn tồi tệ nhất là thức ăn của tiệc cưới cấm người đến với nó và mời gọi những người từ chối nó; </w:t>
      </w:r>
      <w:r w:rsidRPr="00B420B6">
        <w:rPr>
          <w:rFonts w:asciiTheme="majorBidi" w:hAnsiTheme="majorBidi" w:cstheme="majorBidi"/>
          <w:b/>
          <w:bCs/>
          <w:color w:val="002060"/>
          <w:sz w:val="28"/>
          <w:szCs w:val="28"/>
          <w:lang w:val="vi-VN"/>
        </w:rPr>
        <w:lastRenderedPageBreak/>
        <w:t xml:space="preserve">và ai không đáp lại lời mời thì y đã trái lệnh Allah và Thiên sứ của Ngài.” </w:t>
      </w:r>
      <w:r w:rsidRPr="00B420B6">
        <w:rPr>
          <w:rFonts w:asciiTheme="majorBidi" w:hAnsiTheme="majorBidi" w:cstheme="majorBidi"/>
          <w:color w:val="002060"/>
          <w:sz w:val="28"/>
          <w:szCs w:val="28"/>
          <w:lang w:val="vi-VN"/>
        </w:rPr>
        <w:t>(</w:t>
      </w:r>
      <w:r w:rsidRPr="00B420B6">
        <w:rPr>
          <w:rFonts w:asciiTheme="majorBidi" w:hAnsiTheme="majorBidi" w:cstheme="majorBidi"/>
          <w:i/>
          <w:iCs/>
          <w:color w:val="002060"/>
          <w:sz w:val="28"/>
          <w:szCs w:val="28"/>
          <w:lang w:val="vi-VN"/>
        </w:rPr>
        <w:t>Muslim</w:t>
      </w:r>
      <w:r w:rsidRPr="00B420B6">
        <w:rPr>
          <w:rFonts w:asciiTheme="majorBidi" w:hAnsiTheme="majorBidi" w:cstheme="majorBidi"/>
          <w:color w:val="002060"/>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Và trong lời dẫn khác:</w:t>
      </w:r>
    </w:p>
    <w:p w:rsidR="0036623C" w:rsidRPr="00B420B6" w:rsidRDefault="0036623C" w:rsidP="0036623C">
      <w:pPr>
        <w:spacing w:before="120" w:after="0" w:line="240" w:lineRule="auto"/>
        <w:jc w:val="both"/>
        <w:rPr>
          <w:rFonts w:asciiTheme="majorBidi" w:hAnsiTheme="majorBidi" w:cs="KFGQPC Uthman Taha Naskh"/>
          <w:color w:val="002060"/>
          <w:sz w:val="28"/>
          <w:szCs w:val="28"/>
          <w:rtl/>
          <w:lang w:val="vi-VN"/>
        </w:rPr>
      </w:pPr>
      <w:r w:rsidRPr="00B420B6">
        <w:rPr>
          <w:rFonts w:ascii="Arb Hadith" w:hAnsi="Arb Hadith" w:cs="KFGQPC Uthman Taha Naskh"/>
          <w:b/>
          <w:bCs/>
          <w:color w:val="002060"/>
          <w:sz w:val="32"/>
          <w:szCs w:val="32"/>
          <w:rtl/>
        </w:rPr>
        <w:t>{</w:t>
      </w:r>
      <w:r w:rsidRPr="00B420B6">
        <w:rPr>
          <w:rFonts w:ascii="Traditional Arabic" w:cs="KFGQPC Uthman Taha Naskh" w:hint="cs"/>
          <w:b/>
          <w:bCs/>
          <w:color w:val="002060"/>
          <w:sz w:val="32"/>
          <w:szCs w:val="32"/>
          <w:rtl/>
        </w:rPr>
        <w:t>بِئْسَ</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الطَّعَامِ</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طَعَامُ</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الْوَلِيمَةِ</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يُدْعَى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إِلَيْهَا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الأَغْنِيَاءُ،</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وَيُتْرَكُ</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الْفُقَرَاءُ</w:t>
      </w:r>
      <w:r w:rsidRPr="00B420B6">
        <w:rPr>
          <w:rFonts w:ascii="Traditional Arabic" w:hAnsi="Traditional Arabic" w:cs="KFGQPC Uthman Taha Naskh" w:hint="cs"/>
          <w:color w:val="1F497D"/>
          <w:sz w:val="32"/>
          <w:szCs w:val="32"/>
          <w:rtl/>
        </w:rPr>
        <w:t xml:space="preserve"> </w:t>
      </w:r>
      <w:r w:rsidRPr="00B420B6">
        <w:rPr>
          <w:rFonts w:ascii="Arb Hadith" w:hAnsi="Arb Hadith" w:cs="KFGQPC Uthman Taha Naskh"/>
          <w:b/>
          <w:bCs/>
          <w:color w:val="002060"/>
          <w:sz w:val="32"/>
          <w:szCs w:val="32"/>
          <w:rtl/>
        </w:rPr>
        <w:t>}</w:t>
      </w:r>
      <w:r w:rsidRPr="00B420B6">
        <w:rPr>
          <w:rFonts w:ascii="Traditional Arabic" w:cs="KFGQPC Uthman Taha Naskh"/>
          <w:b/>
          <w:bCs/>
          <w:color w:val="002060"/>
          <w:sz w:val="32"/>
          <w:szCs w:val="32"/>
          <w:rtl/>
        </w:rPr>
        <w:t xml:space="preserve"> </w:t>
      </w:r>
      <w:r w:rsidRPr="00B420B6">
        <w:rPr>
          <w:rFonts w:asciiTheme="majorBidi" w:hAnsiTheme="majorBidi" w:cs="KFGQPC Uthman Taha Naskh" w:hint="cs"/>
          <w:color w:val="002060"/>
          <w:sz w:val="28"/>
          <w:szCs w:val="28"/>
          <w:rtl/>
          <w:lang w:val="vi-VN"/>
        </w:rPr>
        <w:t>متفق عليه.</w:t>
      </w:r>
    </w:p>
    <w:p w:rsidR="0036623C" w:rsidRPr="00B420B6" w:rsidRDefault="0036623C" w:rsidP="0036623C">
      <w:pPr>
        <w:bidi w:val="0"/>
        <w:spacing w:before="120" w:after="0" w:line="240" w:lineRule="auto"/>
        <w:jc w:val="both"/>
        <w:rPr>
          <w:rFonts w:asciiTheme="majorBidi" w:hAnsiTheme="majorBidi" w:cstheme="majorBidi"/>
          <w:b/>
          <w:bCs/>
          <w:color w:val="002060"/>
          <w:sz w:val="28"/>
          <w:szCs w:val="28"/>
          <w:lang w:val="vi-VN"/>
        </w:rPr>
      </w:pPr>
      <w:r w:rsidRPr="00B420B6">
        <w:rPr>
          <w:rFonts w:asciiTheme="majorBidi" w:hAnsiTheme="majorBidi" w:cstheme="majorBidi"/>
          <w:b/>
          <w:bCs/>
          <w:color w:val="002060"/>
          <w:sz w:val="28"/>
          <w:szCs w:val="28"/>
          <w:lang w:val="vi-VN"/>
        </w:rPr>
        <w:t xml:space="preserve">“Thức ăn xấu xa là thức ăn của tiệc cưới chỉ mời những người giàu và bỏ mặc những người nghèo.” </w:t>
      </w:r>
      <w:r w:rsidRPr="00B420B6">
        <w:rPr>
          <w:rFonts w:asciiTheme="majorBidi" w:hAnsiTheme="majorBidi" w:cstheme="majorBidi"/>
          <w:color w:val="002060"/>
          <w:sz w:val="28"/>
          <w:szCs w:val="28"/>
          <w:lang w:val="vi-VN"/>
        </w:rPr>
        <w:t>(</w:t>
      </w:r>
      <w:r w:rsidRPr="00B420B6">
        <w:rPr>
          <w:rFonts w:asciiTheme="majorBidi" w:hAnsiTheme="majorBidi" w:cstheme="majorBidi"/>
          <w:i/>
          <w:iCs/>
          <w:color w:val="002060"/>
          <w:sz w:val="28"/>
          <w:szCs w:val="28"/>
          <w:lang w:val="vi-VN"/>
        </w:rPr>
        <w:t>Albukhari, Muslim</w:t>
      </w:r>
      <w:r w:rsidRPr="00B420B6">
        <w:rPr>
          <w:rFonts w:asciiTheme="majorBidi" w:hAnsiTheme="majorBidi" w:cstheme="majorBidi"/>
          <w:color w:val="002060"/>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B420B6">
        <w:rPr>
          <w:rFonts w:asciiTheme="majorBidi" w:hAnsiTheme="majorBidi" w:cstheme="majorBidi"/>
          <w:color w:val="C45911" w:themeColor="accent2" w:themeShade="BF"/>
          <w:sz w:val="28"/>
          <w:szCs w:val="28"/>
          <w:lang w:val="vi-VN"/>
        </w:rPr>
        <w:t xml:space="preserve">* </w:t>
      </w:r>
      <w:r w:rsidRPr="00B420B6">
        <w:rPr>
          <w:rFonts w:asciiTheme="majorBidi" w:hAnsiTheme="majorBidi" w:cstheme="majorBidi"/>
          <w:b/>
          <w:bCs/>
          <w:color w:val="C45911" w:themeColor="accent2" w:themeShade="BF"/>
          <w:sz w:val="28"/>
          <w:szCs w:val="28"/>
          <w:lang w:val="vi-VN"/>
        </w:rPr>
        <w:t>Bài học từ Hadith:</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cho biết việc đáp lại lời mời đến với bữa tiệc cưới là bắt buộc, còn đến với bữa ăn khác thì mang tính khuyến khích; với điều kiện là không có những thứ Haram như rượu bia hay những thứ vui chơi Haram.</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cấm tôn vinh những người giàu mà quên đi những người nghèo.</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kêu gọi quan tâm đến những người nghèo và túng thiếu và phải hòa đồng với họ.</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b/>
          <w:bCs/>
          <w:color w:val="FF0000"/>
          <w:sz w:val="28"/>
          <w:szCs w:val="28"/>
          <w:u w:val="single"/>
          <w:lang w:val="vi-VN"/>
        </w:rPr>
        <w:t>Hadith 266:</w:t>
      </w:r>
      <w:r w:rsidRPr="00B420B6">
        <w:rPr>
          <w:rFonts w:asciiTheme="majorBidi" w:hAnsiTheme="majorBidi" w:cstheme="majorBidi"/>
          <w:b/>
          <w:bCs/>
          <w:color w:val="FF0000"/>
          <w:sz w:val="28"/>
          <w:szCs w:val="28"/>
          <w:lang w:val="vi-VN"/>
        </w:rPr>
        <w:t xml:space="preserve"> </w:t>
      </w:r>
      <w:r w:rsidRPr="00B420B6">
        <w:rPr>
          <w:rFonts w:asciiTheme="majorBidi" w:hAnsiTheme="majorBidi" w:cstheme="majorBidi"/>
          <w:sz w:val="28"/>
          <w:szCs w:val="28"/>
          <w:lang w:val="vi-VN"/>
        </w:rPr>
        <w:t xml:space="preserve">Ông Anas bin Malik </w:t>
      </w:r>
      <w:r w:rsidRPr="00B420B6">
        <w:rPr>
          <w:color w:val="1F3864" w:themeColor="accent5" w:themeShade="80"/>
          <w:sz w:val="28"/>
          <w:szCs w:val="28"/>
        </w:rPr>
        <w:sym w:font="AGA Arabesque" w:char="0074"/>
      </w:r>
      <w:r w:rsidRPr="00B420B6">
        <w:rPr>
          <w:rFonts w:asciiTheme="majorBidi" w:hAnsiTheme="majorBidi" w:cstheme="majorBidi"/>
          <w:sz w:val="28"/>
          <w:szCs w:val="28"/>
          <w:lang w:val="vi-VN"/>
        </w:rPr>
        <w:t xml:space="preserve"> thuật lại rằng Thiên sứ của Allah </w:t>
      </w:r>
      <w:r w:rsidRPr="00B420B6">
        <w:rPr>
          <w:color w:val="215868"/>
          <w:sz w:val="28"/>
          <w:szCs w:val="28"/>
        </w:rPr>
        <w:sym w:font="AGA Arabesque" w:char="0065"/>
      </w:r>
      <w:r w:rsidRPr="00B420B6">
        <w:rPr>
          <w:rFonts w:asciiTheme="majorBidi" w:hAnsiTheme="majorBidi" w:cstheme="majorBidi"/>
          <w:sz w:val="28"/>
          <w:szCs w:val="28"/>
          <w:lang w:val="vi-VN"/>
        </w:rPr>
        <w:t xml:space="preserve"> nói:</w:t>
      </w:r>
    </w:p>
    <w:p w:rsidR="0036623C" w:rsidRPr="00B420B6" w:rsidRDefault="0036623C" w:rsidP="0036623C">
      <w:pPr>
        <w:spacing w:before="120" w:after="0" w:line="240" w:lineRule="auto"/>
        <w:jc w:val="both"/>
        <w:rPr>
          <w:rFonts w:ascii="Arb Hadith" w:hAnsi="Arb Hadith" w:cs="KFGQPC Uthman Taha Naskh"/>
          <w:b/>
          <w:bCs/>
          <w:color w:val="002060"/>
          <w:sz w:val="32"/>
          <w:szCs w:val="32"/>
          <w:lang w:val="vi-VN"/>
        </w:rPr>
      </w:pPr>
      <w:r w:rsidRPr="00B420B6">
        <w:rPr>
          <w:rFonts w:ascii="Arb Hadith" w:hAnsi="Arb Hadith" w:cs="KFGQPC Uthman Taha Naskh"/>
          <w:b/>
          <w:bCs/>
          <w:color w:val="002060"/>
          <w:sz w:val="32"/>
          <w:szCs w:val="32"/>
          <w:rtl/>
        </w:rPr>
        <w:t>{</w:t>
      </w:r>
      <w:r w:rsidRPr="00B420B6">
        <w:rPr>
          <w:rFonts w:ascii="Traditional Arabic" w:cs="KFGQPC Uthman Taha Naskh" w:hint="cs"/>
          <w:b/>
          <w:bCs/>
          <w:color w:val="002060"/>
          <w:sz w:val="32"/>
          <w:szCs w:val="32"/>
          <w:rtl/>
        </w:rPr>
        <w:t>مَنْ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عَالَ</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جَارِيَتَيْنِ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حَتَّى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تَبْلُغَا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جَاءَ</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يَوْمَ</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الْقِيَامَةِ</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أَنَا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وَهُوَ</w:t>
      </w:r>
      <w:r w:rsidRPr="00B420B6">
        <w:rPr>
          <w:rFonts w:ascii="Traditional Arabic" w:cs="KFGQPC Uthman Taha Naskh"/>
          <w:b/>
          <w:bCs/>
          <w:color w:val="002060"/>
          <w:sz w:val="32"/>
          <w:szCs w:val="32"/>
          <w:rtl/>
        </w:rPr>
        <w:t xml:space="preserve"> </w:t>
      </w:r>
      <w:r w:rsidRPr="00B420B6">
        <w:rPr>
          <w:rFonts w:ascii="Arb Hadith" w:hAnsi="Arb Hadith" w:cs="KFGQPC Uthman Taha Naskh"/>
          <w:b/>
          <w:bCs/>
          <w:color w:val="002060"/>
          <w:sz w:val="32"/>
          <w:szCs w:val="32"/>
          <w:rtl/>
        </w:rPr>
        <w:t>}</w:t>
      </w:r>
    </w:p>
    <w:p w:rsidR="0036623C" w:rsidRPr="00B420B6" w:rsidRDefault="0036623C" w:rsidP="0036623C">
      <w:pPr>
        <w:bidi w:val="0"/>
        <w:spacing w:before="120" w:after="0" w:line="240" w:lineRule="auto"/>
        <w:jc w:val="both"/>
        <w:rPr>
          <w:rFonts w:asciiTheme="majorBidi" w:hAnsiTheme="majorBidi" w:cstheme="majorBidi"/>
          <w:b/>
          <w:bCs/>
          <w:color w:val="002060"/>
          <w:sz w:val="28"/>
          <w:szCs w:val="28"/>
          <w:lang w:val="vi-VN"/>
        </w:rPr>
      </w:pPr>
      <w:r w:rsidRPr="00B420B6">
        <w:rPr>
          <w:rFonts w:asciiTheme="majorBidi" w:hAnsiTheme="majorBidi" w:cstheme="majorBidi"/>
          <w:b/>
          <w:bCs/>
          <w:color w:val="002060"/>
          <w:sz w:val="28"/>
          <w:szCs w:val="28"/>
          <w:lang w:val="vi-VN"/>
        </w:rPr>
        <w:t>“Ai chăm sóc và nuôi dạy cho hai đứa con gái cho đến khi chúng trưởng thành thì vào Ngày Phục Sinh Ta và y”.</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Người vừa nói vừa bùm các ngón tay lại. (</w:t>
      </w:r>
      <w:r w:rsidRPr="00B420B6">
        <w:rPr>
          <w:rFonts w:asciiTheme="majorBidi" w:hAnsiTheme="majorBidi" w:cstheme="majorBidi"/>
          <w:i/>
          <w:iCs/>
          <w:sz w:val="28"/>
          <w:szCs w:val="28"/>
          <w:lang w:val="vi-VN"/>
        </w:rPr>
        <w:t>Muslim</w:t>
      </w:r>
      <w:r w:rsidRPr="00B420B6">
        <w:rPr>
          <w:rFonts w:asciiTheme="majorBidi" w:hAnsiTheme="majorBidi" w:cstheme="majorBidi"/>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B420B6">
        <w:rPr>
          <w:rFonts w:asciiTheme="majorBidi" w:hAnsiTheme="majorBidi" w:cstheme="majorBidi"/>
          <w:color w:val="C45911" w:themeColor="accent2" w:themeShade="BF"/>
          <w:sz w:val="28"/>
          <w:szCs w:val="28"/>
          <w:lang w:val="vi-VN"/>
        </w:rPr>
        <w:lastRenderedPageBreak/>
        <w:t xml:space="preserve">* </w:t>
      </w:r>
      <w:r w:rsidRPr="00B420B6">
        <w:rPr>
          <w:rFonts w:asciiTheme="majorBidi" w:hAnsiTheme="majorBidi" w:cstheme="majorBidi"/>
          <w:b/>
          <w:bCs/>
          <w:color w:val="C45911" w:themeColor="accent2" w:themeShade="BF"/>
          <w:sz w:val="28"/>
          <w:szCs w:val="28"/>
          <w:lang w:val="vi-VN"/>
        </w:rPr>
        <w:t>Bài học từ Hadith:</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cho thấy công đức và ân phước của người thương yêu và chăm sóc các đứa con gái của mình.</w:t>
      </w:r>
    </w:p>
    <w:p w:rsidR="0036623C"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kêu gọi cha mẹ phải chu đáo chăm sóc, nuôi dạy và thương yêu các đứa con gái vì chúng là nguyên nhân đưa họ đi vào Thiên Đàng và trên tầng cao nhất của Thiên Đàng.</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b/>
          <w:bCs/>
          <w:color w:val="FF0000"/>
          <w:sz w:val="28"/>
          <w:szCs w:val="28"/>
          <w:u w:val="single"/>
          <w:lang w:val="vi-VN"/>
        </w:rPr>
        <w:t>Hadith 267:</w:t>
      </w:r>
      <w:r w:rsidRPr="00B420B6">
        <w:rPr>
          <w:rFonts w:asciiTheme="majorBidi" w:hAnsiTheme="majorBidi" w:cstheme="majorBidi"/>
          <w:b/>
          <w:bCs/>
          <w:color w:val="FF0000"/>
          <w:sz w:val="28"/>
          <w:szCs w:val="28"/>
          <w:lang w:val="vi-VN"/>
        </w:rPr>
        <w:t xml:space="preserve"> </w:t>
      </w:r>
      <w:r w:rsidRPr="00B420B6">
        <w:rPr>
          <w:rFonts w:asciiTheme="majorBidi" w:hAnsiTheme="majorBidi" w:cstheme="majorBidi"/>
          <w:sz w:val="28"/>
          <w:szCs w:val="28"/>
          <w:lang w:val="vi-VN"/>
        </w:rPr>
        <w:t xml:space="preserve">Bà A’ishah </w:t>
      </w:r>
      <w:r w:rsidRPr="00B420B6">
        <w:rPr>
          <w:rFonts w:ascii="KFGQPC Arabic Symbols 01" w:hAnsi="KFGQPC Arabic Symbols 01" w:cs="Traditional Arabic"/>
          <w:color w:val="215868"/>
          <w:sz w:val="28"/>
          <w:szCs w:val="28"/>
          <w:lang w:val="vi-VN"/>
        </w:rPr>
        <w:t></w:t>
      </w:r>
      <w:r w:rsidRPr="00B420B6">
        <w:rPr>
          <w:rFonts w:asciiTheme="majorBidi" w:hAnsiTheme="majorBidi" w:cstheme="majorBidi"/>
          <w:sz w:val="28"/>
          <w:szCs w:val="28"/>
          <w:lang w:val="vi-VN"/>
        </w:rPr>
        <w:t xml:space="preserve"> thuật lại rằng một người phụ nữ cùng với hai đứa con gái nhỏ đã vào hỏi xin bà nhưng bà không có gì ngoài một quả chà là khô, thế là bà đã đưa quả chà là đó cho người phụ nữ đó. Người phụ nữ đó đã bẻ đôi cho hai đứa con gái của bà mỗi người một nửa còn bản thân không ăn. Sau đó, người phụ nữ đứng dậy và ra đi. Lúc đó, Nabi </w:t>
      </w:r>
      <w:r w:rsidRPr="00B420B6">
        <w:rPr>
          <w:color w:val="215868"/>
          <w:sz w:val="28"/>
          <w:szCs w:val="28"/>
        </w:rPr>
        <w:sym w:font="AGA Arabesque" w:char="0065"/>
      </w:r>
      <w:r w:rsidRPr="00B420B6">
        <w:rPr>
          <w:rFonts w:asciiTheme="majorBidi" w:hAnsiTheme="majorBidi" w:cstheme="majorBidi"/>
          <w:sz w:val="28"/>
          <w:szCs w:val="28"/>
          <w:lang w:val="vi-VN"/>
        </w:rPr>
        <w:t xml:space="preserve"> vào nhà, bà A’ishah </w:t>
      </w:r>
      <w:r w:rsidRPr="00B420B6">
        <w:rPr>
          <w:rFonts w:ascii="KFGQPC Arabic Symbols 01" w:hAnsi="KFGQPC Arabic Symbols 01" w:cs="Traditional Arabic"/>
          <w:color w:val="215868"/>
          <w:sz w:val="28"/>
          <w:szCs w:val="28"/>
          <w:lang w:val="vi-VN"/>
        </w:rPr>
        <w:t></w:t>
      </w:r>
      <w:r w:rsidRPr="00B420B6">
        <w:rPr>
          <w:rFonts w:asciiTheme="majorBidi" w:hAnsiTheme="majorBidi" w:cstheme="majorBidi"/>
          <w:sz w:val="28"/>
          <w:szCs w:val="28"/>
          <w:lang w:val="vi-VN"/>
        </w:rPr>
        <w:t xml:space="preserve"> kể lại sự việc cho Người nghe thì Người nói:</w:t>
      </w:r>
    </w:p>
    <w:p w:rsidR="0036623C" w:rsidRPr="00B420B6" w:rsidRDefault="0036623C" w:rsidP="0036623C">
      <w:pPr>
        <w:spacing w:before="120" w:after="0" w:line="240" w:lineRule="auto"/>
        <w:jc w:val="both"/>
        <w:rPr>
          <w:rFonts w:ascii="Arb Hadith" w:hAnsi="Arb Hadith" w:cs="KFGQPC Uthman Taha Naskh"/>
          <w:color w:val="002060"/>
          <w:sz w:val="28"/>
          <w:szCs w:val="28"/>
          <w:rtl/>
          <w:lang w:val="vi-VN"/>
        </w:rPr>
      </w:pPr>
      <w:r w:rsidRPr="00B420B6">
        <w:rPr>
          <w:rFonts w:ascii="Arb Hadith" w:hAnsi="Arb Hadith" w:cs="KFGQPC Uthman Taha Naskh"/>
          <w:b/>
          <w:bCs/>
          <w:color w:val="002060"/>
          <w:sz w:val="32"/>
          <w:szCs w:val="32"/>
          <w:rtl/>
        </w:rPr>
        <w:t>{</w:t>
      </w:r>
      <w:r w:rsidRPr="00B420B6">
        <w:rPr>
          <w:rFonts w:ascii="Traditional Arabic" w:cs="KFGQPC Uthman Taha Naskh" w:hint="cs"/>
          <w:b/>
          <w:bCs/>
          <w:color w:val="002060"/>
          <w:sz w:val="32"/>
          <w:szCs w:val="32"/>
          <w:rtl/>
        </w:rPr>
        <w:t>مَنِ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ابْتُلِىَ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مِنْ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هَذِهِ</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الْبَنَاتِ</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بِشَىْءٍ</w:t>
      </w:r>
      <w:r w:rsidRPr="00B420B6">
        <w:rPr>
          <w:rFonts w:ascii="Traditional Arabic" w:cs="KFGQPC Uthman Taha Naskh"/>
          <w:b/>
          <w:bCs/>
          <w:color w:val="002060"/>
          <w:sz w:val="32"/>
          <w:szCs w:val="32"/>
          <w:rtl/>
        </w:rPr>
        <w:t xml:space="preserve"> </w:t>
      </w:r>
      <w:r w:rsidRPr="00B420B6">
        <w:rPr>
          <w:rFonts w:cs="KFGQPC Uthman Taha Naskh" w:hint="cs"/>
          <w:b/>
          <w:bCs/>
          <w:color w:val="002060"/>
          <w:sz w:val="32"/>
          <w:szCs w:val="32"/>
          <w:rtl/>
        </w:rPr>
        <w:t xml:space="preserve">فَأَحْسَنَ إِلَيْهُنَّ </w:t>
      </w:r>
      <w:r w:rsidRPr="00B420B6">
        <w:rPr>
          <w:rFonts w:ascii="Traditional Arabic" w:cs="KFGQPC Uthman Taha Naskh" w:hint="cs"/>
          <w:b/>
          <w:bCs/>
          <w:color w:val="002060"/>
          <w:sz w:val="32"/>
          <w:szCs w:val="32"/>
          <w:rtl/>
        </w:rPr>
        <w:t>كُنَّ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لَهُ</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سِتْرًا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مِنَ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النَّارِ</w:t>
      </w:r>
      <w:r w:rsidRPr="00B420B6">
        <w:rPr>
          <w:rFonts w:ascii="Arb Hadith" w:hAnsi="Arb Hadith" w:cs="KFGQPC Uthman Taha Naskh"/>
          <w:b/>
          <w:bCs/>
          <w:color w:val="002060"/>
          <w:sz w:val="32"/>
          <w:szCs w:val="32"/>
          <w:rtl/>
        </w:rPr>
        <w:t>}</w:t>
      </w:r>
      <w:r w:rsidRPr="00B420B6">
        <w:rPr>
          <w:rFonts w:ascii="Arb Hadith" w:hAnsi="Arb Hadith" w:cs="KFGQPC Uthman Taha Naskh" w:hint="cs"/>
          <w:b/>
          <w:bCs/>
          <w:color w:val="002060"/>
          <w:sz w:val="32"/>
          <w:szCs w:val="32"/>
          <w:rtl/>
          <w:lang w:val="vi-VN"/>
        </w:rPr>
        <w:t xml:space="preserve"> </w:t>
      </w:r>
      <w:r w:rsidRPr="00B420B6">
        <w:rPr>
          <w:rFonts w:ascii="Arb Hadith" w:hAnsi="Arb Hadith" w:cs="KFGQPC Uthman Taha Naskh" w:hint="cs"/>
          <w:color w:val="002060"/>
          <w:sz w:val="28"/>
          <w:szCs w:val="28"/>
          <w:rtl/>
          <w:lang w:val="vi-VN"/>
        </w:rPr>
        <w:t>متفق عليه.</w:t>
      </w:r>
    </w:p>
    <w:p w:rsidR="0036623C" w:rsidRPr="00B420B6" w:rsidRDefault="0036623C" w:rsidP="0036623C">
      <w:pPr>
        <w:bidi w:val="0"/>
        <w:spacing w:before="120" w:after="0" w:line="240" w:lineRule="auto"/>
        <w:jc w:val="both"/>
        <w:rPr>
          <w:rFonts w:asciiTheme="majorBidi" w:hAnsiTheme="majorBidi" w:cstheme="majorBidi"/>
          <w:b/>
          <w:bCs/>
          <w:color w:val="002060"/>
          <w:sz w:val="28"/>
          <w:szCs w:val="28"/>
          <w:rtl/>
          <w:lang w:val="vi-VN"/>
        </w:rPr>
      </w:pPr>
      <w:r w:rsidRPr="00B420B6">
        <w:rPr>
          <w:rFonts w:asciiTheme="majorBidi" w:hAnsiTheme="majorBidi" w:cstheme="majorBidi"/>
          <w:b/>
          <w:bCs/>
          <w:color w:val="002060"/>
          <w:sz w:val="28"/>
          <w:szCs w:val="28"/>
          <w:lang w:val="vi-VN"/>
        </w:rPr>
        <w:t>“Ai bị thử thách một điều gì đó bởi những đứa con gài này</w:t>
      </w:r>
      <w:r w:rsidRPr="00B420B6">
        <w:rPr>
          <w:rFonts w:asciiTheme="majorBidi" w:hAnsiTheme="majorBidi" w:cstheme="majorBidi" w:hint="cs"/>
          <w:b/>
          <w:bCs/>
          <w:color w:val="002060"/>
          <w:sz w:val="28"/>
          <w:szCs w:val="28"/>
          <w:rtl/>
          <w:lang w:val="vi-VN"/>
        </w:rPr>
        <w:t xml:space="preserve"> </w:t>
      </w:r>
      <w:r w:rsidRPr="00B420B6">
        <w:rPr>
          <w:rFonts w:asciiTheme="majorBidi" w:hAnsiTheme="majorBidi" w:cstheme="majorBidi"/>
          <w:b/>
          <w:bCs/>
          <w:color w:val="002060"/>
          <w:sz w:val="28"/>
          <w:szCs w:val="28"/>
          <w:lang w:val="vi-VN"/>
        </w:rPr>
        <w:t xml:space="preserve">nhưng vẫn tử tế với chúng thì chúng sẽ là tấm chắn che y khỏi Hỏa Ngục” </w:t>
      </w:r>
      <w:r w:rsidRPr="00B420B6">
        <w:rPr>
          <w:rFonts w:asciiTheme="majorBidi" w:hAnsiTheme="majorBidi" w:cstheme="majorBidi"/>
          <w:color w:val="002060"/>
          <w:sz w:val="28"/>
          <w:szCs w:val="28"/>
          <w:lang w:val="vi-VN"/>
        </w:rPr>
        <w:t>(</w:t>
      </w:r>
      <w:r w:rsidRPr="00B420B6">
        <w:rPr>
          <w:rFonts w:asciiTheme="majorBidi" w:hAnsiTheme="majorBidi" w:cstheme="majorBidi"/>
          <w:i/>
          <w:iCs/>
          <w:color w:val="002060"/>
          <w:sz w:val="28"/>
          <w:szCs w:val="28"/>
          <w:lang w:val="vi-VN"/>
        </w:rPr>
        <w:t>Albukhari, Muslim</w:t>
      </w:r>
      <w:r w:rsidRPr="00B420B6">
        <w:rPr>
          <w:rFonts w:asciiTheme="majorBidi" w:hAnsiTheme="majorBidi" w:cstheme="majorBidi"/>
          <w:color w:val="002060"/>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B420B6">
        <w:rPr>
          <w:rFonts w:asciiTheme="majorBidi" w:hAnsiTheme="majorBidi" w:cstheme="majorBidi"/>
          <w:color w:val="C45911" w:themeColor="accent2" w:themeShade="BF"/>
          <w:sz w:val="28"/>
          <w:szCs w:val="28"/>
          <w:lang w:val="vi-VN"/>
        </w:rPr>
        <w:t xml:space="preserve">* </w:t>
      </w:r>
      <w:r w:rsidRPr="00B420B6">
        <w:rPr>
          <w:rFonts w:asciiTheme="majorBidi" w:hAnsiTheme="majorBidi" w:cstheme="majorBidi"/>
          <w:b/>
          <w:bCs/>
          <w:color w:val="C45911" w:themeColor="accent2" w:themeShade="BF"/>
          <w:sz w:val="28"/>
          <w:szCs w:val="28"/>
          <w:lang w:val="vi-VN"/>
        </w:rPr>
        <w:t>Bài học từ Hadith:</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nói về ân phúc của việc yêu thương, chăm sóc và nuôi dạy các con gái, và chúng sẽ rào chắn khỏi Hỏa Ngục.</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lastRenderedPageBreak/>
        <w:t>- Hadith cho thấy hình ảnh về tấm lòng bao la của mẹ dành cho con cái.</w:t>
      </w:r>
    </w:p>
    <w:p w:rsidR="0036623C"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xml:space="preserve">- Hadith cũng cho thấy gia cảnh tạm bợ của gia đình Nabi </w:t>
      </w:r>
      <w:r w:rsidRPr="00B420B6">
        <w:rPr>
          <w:color w:val="215868"/>
          <w:sz w:val="28"/>
          <w:szCs w:val="28"/>
        </w:rPr>
        <w:sym w:font="AGA Arabesque" w:char="0065"/>
      </w:r>
      <w:r w:rsidRPr="00B420B6">
        <w:rPr>
          <w:rFonts w:asciiTheme="majorBidi" w:hAnsiTheme="majorBidi" w:cstheme="majorBidi"/>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b/>
          <w:bCs/>
          <w:color w:val="FF0000"/>
          <w:sz w:val="28"/>
          <w:szCs w:val="28"/>
          <w:u w:val="single"/>
          <w:lang w:val="vi-VN"/>
        </w:rPr>
        <w:t>Hadith 268:</w:t>
      </w:r>
      <w:r w:rsidRPr="00B420B6">
        <w:rPr>
          <w:rFonts w:asciiTheme="majorBidi" w:hAnsiTheme="majorBidi" w:cstheme="majorBidi"/>
          <w:b/>
          <w:bCs/>
          <w:color w:val="FF0000"/>
          <w:sz w:val="28"/>
          <w:szCs w:val="28"/>
          <w:lang w:val="vi-VN"/>
        </w:rPr>
        <w:t xml:space="preserve"> </w:t>
      </w:r>
      <w:r w:rsidRPr="00B420B6">
        <w:rPr>
          <w:rFonts w:asciiTheme="majorBidi" w:hAnsiTheme="majorBidi" w:cstheme="majorBidi"/>
          <w:sz w:val="28"/>
          <w:szCs w:val="28"/>
          <w:lang w:val="vi-VN"/>
        </w:rPr>
        <w:t xml:space="preserve">Bà A’ishah </w:t>
      </w:r>
      <w:r w:rsidRPr="00B420B6">
        <w:rPr>
          <w:rFonts w:ascii="KFGQPC Arabic Symbols 01" w:hAnsi="KFGQPC Arabic Symbols 01" w:cs="Traditional Arabic"/>
          <w:color w:val="215868"/>
          <w:sz w:val="28"/>
          <w:szCs w:val="28"/>
          <w:lang w:val="vi-VN"/>
        </w:rPr>
        <w:t></w:t>
      </w:r>
      <w:r w:rsidRPr="00B420B6">
        <w:rPr>
          <w:rFonts w:asciiTheme="majorBidi" w:hAnsiTheme="majorBidi" w:cstheme="majorBidi"/>
          <w:sz w:val="28"/>
          <w:szCs w:val="28"/>
          <w:lang w:val="vi-VN"/>
        </w:rPr>
        <w:t xml:space="preserve"> thuật lại rằng một người phụ nữ nghèo bế hai đứa con gái vào gặp bà, bà đã đưa cho người phụ nữ đó bà quả chà là khô. Người phụ nữ đó đứa cho hai đứa con mỗi người một quả, còn lại một quả, khi bà ta đưa quả chà là lên miệng để ăn thì hai đứa con gái lại đòi, người phụ nữ bẻ đôi nốt quả chà mà bản thân muốn ăn cho hai đứa con mỗi người một nửa. Bà A’ishah </w:t>
      </w:r>
      <w:r w:rsidRPr="00B420B6">
        <w:rPr>
          <w:rFonts w:ascii="KFGQPC Arabic Symbols 01" w:hAnsi="KFGQPC Arabic Symbols 01" w:cs="Traditional Arabic"/>
          <w:color w:val="215868"/>
          <w:sz w:val="28"/>
          <w:szCs w:val="28"/>
          <w:lang w:val="vi-VN"/>
        </w:rPr>
        <w:t></w:t>
      </w:r>
      <w:r w:rsidRPr="00B420B6">
        <w:rPr>
          <w:rFonts w:asciiTheme="majorBidi" w:hAnsiTheme="majorBidi" w:cstheme="majorBidi"/>
          <w:sz w:val="28"/>
          <w:szCs w:val="28"/>
          <w:lang w:val="vi-VN"/>
        </w:rPr>
        <w:t xml:space="preserve"> cảm thấy ngưỡng mộ cho hành đồng đó của người phụ nữ đó và mách lại Thiên sứ của Allah </w:t>
      </w:r>
      <w:r w:rsidRPr="00B420B6">
        <w:rPr>
          <w:color w:val="215868"/>
          <w:sz w:val="28"/>
          <w:szCs w:val="28"/>
        </w:rPr>
        <w:sym w:font="AGA Arabesque" w:char="0065"/>
      </w:r>
      <w:r w:rsidRPr="00B420B6">
        <w:rPr>
          <w:rFonts w:asciiTheme="majorBidi" w:hAnsiTheme="majorBidi" w:cstheme="majorBidi"/>
          <w:sz w:val="28"/>
          <w:szCs w:val="28"/>
          <w:lang w:val="vi-VN"/>
        </w:rPr>
        <w:t xml:space="preserve">, nghe xong Người </w:t>
      </w:r>
      <w:r w:rsidRPr="00B420B6">
        <w:rPr>
          <w:color w:val="215868"/>
          <w:sz w:val="28"/>
          <w:szCs w:val="28"/>
        </w:rPr>
        <w:sym w:font="AGA Arabesque" w:char="0065"/>
      </w:r>
      <w:r w:rsidRPr="00B420B6">
        <w:rPr>
          <w:rFonts w:asciiTheme="majorBidi" w:hAnsiTheme="majorBidi" w:cstheme="majorBidi"/>
          <w:sz w:val="28"/>
          <w:szCs w:val="28"/>
          <w:lang w:val="vi-VN"/>
        </w:rPr>
        <w:t xml:space="preserve"> nói:</w:t>
      </w:r>
    </w:p>
    <w:p w:rsidR="0036623C" w:rsidRPr="00B420B6" w:rsidRDefault="0036623C" w:rsidP="0036623C">
      <w:pPr>
        <w:spacing w:before="120" w:after="0" w:line="240" w:lineRule="auto"/>
        <w:jc w:val="both"/>
        <w:rPr>
          <w:rFonts w:ascii="Arb Hadith" w:hAnsi="Arb Hadith" w:cs="KFGQPC Uthman Taha Naskh"/>
          <w:color w:val="002060"/>
          <w:sz w:val="28"/>
          <w:szCs w:val="28"/>
          <w:rtl/>
        </w:rPr>
      </w:pPr>
      <w:r w:rsidRPr="00B420B6">
        <w:rPr>
          <w:rFonts w:ascii="Arb Hadith" w:hAnsi="Arb Hadith" w:cs="KFGQPC Uthman Taha Naskh"/>
          <w:b/>
          <w:bCs/>
          <w:color w:val="002060"/>
          <w:sz w:val="32"/>
          <w:szCs w:val="32"/>
          <w:rtl/>
        </w:rPr>
        <w:t>{</w:t>
      </w:r>
      <w:r w:rsidRPr="00B420B6">
        <w:rPr>
          <w:rFonts w:ascii="Traditional Arabic" w:cs="KFGQPC Uthman Taha Naskh" w:hint="cs"/>
          <w:b/>
          <w:bCs/>
          <w:color w:val="002060"/>
          <w:sz w:val="32"/>
          <w:szCs w:val="32"/>
          <w:rtl/>
        </w:rPr>
        <w:t>إِنَّ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اللهَ</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قَدْ</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أَوْجَبَ</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لَهَا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بِهَا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الْجَنَّةَ</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أَوْ</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أَعْتَقَهَا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بِهَا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مِنَ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النَّارِ</w:t>
      </w:r>
      <w:r w:rsidRPr="00B420B6">
        <w:rPr>
          <w:rFonts w:ascii="Traditional Arabic" w:hAnsi="Traditional Arabic" w:cs="KFGQPC Uthman Taha Naskh" w:hint="cs"/>
          <w:color w:val="1F497D"/>
          <w:sz w:val="32"/>
          <w:szCs w:val="32"/>
          <w:rtl/>
        </w:rPr>
        <w:t xml:space="preserve"> </w:t>
      </w:r>
      <w:r w:rsidRPr="00B420B6">
        <w:rPr>
          <w:rFonts w:ascii="Arb Hadith" w:hAnsi="Arb Hadith" w:cs="KFGQPC Uthman Taha Naskh"/>
          <w:b/>
          <w:bCs/>
          <w:color w:val="002060"/>
          <w:sz w:val="32"/>
          <w:szCs w:val="32"/>
          <w:rtl/>
        </w:rPr>
        <w:t>}</w:t>
      </w:r>
      <w:r w:rsidRPr="00B420B6">
        <w:rPr>
          <w:rFonts w:ascii="Arb Hadith" w:hAnsi="Arb Hadith" w:cs="KFGQPC Uthman Taha Naskh" w:hint="cs"/>
          <w:b/>
          <w:bCs/>
          <w:color w:val="002060"/>
          <w:sz w:val="32"/>
          <w:szCs w:val="32"/>
          <w:rtl/>
        </w:rPr>
        <w:t xml:space="preserve"> </w:t>
      </w:r>
      <w:r w:rsidRPr="00B420B6">
        <w:rPr>
          <w:rFonts w:ascii="Arb Hadith" w:hAnsi="Arb Hadith" w:cs="KFGQPC Uthman Taha Naskh" w:hint="cs"/>
          <w:color w:val="002060"/>
          <w:sz w:val="28"/>
          <w:szCs w:val="28"/>
          <w:rtl/>
        </w:rPr>
        <w:t>رواه مسلم.</w:t>
      </w:r>
    </w:p>
    <w:p w:rsidR="0036623C" w:rsidRDefault="0036623C" w:rsidP="0036623C">
      <w:pPr>
        <w:bidi w:val="0"/>
        <w:spacing w:before="120" w:after="0" w:line="240" w:lineRule="auto"/>
        <w:jc w:val="both"/>
        <w:rPr>
          <w:rFonts w:asciiTheme="majorBidi" w:hAnsiTheme="majorBidi" w:cstheme="majorBidi"/>
          <w:color w:val="002060"/>
          <w:sz w:val="28"/>
          <w:szCs w:val="28"/>
          <w:lang w:val="vi-VN"/>
        </w:rPr>
      </w:pPr>
      <w:r w:rsidRPr="00B420B6">
        <w:rPr>
          <w:rFonts w:asciiTheme="majorBidi" w:hAnsiTheme="majorBidi" w:cstheme="majorBidi"/>
          <w:b/>
          <w:bCs/>
          <w:color w:val="002060"/>
          <w:sz w:val="28"/>
          <w:szCs w:val="28"/>
          <w:lang w:val="vi-VN"/>
        </w:rPr>
        <w:t>“Quả thật, Allah đã ban cho người phụ nữ đó Thiên Đàng bởi việc làm đó hoặc đã giải thoát cho bà khỏi Hỏa Ngục.”</w:t>
      </w:r>
      <w:r w:rsidRPr="00B420B6">
        <w:rPr>
          <w:rFonts w:asciiTheme="majorBidi" w:hAnsiTheme="majorBidi" w:cstheme="majorBidi"/>
          <w:color w:val="002060"/>
          <w:sz w:val="28"/>
          <w:szCs w:val="28"/>
          <w:lang w:val="vi-VN"/>
        </w:rPr>
        <w:t xml:space="preserve"> (</w:t>
      </w:r>
      <w:r w:rsidRPr="00B420B6">
        <w:rPr>
          <w:rFonts w:asciiTheme="majorBidi" w:hAnsiTheme="majorBidi" w:cstheme="majorBidi"/>
          <w:i/>
          <w:iCs/>
          <w:color w:val="002060"/>
          <w:sz w:val="28"/>
          <w:szCs w:val="28"/>
          <w:lang w:val="vi-VN"/>
        </w:rPr>
        <w:t>Muslim</w:t>
      </w:r>
      <w:r w:rsidRPr="00B420B6">
        <w:rPr>
          <w:rFonts w:asciiTheme="majorBidi" w:hAnsiTheme="majorBidi" w:cstheme="majorBidi"/>
          <w:color w:val="002060"/>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B420B6">
        <w:rPr>
          <w:rFonts w:asciiTheme="majorBidi" w:hAnsiTheme="majorBidi" w:cstheme="majorBidi"/>
          <w:color w:val="C45911" w:themeColor="accent2" w:themeShade="BF"/>
          <w:sz w:val="28"/>
          <w:szCs w:val="28"/>
          <w:lang w:val="vi-VN"/>
        </w:rPr>
        <w:t xml:space="preserve">* </w:t>
      </w:r>
      <w:r w:rsidRPr="00B420B6">
        <w:rPr>
          <w:rFonts w:asciiTheme="majorBidi" w:hAnsiTheme="majorBidi" w:cstheme="majorBidi"/>
          <w:b/>
          <w:bCs/>
          <w:color w:val="C45911" w:themeColor="accent2" w:themeShade="BF"/>
          <w:sz w:val="28"/>
          <w:szCs w:val="28"/>
          <w:lang w:val="vi-VN"/>
        </w:rPr>
        <w:t>Bài học từ Hadith:</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là bằng chứng rằng người phụ nữ được phép làm Sadaqah từ tài sản của chồng qua sự cho phép nói chung hay riêng biệt.</w:t>
      </w:r>
    </w:p>
    <w:p w:rsidR="0036623C"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ca ngợi tình thương bao la của người mẹ đối với con cái, người mẹ có thể hy sinh bản thân vì con cái mà không ngại ngần.</w:t>
      </w:r>
    </w:p>
    <w:p w:rsidR="0036623C"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lastRenderedPageBreak/>
        <w:t>- Hadith kêu gọi tương trợ và giúp đỡ những người nghèo, những người ăn xin, những người phụ nữ góa.</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b/>
          <w:bCs/>
          <w:color w:val="FF0000"/>
          <w:sz w:val="28"/>
          <w:szCs w:val="28"/>
          <w:u w:val="single"/>
          <w:lang w:val="vi-VN"/>
        </w:rPr>
        <w:t>Hadith 269:</w:t>
      </w:r>
      <w:r w:rsidRPr="00B420B6">
        <w:rPr>
          <w:rFonts w:asciiTheme="majorBidi" w:hAnsiTheme="majorBidi" w:cstheme="majorBidi"/>
          <w:b/>
          <w:bCs/>
          <w:color w:val="FF0000"/>
          <w:sz w:val="28"/>
          <w:szCs w:val="28"/>
          <w:lang w:val="vi-VN"/>
        </w:rPr>
        <w:t xml:space="preserve"> </w:t>
      </w:r>
      <w:r w:rsidRPr="00B420B6">
        <w:rPr>
          <w:rFonts w:asciiTheme="majorBidi" w:hAnsiTheme="majorBidi" w:cstheme="majorBidi"/>
          <w:sz w:val="28"/>
          <w:szCs w:val="28"/>
          <w:lang w:val="vi-VN"/>
        </w:rPr>
        <w:t xml:space="preserve">Ông Abu Shuraih Khuwailid bin Amru Al-Khuza’i </w:t>
      </w:r>
      <w:r w:rsidRPr="00B420B6">
        <w:rPr>
          <w:color w:val="1F3864" w:themeColor="accent5" w:themeShade="80"/>
          <w:sz w:val="28"/>
          <w:szCs w:val="28"/>
        </w:rPr>
        <w:sym w:font="AGA Arabesque" w:char="0074"/>
      </w:r>
      <w:r w:rsidRPr="00B420B6">
        <w:rPr>
          <w:rFonts w:asciiTheme="majorBidi" w:hAnsiTheme="majorBidi" w:cstheme="majorBidi"/>
          <w:sz w:val="28"/>
          <w:szCs w:val="28"/>
          <w:lang w:val="vi-VN"/>
        </w:rPr>
        <w:t xml:space="preserve"> thuật lại rằng Thiên sứ của Allah </w:t>
      </w:r>
      <w:r w:rsidRPr="00B420B6">
        <w:rPr>
          <w:color w:val="215868"/>
          <w:sz w:val="28"/>
          <w:szCs w:val="28"/>
        </w:rPr>
        <w:sym w:font="AGA Arabesque" w:char="0065"/>
      </w:r>
      <w:r w:rsidRPr="00B420B6">
        <w:rPr>
          <w:rFonts w:asciiTheme="majorBidi" w:hAnsiTheme="majorBidi" w:cstheme="majorBidi"/>
          <w:sz w:val="28"/>
          <w:szCs w:val="28"/>
          <w:lang w:val="vi-VN"/>
        </w:rPr>
        <w:t xml:space="preserve"> nói:</w:t>
      </w:r>
    </w:p>
    <w:p w:rsidR="0036623C" w:rsidRPr="00B420B6" w:rsidRDefault="0036623C" w:rsidP="0036623C">
      <w:pPr>
        <w:spacing w:before="120" w:after="0" w:line="240" w:lineRule="auto"/>
        <w:jc w:val="both"/>
        <w:rPr>
          <w:rFonts w:ascii="Arb Hadith" w:hAnsi="Arb Hadith" w:cs="KFGQPC Uthman Taha Naskh"/>
          <w:color w:val="002060"/>
          <w:sz w:val="28"/>
          <w:szCs w:val="28"/>
          <w:rtl/>
        </w:rPr>
      </w:pPr>
      <w:r w:rsidRPr="00B420B6">
        <w:rPr>
          <w:rFonts w:ascii="Arb Hadith" w:hAnsi="Arb Hadith" w:cs="KFGQPC Uthman Taha Naskh"/>
          <w:b/>
          <w:bCs/>
          <w:color w:val="002060"/>
          <w:sz w:val="32"/>
          <w:szCs w:val="32"/>
          <w:rtl/>
        </w:rPr>
        <w:t>{</w:t>
      </w:r>
      <w:r w:rsidRPr="00B420B6">
        <w:rPr>
          <w:rFonts w:ascii="Traditional Arabic" w:cs="KFGQPC Uthman Taha Naskh" w:hint="cs"/>
          <w:b/>
          <w:bCs/>
          <w:color w:val="002060"/>
          <w:sz w:val="32"/>
          <w:szCs w:val="32"/>
          <w:rtl/>
        </w:rPr>
        <w:t>اللَّهُمَّ</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إِنِّى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أُحَرِّجُ</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حَقَّ</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الضَّعِيفَيْنِ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الْيَتِيمِ</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وَالْمَرْأَةِ</w:t>
      </w:r>
      <w:r w:rsidRPr="00B420B6">
        <w:rPr>
          <w:rFonts w:ascii="Arb Hadith" w:hAnsi="Arb Hadith" w:cs="KFGQPC Uthman Taha Naskh"/>
          <w:b/>
          <w:bCs/>
          <w:color w:val="002060"/>
          <w:sz w:val="32"/>
          <w:szCs w:val="32"/>
          <w:rtl/>
        </w:rPr>
        <w:t>}</w:t>
      </w:r>
      <w:r w:rsidRPr="00B420B6">
        <w:rPr>
          <w:rFonts w:ascii="Arb Hadith" w:hAnsi="Arb Hadith" w:cs="KFGQPC Uthman Taha Naskh" w:hint="cs"/>
          <w:b/>
          <w:bCs/>
          <w:color w:val="002060"/>
          <w:sz w:val="32"/>
          <w:szCs w:val="32"/>
          <w:rtl/>
        </w:rPr>
        <w:t xml:space="preserve"> </w:t>
      </w:r>
      <w:r w:rsidRPr="00B420B6">
        <w:rPr>
          <w:rFonts w:ascii="Arb Hadith" w:hAnsi="Arb Hadith" w:cs="KFGQPC Uthman Taha Naskh" w:hint="cs"/>
          <w:color w:val="002060"/>
          <w:sz w:val="28"/>
          <w:szCs w:val="28"/>
          <w:rtl/>
        </w:rPr>
        <w:t>رواه النسائي بإسناد جيد.</w:t>
      </w:r>
    </w:p>
    <w:p w:rsidR="0036623C" w:rsidRPr="00B420B6" w:rsidRDefault="0036623C" w:rsidP="0036623C">
      <w:pPr>
        <w:bidi w:val="0"/>
        <w:spacing w:before="120" w:after="0" w:line="240" w:lineRule="auto"/>
        <w:jc w:val="both"/>
        <w:rPr>
          <w:rFonts w:asciiTheme="majorBidi" w:hAnsiTheme="majorBidi" w:cstheme="majorBidi"/>
          <w:b/>
          <w:bCs/>
          <w:color w:val="002060"/>
          <w:sz w:val="28"/>
          <w:szCs w:val="28"/>
          <w:rtl/>
          <w:lang w:val="vi-VN"/>
        </w:rPr>
      </w:pPr>
      <w:r w:rsidRPr="00B420B6">
        <w:rPr>
          <w:rFonts w:asciiTheme="majorBidi" w:hAnsiTheme="majorBidi" w:cstheme="majorBidi"/>
          <w:b/>
          <w:bCs/>
          <w:color w:val="002060"/>
          <w:sz w:val="28"/>
          <w:szCs w:val="28"/>
          <w:lang w:val="vi-VN"/>
        </w:rPr>
        <w:t xml:space="preserve">“Lạy Allah, quả thật bề tôi đã cảnh báo về quyên lợi của hai nhóm yếu thế: trẻ mồ côi và phụ nữ.” </w:t>
      </w:r>
      <w:r w:rsidRPr="00B420B6">
        <w:rPr>
          <w:rFonts w:asciiTheme="majorBidi" w:hAnsiTheme="majorBidi" w:cstheme="majorBidi"/>
          <w:color w:val="002060"/>
          <w:sz w:val="28"/>
          <w:szCs w:val="28"/>
          <w:lang w:val="vi-VN"/>
        </w:rPr>
        <w:t>(</w:t>
      </w:r>
      <w:r w:rsidRPr="00B420B6">
        <w:rPr>
          <w:rFonts w:asciiTheme="majorBidi" w:hAnsiTheme="majorBidi" w:cstheme="majorBidi"/>
          <w:i/>
          <w:iCs/>
          <w:color w:val="002060"/>
          <w:sz w:val="28"/>
          <w:szCs w:val="28"/>
          <w:lang w:val="vi-VN"/>
        </w:rPr>
        <w:t>Annasa-i ghi lại với đường dẫn khá tốt</w:t>
      </w:r>
      <w:r w:rsidRPr="00B420B6">
        <w:rPr>
          <w:rFonts w:asciiTheme="majorBidi" w:hAnsiTheme="majorBidi" w:cstheme="majorBidi"/>
          <w:color w:val="002060"/>
          <w:sz w:val="28"/>
          <w:szCs w:val="28"/>
          <w:lang w:val="vi-VN"/>
        </w:rPr>
        <w:t>).</w:t>
      </w:r>
    </w:p>
    <w:p w:rsidR="0036623C" w:rsidRPr="00B420B6" w:rsidRDefault="0036623C" w:rsidP="0036623C">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B420B6">
        <w:rPr>
          <w:rFonts w:asciiTheme="majorBidi" w:hAnsiTheme="majorBidi" w:cstheme="majorBidi"/>
          <w:color w:val="C45911" w:themeColor="accent2" w:themeShade="BF"/>
          <w:sz w:val="28"/>
          <w:szCs w:val="28"/>
          <w:lang w:val="vi-VN"/>
        </w:rPr>
        <w:t xml:space="preserve">* </w:t>
      </w:r>
      <w:r w:rsidRPr="00B420B6">
        <w:rPr>
          <w:rFonts w:asciiTheme="majorBidi" w:hAnsiTheme="majorBidi" w:cstheme="majorBidi"/>
          <w:b/>
          <w:bCs/>
          <w:color w:val="C45911" w:themeColor="accent2" w:themeShade="BF"/>
          <w:sz w:val="28"/>
          <w:szCs w:val="28"/>
          <w:lang w:val="vi-VN"/>
        </w:rPr>
        <w:t>Bài học từ Hadith:</w:t>
      </w: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sz w:val="28"/>
          <w:szCs w:val="28"/>
          <w:lang w:val="vi-VN"/>
        </w:rPr>
        <w:t>- Hadith cảnh báo về hành vi bất công với phụ nữ và trẻ mồ côi dưới mọi hình thức; và những ai có hành vi bất công với trẻ mồ côi và phụ nữ thì họ hãy đợi sự trừng phạt của Allah dành cho họ.</w:t>
      </w:r>
    </w:p>
    <w:p w:rsidR="0036623C" w:rsidRDefault="0036623C" w:rsidP="0036623C">
      <w:pPr>
        <w:bidi w:val="0"/>
        <w:spacing w:before="120" w:after="0" w:line="240" w:lineRule="auto"/>
        <w:ind w:firstLine="720"/>
        <w:jc w:val="both"/>
        <w:rPr>
          <w:rFonts w:asciiTheme="majorBidi" w:hAnsiTheme="majorBidi" w:cstheme="majorBidi"/>
          <w:b/>
          <w:bCs/>
          <w:color w:val="FF0000"/>
          <w:sz w:val="28"/>
          <w:szCs w:val="28"/>
          <w:u w:val="single"/>
          <w:lang w:val="vi-VN"/>
        </w:rPr>
      </w:pP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b/>
          <w:bCs/>
          <w:color w:val="FF0000"/>
          <w:sz w:val="28"/>
          <w:szCs w:val="28"/>
          <w:u w:val="single"/>
          <w:lang w:val="vi-VN"/>
        </w:rPr>
        <w:t>Hadith 270:</w:t>
      </w:r>
      <w:r w:rsidRPr="00B420B6">
        <w:rPr>
          <w:rFonts w:asciiTheme="majorBidi" w:hAnsiTheme="majorBidi" w:cstheme="majorBidi"/>
          <w:b/>
          <w:bCs/>
          <w:color w:val="FF0000"/>
          <w:sz w:val="28"/>
          <w:szCs w:val="28"/>
          <w:lang w:val="vi-VN"/>
        </w:rPr>
        <w:t xml:space="preserve"> </w:t>
      </w:r>
      <w:r w:rsidRPr="00B420B6">
        <w:rPr>
          <w:rFonts w:asciiTheme="majorBidi" w:hAnsiTheme="majorBidi" w:cstheme="majorBidi"/>
          <w:sz w:val="28"/>
          <w:szCs w:val="28"/>
          <w:lang w:val="vi-VN"/>
        </w:rPr>
        <w:t xml:space="preserve">Ông Mus’ab con trai Sa’ad bin Abu Wiqaass </w:t>
      </w:r>
      <w:r w:rsidRPr="00B420B6">
        <w:rPr>
          <w:color w:val="1F3864" w:themeColor="accent5" w:themeShade="80"/>
          <w:sz w:val="28"/>
          <w:szCs w:val="28"/>
        </w:rPr>
        <w:sym w:font="AGA Arabesque" w:char="0074"/>
      </w:r>
      <w:r w:rsidRPr="00B420B6">
        <w:rPr>
          <w:rFonts w:asciiTheme="majorBidi" w:hAnsiTheme="majorBidi" w:cstheme="majorBidi"/>
          <w:sz w:val="28"/>
          <w:szCs w:val="28"/>
          <w:lang w:val="vi-VN"/>
        </w:rPr>
        <w:t xml:space="preserve"> thuật lại rằng ông Sa’ad cảm thấy bản thân tốt hơn những người khác, thế là Thiên sứ của Allah </w:t>
      </w:r>
      <w:r w:rsidRPr="00B420B6">
        <w:rPr>
          <w:color w:val="215868"/>
          <w:sz w:val="28"/>
          <w:szCs w:val="28"/>
        </w:rPr>
        <w:sym w:font="AGA Arabesque" w:char="0065"/>
      </w:r>
      <w:r w:rsidRPr="00B420B6">
        <w:rPr>
          <w:rFonts w:asciiTheme="majorBidi" w:hAnsiTheme="majorBidi" w:cstheme="majorBidi"/>
          <w:sz w:val="28"/>
          <w:szCs w:val="28"/>
          <w:lang w:val="vi-VN"/>
        </w:rPr>
        <w:t xml:space="preserve"> nói:</w:t>
      </w:r>
    </w:p>
    <w:p w:rsidR="0036623C" w:rsidRPr="00B420B6" w:rsidRDefault="0036623C" w:rsidP="0036623C">
      <w:pPr>
        <w:spacing w:before="120" w:after="0" w:line="240" w:lineRule="auto"/>
        <w:jc w:val="both"/>
        <w:rPr>
          <w:rFonts w:ascii="Arb Hadith" w:hAnsi="Arb Hadith" w:cs="KFGQPC Uthman Taha Naskh"/>
          <w:color w:val="002060"/>
          <w:sz w:val="28"/>
          <w:szCs w:val="28"/>
          <w:rtl/>
        </w:rPr>
      </w:pPr>
      <w:r w:rsidRPr="00B420B6">
        <w:rPr>
          <w:rFonts w:ascii="Arb Hadith" w:hAnsi="Arb Hadith" w:cs="KFGQPC Uthman Taha Naskh"/>
          <w:b/>
          <w:bCs/>
          <w:color w:val="002060"/>
          <w:sz w:val="32"/>
          <w:szCs w:val="32"/>
          <w:rtl/>
        </w:rPr>
        <w:t>{</w:t>
      </w:r>
      <w:r w:rsidRPr="00B420B6">
        <w:rPr>
          <w:rFonts w:ascii="Traditional Arabic" w:cs="KFGQPC Uthman Taha Naskh" w:hint="cs"/>
          <w:b/>
          <w:bCs/>
          <w:color w:val="002060"/>
          <w:sz w:val="32"/>
          <w:szCs w:val="32"/>
          <w:rtl/>
        </w:rPr>
        <w:t>هَلْ</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تُنْصَرُونَ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وَتُرْزَقُونَ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إِلاَّ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بِضُعَفَائِكُمْ</w:t>
      </w:r>
      <w:r w:rsidRPr="00B420B6">
        <w:rPr>
          <w:rFonts w:cs="KFGQPC Uthman Taha Naskh" w:hint="cs"/>
          <w:b/>
          <w:bCs/>
          <w:color w:val="002060"/>
          <w:sz w:val="32"/>
          <w:szCs w:val="32"/>
          <w:rtl/>
        </w:rPr>
        <w:t>؟</w:t>
      </w:r>
      <w:r w:rsidRPr="00B420B6">
        <w:rPr>
          <w:rFonts w:ascii="Arb Hadith" w:hAnsi="Arb Hadith" w:cs="KFGQPC Uthman Taha Naskh"/>
          <w:b/>
          <w:bCs/>
          <w:color w:val="002060"/>
          <w:sz w:val="32"/>
          <w:szCs w:val="32"/>
          <w:rtl/>
        </w:rPr>
        <w:t>}</w:t>
      </w:r>
      <w:r w:rsidRPr="00B420B6">
        <w:rPr>
          <w:rFonts w:ascii="Arb Hadith" w:hAnsi="Arb Hadith" w:cs="KFGQPC Uthman Taha Naskh" w:hint="cs"/>
          <w:color w:val="002060"/>
          <w:sz w:val="28"/>
          <w:szCs w:val="28"/>
          <w:rtl/>
        </w:rPr>
        <w:t xml:space="preserve"> رواه البخاري.</w:t>
      </w:r>
    </w:p>
    <w:p w:rsidR="0036623C" w:rsidRPr="00B420B6" w:rsidRDefault="0036623C" w:rsidP="0036623C">
      <w:pPr>
        <w:bidi w:val="0"/>
        <w:spacing w:before="120" w:after="0" w:line="240" w:lineRule="auto"/>
        <w:jc w:val="both"/>
        <w:rPr>
          <w:rFonts w:asciiTheme="majorBidi" w:hAnsiTheme="majorBidi" w:cstheme="majorBidi"/>
          <w:b/>
          <w:bCs/>
          <w:color w:val="002060"/>
          <w:sz w:val="28"/>
          <w:szCs w:val="28"/>
          <w:rtl/>
          <w:lang w:val="vi-VN"/>
        </w:rPr>
      </w:pPr>
      <w:r w:rsidRPr="00B420B6">
        <w:rPr>
          <w:rFonts w:asciiTheme="majorBidi" w:hAnsiTheme="majorBidi" w:cstheme="majorBidi"/>
          <w:b/>
          <w:bCs/>
          <w:color w:val="002060"/>
          <w:sz w:val="28"/>
          <w:szCs w:val="28"/>
          <w:lang w:val="vi-VN"/>
        </w:rPr>
        <w:t xml:space="preserve">“Chẳng phải là các ngươi được giúp đỡ và được ban bổng lộc đều nhờ những người yếu hèn của các ngươi đó sao?!” </w:t>
      </w:r>
      <w:r w:rsidRPr="00B420B6">
        <w:rPr>
          <w:rFonts w:asciiTheme="majorBidi" w:hAnsiTheme="majorBidi" w:cstheme="majorBidi"/>
          <w:color w:val="002060"/>
          <w:sz w:val="28"/>
          <w:szCs w:val="28"/>
          <w:lang w:val="vi-VN"/>
        </w:rPr>
        <w:t>(</w:t>
      </w:r>
      <w:r w:rsidRPr="00B420B6">
        <w:rPr>
          <w:rFonts w:asciiTheme="majorBidi" w:hAnsiTheme="majorBidi" w:cstheme="majorBidi"/>
          <w:i/>
          <w:iCs/>
          <w:color w:val="002060"/>
          <w:sz w:val="28"/>
          <w:szCs w:val="28"/>
          <w:lang w:val="vi-VN"/>
        </w:rPr>
        <w:t>Albukhari</w:t>
      </w:r>
      <w:r w:rsidRPr="00B420B6">
        <w:rPr>
          <w:rFonts w:asciiTheme="majorBidi" w:hAnsiTheme="majorBidi" w:cstheme="majorBidi"/>
          <w:color w:val="002060"/>
          <w:sz w:val="28"/>
          <w:szCs w:val="28"/>
          <w:lang w:val="vi-VN"/>
        </w:rPr>
        <w:t>).</w:t>
      </w:r>
    </w:p>
    <w:p w:rsidR="0036623C" w:rsidRDefault="0036623C" w:rsidP="0036623C">
      <w:pPr>
        <w:bidi w:val="0"/>
        <w:spacing w:before="120" w:after="0" w:line="240" w:lineRule="auto"/>
        <w:ind w:firstLine="720"/>
        <w:jc w:val="both"/>
        <w:rPr>
          <w:rFonts w:asciiTheme="majorBidi" w:hAnsiTheme="majorBidi" w:cstheme="majorBidi"/>
          <w:b/>
          <w:bCs/>
          <w:color w:val="FF0000"/>
          <w:sz w:val="28"/>
          <w:szCs w:val="28"/>
          <w:u w:val="single"/>
          <w:lang w:val="vi-VN"/>
        </w:rPr>
      </w:pPr>
    </w:p>
    <w:p w:rsidR="0036623C" w:rsidRPr="00B420B6"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b/>
          <w:bCs/>
          <w:color w:val="FF0000"/>
          <w:sz w:val="28"/>
          <w:szCs w:val="28"/>
          <w:u w:val="single"/>
          <w:lang w:val="vi-VN"/>
        </w:rPr>
        <w:t>Hadith 271:</w:t>
      </w:r>
      <w:r w:rsidRPr="00B420B6">
        <w:rPr>
          <w:rFonts w:asciiTheme="majorBidi" w:hAnsiTheme="majorBidi" w:cstheme="majorBidi"/>
          <w:b/>
          <w:bCs/>
          <w:color w:val="FF0000"/>
          <w:sz w:val="28"/>
          <w:szCs w:val="28"/>
          <w:lang w:val="vi-VN"/>
        </w:rPr>
        <w:t xml:space="preserve"> </w:t>
      </w:r>
      <w:r w:rsidRPr="00B420B6">
        <w:rPr>
          <w:rFonts w:asciiTheme="majorBidi" w:hAnsiTheme="majorBidi" w:cstheme="majorBidi"/>
          <w:sz w:val="28"/>
          <w:szCs w:val="28"/>
          <w:lang w:val="vi-VN"/>
        </w:rPr>
        <w:t xml:space="preserve">Ông Abu Addarda’ Uwaimir </w:t>
      </w:r>
      <w:r w:rsidRPr="00B420B6">
        <w:rPr>
          <w:color w:val="1F3864" w:themeColor="accent5" w:themeShade="80"/>
          <w:sz w:val="28"/>
          <w:szCs w:val="28"/>
        </w:rPr>
        <w:sym w:font="AGA Arabesque" w:char="0074"/>
      </w:r>
      <w:r w:rsidRPr="00B420B6">
        <w:rPr>
          <w:rFonts w:asciiTheme="majorBidi" w:hAnsiTheme="majorBidi" w:cstheme="majorBidi"/>
          <w:sz w:val="28"/>
          <w:szCs w:val="28"/>
          <w:lang w:val="vi-VN"/>
        </w:rPr>
        <w:t xml:space="preserve"> thuật lại: Tôi đã nghe Thiên sứ của Allah </w:t>
      </w:r>
      <w:r w:rsidRPr="00B420B6">
        <w:rPr>
          <w:color w:val="215868"/>
          <w:sz w:val="28"/>
          <w:szCs w:val="28"/>
        </w:rPr>
        <w:sym w:font="AGA Arabesque" w:char="0065"/>
      </w:r>
      <w:r w:rsidRPr="00B420B6">
        <w:rPr>
          <w:rFonts w:asciiTheme="majorBidi" w:hAnsiTheme="majorBidi" w:cstheme="majorBidi"/>
          <w:sz w:val="28"/>
          <w:szCs w:val="28"/>
          <w:lang w:val="vi-VN"/>
        </w:rPr>
        <w:t xml:space="preserve"> nói: </w:t>
      </w:r>
    </w:p>
    <w:p w:rsidR="0036623C" w:rsidRPr="00B420B6" w:rsidRDefault="0036623C" w:rsidP="0036623C">
      <w:pPr>
        <w:spacing w:before="120" w:after="0" w:line="240" w:lineRule="auto"/>
        <w:jc w:val="both"/>
        <w:rPr>
          <w:rFonts w:ascii="Arb Hadith" w:hAnsi="Arb Hadith" w:cs="KFGQPC Uthman Taha Naskh"/>
          <w:color w:val="002060"/>
          <w:sz w:val="28"/>
          <w:szCs w:val="28"/>
          <w:rtl/>
        </w:rPr>
      </w:pPr>
      <w:r w:rsidRPr="00B420B6">
        <w:rPr>
          <w:rFonts w:ascii="Arb Hadith" w:hAnsi="Arb Hadith" w:cs="KFGQPC Uthman Taha Naskh"/>
          <w:b/>
          <w:bCs/>
          <w:color w:val="002060"/>
          <w:sz w:val="32"/>
          <w:szCs w:val="32"/>
          <w:rtl/>
        </w:rPr>
        <w:t>{</w:t>
      </w:r>
      <w:r w:rsidRPr="00B420B6">
        <w:rPr>
          <w:rFonts w:ascii="Traditional Arabic" w:cs="KFGQPC Uthman Taha Naskh" w:hint="cs"/>
          <w:b/>
          <w:bCs/>
          <w:color w:val="002060"/>
          <w:sz w:val="32"/>
          <w:szCs w:val="32"/>
          <w:rtl/>
        </w:rPr>
        <w:t>ابْغُونِى</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الضُّعَفَاءَ</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فَإِنَّمَا</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تُرْزَقُونَ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وَتُنْصَرُونَ</w:t>
      </w:r>
      <w:r w:rsidRPr="00B420B6">
        <w:rPr>
          <w:rFonts w:ascii="Traditional Arabic" w:cs="KFGQPC Uthman Taha Naskh"/>
          <w:b/>
          <w:bCs/>
          <w:color w:val="002060"/>
          <w:sz w:val="32"/>
          <w:szCs w:val="32"/>
          <w:rtl/>
        </w:rPr>
        <w:t xml:space="preserve"> </w:t>
      </w:r>
      <w:r w:rsidRPr="00B420B6">
        <w:rPr>
          <w:rFonts w:ascii="Traditional Arabic" w:cs="KFGQPC Uthman Taha Naskh" w:hint="cs"/>
          <w:b/>
          <w:bCs/>
          <w:color w:val="002060"/>
          <w:sz w:val="32"/>
          <w:szCs w:val="32"/>
          <w:rtl/>
        </w:rPr>
        <w:t>بِضُعَفَائِكُمْ</w:t>
      </w:r>
      <w:r w:rsidRPr="00B420B6">
        <w:rPr>
          <w:rFonts w:ascii="Arb Hadith" w:hAnsi="Arb Hadith" w:cs="KFGQPC Uthman Taha Naskh"/>
          <w:b/>
          <w:bCs/>
          <w:color w:val="002060"/>
          <w:sz w:val="32"/>
          <w:szCs w:val="32"/>
          <w:rtl/>
        </w:rPr>
        <w:t>}</w:t>
      </w:r>
      <w:r w:rsidRPr="00B420B6">
        <w:rPr>
          <w:rFonts w:ascii="Arb Hadith" w:hAnsi="Arb Hadith" w:cs="KFGQPC Uthman Taha Naskh" w:hint="cs"/>
          <w:b/>
          <w:bCs/>
          <w:color w:val="002060"/>
          <w:sz w:val="32"/>
          <w:szCs w:val="32"/>
          <w:rtl/>
        </w:rPr>
        <w:t xml:space="preserve"> </w:t>
      </w:r>
      <w:r w:rsidRPr="00B420B6">
        <w:rPr>
          <w:rFonts w:ascii="Arb Hadith" w:hAnsi="Arb Hadith" w:cs="KFGQPC Uthman Taha Naskh" w:hint="cs"/>
          <w:color w:val="002060"/>
          <w:sz w:val="28"/>
          <w:szCs w:val="28"/>
          <w:rtl/>
        </w:rPr>
        <w:t>رواه أبو داود بإسناد جيد.</w:t>
      </w:r>
    </w:p>
    <w:p w:rsidR="009363EF" w:rsidRDefault="0036623C" w:rsidP="0036623C">
      <w:pPr>
        <w:bidi w:val="0"/>
        <w:spacing w:before="120" w:after="0" w:line="240" w:lineRule="auto"/>
        <w:ind w:firstLine="720"/>
        <w:jc w:val="both"/>
        <w:rPr>
          <w:rFonts w:asciiTheme="majorBidi" w:hAnsiTheme="majorBidi" w:cstheme="majorBidi"/>
          <w:sz w:val="28"/>
          <w:szCs w:val="28"/>
          <w:lang w:val="vi-VN"/>
        </w:rPr>
      </w:pPr>
      <w:r w:rsidRPr="00B420B6">
        <w:rPr>
          <w:rFonts w:asciiTheme="majorBidi" w:hAnsiTheme="majorBidi" w:cstheme="majorBidi"/>
          <w:b/>
          <w:bCs/>
          <w:color w:val="002060"/>
          <w:sz w:val="28"/>
          <w:szCs w:val="28"/>
          <w:lang w:val="vi-VN"/>
        </w:rPr>
        <w:t xml:space="preserve">“Các ngươi giúp ta tương trợ những người yếu thế bởi quả thật các ngươi được sự giúp đỡ và được ban phát bổng lộc là nhờ những người yếu thế của các ngươi.” </w:t>
      </w:r>
      <w:r w:rsidRPr="00B420B6">
        <w:rPr>
          <w:rFonts w:asciiTheme="majorBidi" w:hAnsiTheme="majorBidi" w:cstheme="majorBidi"/>
          <w:color w:val="002060"/>
          <w:sz w:val="28"/>
          <w:szCs w:val="28"/>
          <w:lang w:val="vi-VN"/>
        </w:rPr>
        <w:t>(</w:t>
      </w:r>
      <w:r w:rsidRPr="00B420B6">
        <w:rPr>
          <w:rFonts w:asciiTheme="majorBidi" w:hAnsiTheme="majorBidi" w:cstheme="majorBidi"/>
          <w:i/>
          <w:iCs/>
          <w:color w:val="002060"/>
          <w:sz w:val="28"/>
          <w:szCs w:val="28"/>
          <w:lang w:val="vi-VN"/>
        </w:rPr>
        <w:t>Abu Dawood ghi lại với đường dẫn khá tốt</w:t>
      </w:r>
      <w:r w:rsidRPr="00B420B6">
        <w:rPr>
          <w:rFonts w:asciiTheme="majorBidi" w:hAnsiTheme="majorBidi" w:cstheme="majorBidi"/>
          <w:color w:val="002060"/>
          <w:sz w:val="28"/>
          <w:szCs w:val="28"/>
          <w:lang w:val="vi-VN"/>
        </w:rPr>
        <w:t>).</w:t>
      </w:r>
    </w:p>
    <w:p w:rsidR="003267BC" w:rsidRDefault="003267BC" w:rsidP="0036623C">
      <w:pPr>
        <w:bidi w:val="0"/>
        <w:spacing w:before="120" w:after="0" w:line="240" w:lineRule="auto"/>
        <w:ind w:firstLine="720"/>
        <w:jc w:val="both"/>
        <w:rPr>
          <w:rFonts w:asciiTheme="majorBidi" w:hAnsiTheme="majorBidi" w:cstheme="majorBidi"/>
          <w:color w:val="538135" w:themeColor="accent6" w:themeShade="BF"/>
          <w:sz w:val="28"/>
          <w:szCs w:val="28"/>
          <w:lang w:val="vi-VN"/>
        </w:rPr>
      </w:pPr>
    </w:p>
    <w:p w:rsidR="00F2420A" w:rsidRPr="00A46E79" w:rsidRDefault="00837651" w:rsidP="0036623C">
      <w:pPr>
        <w:bidi w:val="0"/>
        <w:jc w:val="both"/>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F2420A" w:rsidRPr="00A46E79">
        <w:rPr>
          <w:rFonts w:asciiTheme="majorBidi" w:hAnsiTheme="majorBidi" w:cstheme="majorBidi"/>
          <w:color w:val="006666"/>
          <w:sz w:val="32"/>
          <w:szCs w:val="32"/>
          <w:lang w:val="vi-VN" w:bidi="ar-EG"/>
        </w:rPr>
        <w:br w:type="page"/>
      </w:r>
    </w:p>
    <w:p w:rsidR="00F2420A" w:rsidRPr="00A46E79" w:rsidRDefault="00DC6A8E" w:rsidP="0036623C">
      <w:pPr>
        <w:bidi w:val="0"/>
        <w:jc w:val="both"/>
        <w:rPr>
          <w:rFonts w:asciiTheme="majorBidi" w:hAnsiTheme="majorBidi" w:cstheme="majorBidi"/>
          <w:color w:val="006666"/>
          <w:sz w:val="32"/>
          <w:szCs w:val="32"/>
          <w:lang w:val="vi-VN"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A46E79" w:rsidRDefault="00DF5F24" w:rsidP="0036623C">
      <w:pPr>
        <w:tabs>
          <w:tab w:val="left" w:pos="4599"/>
        </w:tabs>
        <w:bidi w:val="0"/>
        <w:jc w:val="both"/>
        <w:rPr>
          <w:rFonts w:asciiTheme="majorBidi" w:hAnsiTheme="majorBidi" w:cstheme="majorBidi"/>
          <w:color w:val="006666"/>
          <w:sz w:val="32"/>
          <w:szCs w:val="32"/>
          <w:lang w:val="vi-VN" w:bidi="ar-EG"/>
        </w:rPr>
      </w:pPr>
      <w:r w:rsidRPr="00A46E79">
        <w:rPr>
          <w:rFonts w:asciiTheme="majorBidi" w:hAnsiTheme="majorBidi" w:cstheme="majorBidi"/>
          <w:color w:val="006666"/>
          <w:sz w:val="32"/>
          <w:szCs w:val="32"/>
          <w:lang w:val="vi-VN" w:bidi="ar-EG"/>
        </w:rPr>
        <w:tab/>
      </w:r>
    </w:p>
    <w:p w:rsidR="00F2420A" w:rsidRPr="00A46E79" w:rsidRDefault="00F2420A" w:rsidP="0036623C">
      <w:pPr>
        <w:bidi w:val="0"/>
        <w:jc w:val="both"/>
        <w:rPr>
          <w:rFonts w:asciiTheme="majorBidi" w:hAnsiTheme="majorBidi" w:cstheme="majorBidi"/>
          <w:color w:val="006666"/>
          <w:sz w:val="32"/>
          <w:szCs w:val="32"/>
          <w:lang w:val="vi-VN" w:bidi="ar-EG"/>
        </w:rPr>
      </w:pPr>
    </w:p>
    <w:p w:rsidR="005666DC" w:rsidRPr="00A46E79" w:rsidRDefault="005666DC" w:rsidP="0036623C">
      <w:pPr>
        <w:bidi w:val="0"/>
        <w:jc w:val="both"/>
        <w:rPr>
          <w:rFonts w:asciiTheme="majorBidi" w:hAnsiTheme="majorBidi" w:cstheme="majorBidi"/>
          <w:color w:val="006666"/>
          <w:sz w:val="32"/>
          <w:szCs w:val="32"/>
          <w:lang w:val="vi-VN" w:bidi="ar-EG"/>
        </w:rPr>
      </w:pPr>
    </w:p>
    <w:sectPr w:rsidR="005666DC" w:rsidRPr="00A46E79" w:rsidSect="006B4F4B">
      <w:headerReference w:type="even" r:id="rId14"/>
      <w:headerReference w:type="default" r:id="rId15"/>
      <w:footerReference w:type="default" r:id="rId16"/>
      <w:headerReference w:type="first" r:id="rId17"/>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FB5" w:rsidRDefault="00ED2FB5" w:rsidP="00E32771">
      <w:pPr>
        <w:spacing w:after="0" w:line="240" w:lineRule="auto"/>
      </w:pPr>
      <w:r>
        <w:separator/>
      </w:r>
    </w:p>
  </w:endnote>
  <w:endnote w:type="continuationSeparator" w:id="0">
    <w:p w:rsidR="00ED2FB5" w:rsidRDefault="00ED2FB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FBFBF910-0A9A-449B-841A-66FE4683083B}"/>
    <w:embedBold r:id="rId2" w:fontKey="{309C4527-CE39-403B-98DD-9DA52E8E347D}"/>
    <w:embedItalic r:id="rId3" w:fontKey="{CA8AD436-151C-4424-B475-DC41E6BB5454}"/>
  </w:font>
  <w:font w:name="Calibri">
    <w:panose1 w:val="020F0502020204030204"/>
    <w:charset w:val="00"/>
    <w:family w:val="swiss"/>
    <w:pitch w:val="variable"/>
    <w:sig w:usb0="A00002EF" w:usb1="4000207B" w:usb2="00000000" w:usb3="00000000" w:csb0="0000009F" w:csb1="00000000"/>
    <w:embedRegular r:id="rId4" w:fontKey="{38A40988-5C3B-4F23-94AC-C6368DE707A0}"/>
    <w:embedBold r:id="rId5" w:fontKey="{D64B4578-B139-48D3-B223-9FD611B20F98}"/>
    <w:embedItalic r:id="rId6" w:fontKey="{CA379B3C-B1C7-4D0C-93B4-E8FD8C73724E}"/>
  </w:font>
  <w:font w:name="Courier New">
    <w:panose1 w:val="02070309020205020404"/>
    <w:charset w:val="00"/>
    <w:family w:val="modern"/>
    <w:pitch w:val="fixed"/>
    <w:sig w:usb0="E0000AFF" w:usb1="40007843" w:usb2="00000001" w:usb3="00000000" w:csb0="000001BF" w:csb1="00000000"/>
    <w:embedRegular r:id="rId7" w:fontKey="{EB9840EC-5434-4394-9C2E-93EBB68E3A12}"/>
  </w:font>
  <w:font w:name="Wingdings">
    <w:panose1 w:val="05000000000000000000"/>
    <w:charset w:val="02"/>
    <w:family w:val="auto"/>
    <w:pitch w:val="variable"/>
    <w:sig w:usb0="00000000" w:usb1="10000000" w:usb2="00000000" w:usb3="00000000" w:csb0="80000000" w:csb1="00000000"/>
    <w:embedRegular r:id="rId8" w:fontKey="{DAB90BF0-B0F1-4457-81AC-A5A5481C3F44}"/>
  </w:font>
  <w:font w:name="Symbol">
    <w:panose1 w:val="05050102010706020507"/>
    <w:charset w:val="00"/>
    <w:family w:val="swiss"/>
    <w:pitch w:val="variable"/>
    <w:sig w:usb0="00000203" w:usb1="00000000" w:usb2="00000000" w:usb3="00000000" w:csb0="00000005" w:csb1="00000000"/>
    <w:embedRegular r:id="rId9" w:fontKey="{330D466D-7A13-4508-AEB4-6F4DAD102160}"/>
  </w:font>
  <w:font w:name="AGA Arabesque">
    <w:panose1 w:val="05010101010101010101"/>
    <w:charset w:val="02"/>
    <w:family w:val="auto"/>
    <w:pitch w:val="variable"/>
    <w:sig w:usb0="00000000" w:usb1="10000000" w:usb2="00000000" w:usb3="00000000" w:csb0="80000000" w:csb1="00000000"/>
    <w:embedRegular r:id="rId10" w:fontKey="{601BE6BA-0F58-4B37-A2E6-9650C7B8705F}"/>
  </w:font>
  <w:font w:name="Arial">
    <w:panose1 w:val="020B0604020202020204"/>
    <w:charset w:val="00"/>
    <w:family w:val="swiss"/>
    <w:pitch w:val="variable"/>
    <w:sig w:usb0="E0000AFF" w:usb1="00007843" w:usb2="00000001" w:usb3="00000000" w:csb0="000001BF" w:csb1="00000000"/>
    <w:embedRegular r:id="rId11" w:fontKey="{D347D6F2-F48B-41CA-A2B3-EFE5331EAED1}"/>
    <w:embedBold r:id="rId12" w:fontKey="{AD869152-0AE1-41AA-901A-8984453F5B21}"/>
  </w:font>
  <w:font w:name="Garamond">
    <w:panose1 w:val="02020502050306020203"/>
    <w:charset w:val="EE"/>
    <w:family w:val="roman"/>
    <w:pitch w:val="variable"/>
    <w:sig w:usb0="00000005" w:usb1="00000000" w:usb2="00000000" w:usb3="00000000" w:csb0="00000002" w:csb1="00000000"/>
    <w:embedBold r:id="rId13" w:fontKey="{2FC6135C-376D-49BB-AC0B-3A28253CB4BD}"/>
  </w:font>
  <w:font w:name="Tahoma">
    <w:panose1 w:val="020B0604030504040204"/>
    <w:charset w:val="00"/>
    <w:family w:val="swiss"/>
    <w:pitch w:val="variable"/>
    <w:sig w:usb0="61002A87" w:usb1="80000000" w:usb2="00000008" w:usb3="00000000" w:csb0="000101FF" w:csb1="00000000"/>
    <w:embedRegular r:id="rId14" w:fontKey="{A72E9903-59F3-4202-AB6C-CF2A52E7A90E}"/>
  </w:font>
  <w:font w:name="Traditional Arabic">
    <w:panose1 w:val="02010000000000000000"/>
    <w:charset w:val="B2"/>
    <w:family w:val="auto"/>
    <w:pitch w:val="variable"/>
    <w:sig w:usb0="00002001" w:usb1="00000000" w:usb2="00000000" w:usb3="00000000" w:csb0="00000040" w:csb1="00000000"/>
    <w:embedRegular r:id="rId15" w:fontKey="{6AB59989-48F3-48C9-9B99-763BBB195095}"/>
    <w:embedBold r:id="rId16" w:fontKey="{479A9C28-5E69-40EF-B560-F382A56CD418}"/>
  </w:font>
  <w:font w:name="KFGQPC Uthman Taha Naskh">
    <w:panose1 w:val="02000000000000000000"/>
    <w:charset w:val="B2"/>
    <w:family w:val="auto"/>
    <w:pitch w:val="variable"/>
    <w:sig w:usb0="80002001" w:usb1="90000000" w:usb2="00000008" w:usb3="00000000" w:csb0="00000040" w:csb1="00000000"/>
    <w:embedRegular r:id="rId17" w:fontKey="{D6B1D48E-EB6E-4368-933A-41FFFEAF2E3A}"/>
    <w:embedBold r:id="rId18" w:fontKey="{B9CB4AA2-B4E3-4AF7-90A2-A4BB68E72719}"/>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19" w:fontKey="{DCC1A127-9E22-4BB5-B2E5-134B4EC923CF}"/>
    <w:embedBold r:id="rId20" w:fontKey="{D357AD8F-6887-4466-A157-825EB2F8EF2D}"/>
  </w:font>
  <w:font w:name="Gotham Narrow Light">
    <w:altName w:val="Times New Roman"/>
    <w:charset w:val="00"/>
    <w:family w:val="auto"/>
    <w:pitch w:val="variable"/>
    <w:sig w:usb0="00000001" w:usb1="4000004A" w:usb2="00000000" w:usb3="00000000" w:csb0="0000009B" w:csb1="00000000"/>
    <w:embedRegular r:id="rId21" w:fontKey="{486A0C35-CB08-4E00-B36E-21C3D41DFBC0}"/>
  </w:font>
  <w:font w:name="Gotham Narrow Medium">
    <w:altName w:val="Times New Roman"/>
    <w:charset w:val="00"/>
    <w:family w:val="auto"/>
    <w:pitch w:val="variable"/>
    <w:sig w:usb0="00000001" w:usb1="4000004A" w:usb2="00000000" w:usb3="00000000" w:csb0="0000009B" w:csb1="00000000"/>
    <w:embedRegular r:id="rId22" w:fontKey="{6CE4EBF0-D562-420B-A079-73E27BF13465}"/>
  </w:font>
  <w:font w:name="Mohammad Bold Normal">
    <w:charset w:val="B2"/>
    <w:family w:val="auto"/>
    <w:pitch w:val="variable"/>
    <w:sig w:usb0="00002001" w:usb1="00000000" w:usb2="00000000" w:usb3="00000000" w:csb0="00000040" w:csb1="00000000"/>
    <w:embedRegular r:id="rId23" w:fontKey="{2ED04604-ED44-42E9-BAE9-AFDD4615DFAC}"/>
    <w:embedBold r:id="rId24" w:fontKey="{35424949-2FE7-41C2-B090-8AE52C69E72B}"/>
  </w:font>
  <w:font w:name="Wingdings 2">
    <w:panose1 w:val="05020102010507070707"/>
    <w:charset w:val="02"/>
    <w:family w:val="roman"/>
    <w:pitch w:val="variable"/>
    <w:sig w:usb0="00000000" w:usb1="10000000" w:usb2="00000000" w:usb3="00000000" w:csb0="80000000" w:csb1="00000000"/>
    <w:embedRegular r:id="rId25" w:fontKey="{8E0D8516-C1AC-485A-8404-F02BFEA977B7}"/>
  </w:font>
  <w:font w:name="ae_AlArabiya">
    <w:altName w:val="XW Zar"/>
    <w:panose1 w:val="02060603050605020204"/>
    <w:charset w:val="00"/>
    <w:family w:val="roman"/>
    <w:pitch w:val="variable"/>
    <w:sig w:usb0="800020AF" w:usb1="C000204A" w:usb2="00000008" w:usb3="00000000" w:csb0="00000041" w:csb1="00000000"/>
    <w:embedBold r:id="rId26" w:fontKey="{17988117-A613-454E-AC26-16C4B9A38CEB}"/>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7" w:fontKey="{70A48FA2-E09B-490E-853B-45C2FAC47489}"/>
  </w:font>
  <w:font w:name="Script MT Bold">
    <w:panose1 w:val="03040602040607080904"/>
    <w:charset w:val="00"/>
    <w:family w:val="script"/>
    <w:pitch w:val="variable"/>
    <w:sig w:usb0="00000003" w:usb1="00000000" w:usb2="00000000" w:usb3="00000000" w:csb0="00000001" w:csb1="00000000"/>
    <w:embedRegular r:id="rId28" w:fontKey="{6CF4762A-20E7-43A9-AD03-5F4D1C35053E}"/>
  </w:font>
  <w:font w:name="KFGQPC Uthmanic Script HAFS">
    <w:panose1 w:val="02000000000000000000"/>
    <w:charset w:val="B2"/>
    <w:family w:val="auto"/>
    <w:pitch w:val="variable"/>
    <w:sig w:usb0="00002001" w:usb1="00000000" w:usb2="00000000" w:usb3="00000000" w:csb0="00000040" w:csb1="00000000"/>
    <w:embedBold r:id="rId29" w:fontKey="{B28CAD70-59A7-4FBA-9410-338067DEBDC3}"/>
  </w:font>
  <w:font w:name="Arb Hadith">
    <w:panose1 w:val="00000000000000000000"/>
    <w:charset w:val="02"/>
    <w:family w:val="auto"/>
    <w:pitch w:val="variable"/>
    <w:sig w:usb0="00000000" w:usb1="10000000" w:usb2="00000000" w:usb3="00000000" w:csb0="80000000" w:csb1="00000000"/>
    <w:embedRegular r:id="rId30" w:fontKey="{7DEE90F4-8AD1-4E69-8C86-670A161D8D4D}"/>
    <w:embedBold r:id="rId31" w:fontKey="{2D61D794-FDB4-46F4-9914-421B95E0CD47}"/>
  </w:font>
  <w:font w:name="Jameel Noori Nastaleeq">
    <w:panose1 w:val="02000503000000020004"/>
    <w:charset w:val="00"/>
    <w:family w:val="auto"/>
    <w:pitch w:val="variable"/>
    <w:sig w:usb0="80002007" w:usb1="00000000" w:usb2="00000000" w:usb3="00000000" w:csb0="00000041" w:csb1="00000000"/>
    <w:embedBold r:id="rId32" w:fontKey="{E3AFBBCD-037E-440F-A8E1-66A604B16F5B}"/>
  </w:font>
  <w:font w:name="KFGQPC Arabic Symbols 01">
    <w:panose1 w:val="02000000000000000000"/>
    <w:charset w:val="02"/>
    <w:family w:val="auto"/>
    <w:pitch w:val="variable"/>
    <w:sig w:usb0="00000000" w:usb1="10000000" w:usb2="00000000" w:usb3="00000000" w:csb0="80000000" w:csb1="00000000"/>
    <w:embedRegular r:id="rId33" w:fontKey="{BF90FCD2-0795-4D45-BB15-6CB0B5AF6A4E}"/>
  </w:font>
  <w:font w:name="Calibri Light">
    <w:panose1 w:val="020F0302020204030204"/>
    <w:charset w:val="00"/>
    <w:family w:val="swiss"/>
    <w:pitch w:val="variable"/>
    <w:sig w:usb0="A00002EF" w:usb1="4000207B" w:usb2="00000000" w:usb3="00000000" w:csb0="0000019F" w:csb1="00000000"/>
    <w:embedRegular r:id="rId34" w:fontKey="{938C44FB-7B83-4607-91AE-9061BFD6CC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Pr="0010274B" w:rsidRDefault="00ED2FB5">
    <w:pPr>
      <w:pStyle w:val="Footer"/>
      <w:rPr>
        <w:rFonts w:asciiTheme="majorBidi" w:hAnsiTheme="majorBidi" w:cstheme="majorBidi"/>
        <w:rtl/>
        <w:lang w:bidi="ar-EG"/>
      </w:rPr>
    </w:pPr>
    <w:r>
      <w:rPr>
        <w:noProof/>
        <w:rtl/>
      </w:rPr>
      <w:pict>
        <v:group id="_x0000_s2121" style="position:absolute;left:0;text-align:left;margin-left:-43pt;margin-top:21.5pt;width:408.45pt;height:594.85pt;z-index:25169305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22"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12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ED2FB5">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FB5" w:rsidRDefault="00ED2FB5" w:rsidP="00E32771">
      <w:pPr>
        <w:spacing w:after="0" w:line="240" w:lineRule="auto"/>
      </w:pPr>
      <w:r>
        <w:separator/>
      </w:r>
    </w:p>
  </w:footnote>
  <w:footnote w:type="continuationSeparator" w:id="0">
    <w:p w:rsidR="00ED2FB5" w:rsidRDefault="00ED2FB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ED2FB5">
    <w:pPr>
      <w:pStyle w:val="Header"/>
      <w:rPr>
        <w:lang w:bidi="ar-EG"/>
      </w:rPr>
    </w:pPr>
    <w:r>
      <w:rPr>
        <w:noProof/>
      </w:rPr>
      <w:pict>
        <v:group id="_x0000_s211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1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6D53FD" w:rsidRDefault="006D53FD"/>
              </w:txbxContent>
            </v:textbox>
          </v:shape>
          <v:line id="Straight Connector 8" o:spid="_x0000_s211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1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53FD" w:rsidRPr="00A507EE" w:rsidRDefault="006D53F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ED2FB5">
    <w:pPr>
      <w:pStyle w:val="Header"/>
    </w:pPr>
    <w:r>
      <w:rPr>
        <w:noProof/>
      </w:rPr>
      <w:pict>
        <v:group id="_x0000_s2116" style="position:absolute;left:0;text-align:left;margin-left:-17.25pt;margin-top:-22.7pt;width:340.05pt;height:33.35pt;z-index:25169203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11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53FD" w:rsidRPr="00664460" w:rsidRDefault="006D53FD" w:rsidP="00664460">
                  <w:pPr>
                    <w:bidi w:val="0"/>
                    <w:jc w:val="center"/>
                    <w:rPr>
                      <w:rFonts w:ascii="Gotham Narrow Book" w:hAnsi="Gotham Narrow Book" w:cs="Mohammad Bold Normal"/>
                      <w:color w:val="205B83"/>
                      <w:sz w:val="24"/>
                      <w:szCs w:val="24"/>
                      <w:lang w:bidi="ar-EG"/>
                    </w:rPr>
                  </w:pPr>
                </w:p>
              </w:txbxContent>
            </v:textbox>
          </v:shape>
          <v:line id="Straight Connector 25" o:spid="_x0000_s211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53FD" w:rsidRPr="00F866F6" w:rsidRDefault="006D53FD"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152716"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152716" w:rsidRPr="00F866F6">
                    <w:rPr>
                      <w:rFonts w:ascii="Times New Roman" w:hAnsi="Times New Roman" w:cs="Times New Roman"/>
                      <w:color w:val="006666"/>
                      <w:sz w:val="26"/>
                      <w:szCs w:val="26"/>
                      <w:lang w:bidi="ar-EG"/>
                    </w:rPr>
                    <w:fldChar w:fldCharType="separate"/>
                  </w:r>
                  <w:r w:rsidR="0036623C">
                    <w:rPr>
                      <w:rFonts w:ascii="Times New Roman" w:hAnsi="Times New Roman" w:cs="Times New Roman"/>
                      <w:noProof/>
                      <w:color w:val="006666"/>
                      <w:sz w:val="26"/>
                      <w:szCs w:val="26"/>
                      <w:lang w:bidi="ar-EG"/>
                    </w:rPr>
                    <w:t>1</w:t>
                  </w:r>
                  <w:r w:rsidR="00152716"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2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ED2FB5">
    <w:pPr>
      <w:pStyle w:val="Header"/>
      <w:rPr>
        <w:lang w:bidi="ar-EG"/>
      </w:rPr>
    </w:pPr>
    <w:r>
      <w:rPr>
        <w:noProof/>
      </w:rPr>
      <w:pict>
        <v:group id="_x0000_s210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1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11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_x0000_s2106"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10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000000" w:rsidRDefault="00ED2FB5"/>
              </w:txbxContent>
            </v:textbox>
          </v:rect>
          <v:shape id="Picture 5" o:spid="_x0000_s210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ED2FB5">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15271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152716"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15271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ED2FB5">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87B28" w:rsidRPr="0036623C" w:rsidRDefault="00687B28" w:rsidP="0036623C">
                  <w:pPr>
                    <w:bidi w:val="0"/>
                    <w:spacing w:after="0" w:line="240" w:lineRule="auto"/>
                    <w:jc w:val="center"/>
                    <w:rPr>
                      <w:sz w:val="10"/>
                      <w:szCs w:val="10"/>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152716"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152716" w:rsidRPr="00F866F6">
                    <w:rPr>
                      <w:rFonts w:ascii="Times New Roman" w:hAnsi="Times New Roman" w:cs="Times New Roman"/>
                      <w:color w:val="006666"/>
                      <w:sz w:val="26"/>
                      <w:szCs w:val="26"/>
                      <w:lang w:bidi="ar-EG"/>
                    </w:rPr>
                    <w:fldChar w:fldCharType="separate"/>
                  </w:r>
                  <w:r w:rsidR="00983A52">
                    <w:rPr>
                      <w:rFonts w:ascii="Times New Roman" w:hAnsi="Times New Roman" w:cs="Times New Roman"/>
                      <w:noProof/>
                      <w:color w:val="006666"/>
                      <w:sz w:val="26"/>
                      <w:szCs w:val="26"/>
                      <w:lang w:bidi="ar-EG"/>
                    </w:rPr>
                    <w:t>1</w:t>
                  </w:r>
                  <w:r w:rsidR="00152716"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ED2FB5">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D780A" w:rsidRPr="00853076" w:rsidRDefault="000A6307" w:rsidP="00DC0A5B">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r w:rsidR="007D780A" w:rsidRPr="00853076">
                    <w:rPr>
                      <w:rFonts w:ascii="Gotham Narrow Book" w:hAnsi="Gotham Narrow Book" w:cs="Mohammad Bold Normal"/>
                      <w:color w:val="205B83"/>
                      <w:sz w:val="24"/>
                      <w:szCs w:val="24"/>
                      <w:lang w:bidi="ar-EG"/>
                    </w:rPr>
                    <w:t>143</w:t>
                  </w:r>
                  <w:r w:rsidR="00DC0A5B">
                    <w:rPr>
                      <w:rFonts w:ascii="Gotham Narrow Book" w:hAnsi="Gotham Narrow Book" w:cs="Mohammad Bold Normal"/>
                      <w:color w:val="205B83"/>
                      <w:sz w:val="24"/>
                      <w:szCs w:val="24"/>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9"/>
  </w:num>
  <w:num w:numId="3">
    <w:abstractNumId w:val="14"/>
  </w:num>
  <w:num w:numId="4">
    <w:abstractNumId w:val="0"/>
  </w:num>
  <w:num w:numId="5">
    <w:abstractNumId w:val="17"/>
  </w:num>
  <w:num w:numId="6">
    <w:abstractNumId w:val="4"/>
  </w:num>
  <w:num w:numId="7">
    <w:abstractNumId w:val="5"/>
  </w:num>
  <w:num w:numId="8">
    <w:abstractNumId w:val="16"/>
  </w:num>
  <w:num w:numId="9">
    <w:abstractNumId w:val="20"/>
  </w:num>
  <w:num w:numId="10">
    <w:abstractNumId w:val="1"/>
  </w:num>
  <w:num w:numId="11">
    <w:abstractNumId w:val="10"/>
  </w:num>
  <w:num w:numId="12">
    <w:abstractNumId w:val="13"/>
  </w:num>
  <w:num w:numId="13">
    <w:abstractNumId w:val="3"/>
  </w:num>
  <w:num w:numId="14">
    <w:abstractNumId w:val="15"/>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hideSpellingErrors/>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53E93"/>
    <w:rsid w:val="000642BE"/>
    <w:rsid w:val="00075C56"/>
    <w:rsid w:val="000A53B5"/>
    <w:rsid w:val="000A6307"/>
    <w:rsid w:val="000A6BE0"/>
    <w:rsid w:val="000C2B16"/>
    <w:rsid w:val="000D49AC"/>
    <w:rsid w:val="000D555D"/>
    <w:rsid w:val="000D5816"/>
    <w:rsid w:val="000F04A9"/>
    <w:rsid w:val="000F7405"/>
    <w:rsid w:val="0010274B"/>
    <w:rsid w:val="00152716"/>
    <w:rsid w:val="00171C08"/>
    <w:rsid w:val="00172304"/>
    <w:rsid w:val="0017667A"/>
    <w:rsid w:val="001775BB"/>
    <w:rsid w:val="00187D3B"/>
    <w:rsid w:val="00192E89"/>
    <w:rsid w:val="001A0D79"/>
    <w:rsid w:val="001B334F"/>
    <w:rsid w:val="001E2BA6"/>
    <w:rsid w:val="001F4731"/>
    <w:rsid w:val="001F4E86"/>
    <w:rsid w:val="002219E3"/>
    <w:rsid w:val="00227F2B"/>
    <w:rsid w:val="0023307B"/>
    <w:rsid w:val="00243EEC"/>
    <w:rsid w:val="00251F1C"/>
    <w:rsid w:val="00267C61"/>
    <w:rsid w:val="00270AE8"/>
    <w:rsid w:val="00275B0E"/>
    <w:rsid w:val="0028060C"/>
    <w:rsid w:val="002903D9"/>
    <w:rsid w:val="002978F3"/>
    <w:rsid w:val="002B2FF1"/>
    <w:rsid w:val="002B662B"/>
    <w:rsid w:val="002C2AAB"/>
    <w:rsid w:val="002D3E00"/>
    <w:rsid w:val="00301E76"/>
    <w:rsid w:val="003072B2"/>
    <w:rsid w:val="00317B3C"/>
    <w:rsid w:val="003238D3"/>
    <w:rsid w:val="003267BC"/>
    <w:rsid w:val="00347608"/>
    <w:rsid w:val="0035486A"/>
    <w:rsid w:val="00356366"/>
    <w:rsid w:val="00363F63"/>
    <w:rsid w:val="0036623C"/>
    <w:rsid w:val="00367EE3"/>
    <w:rsid w:val="0037543E"/>
    <w:rsid w:val="003E1AC6"/>
    <w:rsid w:val="00400DCC"/>
    <w:rsid w:val="00415DA3"/>
    <w:rsid w:val="00437B51"/>
    <w:rsid w:val="00447B55"/>
    <w:rsid w:val="00451FE5"/>
    <w:rsid w:val="00463147"/>
    <w:rsid w:val="004869BA"/>
    <w:rsid w:val="004A1AC1"/>
    <w:rsid w:val="004A608C"/>
    <w:rsid w:val="004C1156"/>
    <w:rsid w:val="004E2AD6"/>
    <w:rsid w:val="004E38A0"/>
    <w:rsid w:val="004E78EF"/>
    <w:rsid w:val="004F2245"/>
    <w:rsid w:val="004F5485"/>
    <w:rsid w:val="005120DE"/>
    <w:rsid w:val="00535FE9"/>
    <w:rsid w:val="005666DC"/>
    <w:rsid w:val="005726CA"/>
    <w:rsid w:val="00575281"/>
    <w:rsid w:val="00575381"/>
    <w:rsid w:val="0058544F"/>
    <w:rsid w:val="00591FFF"/>
    <w:rsid w:val="005A2707"/>
    <w:rsid w:val="005B7985"/>
    <w:rsid w:val="006334C8"/>
    <w:rsid w:val="00635786"/>
    <w:rsid w:val="00662A2B"/>
    <w:rsid w:val="0066729C"/>
    <w:rsid w:val="00673A9E"/>
    <w:rsid w:val="00683E96"/>
    <w:rsid w:val="00687B28"/>
    <w:rsid w:val="0069051A"/>
    <w:rsid w:val="006921A0"/>
    <w:rsid w:val="0069533C"/>
    <w:rsid w:val="006B4F4B"/>
    <w:rsid w:val="006C03EB"/>
    <w:rsid w:val="006C213A"/>
    <w:rsid w:val="006D0BCA"/>
    <w:rsid w:val="006D53FD"/>
    <w:rsid w:val="006E79F1"/>
    <w:rsid w:val="00714063"/>
    <w:rsid w:val="00717FAE"/>
    <w:rsid w:val="00761749"/>
    <w:rsid w:val="0077162A"/>
    <w:rsid w:val="00790C62"/>
    <w:rsid w:val="007B63BF"/>
    <w:rsid w:val="007C34A6"/>
    <w:rsid w:val="007D780A"/>
    <w:rsid w:val="007E1A8B"/>
    <w:rsid w:val="007E5889"/>
    <w:rsid w:val="007E70EB"/>
    <w:rsid w:val="00810D24"/>
    <w:rsid w:val="00814452"/>
    <w:rsid w:val="008210B3"/>
    <w:rsid w:val="00837651"/>
    <w:rsid w:val="00853076"/>
    <w:rsid w:val="00855E30"/>
    <w:rsid w:val="00884E43"/>
    <w:rsid w:val="00885CFF"/>
    <w:rsid w:val="008935A9"/>
    <w:rsid w:val="00897185"/>
    <w:rsid w:val="008A5781"/>
    <w:rsid w:val="008B3703"/>
    <w:rsid w:val="008B3BFD"/>
    <w:rsid w:val="008D70C8"/>
    <w:rsid w:val="008E2038"/>
    <w:rsid w:val="008E624E"/>
    <w:rsid w:val="008F6EB4"/>
    <w:rsid w:val="0090385D"/>
    <w:rsid w:val="00934E6C"/>
    <w:rsid w:val="009352E6"/>
    <w:rsid w:val="009363EF"/>
    <w:rsid w:val="00944C90"/>
    <w:rsid w:val="00983A52"/>
    <w:rsid w:val="009869FF"/>
    <w:rsid w:val="00987399"/>
    <w:rsid w:val="009967F9"/>
    <w:rsid w:val="00996AB6"/>
    <w:rsid w:val="009D646B"/>
    <w:rsid w:val="00A03BD9"/>
    <w:rsid w:val="00A052E1"/>
    <w:rsid w:val="00A11DF6"/>
    <w:rsid w:val="00A34EE9"/>
    <w:rsid w:val="00A41F8D"/>
    <w:rsid w:val="00A46E79"/>
    <w:rsid w:val="00A507EE"/>
    <w:rsid w:val="00A61E5C"/>
    <w:rsid w:val="00AC02AD"/>
    <w:rsid w:val="00AC176B"/>
    <w:rsid w:val="00B03660"/>
    <w:rsid w:val="00B325E7"/>
    <w:rsid w:val="00B3510F"/>
    <w:rsid w:val="00B4615A"/>
    <w:rsid w:val="00B47868"/>
    <w:rsid w:val="00B50A3A"/>
    <w:rsid w:val="00B71399"/>
    <w:rsid w:val="00B72909"/>
    <w:rsid w:val="00B820AA"/>
    <w:rsid w:val="00B8650C"/>
    <w:rsid w:val="00BA456F"/>
    <w:rsid w:val="00BB2096"/>
    <w:rsid w:val="00BC1F2A"/>
    <w:rsid w:val="00BD190F"/>
    <w:rsid w:val="00BD749B"/>
    <w:rsid w:val="00BE3E6E"/>
    <w:rsid w:val="00BF04A9"/>
    <w:rsid w:val="00C03201"/>
    <w:rsid w:val="00C2277B"/>
    <w:rsid w:val="00C37C22"/>
    <w:rsid w:val="00C40D0E"/>
    <w:rsid w:val="00C71A80"/>
    <w:rsid w:val="00C72BD4"/>
    <w:rsid w:val="00CD4735"/>
    <w:rsid w:val="00CF4C65"/>
    <w:rsid w:val="00D06CFA"/>
    <w:rsid w:val="00D46176"/>
    <w:rsid w:val="00D849A2"/>
    <w:rsid w:val="00D85A5F"/>
    <w:rsid w:val="00DA6E54"/>
    <w:rsid w:val="00DC0A5B"/>
    <w:rsid w:val="00DC6A8E"/>
    <w:rsid w:val="00DD42B5"/>
    <w:rsid w:val="00DE45FF"/>
    <w:rsid w:val="00DF5F24"/>
    <w:rsid w:val="00E07495"/>
    <w:rsid w:val="00E25D4B"/>
    <w:rsid w:val="00E32771"/>
    <w:rsid w:val="00E3745F"/>
    <w:rsid w:val="00E71875"/>
    <w:rsid w:val="00EB6A67"/>
    <w:rsid w:val="00ED2FB5"/>
    <w:rsid w:val="00EE217D"/>
    <w:rsid w:val="00F1092B"/>
    <w:rsid w:val="00F16D54"/>
    <w:rsid w:val="00F227DA"/>
    <w:rsid w:val="00F2420A"/>
    <w:rsid w:val="00F3173B"/>
    <w:rsid w:val="00F47293"/>
    <w:rsid w:val="00F508D4"/>
    <w:rsid w:val="00F80820"/>
    <w:rsid w:val="00F85648"/>
    <w:rsid w:val="00F866F6"/>
    <w:rsid w:val="00FD4BBC"/>
    <w:rsid w:val="00FD7CE1"/>
    <w:rsid w:val="00FE413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5:docId w15:val="{6F1DCEAB-BAA6-4111-BF18-434FD295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B"/>
    <w:pPr>
      <w:bidi/>
    </w:pPr>
  </w:style>
  <w:style w:type="paragraph" w:styleId="Heading1">
    <w:name w:val="heading 1"/>
    <w:basedOn w:val="Normal"/>
    <w:next w:val="Normal"/>
    <w:link w:val="Heading1Char"/>
    <w:qFormat/>
    <w:rsid w:val="009363EF"/>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6D53FD"/>
    <w:rPr>
      <w:color w:val="800000"/>
      <w:sz w:val="26"/>
      <w:szCs w:val="26"/>
    </w:rPr>
  </w:style>
  <w:style w:type="paragraph" w:styleId="FootnoteText">
    <w:name w:val="footnote text"/>
    <w:basedOn w:val="Normal"/>
    <w:link w:val="FootnoteTextChar"/>
    <w:uiPriority w:val="99"/>
    <w:unhideWhenUsed/>
    <w:rsid w:val="00E07495"/>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E07495"/>
    <w:rPr>
      <w:rFonts w:ascii="Calibri" w:eastAsia="Calibri" w:hAnsi="Calibri" w:cs="Arial"/>
      <w:sz w:val="20"/>
      <w:szCs w:val="20"/>
      <w:lang w:val="fr-FR"/>
    </w:rPr>
  </w:style>
  <w:style w:type="character" w:customStyle="1" w:styleId="Heading1Char">
    <w:name w:val="Heading 1 Char"/>
    <w:basedOn w:val="DefaultParagraphFont"/>
    <w:link w:val="Heading1"/>
    <w:rsid w:val="009363EF"/>
    <w:rPr>
      <w:rFonts w:ascii="Garamond" w:eastAsia="Times New Roman" w:hAnsi="Garamond" w:cs="Times New Roman"/>
      <w:b/>
      <w:bCs/>
      <w:kern w:val="28"/>
      <w:sz w:val="26"/>
      <w:szCs w:val="26"/>
      <w:lang w:val="fr-FR" w:eastAsia="fr-FR"/>
    </w:rPr>
  </w:style>
  <w:style w:type="paragraph" w:styleId="ListParagraph">
    <w:name w:val="List Paragraph"/>
    <w:basedOn w:val="Normal"/>
    <w:uiPriority w:val="34"/>
    <w:qFormat/>
    <w:rsid w:val="009363EF"/>
    <w:pPr>
      <w:bidi w:val="0"/>
      <w:spacing w:after="200" w:line="276" w:lineRule="auto"/>
      <w:ind w:left="720"/>
      <w:contextualSpacing/>
    </w:pPr>
    <w:rPr>
      <w:rFonts w:ascii="Calibri" w:eastAsia="Calibri" w:hAnsi="Calibri" w:cs="Arial"/>
      <w:lang w:val="fr-FR"/>
    </w:rPr>
  </w:style>
  <w:style w:type="character" w:styleId="FootnoteReference">
    <w:name w:val="footnote reference"/>
    <w:basedOn w:val="DefaultParagraphFont"/>
    <w:uiPriority w:val="99"/>
    <w:semiHidden/>
    <w:unhideWhenUsed/>
    <w:rsid w:val="009363EF"/>
    <w:rPr>
      <w:vertAlign w:val="superscript"/>
    </w:rPr>
  </w:style>
  <w:style w:type="character" w:customStyle="1" w:styleId="a">
    <w:name w:val="a"/>
    <w:basedOn w:val="DefaultParagraphFont"/>
    <w:rsid w:val="009363EF"/>
  </w:style>
  <w:style w:type="paragraph" w:styleId="BalloonText">
    <w:name w:val="Balloon Text"/>
    <w:basedOn w:val="Normal"/>
    <w:link w:val="BalloonTextChar"/>
    <w:uiPriority w:val="99"/>
    <w:semiHidden/>
    <w:unhideWhenUsed/>
    <w:rsid w:val="009363EF"/>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9363EF"/>
    <w:rPr>
      <w:rFonts w:ascii="Tahoma" w:eastAsia="Calibri" w:hAnsi="Tahoma" w:cs="Tahoma"/>
      <w:sz w:val="16"/>
      <w:szCs w:val="16"/>
      <w:lang w:val="fr-FR"/>
    </w:rPr>
  </w:style>
  <w:style w:type="character" w:styleId="Hyperlink">
    <w:name w:val="Hyperlink"/>
    <w:basedOn w:val="DefaultParagraphFont"/>
    <w:uiPriority w:val="99"/>
    <w:semiHidden/>
    <w:unhideWhenUsed/>
    <w:rsid w:val="009363EF"/>
    <w:rPr>
      <w:color w:val="0000FF"/>
      <w:u w:val="single"/>
    </w:rPr>
  </w:style>
  <w:style w:type="table" w:styleId="TableGrid">
    <w:name w:val="Table Grid"/>
    <w:basedOn w:val="TableNormal"/>
    <w:uiPriority w:val="59"/>
    <w:rsid w:val="009363E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9363EF"/>
    <w:pPr>
      <w:spacing w:after="0" w:line="240" w:lineRule="auto"/>
    </w:pPr>
    <w:rPr>
      <w:rFonts w:ascii="Calibri" w:eastAsia="Calibri" w:hAnsi="Calibri" w:cs="Arial"/>
      <w:lang w:val="fr-FR"/>
    </w:rPr>
  </w:style>
  <w:style w:type="paragraph" w:styleId="NormalWeb">
    <w:name w:val="Normal (Web)"/>
    <w:basedOn w:val="Normal"/>
    <w:uiPriority w:val="99"/>
    <w:unhideWhenUsed/>
    <w:rsid w:val="009363EF"/>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ps">
    <w:name w:val="hps"/>
    <w:basedOn w:val="DefaultParagraphFont"/>
    <w:rsid w:val="009363EF"/>
  </w:style>
  <w:style w:type="character" w:customStyle="1" w:styleId="hadeth">
    <w:name w:val="hadeth"/>
    <w:basedOn w:val="DefaultParagraphFont"/>
    <w:rsid w:val="00936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16</Pages>
  <Words>2132</Words>
  <Characters>12157</Characters>
  <Application>Microsoft Office Word</Application>
  <DocSecurity>0</DocSecurity>
  <Lines>101</Lines>
  <Paragraphs>28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14261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Tử Tế Với Con Gái, Với Trẻ Mồ Côi, Người Nghèo, Người Sa Cơ, Người Yếu Thế - Hãy Thương Xót, Khiêm Nhường Với Họ_x000d_</dc:title>
  <dc:subject>Chương Tử Tế Với Con Gái, Với Trẻ Mồ Côi, Người Nghèo, Người Sa Cơ, Người Yếu Thế - Hãy Thương Xót, Khiêm Nhường Với Họ_x000d_</dc:subject>
  <dc:creator>Abu Zakkariya Yahya bin Sharf Al-Nawawi</dc:creator>
  <cp:keywords>Chương Tử Tế Với Con Gái, Với Trẻ Mồ Côi, Người Nghèo, Người Sa Cơ, Người Yếu Thế - Hãy Thương Xót, Khiêm Nhường Với Họ_x000d_</cp:keywords>
  <dc:description>Chương Tử Tế Với Con Gái, Với Trẻ Mồ Côi, Người Nghèo, Người Sa Cơ, Người Yếu Thế - Hãy Thương Xót, Khiêm Nhường Với Họ_x000d_</dc:description>
  <cp:lastModifiedBy>Mahmoud</cp:lastModifiedBy>
  <cp:revision>49</cp:revision>
  <cp:lastPrinted>2015-01-13T04:52:00Z</cp:lastPrinted>
  <dcterms:created xsi:type="dcterms:W3CDTF">2016-01-06T05:02:00Z</dcterms:created>
  <dcterms:modified xsi:type="dcterms:W3CDTF">2017-01-01T14:36:00Z</dcterms:modified>
  <cp:category/>
</cp:coreProperties>
</file>