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227F2B" w:rsidRDefault="00227F2B" w:rsidP="006D53FD">
      <w:pPr>
        <w:tabs>
          <w:tab w:val="left" w:pos="-2790"/>
        </w:tabs>
        <w:bidi w:val="0"/>
        <w:spacing w:after="0"/>
        <w:jc w:val="center"/>
        <w:rPr>
          <w:rFonts w:asciiTheme="majorBidi" w:hAnsiTheme="majorBidi" w:cstheme="majorBidi"/>
          <w:b/>
          <w:bCs/>
          <w:color w:val="008080"/>
          <w:sz w:val="6"/>
          <w:szCs w:val="6"/>
          <w:rtl/>
          <w:lang w:val="vi-VN"/>
        </w:rPr>
      </w:pPr>
      <w:r w:rsidRPr="00227F2B">
        <w:rPr>
          <w:rFonts w:asciiTheme="majorBidi" w:hAnsiTheme="majorBidi" w:cstheme="majorBidi"/>
          <w:b/>
          <w:bCs/>
          <w:color w:val="008080"/>
          <w:sz w:val="28"/>
          <w:szCs w:val="28"/>
          <w:lang w:val="vi-VN"/>
        </w:rPr>
        <w:t>Cảnh Báo Mạnh Mẽ Về Sự Trừng Phạt Cho Ai Kêu Gọi Làm Điều Thiện Hoặc Ngăn Cản Làm Điều Xấu Nhưng Hành Động Lại Trái Với Lời Nói</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F95DC0">
        <w:rPr>
          <w:rFonts w:asciiTheme="majorBidi" w:hAnsiTheme="majorBidi" w:cs="KFGQPC Uthman Taha Naskh"/>
          <w:color w:val="808080" w:themeColor="background1" w:themeShade="80"/>
          <w:sz w:val="24"/>
          <w:szCs w:val="24"/>
          <w:rtl/>
          <w:lang w:bidi="ar-EG"/>
        </w:rPr>
        <w:t>&lt;</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E4653F"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E4653F">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E4653F" w:rsidRDefault="006D53FD" w:rsidP="006D53FD">
      <w:pPr>
        <w:bidi w:val="0"/>
        <w:rPr>
          <w:rFonts w:ascii="Gotham Narrow Light" w:hAnsi="Gotham Narrow Light"/>
          <w:color w:val="006666"/>
          <w:sz w:val="36"/>
          <w:szCs w:val="36"/>
          <w:lang w:val="vi-VN" w:bidi="ar-EG"/>
        </w:rPr>
      </w:pPr>
      <w:r w:rsidRPr="00E4653F">
        <w:rPr>
          <w:rFonts w:ascii="Gotham Narrow Light" w:hAnsi="Gotham Narrow Light"/>
          <w:color w:val="006666"/>
          <w:sz w:val="36"/>
          <w:szCs w:val="36"/>
          <w:lang w:val="vi-VN" w:bidi="ar-EG"/>
        </w:rPr>
        <w:br w:type="page"/>
      </w:r>
    </w:p>
    <w:p w:rsidR="006D53FD" w:rsidRPr="00E4653F" w:rsidRDefault="006D53FD" w:rsidP="006D53FD">
      <w:pPr>
        <w:bidi w:val="0"/>
        <w:jc w:val="center"/>
        <w:rPr>
          <w:rFonts w:ascii="Gotham Narrow Light" w:hAnsi="Gotham Narrow Light"/>
          <w:color w:val="006666"/>
          <w:sz w:val="40"/>
          <w:szCs w:val="40"/>
          <w:lang w:val="vi-VN" w:bidi="ar-EG"/>
        </w:rPr>
        <w:sectPr w:rsidR="006D53FD" w:rsidRPr="00E4653F" w:rsidSect="00F85648">
          <w:headerReference w:type="even" r:id="rId7"/>
          <w:headerReference w:type="default" r:id="rId8"/>
          <w:footerReference w:type="default" r:id="rId9"/>
          <w:headerReference w:type="first" r:id="rId10"/>
          <w:pgSz w:w="7938" w:h="11907" w:code="9"/>
          <w:pgMar w:top="851" w:right="851" w:bottom="567" w:left="851" w:header="709" w:footer="709" w:gutter="0"/>
          <w:pgNumType w:start="0"/>
          <w:cols w:space="708"/>
          <w:titlePg/>
          <w:bidi/>
          <w:rtlGutter/>
          <w:docGrid w:linePitch="360"/>
        </w:sectPr>
      </w:pPr>
    </w:p>
    <w:p w:rsidR="006D53FD" w:rsidRPr="00E4653F" w:rsidRDefault="006D53FD" w:rsidP="006D53FD">
      <w:pPr>
        <w:bidi w:val="0"/>
        <w:jc w:val="center"/>
        <w:rPr>
          <w:rFonts w:asciiTheme="majorBidi" w:hAnsiTheme="majorBidi" w:cstheme="majorBidi"/>
          <w:sz w:val="40"/>
          <w:szCs w:val="40"/>
          <w:lang w:val="vi-VN" w:bidi="ar-EG"/>
        </w:rPr>
      </w:pPr>
    </w:p>
    <w:p w:rsidR="006D53FD" w:rsidRPr="00E4653F" w:rsidRDefault="006D53FD" w:rsidP="006D53FD">
      <w:pPr>
        <w:bidi w:val="0"/>
        <w:jc w:val="center"/>
        <w:rPr>
          <w:rFonts w:asciiTheme="majorBidi" w:hAnsiTheme="majorBidi" w:cstheme="majorBidi"/>
          <w:sz w:val="40"/>
          <w:szCs w:val="40"/>
          <w:lang w:val="vi-VN" w:bidi="ar-EG"/>
        </w:rPr>
      </w:pPr>
    </w:p>
    <w:p w:rsidR="006D53FD" w:rsidRPr="00111614" w:rsidRDefault="006D53FD" w:rsidP="00451FE5">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451FE5" w:rsidRPr="00451FE5">
        <w:rPr>
          <w:rFonts w:cs="KFGQPC Uthman Taha Naskh" w:hint="cs"/>
          <w:b/>
          <w:bCs/>
          <w:color w:val="008080"/>
          <w:sz w:val="38"/>
          <w:szCs w:val="38"/>
          <w:rtl/>
        </w:rPr>
        <w:t>باب</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تغليظ</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عقوبة</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من</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أمر</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بمعروف</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أو</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نهي</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عن</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منكر</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وخالف</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قوله</w:t>
      </w:r>
      <w:r w:rsidR="00451FE5" w:rsidRPr="00451FE5">
        <w:rPr>
          <w:rFonts w:cs="KFGQPC Uthman Taha Naskh"/>
          <w:b/>
          <w:bCs/>
          <w:color w:val="008080"/>
          <w:sz w:val="38"/>
          <w:szCs w:val="38"/>
          <w:rtl/>
        </w:rPr>
        <w:t xml:space="preserve"> </w:t>
      </w:r>
      <w:r w:rsidR="00451FE5" w:rsidRPr="00451FE5">
        <w:rPr>
          <w:rFonts w:cs="KFGQPC Uthman Taha Naskh" w:hint="cs"/>
          <w:b/>
          <w:bCs/>
          <w:color w:val="008080"/>
          <w:sz w:val="38"/>
          <w:szCs w:val="38"/>
          <w:rtl/>
        </w:rPr>
        <w:t>فعله</w:t>
      </w:r>
      <w:r w:rsidRPr="00111614">
        <w:rPr>
          <w:rFonts w:cs="KFGQPC Uthman Taha Naskh"/>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E2027E" w:rsidRDefault="000D49AC" w:rsidP="00451FE5">
      <w:pPr>
        <w:bidi w:val="0"/>
        <w:spacing w:before="120" w:after="0" w:line="240" w:lineRule="auto"/>
        <w:jc w:val="center"/>
        <w:rPr>
          <w:rFonts w:asciiTheme="majorBidi" w:hAnsiTheme="majorBidi" w:cstheme="majorBidi"/>
          <w:b/>
          <w:bCs/>
          <w:color w:val="006666"/>
          <w:sz w:val="40"/>
          <w:szCs w:val="40"/>
          <w:lang w:val="vi-VN"/>
        </w:rPr>
      </w:pPr>
      <w:r w:rsidRPr="000D49AC">
        <w:rPr>
          <w:rFonts w:asciiTheme="majorBidi" w:hAnsiTheme="majorBidi" w:cstheme="majorBidi"/>
          <w:b/>
          <w:bCs/>
          <w:color w:val="006666"/>
          <w:sz w:val="40"/>
          <w:szCs w:val="40"/>
          <w:lang w:val="vi-VN"/>
        </w:rPr>
        <w:lastRenderedPageBreak/>
        <w:t xml:space="preserve"> </w:t>
      </w:r>
      <w:r w:rsidRPr="00E2027E">
        <w:rPr>
          <w:rFonts w:asciiTheme="majorBidi" w:hAnsiTheme="majorBidi" w:cstheme="majorBidi"/>
          <w:b/>
          <w:bCs/>
          <w:color w:val="006666"/>
          <w:sz w:val="40"/>
          <w:szCs w:val="40"/>
          <w:lang w:val="vi-VN"/>
        </w:rPr>
        <w:t xml:space="preserve">Chương </w:t>
      </w:r>
      <w:r>
        <w:rPr>
          <w:rFonts w:asciiTheme="majorBidi" w:hAnsiTheme="majorBidi" w:cstheme="majorBidi"/>
          <w:b/>
          <w:bCs/>
          <w:color w:val="006666"/>
          <w:sz w:val="40"/>
          <w:szCs w:val="40"/>
          <w:lang w:val="vi-VN"/>
        </w:rPr>
        <w:t>2</w:t>
      </w:r>
      <w:r w:rsidR="00451FE5">
        <w:rPr>
          <w:rFonts w:asciiTheme="majorBidi" w:hAnsiTheme="majorBidi" w:cstheme="majorBidi"/>
          <w:b/>
          <w:bCs/>
          <w:color w:val="006666"/>
          <w:sz w:val="40"/>
          <w:szCs w:val="40"/>
          <w:lang w:val="vi-VN"/>
        </w:rPr>
        <w:t>4</w:t>
      </w:r>
    </w:p>
    <w:p w:rsidR="00B03660" w:rsidRPr="00451FE5" w:rsidRDefault="00451FE5" w:rsidP="000D49AC">
      <w:pPr>
        <w:bidi w:val="0"/>
        <w:spacing w:after="0" w:line="240" w:lineRule="auto"/>
        <w:ind w:firstLine="113"/>
        <w:jc w:val="center"/>
        <w:rPr>
          <w:rFonts w:asciiTheme="majorBidi" w:hAnsiTheme="majorBidi" w:cstheme="majorBidi"/>
          <w:b/>
          <w:bCs/>
          <w:sz w:val="52"/>
          <w:szCs w:val="52"/>
          <w:lang w:val="vi-VN" w:bidi="ar-EG"/>
        </w:rPr>
      </w:pPr>
      <w:r w:rsidRPr="00451FE5">
        <w:rPr>
          <w:rFonts w:asciiTheme="majorBidi" w:hAnsiTheme="majorBidi" w:cstheme="majorBidi"/>
          <w:b/>
          <w:bCs/>
          <w:color w:val="002060"/>
          <w:sz w:val="36"/>
          <w:szCs w:val="36"/>
          <w:lang w:val="vi-VN"/>
        </w:rPr>
        <w:t xml:space="preserve"> Cảnh Báo Mạnh Mẽ Về Sự Trừng Phạt Cho Ai Kêu Gọi Làm Điều Thiện Hoặc Ngăn Cản Làm Điều Xấu Nhưng Hành Động Lại Trái Với Lời Nói</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E07495" w:rsidRPr="00EA0395" w:rsidRDefault="00E07495" w:rsidP="00E07495">
      <w:pPr>
        <w:spacing w:before="120" w:after="0" w:line="240" w:lineRule="auto"/>
        <w:ind w:firstLine="720"/>
        <w:rPr>
          <w:rFonts w:asciiTheme="majorBidi" w:hAnsiTheme="majorBidi" w:cstheme="majorBidi"/>
          <w:color w:val="7030A0"/>
          <w:sz w:val="28"/>
          <w:szCs w:val="28"/>
          <w:lang w:val="vi-VN"/>
        </w:rPr>
      </w:pPr>
      <w:r w:rsidRPr="00EA0395">
        <w:rPr>
          <w:rFonts w:asciiTheme="majorBidi" w:hAnsiTheme="majorBidi" w:cstheme="majorBidi"/>
          <w:color w:val="7030A0"/>
          <w:sz w:val="28"/>
          <w:szCs w:val="28"/>
          <w:lang w:val="vi-VN"/>
        </w:rPr>
        <w:t xml:space="preserve">Allah </w:t>
      </w:r>
      <w:r w:rsidRPr="00EA0395">
        <w:rPr>
          <w:color w:val="1F3864" w:themeColor="accent5" w:themeShade="80"/>
          <w:sz w:val="28"/>
          <w:szCs w:val="28"/>
        </w:rPr>
        <w:sym w:font="AGA Arabesque" w:char="0049"/>
      </w:r>
      <w:r w:rsidRPr="00EA0395">
        <w:rPr>
          <w:rFonts w:asciiTheme="majorBidi" w:hAnsiTheme="majorBidi" w:cstheme="majorBidi"/>
          <w:color w:val="7030A0"/>
          <w:sz w:val="28"/>
          <w:szCs w:val="28"/>
          <w:lang w:val="vi-VN"/>
        </w:rPr>
        <w:t xml:space="preserve"> phán:</w:t>
      </w:r>
    </w:p>
    <w:p w:rsidR="00E07495" w:rsidRPr="00EA0395" w:rsidRDefault="00E07495" w:rsidP="00E07495">
      <w:pPr>
        <w:pStyle w:val="FootnoteText"/>
        <w:bidi/>
        <w:spacing w:before="120"/>
        <w:jc w:val="both"/>
        <w:rPr>
          <w:rFonts w:ascii="KFGQPC Uthman Taha Naskh" w:cs="KFGQPC Uthman Taha Naskh"/>
          <w:color w:val="385623"/>
          <w:sz w:val="24"/>
          <w:szCs w:val="24"/>
          <w:rtl/>
          <w:lang w:bidi="ar-EG"/>
        </w:rPr>
      </w:pPr>
      <w:r w:rsidRPr="00647382">
        <w:rPr>
          <w:rFonts w:ascii="KFGQPC Uthman Taha Naskh" w:cs="KFGQPC Uthman Taha Naskh" w:hint="cs"/>
          <w:sz w:val="32"/>
          <w:szCs w:val="32"/>
          <w:rtl/>
          <w:lang w:bidi="ar-EG"/>
        </w:rPr>
        <w:t>﴿</w:t>
      </w:r>
      <w:r w:rsidRPr="00EA0395">
        <w:rPr>
          <w:rFonts w:cs="KFGQPC Uthmanic Script HAFS"/>
          <w:b/>
          <w:bCs/>
          <w:color w:val="385623"/>
          <w:sz w:val="32"/>
          <w:szCs w:val="32"/>
          <w:rtl/>
        </w:rPr>
        <w:t>أَتَأۡمُرُونَ ٱلنَّاسَ بِٱلۡبِرِّ وَتَنسَوۡنَ أَنفُسَكُمۡ وَأَنتُمۡ تَتۡلُونَ ٱلۡكِتَٰبَۚ أَفَلَا تَعۡقِلُونَ ٤٤</w:t>
      </w:r>
      <w:r w:rsidRPr="00647382">
        <w:rPr>
          <w:rFonts w:ascii="KFGQPC Uthman Taha Naskh" w:cs="KFGQPC Uthman Taha Naskh" w:hint="cs"/>
          <w:sz w:val="32"/>
          <w:szCs w:val="32"/>
          <w:rtl/>
          <w:lang w:bidi="ar-EG"/>
        </w:rPr>
        <w:t>﴾</w:t>
      </w:r>
      <w:r w:rsidRPr="00647382">
        <w:rPr>
          <w:rFonts w:ascii="Arial" w:hAnsi="Arial" w:cs="KFGQPC Uthman Taha Naskh"/>
          <w:sz w:val="32"/>
          <w:szCs w:val="32"/>
          <w:lang w:val="vi-VN" w:bidi="ar-EG"/>
        </w:rPr>
        <w:t xml:space="preserve"> </w:t>
      </w:r>
      <w:r w:rsidRPr="00647382">
        <w:rPr>
          <w:rFonts w:ascii="KFGQPC Uthman Taha Naskh" w:cs="KFGQPC Uthman Taha Naskh"/>
          <w:sz w:val="24"/>
          <w:szCs w:val="24"/>
          <w:rtl/>
          <w:lang w:bidi="ar-EG"/>
        </w:rPr>
        <w:t>[</w:t>
      </w:r>
      <w:r w:rsidRPr="00647382">
        <w:rPr>
          <w:rFonts w:asciiTheme="minorHAnsi" w:hAnsiTheme="minorHAnsi" w:cs="KFGQPC Uthman Taha Naskh" w:hint="cs"/>
          <w:sz w:val="24"/>
          <w:szCs w:val="24"/>
          <w:rtl/>
          <w:lang w:val="en-US"/>
        </w:rPr>
        <w:t xml:space="preserve">سورة البقرة: </w:t>
      </w:r>
      <w:r w:rsidRPr="00647382">
        <w:rPr>
          <w:rFonts w:asciiTheme="majorBidi" w:hAnsiTheme="majorBidi" w:cstheme="majorBidi"/>
          <w:sz w:val="24"/>
          <w:szCs w:val="24"/>
          <w:rtl/>
          <w:lang w:val="en-US"/>
        </w:rPr>
        <w:t>44</w:t>
      </w:r>
      <w:r w:rsidRPr="00647382">
        <w:rPr>
          <w:rFonts w:ascii="KFGQPC Uthman Taha Naskh" w:cs="KFGQPC Uthman Taha Naskh"/>
          <w:sz w:val="24"/>
          <w:szCs w:val="24"/>
          <w:rtl/>
          <w:lang w:bidi="ar-EG"/>
        </w:rPr>
        <w:t>]</w:t>
      </w:r>
    </w:p>
    <w:p w:rsidR="00E07495" w:rsidRPr="00647382" w:rsidRDefault="00E07495" w:rsidP="00E07495">
      <w:pPr>
        <w:pStyle w:val="FootnoteText"/>
        <w:spacing w:before="120"/>
        <w:jc w:val="both"/>
        <w:rPr>
          <w:rFonts w:asciiTheme="majorBidi" w:hAnsiTheme="majorBidi" w:cstheme="majorBidi"/>
          <w:sz w:val="28"/>
          <w:szCs w:val="28"/>
          <w:lang w:val="vi-VN"/>
        </w:rPr>
      </w:pPr>
      <w:r w:rsidRPr="00647382">
        <w:rPr>
          <w:color w:val="385623"/>
          <w:sz w:val="28"/>
          <w:szCs w:val="28"/>
        </w:rPr>
        <w:sym w:font="AGA Arabesque" w:char="007B"/>
      </w:r>
      <w:r w:rsidRPr="00EA0395">
        <w:rPr>
          <w:rFonts w:asciiTheme="majorBidi" w:hAnsiTheme="majorBidi" w:cstheme="majorBidi"/>
          <w:b/>
          <w:bCs/>
          <w:color w:val="385623"/>
          <w:sz w:val="28"/>
          <w:szCs w:val="28"/>
          <w:lang w:val="vi-VN"/>
        </w:rPr>
        <w:t>Phải chăng các ngươi bảo thiên hạ cư xử đạo đức nhưng các ngươi lại quên bản thân các ngươi trong lúc các ngươi đọc Kinh Sách ư? Há các ngươi không hiểu sao</w:t>
      </w:r>
      <w:r w:rsidRPr="00E07495">
        <w:rPr>
          <w:rFonts w:asciiTheme="majorBidi" w:hAnsiTheme="majorBidi" w:cstheme="majorBidi"/>
          <w:b/>
          <w:bCs/>
          <w:color w:val="385623"/>
          <w:sz w:val="28"/>
          <w:szCs w:val="28"/>
          <w:lang w:val="vi-VN"/>
        </w:rPr>
        <w:t xml:space="preserve"> </w:t>
      </w:r>
      <w:r w:rsidRPr="00EA0395">
        <w:rPr>
          <w:rFonts w:asciiTheme="majorBidi" w:hAnsiTheme="majorBidi" w:cstheme="majorBidi"/>
          <w:b/>
          <w:bCs/>
          <w:color w:val="385623"/>
          <w:sz w:val="28"/>
          <w:szCs w:val="28"/>
          <w:lang w:val="vi-VN"/>
        </w:rPr>
        <w:t>?</w:t>
      </w:r>
      <w:r w:rsidRPr="00647382">
        <w:rPr>
          <w:sz w:val="28"/>
          <w:szCs w:val="28"/>
        </w:rPr>
        <w:sym w:font="AGA Arabesque" w:char="007D"/>
      </w:r>
      <w:r w:rsidRPr="00647382">
        <w:rPr>
          <w:rFonts w:asciiTheme="majorBidi" w:hAnsiTheme="majorBidi" w:cstheme="majorBidi"/>
          <w:sz w:val="28"/>
          <w:szCs w:val="28"/>
          <w:lang w:val="vi-VN"/>
        </w:rPr>
        <w:t xml:space="preserve"> (Chương 2 – Albaqarah, câu 44).</w:t>
      </w:r>
    </w:p>
    <w:p w:rsidR="00E07495" w:rsidRPr="00EA0395" w:rsidRDefault="00E07495" w:rsidP="00E07495">
      <w:pPr>
        <w:bidi w:val="0"/>
        <w:spacing w:before="120" w:after="0" w:line="240" w:lineRule="auto"/>
        <w:ind w:firstLine="810"/>
        <w:jc w:val="both"/>
        <w:rPr>
          <w:rFonts w:asciiTheme="majorBidi" w:hAnsiTheme="majorBidi" w:cstheme="majorBidi"/>
          <w:sz w:val="28"/>
          <w:szCs w:val="28"/>
          <w:lang w:val="vi-VN"/>
        </w:rPr>
      </w:pPr>
      <w:r w:rsidRPr="00EA0395">
        <w:rPr>
          <w:rFonts w:asciiTheme="majorBidi" w:hAnsiTheme="majorBidi" w:cstheme="majorBidi"/>
          <w:sz w:val="28"/>
          <w:szCs w:val="28"/>
          <w:lang w:val="vi-VN"/>
        </w:rPr>
        <w:t xml:space="preserve">Câu Kinh phê phán và lên án những ai kêu gọi làm điều thiện tốt và ngoan đạo nhưng bản thân họ thì không làm. Những ai làm như thế là không những dối trá với mọi người, dối trá với chính bản thân họ mà còn là sự dối trá với Allah </w:t>
      </w:r>
      <w:r w:rsidRPr="00EA0395">
        <w:rPr>
          <w:color w:val="1F3864" w:themeColor="accent5" w:themeShade="80"/>
          <w:sz w:val="28"/>
          <w:szCs w:val="28"/>
        </w:rPr>
        <w:sym w:font="AGA Arabesque" w:char="0049"/>
      </w:r>
      <w:r w:rsidRPr="00EA0395">
        <w:rPr>
          <w:rFonts w:asciiTheme="majorBidi" w:hAnsiTheme="majorBidi" w:cstheme="majorBidi"/>
          <w:sz w:val="28"/>
          <w:szCs w:val="28"/>
          <w:lang w:val="vi-VN"/>
        </w:rPr>
        <w:t>, Đấng mà tuyệt đối không ai được quyền đối trá với Ngài. Những ai làm như thế là những kẻ không hiểu lý lẽ, đi ngược lại với tâm trí chân chính và lành mạnh.</w:t>
      </w:r>
    </w:p>
    <w:p w:rsidR="00E07495" w:rsidRDefault="00E07495" w:rsidP="00E07495">
      <w:pPr>
        <w:bidi w:val="0"/>
        <w:spacing w:before="120" w:after="0" w:line="240" w:lineRule="auto"/>
        <w:ind w:firstLine="720"/>
        <w:rPr>
          <w:rFonts w:asciiTheme="majorBidi" w:hAnsiTheme="majorBidi" w:cstheme="majorBidi"/>
          <w:color w:val="7030A0"/>
          <w:sz w:val="28"/>
          <w:szCs w:val="28"/>
          <w:lang w:val="vi-VN"/>
        </w:rPr>
      </w:pPr>
    </w:p>
    <w:p w:rsidR="00E07495" w:rsidRDefault="00E07495" w:rsidP="00E07495">
      <w:pPr>
        <w:bidi w:val="0"/>
        <w:spacing w:before="120" w:after="0" w:line="240" w:lineRule="auto"/>
        <w:ind w:firstLine="720"/>
        <w:rPr>
          <w:rFonts w:asciiTheme="majorBidi" w:hAnsiTheme="majorBidi" w:cstheme="majorBidi"/>
          <w:color w:val="7030A0"/>
          <w:sz w:val="28"/>
          <w:szCs w:val="28"/>
          <w:lang w:val="vi-VN"/>
        </w:rPr>
      </w:pPr>
    </w:p>
    <w:p w:rsidR="00E07495" w:rsidRDefault="00E07495" w:rsidP="00E07495">
      <w:pPr>
        <w:bidi w:val="0"/>
        <w:spacing w:before="120" w:after="0" w:line="240" w:lineRule="auto"/>
        <w:ind w:firstLine="720"/>
        <w:rPr>
          <w:rFonts w:asciiTheme="majorBidi" w:hAnsiTheme="majorBidi" w:cstheme="majorBidi"/>
          <w:color w:val="7030A0"/>
          <w:sz w:val="28"/>
          <w:szCs w:val="28"/>
          <w:lang w:val="vi-VN"/>
        </w:rPr>
      </w:pPr>
    </w:p>
    <w:p w:rsidR="00E07495" w:rsidRPr="00EA0395" w:rsidRDefault="00E07495" w:rsidP="00E07495">
      <w:pPr>
        <w:bidi w:val="0"/>
        <w:spacing w:before="120" w:after="0" w:line="240" w:lineRule="auto"/>
        <w:ind w:firstLine="720"/>
        <w:rPr>
          <w:rFonts w:asciiTheme="majorBidi" w:hAnsiTheme="majorBidi" w:cstheme="majorBidi"/>
          <w:color w:val="7030A0"/>
          <w:sz w:val="28"/>
          <w:szCs w:val="28"/>
          <w:lang w:val="vi-VN"/>
        </w:rPr>
      </w:pPr>
      <w:r w:rsidRPr="00EA0395">
        <w:rPr>
          <w:rFonts w:asciiTheme="majorBidi" w:hAnsiTheme="majorBidi" w:cstheme="majorBidi"/>
          <w:color w:val="7030A0"/>
          <w:sz w:val="28"/>
          <w:szCs w:val="28"/>
          <w:lang w:val="vi-VN"/>
        </w:rPr>
        <w:lastRenderedPageBreak/>
        <w:t xml:space="preserve">Allah </w:t>
      </w:r>
      <w:r w:rsidRPr="00EA0395">
        <w:rPr>
          <w:color w:val="1F3864" w:themeColor="accent5" w:themeShade="80"/>
          <w:sz w:val="28"/>
          <w:szCs w:val="28"/>
        </w:rPr>
        <w:sym w:font="AGA Arabesque" w:char="0049"/>
      </w:r>
      <w:r w:rsidRPr="00EA0395">
        <w:rPr>
          <w:rFonts w:asciiTheme="majorBidi" w:hAnsiTheme="majorBidi" w:cstheme="majorBidi"/>
          <w:color w:val="7030A0"/>
          <w:sz w:val="28"/>
          <w:szCs w:val="28"/>
          <w:lang w:val="vi-VN"/>
        </w:rPr>
        <w:t xml:space="preserve"> phán:</w:t>
      </w:r>
    </w:p>
    <w:p w:rsidR="00E07495" w:rsidRPr="00EA0395" w:rsidRDefault="00E07495" w:rsidP="00E07495">
      <w:pPr>
        <w:spacing w:before="120" w:after="0" w:line="240" w:lineRule="auto"/>
        <w:ind w:hanging="8"/>
        <w:jc w:val="both"/>
        <w:rPr>
          <w:rFonts w:ascii="KFGQPC Uthman Taha Naskh" w:cs="KFGQPC Uthman Taha Naskh"/>
          <w:color w:val="385623"/>
          <w:sz w:val="24"/>
          <w:szCs w:val="24"/>
          <w:rtl/>
          <w:lang w:bidi="ar-EG"/>
        </w:rPr>
      </w:pPr>
      <w:r w:rsidRPr="006F2D2C">
        <w:rPr>
          <w:rFonts w:ascii="KFGQPC Uthman Taha Naskh" w:cs="KFGQPC Uthman Taha Naskh" w:hint="cs"/>
          <w:sz w:val="32"/>
          <w:szCs w:val="32"/>
          <w:rtl/>
          <w:lang w:bidi="ar-EG"/>
        </w:rPr>
        <w:t>﴿</w:t>
      </w:r>
      <w:r w:rsidRPr="00EA0395">
        <w:rPr>
          <w:rFonts w:cs="KFGQPC Uthmanic Script HAFS"/>
          <w:b/>
          <w:bCs/>
          <w:color w:val="385623"/>
          <w:sz w:val="32"/>
          <w:szCs w:val="32"/>
          <w:rtl/>
        </w:rPr>
        <w:t>يَٰٓأَيُّهَا ٱلَّذِينَ ءَامَنُواْ لِمَ تَقُولُونَ مَا لَا تَفۡعَلُونَ ٢</w:t>
      </w:r>
      <w:r w:rsidRPr="00EA0395">
        <w:rPr>
          <w:rFonts w:cs="KFGQPC Uthmanic Script HAFS" w:hint="cs"/>
          <w:b/>
          <w:bCs/>
          <w:color w:val="385623"/>
          <w:sz w:val="32"/>
          <w:szCs w:val="32"/>
          <w:rtl/>
        </w:rPr>
        <w:t xml:space="preserve"> </w:t>
      </w:r>
      <w:r w:rsidRPr="00EA0395">
        <w:rPr>
          <w:rFonts w:cs="KFGQPC Uthmanic Script HAFS"/>
          <w:b/>
          <w:bCs/>
          <w:color w:val="385623"/>
          <w:sz w:val="32"/>
          <w:szCs w:val="32"/>
          <w:rtl/>
        </w:rPr>
        <w:t>كَبُرَ مَقۡتًا عِندَ ٱللَّهِ أَن تَقُولُواْ مَا لَا تَفۡعَلُونَ ٣</w:t>
      </w:r>
      <w:r w:rsidRPr="006F2D2C">
        <w:rPr>
          <w:rFonts w:ascii="KFGQPC Uthman Taha Naskh" w:cs="KFGQPC Uthman Taha Naskh" w:hint="cs"/>
          <w:sz w:val="32"/>
          <w:szCs w:val="32"/>
          <w:rtl/>
          <w:lang w:bidi="ar-EG"/>
        </w:rPr>
        <w:t>﴾</w:t>
      </w:r>
      <w:r w:rsidRPr="006F2D2C">
        <w:rPr>
          <w:rFonts w:cs="KFGQPC Uthman Taha Naskh" w:hint="cs"/>
          <w:sz w:val="24"/>
          <w:szCs w:val="24"/>
          <w:lang w:val="vi-VN" w:bidi="ar-EG"/>
        </w:rPr>
        <w:t xml:space="preserve"> </w:t>
      </w:r>
      <w:r w:rsidRPr="006F2D2C">
        <w:rPr>
          <w:rFonts w:ascii="KFGQPC Uthman Taha Naskh" w:cs="KFGQPC Uthman Taha Naskh" w:hint="cs"/>
          <w:sz w:val="24"/>
          <w:szCs w:val="24"/>
          <w:rtl/>
          <w:lang w:bidi="ar-EG"/>
        </w:rPr>
        <w:t xml:space="preserve">[سورة الصف: </w:t>
      </w:r>
      <w:r w:rsidRPr="006F2D2C">
        <w:rPr>
          <w:rFonts w:asciiTheme="majorBidi" w:hAnsiTheme="majorBidi" w:cstheme="majorBidi" w:hint="cs"/>
          <w:sz w:val="24"/>
          <w:szCs w:val="24"/>
          <w:rtl/>
          <w:lang w:bidi="ar-EG"/>
        </w:rPr>
        <w:t>2، 3</w:t>
      </w:r>
      <w:r w:rsidRPr="006F2D2C">
        <w:rPr>
          <w:rFonts w:ascii="KFGQPC Uthman Taha Naskh" w:cs="KFGQPC Uthman Taha Naskh" w:hint="cs"/>
          <w:sz w:val="24"/>
          <w:szCs w:val="24"/>
          <w:rtl/>
          <w:lang w:bidi="ar-EG"/>
        </w:rPr>
        <w:t>]</w:t>
      </w:r>
    </w:p>
    <w:p w:rsidR="00E07495" w:rsidRPr="006F2D2C" w:rsidRDefault="00E07495" w:rsidP="00E07495">
      <w:pPr>
        <w:bidi w:val="0"/>
        <w:spacing w:before="120" w:after="0" w:line="240" w:lineRule="auto"/>
        <w:ind w:hanging="8"/>
        <w:jc w:val="both"/>
        <w:rPr>
          <w:rFonts w:asciiTheme="majorBidi" w:hAnsiTheme="majorBidi" w:cstheme="majorBidi"/>
          <w:sz w:val="28"/>
          <w:szCs w:val="28"/>
          <w:lang w:val="vi-VN" w:bidi="ar-EG"/>
        </w:rPr>
      </w:pPr>
      <w:r w:rsidRPr="006F2D2C">
        <w:rPr>
          <w:sz w:val="28"/>
          <w:szCs w:val="28"/>
        </w:rPr>
        <w:sym w:font="AGA Arabesque" w:char="007B"/>
      </w:r>
      <w:r w:rsidRPr="00EA0395">
        <w:rPr>
          <w:rFonts w:asciiTheme="majorBidi" w:hAnsiTheme="majorBidi" w:cstheme="majorBidi"/>
          <w:b/>
          <w:bCs/>
          <w:color w:val="385623"/>
          <w:sz w:val="28"/>
          <w:szCs w:val="28"/>
          <w:lang w:val="vi-VN" w:bidi="ar-EG"/>
        </w:rPr>
        <w:t>Hỡi những người có đức tin, tại sao các ngươi nói ra những điều mà các người không làm? Điều đáng ghét nhất đối với Allah là các ngươi ra những điều mà các ngươi không làm.</w:t>
      </w:r>
      <w:r w:rsidRPr="006F2D2C">
        <w:rPr>
          <w:sz w:val="28"/>
          <w:szCs w:val="28"/>
        </w:rPr>
        <w:sym w:font="AGA Arabesque" w:char="007D"/>
      </w:r>
      <w:r w:rsidRPr="006F2D2C">
        <w:rPr>
          <w:rFonts w:asciiTheme="majorBidi" w:hAnsiTheme="majorBidi" w:cstheme="majorBidi"/>
          <w:sz w:val="28"/>
          <w:szCs w:val="28"/>
          <w:lang w:val="vi-VN" w:bidi="ar-EG"/>
        </w:rPr>
        <w:t xml:space="preserve"> (Chương 61 – Assaf, câu 2, 3).</w:t>
      </w:r>
    </w:p>
    <w:p w:rsidR="00E07495" w:rsidRPr="00EA0395" w:rsidRDefault="00E07495" w:rsidP="00E07495">
      <w:pPr>
        <w:bidi w:val="0"/>
        <w:spacing w:before="120" w:after="0" w:line="240" w:lineRule="auto"/>
        <w:ind w:firstLine="810"/>
        <w:jc w:val="both"/>
        <w:rPr>
          <w:rFonts w:asciiTheme="majorBidi" w:hAnsiTheme="majorBidi" w:cstheme="majorBidi"/>
          <w:sz w:val="28"/>
          <w:szCs w:val="28"/>
          <w:lang w:val="vi-VN"/>
        </w:rPr>
      </w:pPr>
      <w:r w:rsidRPr="00EA0395">
        <w:rPr>
          <w:rFonts w:asciiTheme="majorBidi" w:hAnsiTheme="majorBidi" w:cstheme="majorBidi"/>
          <w:sz w:val="28"/>
          <w:szCs w:val="28"/>
          <w:lang w:val="vi-VN"/>
        </w:rPr>
        <w:t xml:space="preserve">Allah </w:t>
      </w:r>
      <w:r w:rsidRPr="00EA0395">
        <w:rPr>
          <w:color w:val="1F3864" w:themeColor="accent5" w:themeShade="80"/>
          <w:sz w:val="28"/>
          <w:szCs w:val="28"/>
        </w:rPr>
        <w:sym w:font="AGA Arabesque" w:char="0049"/>
      </w:r>
      <w:r w:rsidRPr="00EA0395">
        <w:rPr>
          <w:rFonts w:asciiTheme="majorBidi" w:hAnsiTheme="majorBidi" w:cstheme="majorBidi"/>
          <w:sz w:val="28"/>
          <w:szCs w:val="28"/>
          <w:lang w:val="vi-VN"/>
        </w:rPr>
        <w:t xml:space="preserve"> phán nhắc nhở những người có đức tin rằng chớ đừng nói mà không làm bởi vì đó là điều mà Ngài ghét nhất.</w:t>
      </w:r>
    </w:p>
    <w:p w:rsidR="00E07495" w:rsidRPr="00EA0395" w:rsidRDefault="00E07495" w:rsidP="00E07495">
      <w:pPr>
        <w:bidi w:val="0"/>
        <w:spacing w:before="120" w:after="0" w:line="240" w:lineRule="auto"/>
        <w:ind w:firstLine="720"/>
        <w:rPr>
          <w:rFonts w:asciiTheme="majorBidi" w:hAnsiTheme="majorBidi" w:cstheme="majorBidi"/>
          <w:color w:val="7030A0"/>
          <w:sz w:val="28"/>
          <w:szCs w:val="28"/>
          <w:lang w:val="vi-VN"/>
        </w:rPr>
      </w:pPr>
      <w:r w:rsidRPr="00EA0395">
        <w:rPr>
          <w:rFonts w:asciiTheme="majorBidi" w:hAnsiTheme="majorBidi" w:cstheme="majorBidi"/>
          <w:color w:val="7030A0"/>
          <w:sz w:val="28"/>
          <w:szCs w:val="28"/>
          <w:lang w:val="vi-VN"/>
        </w:rPr>
        <w:t xml:space="preserve">Allah </w:t>
      </w:r>
      <w:r w:rsidRPr="00EA0395">
        <w:rPr>
          <w:color w:val="1F3864" w:themeColor="accent5" w:themeShade="80"/>
          <w:sz w:val="28"/>
          <w:szCs w:val="28"/>
        </w:rPr>
        <w:sym w:font="AGA Arabesque" w:char="0049"/>
      </w:r>
      <w:r w:rsidRPr="00EA0395">
        <w:rPr>
          <w:rFonts w:asciiTheme="majorBidi" w:hAnsiTheme="majorBidi" w:cstheme="majorBidi"/>
          <w:color w:val="7030A0"/>
          <w:sz w:val="28"/>
          <w:szCs w:val="28"/>
          <w:lang w:val="vi-VN"/>
        </w:rPr>
        <w:t xml:space="preserve"> phán về Nabi Shu’aib </w:t>
      </w:r>
      <w:r w:rsidRPr="00EA0395">
        <w:rPr>
          <w:color w:val="1F3864" w:themeColor="accent5" w:themeShade="80"/>
          <w:sz w:val="28"/>
          <w:szCs w:val="28"/>
        </w:rPr>
        <w:sym w:font="AGA Arabesque" w:char="0075"/>
      </w:r>
      <w:r w:rsidRPr="00EA0395">
        <w:rPr>
          <w:rFonts w:asciiTheme="majorBidi" w:hAnsiTheme="majorBidi" w:cstheme="majorBidi"/>
          <w:color w:val="7030A0"/>
          <w:sz w:val="28"/>
          <w:szCs w:val="28"/>
          <w:lang w:val="vi-VN"/>
        </w:rPr>
        <w:t>:</w:t>
      </w:r>
    </w:p>
    <w:p w:rsidR="00E07495" w:rsidRPr="00EA0395" w:rsidRDefault="00E07495" w:rsidP="00E07495">
      <w:pPr>
        <w:spacing w:before="120" w:after="0" w:line="240" w:lineRule="auto"/>
        <w:jc w:val="both"/>
        <w:rPr>
          <w:rFonts w:ascii="Arial" w:hAnsi="Arial" w:cs="KFGQPC Uthman Taha Naskh"/>
          <w:color w:val="385623"/>
          <w:sz w:val="24"/>
          <w:szCs w:val="24"/>
          <w:lang w:val="vi-VN" w:bidi="ar-EG"/>
        </w:rPr>
      </w:pPr>
      <w:r w:rsidRPr="00EA47A2">
        <w:rPr>
          <w:rFonts w:ascii="KFGQPC Uthman Taha Naskh" w:cs="KFGQPC Uthman Taha Naskh" w:hint="cs"/>
          <w:sz w:val="32"/>
          <w:szCs w:val="32"/>
          <w:rtl/>
          <w:lang w:bidi="ar-EG"/>
        </w:rPr>
        <w:t>﴿</w:t>
      </w:r>
      <w:r w:rsidRPr="00EA0395">
        <w:rPr>
          <w:rFonts w:cs="KFGQPC Uthmanic Script HAFS" w:hint="cs"/>
          <w:b/>
          <w:bCs/>
          <w:color w:val="385623"/>
          <w:sz w:val="32"/>
          <w:szCs w:val="32"/>
          <w:rtl/>
        </w:rPr>
        <w:t>وَمَآ أُرِيدُ أَنۡ أُخَالِفَكُمۡ إِلَىٰ مَآ أَنۡهَ</w:t>
      </w:r>
      <w:r w:rsidRPr="00EA0395">
        <w:rPr>
          <w:rFonts w:cs="KFGQPC Uthmanic Script HAFS"/>
          <w:b/>
          <w:bCs/>
          <w:color w:val="385623"/>
          <w:sz w:val="32"/>
          <w:szCs w:val="32"/>
          <w:rtl/>
        </w:rPr>
        <w:t>ىٰكُمۡ عَنۡهُۚ</w:t>
      </w:r>
      <w:r w:rsidRPr="00EA47A2">
        <w:rPr>
          <w:rFonts w:ascii="KFGQPC Uthman Taha Naskh" w:cs="KFGQPC Uthman Taha Naskh" w:hint="cs"/>
          <w:sz w:val="32"/>
          <w:szCs w:val="32"/>
          <w:rtl/>
          <w:lang w:bidi="ar-EG"/>
        </w:rPr>
        <w:t>﴾</w:t>
      </w:r>
      <w:r w:rsidRPr="00EA47A2">
        <w:rPr>
          <w:rFonts w:cs="KFGQPC Uthman Taha Naskh"/>
          <w:sz w:val="24"/>
          <w:szCs w:val="24"/>
          <w:lang w:val="vi-VN" w:bidi="ar-EG"/>
        </w:rPr>
        <w:t xml:space="preserve"> </w:t>
      </w:r>
      <w:r w:rsidRPr="00EA47A2">
        <w:rPr>
          <w:rFonts w:ascii="KFGQPC Uthman Taha Naskh" w:cs="KFGQPC Uthman Taha Naskh"/>
          <w:sz w:val="24"/>
          <w:szCs w:val="24"/>
          <w:rtl/>
          <w:lang w:bidi="ar-EG"/>
        </w:rPr>
        <w:t>[</w:t>
      </w:r>
      <w:r w:rsidRPr="00EA47A2">
        <w:rPr>
          <w:rFonts w:ascii="KFGQPC Uthman Taha Naskh" w:cs="KFGQPC Uthman Taha Naskh" w:hint="cs"/>
          <w:sz w:val="24"/>
          <w:szCs w:val="24"/>
          <w:rtl/>
          <w:lang w:bidi="ar-EG"/>
        </w:rPr>
        <w:t xml:space="preserve">سورة هود: </w:t>
      </w:r>
      <w:r w:rsidRPr="00EA47A2">
        <w:rPr>
          <w:rFonts w:asciiTheme="majorBidi" w:hAnsiTheme="majorBidi" w:cstheme="majorBidi"/>
          <w:sz w:val="24"/>
          <w:szCs w:val="24"/>
          <w:lang w:val="vi-VN" w:bidi="ar-EG"/>
        </w:rPr>
        <w:t>88</w:t>
      </w:r>
      <w:r w:rsidRPr="00EA47A2">
        <w:rPr>
          <w:rFonts w:ascii="KFGQPC Uthman Taha Naskh" w:cs="KFGQPC Uthman Taha Naskh"/>
          <w:sz w:val="24"/>
          <w:szCs w:val="24"/>
          <w:rtl/>
          <w:lang w:bidi="ar-EG"/>
        </w:rPr>
        <w:t>]</w:t>
      </w:r>
    </w:p>
    <w:p w:rsidR="00E07495" w:rsidRPr="00EA0395" w:rsidRDefault="00E07495" w:rsidP="00E07495">
      <w:pPr>
        <w:bidi w:val="0"/>
        <w:spacing w:before="120" w:after="0" w:line="240" w:lineRule="auto"/>
        <w:jc w:val="both"/>
        <w:rPr>
          <w:rFonts w:asciiTheme="majorBidi" w:hAnsiTheme="majorBidi" w:cstheme="majorBidi"/>
          <w:b/>
          <w:bCs/>
          <w:color w:val="385623"/>
          <w:sz w:val="28"/>
          <w:szCs w:val="28"/>
          <w:lang w:val="vi-VN"/>
        </w:rPr>
      </w:pPr>
      <w:r w:rsidRPr="00EA47A2">
        <w:rPr>
          <w:rFonts w:asciiTheme="majorBidi" w:hAnsiTheme="majorBidi" w:cstheme="majorBidi"/>
          <w:sz w:val="28"/>
          <w:szCs w:val="28"/>
        </w:rPr>
        <w:sym w:font="AGA Arabesque" w:char="007B"/>
      </w:r>
      <w:r w:rsidRPr="00EA0395">
        <w:rPr>
          <w:rFonts w:asciiTheme="majorBidi" w:hAnsiTheme="majorBidi" w:cstheme="majorBidi"/>
          <w:b/>
          <w:bCs/>
          <w:color w:val="385623"/>
          <w:sz w:val="28"/>
          <w:szCs w:val="28"/>
          <w:lang w:val="vi-VN"/>
        </w:rPr>
        <w:t>Và Ta không muốn vì mục đích chống lại các ngươi mà làm điều Ta đã ngăn cấm các ngươi.</w:t>
      </w:r>
      <w:r w:rsidRPr="00EA47A2">
        <w:rPr>
          <w:rFonts w:asciiTheme="majorBidi" w:hAnsiTheme="majorBidi" w:cstheme="majorBidi"/>
          <w:sz w:val="28"/>
          <w:szCs w:val="28"/>
        </w:rPr>
        <w:sym w:font="AGA Arabesque" w:char="007D"/>
      </w:r>
      <w:r w:rsidRPr="00EA47A2">
        <w:rPr>
          <w:rFonts w:asciiTheme="majorBidi" w:hAnsiTheme="majorBidi" w:cstheme="majorBidi"/>
          <w:sz w:val="28"/>
          <w:szCs w:val="28"/>
          <w:lang w:val="vi-VN"/>
        </w:rPr>
        <w:t xml:space="preserve"> (Chương 11 – Hud, câu 88).</w:t>
      </w:r>
    </w:p>
    <w:p w:rsidR="00E07495" w:rsidRPr="00EA0395" w:rsidRDefault="00E07495" w:rsidP="00E07495">
      <w:pPr>
        <w:bidi w:val="0"/>
        <w:spacing w:before="120" w:after="0" w:line="240" w:lineRule="auto"/>
        <w:ind w:firstLine="720"/>
        <w:jc w:val="both"/>
        <w:rPr>
          <w:rFonts w:asciiTheme="majorBidi" w:hAnsiTheme="majorBidi" w:cstheme="majorBidi"/>
          <w:sz w:val="28"/>
          <w:szCs w:val="28"/>
          <w:lang w:val="vi-VN"/>
        </w:rPr>
      </w:pPr>
      <w:r w:rsidRPr="00EA0395">
        <w:rPr>
          <w:rFonts w:asciiTheme="majorBidi" w:hAnsiTheme="majorBidi" w:cstheme="majorBidi"/>
          <w:sz w:val="28"/>
          <w:szCs w:val="28"/>
          <w:lang w:val="vi-VN"/>
        </w:rPr>
        <w:t xml:space="preserve">Nabi Shu’aib </w:t>
      </w:r>
      <w:r w:rsidRPr="00EA0395">
        <w:rPr>
          <w:color w:val="1F3864" w:themeColor="accent5" w:themeShade="80"/>
          <w:sz w:val="28"/>
          <w:szCs w:val="28"/>
        </w:rPr>
        <w:sym w:font="AGA Arabesque" w:char="0075"/>
      </w:r>
      <w:r w:rsidRPr="00EA0395">
        <w:rPr>
          <w:rFonts w:asciiTheme="majorBidi" w:hAnsiTheme="majorBidi" w:cstheme="majorBidi"/>
          <w:sz w:val="28"/>
          <w:szCs w:val="28"/>
          <w:lang w:val="vi-VN"/>
        </w:rPr>
        <w:t xml:space="preserve"> đã nói với dân chúng của Người rằng Người không muốn làm những điều mà Người đã cấm đoán họ; bởi lẽ đó là điều dối trá và lừa lọc, là điều mà Allah </w:t>
      </w:r>
      <w:r w:rsidRPr="00EA0395">
        <w:rPr>
          <w:color w:val="1F3864" w:themeColor="accent5" w:themeShade="80"/>
          <w:sz w:val="28"/>
          <w:szCs w:val="28"/>
        </w:rPr>
        <w:sym w:font="AGA Arabesque" w:char="0049"/>
      </w:r>
      <w:r w:rsidRPr="00EA0395">
        <w:rPr>
          <w:rFonts w:asciiTheme="majorBidi" w:hAnsiTheme="majorBidi" w:cstheme="majorBidi"/>
          <w:sz w:val="28"/>
          <w:szCs w:val="28"/>
          <w:lang w:val="vi-VN"/>
        </w:rPr>
        <w:t xml:space="preserve"> ghét nhất.</w:t>
      </w:r>
    </w:p>
    <w:p w:rsidR="00E07495" w:rsidRPr="00EA0395" w:rsidRDefault="00E07495" w:rsidP="00E07495">
      <w:pPr>
        <w:bidi w:val="0"/>
        <w:spacing w:before="120" w:after="0" w:line="240" w:lineRule="auto"/>
        <w:ind w:firstLine="720"/>
        <w:jc w:val="both"/>
        <w:rPr>
          <w:rFonts w:asciiTheme="majorBidi" w:hAnsiTheme="majorBidi" w:cstheme="majorBidi"/>
          <w:sz w:val="28"/>
          <w:szCs w:val="28"/>
          <w:lang w:val="vi-VN"/>
        </w:rPr>
      </w:pPr>
      <w:r w:rsidRPr="00EA0395">
        <w:rPr>
          <w:rFonts w:asciiTheme="majorBidi" w:hAnsiTheme="majorBidi" w:cstheme="majorBidi"/>
          <w:b/>
          <w:bCs/>
          <w:color w:val="FF0000"/>
          <w:sz w:val="28"/>
          <w:szCs w:val="28"/>
          <w:u w:val="single"/>
          <w:lang w:val="vi-VN"/>
        </w:rPr>
        <w:t>Hadith 200:</w:t>
      </w:r>
      <w:r w:rsidRPr="00EA0395">
        <w:rPr>
          <w:rFonts w:asciiTheme="majorBidi" w:hAnsiTheme="majorBidi" w:cstheme="majorBidi"/>
          <w:sz w:val="28"/>
          <w:szCs w:val="28"/>
          <w:lang w:val="vi-VN"/>
        </w:rPr>
        <w:t xml:space="preserve"> Ông Abu Zaid Usa-mah bin Zaid bin Ha-rithah </w:t>
      </w:r>
      <w:r w:rsidRPr="00EA0395">
        <w:rPr>
          <w:color w:val="1F3864" w:themeColor="accent5" w:themeShade="80"/>
          <w:sz w:val="28"/>
          <w:szCs w:val="28"/>
        </w:rPr>
        <w:sym w:font="AGA Arabesque" w:char="0074"/>
      </w:r>
      <w:r w:rsidRPr="00EA0395">
        <w:rPr>
          <w:rFonts w:asciiTheme="majorBidi" w:hAnsiTheme="majorBidi" w:cstheme="majorBidi"/>
          <w:sz w:val="28"/>
          <w:szCs w:val="28"/>
          <w:lang w:val="vi-VN"/>
        </w:rPr>
        <w:t xml:space="preserve"> thuật lại: Tôi đã nghe Thiên sứ của Allah </w:t>
      </w:r>
      <w:r w:rsidRPr="00EA0395">
        <w:rPr>
          <w:color w:val="215868"/>
          <w:sz w:val="28"/>
          <w:szCs w:val="28"/>
        </w:rPr>
        <w:sym w:font="AGA Arabesque" w:char="0065"/>
      </w:r>
      <w:r w:rsidRPr="00EA0395">
        <w:rPr>
          <w:rFonts w:asciiTheme="majorBidi" w:hAnsiTheme="majorBidi" w:cstheme="majorBidi"/>
          <w:sz w:val="28"/>
          <w:szCs w:val="28"/>
          <w:lang w:val="vi-VN"/>
        </w:rPr>
        <w:t xml:space="preserve"> nói:</w:t>
      </w:r>
    </w:p>
    <w:p w:rsidR="00E07495" w:rsidRPr="00EA0395" w:rsidRDefault="00E07495" w:rsidP="00E07495">
      <w:pPr>
        <w:spacing w:before="120" w:after="0" w:line="240" w:lineRule="auto"/>
        <w:jc w:val="both"/>
        <w:rPr>
          <w:rFonts w:ascii="Arb Hadith" w:hAnsi="Arb Hadith" w:cs="KFGQPC Uthman Taha Naskh"/>
          <w:color w:val="002060"/>
          <w:sz w:val="28"/>
          <w:szCs w:val="28"/>
          <w:rtl/>
        </w:rPr>
      </w:pPr>
      <w:r w:rsidRPr="00EA0395">
        <w:rPr>
          <w:rFonts w:ascii="Arb Hadith" w:hAnsi="Arb Hadith" w:cs="KFGQPC Uthman Taha Naskh"/>
          <w:b/>
          <w:bCs/>
          <w:color w:val="002060"/>
          <w:sz w:val="32"/>
          <w:szCs w:val="32"/>
          <w:rtl/>
        </w:rPr>
        <w:t>{</w:t>
      </w:r>
      <w:r w:rsidRPr="00EA0395">
        <w:rPr>
          <w:rFonts w:ascii="Traditional Arabic" w:cs="KFGQPC Uthman Taha Naskh" w:hint="cs"/>
          <w:b/>
          <w:bCs/>
          <w:color w:val="002060"/>
          <w:sz w:val="32"/>
          <w:szCs w:val="32"/>
          <w:rtl/>
        </w:rPr>
        <w:t>يُؤْتَى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بِالرَّجُلِ</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يَوْمَ</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الْقِيَامَةِ</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فَيُلْقَى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النَّارِ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فَتَنْدَلِقُ</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أَقْتَابُ</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بَطْنِهِ</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فَيَدُورُ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بِهَا</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كَمَا</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يَدُورُ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الْحِمَارُ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بِالرَّحَى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فَيَجْتَمِعُ</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إِلَيْهِ</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أَهْلُ</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النَّارِ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فَيَقُولُونَ</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يَا</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فُلاَنُ</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lastRenderedPageBreak/>
        <w:t>مَا</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لَكَ</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أَلَمْ</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تَكُنْ</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تَأْمُرُ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بِالْمَعْرُوفِ</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وَتَنْهَى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عَنِ</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الْمُنْكَرِ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فَيَقُولُ</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بَلَى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قَدْ</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كُنْتُ</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آمُرُ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بِالْمَعْرُوفِ</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وَلاَ</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آتِيهِ</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وَأَنْهَى</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عَنِ</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الْمُنْكَرِ</w:t>
      </w:r>
      <w:r w:rsidRPr="00EA0395">
        <w:rPr>
          <w:rFonts w:ascii="Traditional Arabic" w:cs="KFGQPC Uthman Taha Naskh"/>
          <w:b/>
          <w:bCs/>
          <w:color w:val="002060"/>
          <w:sz w:val="32"/>
          <w:szCs w:val="32"/>
          <w:rtl/>
        </w:rPr>
        <w:t xml:space="preserve"> </w:t>
      </w:r>
      <w:r w:rsidRPr="00EA0395">
        <w:rPr>
          <w:rFonts w:ascii="Traditional Arabic" w:cs="KFGQPC Uthman Taha Naskh" w:hint="cs"/>
          <w:b/>
          <w:bCs/>
          <w:color w:val="002060"/>
          <w:sz w:val="32"/>
          <w:szCs w:val="32"/>
          <w:rtl/>
        </w:rPr>
        <w:t>وَآتِيهِ</w:t>
      </w:r>
      <w:r w:rsidRPr="00EA0395">
        <w:rPr>
          <w:rFonts w:ascii="Arb Hadith" w:hAnsi="Arb Hadith" w:cs="KFGQPC Uthman Taha Naskh"/>
          <w:b/>
          <w:bCs/>
          <w:color w:val="002060"/>
          <w:sz w:val="32"/>
          <w:szCs w:val="32"/>
          <w:rtl/>
        </w:rPr>
        <w:t>}</w:t>
      </w:r>
      <w:r w:rsidRPr="00EA0395">
        <w:rPr>
          <w:rFonts w:ascii="Arb Hadith" w:hAnsi="Arb Hadith" w:cs="KFGQPC Uthman Taha Naskh" w:hint="cs"/>
          <w:b/>
          <w:bCs/>
          <w:color w:val="002060"/>
          <w:sz w:val="32"/>
          <w:szCs w:val="32"/>
          <w:rtl/>
        </w:rPr>
        <w:t xml:space="preserve"> </w:t>
      </w:r>
      <w:r w:rsidRPr="00EA0395">
        <w:rPr>
          <w:rFonts w:ascii="Arb Hadith" w:hAnsi="Arb Hadith" w:cs="KFGQPC Uthman Taha Naskh" w:hint="cs"/>
          <w:color w:val="002060"/>
          <w:sz w:val="28"/>
          <w:szCs w:val="28"/>
          <w:rtl/>
        </w:rPr>
        <w:t>متفق عليه.</w:t>
      </w:r>
    </w:p>
    <w:p w:rsidR="00E07495" w:rsidRPr="00EA0395" w:rsidRDefault="00E07495" w:rsidP="00E07495">
      <w:pPr>
        <w:bidi w:val="0"/>
        <w:spacing w:before="120" w:after="0" w:line="240" w:lineRule="auto"/>
        <w:jc w:val="both"/>
        <w:rPr>
          <w:rFonts w:asciiTheme="majorBidi" w:hAnsiTheme="majorBidi" w:cstheme="majorBidi"/>
          <w:color w:val="002060"/>
          <w:sz w:val="28"/>
          <w:szCs w:val="28"/>
          <w:lang w:val="vi-VN"/>
        </w:rPr>
      </w:pPr>
      <w:r w:rsidRPr="00EA0395">
        <w:rPr>
          <w:rFonts w:asciiTheme="majorBidi" w:hAnsiTheme="majorBidi" w:cstheme="majorBidi"/>
          <w:b/>
          <w:bCs/>
          <w:color w:val="002060"/>
          <w:sz w:val="28"/>
          <w:szCs w:val="28"/>
          <w:lang w:val="vi-VN"/>
        </w:rPr>
        <w:t xml:space="preserve">“Vào Ngày Phán Xét, một người đàn ông được áp giải đến và bị ném vào trong Hỏa Ngục, ruột phèo của y lồi ra bên ngoài bụng, y cứ lôi ruột phèo đi vòng quanh giống như con lừa đi vòng quanh cái cối xây. Thế là cư dân nơi Hỏa Ngục tụ tập lại trước y và nói: Này .. sao vậy, chẳng phải anh đã kêu gọi làm điều thiện tốt và ngăn cản người làm điều xấu và trái đạo đó sao, sao lại bị như thế này? Người đàn ông đó nói: Đúng vậy, quả thật tôi đã kêu gọi người làm điều thiện tốt và ngoan đạo nhưng tôi không làm; và tôi đã ngăn cản người làm điều xấu và trái đạo nhưng tôi lại làm.” </w:t>
      </w:r>
      <w:r w:rsidRPr="00EA0395">
        <w:rPr>
          <w:rFonts w:asciiTheme="majorBidi" w:hAnsiTheme="majorBidi" w:cstheme="majorBidi"/>
          <w:color w:val="002060"/>
          <w:sz w:val="28"/>
          <w:szCs w:val="28"/>
          <w:lang w:val="vi-VN"/>
        </w:rPr>
        <w:t>(</w:t>
      </w:r>
      <w:r w:rsidRPr="00EA0395">
        <w:rPr>
          <w:rFonts w:asciiTheme="majorBidi" w:hAnsiTheme="majorBidi" w:cstheme="majorBidi"/>
          <w:i/>
          <w:iCs/>
          <w:color w:val="002060"/>
          <w:sz w:val="28"/>
          <w:szCs w:val="28"/>
          <w:lang w:val="vi-VN"/>
        </w:rPr>
        <w:t>Albukhari, Muslim</w:t>
      </w:r>
      <w:r w:rsidRPr="00EA0395">
        <w:rPr>
          <w:rFonts w:asciiTheme="majorBidi" w:hAnsiTheme="majorBidi" w:cstheme="majorBidi"/>
          <w:color w:val="002060"/>
          <w:sz w:val="28"/>
          <w:szCs w:val="28"/>
          <w:lang w:val="vi-VN"/>
        </w:rPr>
        <w:t>).</w:t>
      </w:r>
    </w:p>
    <w:p w:rsidR="00E07495" w:rsidRPr="00EA0395" w:rsidRDefault="00E07495" w:rsidP="00E07495">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EA0395">
        <w:rPr>
          <w:rFonts w:asciiTheme="majorBidi" w:hAnsiTheme="majorBidi" w:cstheme="majorBidi"/>
          <w:color w:val="C45911" w:themeColor="accent2" w:themeShade="BF"/>
          <w:sz w:val="28"/>
          <w:szCs w:val="28"/>
          <w:lang w:val="vi-VN"/>
        </w:rPr>
        <w:t xml:space="preserve">* </w:t>
      </w:r>
      <w:r w:rsidRPr="00EA0395">
        <w:rPr>
          <w:rFonts w:asciiTheme="majorBidi" w:hAnsiTheme="majorBidi" w:cstheme="majorBidi"/>
          <w:b/>
          <w:bCs/>
          <w:color w:val="C45911" w:themeColor="accent2" w:themeShade="BF"/>
          <w:sz w:val="28"/>
          <w:szCs w:val="28"/>
          <w:lang w:val="vi-VN"/>
        </w:rPr>
        <w:t>Bài học từ Hadith:</w:t>
      </w:r>
    </w:p>
    <w:p w:rsidR="00E07495" w:rsidRPr="00EA0395" w:rsidRDefault="00E07495" w:rsidP="00E07495">
      <w:pPr>
        <w:bidi w:val="0"/>
        <w:spacing w:before="120" w:after="0" w:line="240" w:lineRule="auto"/>
        <w:ind w:firstLine="720"/>
        <w:jc w:val="both"/>
        <w:rPr>
          <w:rFonts w:asciiTheme="majorBidi" w:hAnsiTheme="majorBidi" w:cstheme="majorBidi"/>
          <w:sz w:val="28"/>
          <w:szCs w:val="28"/>
          <w:lang w:val="vi-VN"/>
        </w:rPr>
      </w:pPr>
      <w:r w:rsidRPr="00EA0395">
        <w:rPr>
          <w:rFonts w:asciiTheme="majorBidi" w:hAnsiTheme="majorBidi" w:cstheme="majorBidi"/>
          <w:sz w:val="28"/>
          <w:szCs w:val="28"/>
          <w:lang w:val="vi-VN"/>
        </w:rPr>
        <w:t>- Hadith cho biết hình phạt nặng nề dành cho những ai làm khác với lời nói, những kẻ nói mà không làm.</w:t>
      </w:r>
    </w:p>
    <w:p w:rsidR="00E07495" w:rsidRPr="00EA0395" w:rsidRDefault="00E07495" w:rsidP="00E07495">
      <w:pPr>
        <w:bidi w:val="0"/>
        <w:spacing w:before="120" w:after="0" w:line="240" w:lineRule="auto"/>
        <w:ind w:firstLine="720"/>
        <w:jc w:val="both"/>
        <w:rPr>
          <w:rFonts w:asciiTheme="majorBidi" w:hAnsiTheme="majorBidi" w:cstheme="majorBidi"/>
          <w:sz w:val="28"/>
          <w:szCs w:val="28"/>
          <w:lang w:val="vi-VN"/>
        </w:rPr>
      </w:pPr>
      <w:r w:rsidRPr="00EA0395">
        <w:rPr>
          <w:rFonts w:asciiTheme="majorBidi" w:hAnsiTheme="majorBidi" w:cstheme="majorBidi"/>
          <w:sz w:val="28"/>
          <w:szCs w:val="28"/>
          <w:lang w:val="vi-VN"/>
        </w:rPr>
        <w:t>- Hadith khẳng định điều vô hình, đó là Hỏa Ngục nơi có nhiều hình phạt, và một trong những hình phạt nơi Hỏa Ngục là bị đốt nóng và ruột phèo lồi ra bên ngoài bụng và người chịu phạt phải đi vòng quanh với mớ ruột lòng thòng bên ngoài bụng như thế.</w:t>
      </w:r>
    </w:p>
    <w:p w:rsidR="00B03660" w:rsidRPr="00B03660" w:rsidRDefault="00E07495" w:rsidP="00E07495">
      <w:pPr>
        <w:bidi w:val="0"/>
        <w:rPr>
          <w:rFonts w:ascii="Times New Roman" w:hAnsi="Times New Roman" w:cs="KFGQPC Uthman Taha Naskh"/>
          <w:sz w:val="96"/>
          <w:szCs w:val="96"/>
          <w:rtl/>
          <w:lang w:bidi="ar-EG"/>
        </w:rPr>
      </w:pPr>
      <w:r w:rsidRPr="00EA0395">
        <w:rPr>
          <w:rFonts w:asciiTheme="majorBidi" w:hAnsiTheme="majorBidi" w:cstheme="majorBidi"/>
          <w:sz w:val="28"/>
          <w:szCs w:val="28"/>
          <w:lang w:val="vi-VN"/>
        </w:rPr>
        <w:t>- Hadith như muốn nhắc nhở mỗi bản thân người tín đồ phải thực hiện điều thiện tốt và ngoan đạo đồng thời phải từ bỏ những điều xấu và trái đạo.</w:t>
      </w:r>
    </w:p>
    <w:p w:rsidR="00F2420A" w:rsidRPr="00A46E79" w:rsidRDefault="00837651" w:rsidP="00251F1C">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898849</wp:posOffset>
            </wp:positionH>
            <wp:positionV relativeFrom="paragraph">
              <wp:posOffset>4796</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bookmarkStart w:id="0" w:name="_GoBack"/>
      <w:bookmarkEnd w:id="0"/>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3"/>
      <w:headerReference w:type="default" r:id="rId14"/>
      <w:footerReference w:type="default" r:id="rId15"/>
      <w:headerReference w:type="first" r:id="rId16"/>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4F0" w:rsidRDefault="00C234F0" w:rsidP="00E32771">
      <w:pPr>
        <w:spacing w:after="0" w:line="240" w:lineRule="auto"/>
      </w:pPr>
      <w:r>
        <w:separator/>
      </w:r>
    </w:p>
  </w:endnote>
  <w:endnote w:type="continuationSeparator" w:id="0">
    <w:p w:rsidR="00C234F0" w:rsidRDefault="00C234F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4415510-D016-4F01-B666-E88E50EB18A1}"/>
    <w:embedBold r:id="rId2" w:fontKey="{EAAB55ED-01C2-4921-9AD9-FD3E113F6D13}"/>
    <w:embedItalic r:id="rId3" w:fontKey="{0967A85D-FAE2-4EC7-978D-03C5FF28321B}"/>
  </w:font>
  <w:font w:name="Arial">
    <w:panose1 w:val="020B0604020202020204"/>
    <w:charset w:val="00"/>
    <w:family w:val="swiss"/>
    <w:pitch w:val="variable"/>
    <w:sig w:usb0="E0000AFF" w:usb1="00007843" w:usb2="00000001" w:usb3="00000000" w:csb0="000001BF" w:csb1="00000000"/>
    <w:embedRegular r:id="rId4" w:fontKey="{A894F816-70E0-45AD-BD20-B5242B27C363}"/>
    <w:embedBold r:id="rId5" w:fontKey="{3522432F-A3F3-4835-8789-257E77720EBB}"/>
  </w:font>
  <w:font w:name="Times New Roman">
    <w:panose1 w:val="02020603050405020304"/>
    <w:charset w:val="00"/>
    <w:family w:val="roman"/>
    <w:pitch w:val="variable"/>
    <w:sig w:usb0="E0000AFF" w:usb1="00007843" w:usb2="00000001" w:usb3="00000000" w:csb0="000001BF" w:csb1="00000000"/>
    <w:embedRegular r:id="rId6" w:fontKey="{254F068B-6550-459F-B01F-A194D845FC6C}"/>
    <w:embedBold r:id="rId7" w:fontKey="{F3A991A2-39BF-487E-91A9-F35BE1581A30}"/>
    <w:embedItalic r:id="rId8" w:fontKey="{502C2E34-8CF0-4DE0-B290-CEBE06E6D7E4}"/>
  </w:font>
  <w:font w:name="KFGQPC Uthman Taha Naskh">
    <w:panose1 w:val="02000000000000000000"/>
    <w:charset w:val="B2"/>
    <w:family w:val="auto"/>
    <w:pitch w:val="variable"/>
    <w:sig w:usb0="80002001" w:usb1="90000000" w:usb2="00000008" w:usb3="00000000" w:csb0="00000040" w:csb1="00000000"/>
    <w:embedRegular r:id="rId9" w:fontKey="{B623668D-4015-4B58-B55A-E452752601CD}"/>
    <w:embedBold r:id="rId10" w:fontKey="{6AD9DFD7-492F-4819-A346-106535255235}"/>
  </w:font>
  <w:font w:name="MS UI Gothic">
    <w:panose1 w:val="020B0600070205080204"/>
    <w:charset w:val="80"/>
    <w:family w:val="swiss"/>
    <w:pitch w:val="variable"/>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embedRegular r:id="rId11" w:fontKey="{46CE6962-8792-4359-90F2-06D26169CD6C}"/>
  </w:font>
  <w:font w:name="Gotham Narrow Book">
    <w:altName w:val="Times New Roman"/>
    <w:charset w:val="00"/>
    <w:family w:val="auto"/>
    <w:pitch w:val="variable"/>
    <w:sig w:usb0="00000001" w:usb1="4000004A" w:usb2="00000000" w:usb3="00000000" w:csb0="0000009B" w:csb1="00000000"/>
    <w:embedRegular r:id="rId12" w:fontKey="{1518DF65-732F-44CF-8EF4-362A41A580CA}"/>
    <w:embedBold r:id="rId13" w:fontKey="{DD3CABB6-5050-4CA0-9F86-51FEF7C6C560}"/>
  </w:font>
  <w:font w:name="Gotham Narrow Light">
    <w:altName w:val="Times New Roman"/>
    <w:charset w:val="00"/>
    <w:family w:val="auto"/>
    <w:pitch w:val="variable"/>
    <w:sig w:usb0="00000001" w:usb1="4000004A" w:usb2="00000000" w:usb3="00000000" w:csb0="0000009B" w:csb1="00000000"/>
    <w:embedRegular r:id="rId14" w:fontKey="{0C3AA7BE-06C6-4F61-A939-F3C5F56DE239}"/>
  </w:font>
  <w:font w:name="Gotham Narrow Medium">
    <w:altName w:val="Times New Roman"/>
    <w:charset w:val="00"/>
    <w:family w:val="auto"/>
    <w:pitch w:val="variable"/>
    <w:sig w:usb0="00000001" w:usb1="4000004A" w:usb2="00000000" w:usb3="00000000" w:csb0="0000009B" w:csb1="00000000"/>
    <w:embedRegular r:id="rId15" w:fontKey="{6A3A7E7D-9090-4DBF-B9A1-816DBAD9ADFE}"/>
  </w:font>
  <w:font w:name="Mohammad Bold Normal">
    <w:charset w:val="B2"/>
    <w:family w:val="auto"/>
    <w:pitch w:val="variable"/>
    <w:sig w:usb0="00002001" w:usb1="00000000" w:usb2="00000000" w:usb3="00000000" w:csb0="00000040" w:csb1="00000000"/>
    <w:embedRegular r:id="rId16" w:fontKey="{87426F93-8B13-4515-AB37-EBD8FB671222}"/>
    <w:embedBold r:id="rId17" w:fontKey="{DC11A51A-BA74-48EA-94BB-DC045B865AF1}"/>
  </w:font>
  <w:font w:name="Wingdings 2">
    <w:panose1 w:val="05020102010507070707"/>
    <w:charset w:val="02"/>
    <w:family w:val="roman"/>
    <w:pitch w:val="variable"/>
    <w:sig w:usb0="00000000" w:usb1="10000000" w:usb2="00000000" w:usb3="00000000" w:csb0="80000000" w:csb1="00000000"/>
    <w:embedRegular r:id="rId18" w:fontKey="{6744821C-6862-4F12-8FF6-77E658E42A34}"/>
  </w:font>
  <w:font w:name="ae_AlArabiya">
    <w:altName w:val="XW Zar"/>
    <w:panose1 w:val="02060603050605020204"/>
    <w:charset w:val="00"/>
    <w:family w:val="roman"/>
    <w:pitch w:val="variable"/>
    <w:sig w:usb0="800020AF" w:usb1="C000204A" w:usb2="00000008" w:usb3="00000000" w:csb0="00000041" w:csb1="00000000"/>
    <w:embedBold r:id="rId19" w:fontKey="{26662C9C-C57A-4A35-9F06-1CB8F3EA5216}"/>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0" w:fontKey="{62E8658D-A760-4C57-A85D-4F31965A519D}"/>
  </w:font>
  <w:font w:name="Script MT Bold">
    <w:panose1 w:val="03040602040607080904"/>
    <w:charset w:val="00"/>
    <w:family w:val="script"/>
    <w:pitch w:val="variable"/>
    <w:sig w:usb0="00000003" w:usb1="00000000" w:usb2="00000000" w:usb3="00000000" w:csb0="00000001" w:csb1="00000000"/>
    <w:embedRegular r:id="rId21" w:fontKey="{AB806646-191D-47B1-894A-76601B8BD1C2}"/>
  </w:font>
  <w:font w:name="AGA Arabesque">
    <w:panose1 w:val="05010101010101010101"/>
    <w:charset w:val="02"/>
    <w:family w:val="auto"/>
    <w:pitch w:val="variable"/>
    <w:sig w:usb0="00000000" w:usb1="10000000" w:usb2="00000000" w:usb3="00000000" w:csb0="80000000" w:csb1="00000000"/>
    <w:embedRegular r:id="rId22" w:fontKey="{2035EBA9-5B12-451E-B9BC-0B5DDE3F0FB0}"/>
  </w:font>
  <w:font w:name="KFGQPC Uthmanic Script HAFS">
    <w:panose1 w:val="02000000000000000000"/>
    <w:charset w:val="B2"/>
    <w:family w:val="auto"/>
    <w:pitch w:val="variable"/>
    <w:sig w:usb0="00002001" w:usb1="00000000" w:usb2="00000000" w:usb3="00000000" w:csb0="00000040" w:csb1="00000000"/>
    <w:embedBold r:id="rId23" w:fontKey="{1B0AD1AC-A37D-4C9A-8D54-2C8959EAC498}"/>
  </w:font>
  <w:font w:name="Arb Hadith">
    <w:panose1 w:val="00000000000000000000"/>
    <w:charset w:val="02"/>
    <w:family w:val="auto"/>
    <w:pitch w:val="variable"/>
    <w:sig w:usb0="00000000" w:usb1="10000000" w:usb2="00000000" w:usb3="00000000" w:csb0="80000000" w:csb1="00000000"/>
    <w:embedRegular r:id="rId24" w:fontKey="{6DCB92E1-3182-4F5A-9030-D4E616231B37}"/>
    <w:embedBold r:id="rId25" w:fontKey="{14806C36-0839-4301-89CB-FCBA37726B7E}"/>
  </w:font>
  <w:font w:name="Traditional Arabic">
    <w:panose1 w:val="02020603050405020304"/>
    <w:charset w:val="B2"/>
    <w:family w:val="auto"/>
    <w:pitch w:val="variable"/>
    <w:sig w:usb0="00002001" w:usb1="00000000" w:usb2="00000000" w:usb3="00000000" w:csb0="00000040" w:csb1="00000000"/>
    <w:embedBold r:id="rId26" w:fontKey="{FC786245-B58A-42BE-A87C-60865E3973A0}"/>
  </w:font>
  <w:font w:name="Calibri Light">
    <w:panose1 w:val="020F0302020204030204"/>
    <w:charset w:val="00"/>
    <w:family w:val="swiss"/>
    <w:pitch w:val="variable"/>
    <w:sig w:usb0="A00002EF" w:usb1="4000207B" w:usb2="00000000" w:usb3="00000000" w:csb0="0000019F" w:csb1="00000000"/>
    <w:embedRegular r:id="rId27" w:fontKey="{204E118F-BC49-40EE-A54B-2F50EA04A4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C234F0">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C234F0">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4F0" w:rsidRDefault="00C234F0" w:rsidP="00E32771">
      <w:pPr>
        <w:spacing w:after="0" w:line="240" w:lineRule="auto"/>
      </w:pPr>
      <w:r>
        <w:separator/>
      </w:r>
    </w:p>
  </w:footnote>
  <w:footnote w:type="continuationSeparator" w:id="0">
    <w:p w:rsidR="00C234F0" w:rsidRDefault="00C234F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234F0">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234F0">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726C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726CA" w:rsidRPr="00F866F6">
                    <w:rPr>
                      <w:rFonts w:ascii="Times New Roman" w:hAnsi="Times New Roman" w:cs="Times New Roman"/>
                      <w:color w:val="006666"/>
                      <w:sz w:val="26"/>
                      <w:szCs w:val="26"/>
                      <w:lang w:bidi="ar-EG"/>
                    </w:rPr>
                    <w:fldChar w:fldCharType="separate"/>
                  </w:r>
                  <w:r>
                    <w:rPr>
                      <w:rFonts w:ascii="Times New Roman" w:hAnsi="Times New Roman" w:cs="Times New Roman"/>
                      <w:noProof/>
                      <w:color w:val="006666"/>
                      <w:sz w:val="26"/>
                      <w:szCs w:val="26"/>
                      <w:lang w:bidi="ar-EG"/>
                    </w:rPr>
                    <w:t>1</w:t>
                  </w:r>
                  <w:r w:rsidR="005726C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C234F0">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C234F0">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726C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726CA"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726C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C234F0">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E79F1" w:rsidRDefault="006B4F4B" w:rsidP="006E79F1">
                  <w:pPr>
                    <w:bidi w:val="0"/>
                    <w:spacing w:after="0" w:line="240" w:lineRule="auto"/>
                    <w:jc w:val="center"/>
                    <w:rPr>
                      <w:rFonts w:asciiTheme="majorBidi" w:hAnsiTheme="majorBidi" w:cstheme="majorBidi"/>
                      <w:b/>
                      <w:bCs/>
                      <w:color w:val="205B83"/>
                      <w:sz w:val="10"/>
                      <w:szCs w:val="10"/>
                      <w:lang w:val="vi-VN"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726CA"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726CA" w:rsidRPr="00F866F6">
                    <w:rPr>
                      <w:rFonts w:ascii="Times New Roman" w:hAnsi="Times New Roman" w:cs="Times New Roman"/>
                      <w:color w:val="006666"/>
                      <w:sz w:val="26"/>
                      <w:szCs w:val="26"/>
                      <w:lang w:bidi="ar-EG"/>
                    </w:rPr>
                    <w:fldChar w:fldCharType="separate"/>
                  </w:r>
                  <w:r w:rsidR="00E4653F">
                    <w:rPr>
                      <w:rFonts w:ascii="Times New Roman" w:hAnsi="Times New Roman" w:cs="Times New Roman"/>
                      <w:noProof/>
                      <w:color w:val="006666"/>
                      <w:sz w:val="26"/>
                      <w:szCs w:val="26"/>
                      <w:lang w:bidi="ar-EG"/>
                    </w:rPr>
                    <w:t>3</w:t>
                  </w:r>
                  <w:r w:rsidR="005726CA"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234F0">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E4653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E4653F">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E4653F">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E2BA6"/>
    <w:rsid w:val="001F4731"/>
    <w:rsid w:val="001F4E86"/>
    <w:rsid w:val="002219E3"/>
    <w:rsid w:val="00227F2B"/>
    <w:rsid w:val="0023307B"/>
    <w:rsid w:val="00243EEC"/>
    <w:rsid w:val="00251F1C"/>
    <w:rsid w:val="00267C61"/>
    <w:rsid w:val="00270AE8"/>
    <w:rsid w:val="00275B0E"/>
    <w:rsid w:val="002B2FF1"/>
    <w:rsid w:val="002B662B"/>
    <w:rsid w:val="002C2AAB"/>
    <w:rsid w:val="00301E76"/>
    <w:rsid w:val="003072B2"/>
    <w:rsid w:val="00317B3C"/>
    <w:rsid w:val="003238D3"/>
    <w:rsid w:val="00347608"/>
    <w:rsid w:val="0037543E"/>
    <w:rsid w:val="003E1AC6"/>
    <w:rsid w:val="00415DA3"/>
    <w:rsid w:val="00447B55"/>
    <w:rsid w:val="00451FE5"/>
    <w:rsid w:val="004869BA"/>
    <w:rsid w:val="004A608C"/>
    <w:rsid w:val="004C1156"/>
    <w:rsid w:val="004E2AD6"/>
    <w:rsid w:val="004E38A0"/>
    <w:rsid w:val="004E78EF"/>
    <w:rsid w:val="004F2245"/>
    <w:rsid w:val="005666DC"/>
    <w:rsid w:val="005726CA"/>
    <w:rsid w:val="00575281"/>
    <w:rsid w:val="0058544F"/>
    <w:rsid w:val="005A2707"/>
    <w:rsid w:val="006334C8"/>
    <w:rsid w:val="00635786"/>
    <w:rsid w:val="00662A2B"/>
    <w:rsid w:val="0066729C"/>
    <w:rsid w:val="00673A9E"/>
    <w:rsid w:val="00683E96"/>
    <w:rsid w:val="0069051A"/>
    <w:rsid w:val="006921A0"/>
    <w:rsid w:val="0069533C"/>
    <w:rsid w:val="006B4F4B"/>
    <w:rsid w:val="006C03EB"/>
    <w:rsid w:val="006D53FD"/>
    <w:rsid w:val="006E79F1"/>
    <w:rsid w:val="00717FAE"/>
    <w:rsid w:val="00761749"/>
    <w:rsid w:val="0077162A"/>
    <w:rsid w:val="00790C62"/>
    <w:rsid w:val="007B63BF"/>
    <w:rsid w:val="007C34A6"/>
    <w:rsid w:val="007D780A"/>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352E6"/>
    <w:rsid w:val="00944C90"/>
    <w:rsid w:val="009967F9"/>
    <w:rsid w:val="009D646B"/>
    <w:rsid w:val="00A03BD9"/>
    <w:rsid w:val="00A052E1"/>
    <w:rsid w:val="00A46E79"/>
    <w:rsid w:val="00A507EE"/>
    <w:rsid w:val="00A61E5C"/>
    <w:rsid w:val="00AC02AD"/>
    <w:rsid w:val="00B03660"/>
    <w:rsid w:val="00B3510F"/>
    <w:rsid w:val="00B47868"/>
    <w:rsid w:val="00B50A3A"/>
    <w:rsid w:val="00B71399"/>
    <w:rsid w:val="00B72909"/>
    <w:rsid w:val="00B820AA"/>
    <w:rsid w:val="00BA456F"/>
    <w:rsid w:val="00BD190F"/>
    <w:rsid w:val="00BF04A9"/>
    <w:rsid w:val="00C03201"/>
    <w:rsid w:val="00C2277B"/>
    <w:rsid w:val="00C234F0"/>
    <w:rsid w:val="00C37C22"/>
    <w:rsid w:val="00C72BD4"/>
    <w:rsid w:val="00CD4735"/>
    <w:rsid w:val="00D06CFA"/>
    <w:rsid w:val="00D46176"/>
    <w:rsid w:val="00D849A2"/>
    <w:rsid w:val="00D85A5F"/>
    <w:rsid w:val="00DC6A8E"/>
    <w:rsid w:val="00DD42B5"/>
    <w:rsid w:val="00DF5F24"/>
    <w:rsid w:val="00E07495"/>
    <w:rsid w:val="00E25D4B"/>
    <w:rsid w:val="00E32771"/>
    <w:rsid w:val="00E3745F"/>
    <w:rsid w:val="00E4653F"/>
    <w:rsid w:val="00E71875"/>
    <w:rsid w:val="00EB6A67"/>
    <w:rsid w:val="00EE217D"/>
    <w:rsid w:val="00F1092B"/>
    <w:rsid w:val="00F16D54"/>
    <w:rsid w:val="00F2420A"/>
    <w:rsid w:val="00F3173B"/>
    <w:rsid w:val="00F80820"/>
    <w:rsid w:val="00F85648"/>
    <w:rsid w:val="00F866F6"/>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131CA001-2642-4CE3-A8E5-E12377B1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798</Words>
  <Characters>3258</Characters>
  <Application>Microsoft Office Word</Application>
  <DocSecurity>0</DocSecurity>
  <Lines>125</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4010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Cảnh Báo Mạnh Mẽ Về Sự Trừng Phạt Cho Ai Kêu Gọi Làm Điều Thiện Hoặc Ngăn Cản Làm Điều Xấu Nhưng Hành Động Lại Trái Với Lời Nói</dc:title>
  <dc:subject>Cảnh Báo Mạnh Mẽ Về Sự Trừng Phạt Cho Ai Kêu Gọi Làm Điều Thiện Hoặc Ngăn Cản Làm Điều Xấu Nhưng Hành Động Lại Trái Với Lời Nói</dc:subject>
  <dc:creator>Abu Zakkariya Yahya bin Sharf Al-Nawawi</dc:creator>
  <cp:keywords>Cảnh Báo Mạnh Mẽ Về Sự Trừng Phạt Cho Ai Kêu Gọi Làm Điều Thiện Hoặc Ngăn Cản Làm Điều Xấu Nhưng Hành Động Lại Trái Với Lời Nói</cp:keywords>
  <dc:description>Cảnh Báo Mạnh Mẽ Về Sự Trừng Phạt Cho Ai Kêu Gọi Làm Điều Thiện Hoặc Ngăn Cản Làm Điều Xấu Nhưng Hành Động Lại Trái Với Lời Nói</dc:description>
  <cp:lastModifiedBy>Mahmoud</cp:lastModifiedBy>
  <cp:revision>9</cp:revision>
  <cp:lastPrinted>2015-01-13T04:52:00Z</cp:lastPrinted>
  <dcterms:created xsi:type="dcterms:W3CDTF">2016-01-06T05:02:00Z</dcterms:created>
  <dcterms:modified xsi:type="dcterms:W3CDTF">2016-03-24T21:26:00Z</dcterms:modified>
  <cp:category/>
</cp:coreProperties>
</file>